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EDEB9">
      <w:pPr>
        <w:widowControl/>
        <w:shd w:val="clear" w:color="auto" w:fill="FFFFFF"/>
        <w:jc w:val="both"/>
        <w:rPr>
          <w:rFonts w:hint="eastAsia" w:ascii="方正黑体_GBK" w:eastAsia="方正黑体_GBK"/>
          <w:sz w:val="32"/>
          <w:szCs w:val="32"/>
        </w:rPr>
      </w:pPr>
    </w:p>
    <w:p w14:paraId="6B6A9338">
      <w:pPr>
        <w:jc w:val="center"/>
        <w:rPr>
          <w:rFonts w:hint="eastAsia" w:ascii="方正仿宋_GBK" w:hAnsi="方正仿宋_GBK" w:eastAsia="方正仿宋_GBK"/>
          <w:sz w:val="32"/>
          <w:szCs w:val="32"/>
        </w:rPr>
      </w:pPr>
      <w:r>
        <w:rPr>
          <w:rFonts w:ascii="方正小标宋_GBK" w:hAnsi="方正小标宋_GBK" w:eastAsia="方正小标宋_GBK" w:cs="方正小标宋_GBK"/>
          <w:i w:val="0"/>
          <w:iCs w:val="0"/>
          <w:caps w:val="0"/>
          <w:color w:val="333333"/>
          <w:spacing w:val="0"/>
          <w:sz w:val="43"/>
          <w:szCs w:val="43"/>
          <w:shd w:val="clear" w:fill="FFFFFF"/>
        </w:rPr>
        <w:t>重庆市病死畜禽无害化处理补助申请指南</w:t>
      </w:r>
    </w:p>
    <w:p w14:paraId="6DFB9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无害化处理补助对象。</w:t>
      </w:r>
      <w:r>
        <w:rPr>
          <w:rFonts w:ascii="方正仿宋_GBK" w:hAnsi="方正仿宋_GBK" w:eastAsia="方正仿宋_GBK" w:cs="方正仿宋_GBK"/>
          <w:i w:val="0"/>
          <w:iCs w:val="0"/>
          <w:caps w:val="0"/>
          <w:color w:val="333333"/>
          <w:spacing w:val="0"/>
          <w:sz w:val="31"/>
          <w:szCs w:val="31"/>
          <w:bdr w:val="none" w:color="auto" w:sz="0" w:space="0"/>
          <w:shd w:val="clear" w:fill="FFFFFF"/>
        </w:rPr>
        <w:t>按照“谁处理补给谁”的原则，无害化处理补助资金补助给无害化处理厂（场）、自行处理的处理主体。收集、转运、无害化处理等环节由不同主体承担的，各环节补助比例由各区县根据实际情况确定。</w:t>
      </w:r>
    </w:p>
    <w:p w14:paraId="3A2849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无害化处理补助标准。</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殖环节病死猪无害化处理补助按体重或体长计算补助标准（体长是指病死猪从后耳根至尾根的长度）。病死猪体重≥30kg或体长≥70cm的，每头补助80元；病死猪体重10kg（含）—30kg体长40cm（含）—70cm的，每头补助50元；病死猪体重2.5 kg（含）—10kg或体长25 cm（含）—40cm，每头补助30元；病死猪体重＜2.5kg或体长＜25cm的，每头补助20元。</w:t>
      </w:r>
    </w:p>
    <w:p w14:paraId="0417C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补助资金申报及拨付流程</w:t>
      </w:r>
    </w:p>
    <w:p w14:paraId="28B7F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（一）无害化处理数据统计审核</w:t>
      </w:r>
    </w:p>
    <w:p w14:paraId="7D54C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1．乡镇确认，填报数据</w:t>
      </w:r>
    </w:p>
    <w:p w14:paraId="29B38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病死畜禽无害化处理实施主体开展收集和处理工作，如实填写《重庆市养殖环节病死畜禽无害化处理补助经费逐户申报表》（附件3</w:t>
      </w:r>
      <w:r>
        <w:rPr>
          <w:rFonts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1），并留存相关记录材料。</w:t>
      </w:r>
    </w:p>
    <w:p w14:paraId="2AEF6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兽医机构应在无害化处理前，派出监管人员到病死畜禽无害化处理厂（场）对收集单据和处理单据进行现场审查核对。发现可能存在问题的，应及时到畜禽养殖场户开展核查。如收集转运、集中处理工作由不同主体实施，应分别在转运前、无害化处理前对单据进行审查核对，并分别签字确认。乡镇兽医机构对病死畜禽无害化处理情况进行汇总审核，形成《重庆市养殖环节病死畜禽无害化处理情况统计表》（附件3</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2），于每月3日前将上月统计表报送区县兽医主管部门。年度统计表由乡镇兽医机构会同财政部门，于次年1月5日前联合报送区县兽医主管部门。</w:t>
      </w:r>
    </w:p>
    <w:p w14:paraId="4F9D2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2．县级汇总，审核把关</w:t>
      </w:r>
    </w:p>
    <w:p w14:paraId="1430D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区县兽医主管部门对乡镇上报的数据进行审核把关，对数据不合理的乡镇要进行复查。病死猪半年、全年统计处理率（处理量／饲养量×100%）超过15%的，要说明核查情况和原因。区县兽医主管部门审核确认无误后，形成《重庆市养殖环节病死畜禽无害化处理补助经费申报汇总表》（附件3</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3），于每月5日前上报市农业综合执法总队。年度汇总表由区县兽医主管部门会同财政部门，于次年1月10日前联合上报。市农业综合执法总队对全市病死畜禽无害化处理数据进行汇总核查。</w:t>
      </w:r>
    </w:p>
    <w:p w14:paraId="236E1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辖区内没有病死畜禽无害化处理厂（场）的，要按照国办发〔2014〕47号文件关于“地方各级人民政府对本地区病死畜禽无害化处理负总责”的要求，组织或委托相关单位建立收集转运体系，并与最近的病死畜禽无害化处理厂（场）签订委托处理协议，补助资金由委托区县申报和拨付。对相关数据的审核确认工作，由委托区县和受托区县共同负责，填报《重庆市养殖环节病死畜禽无害化处理补助经费逐户申报表》。其中，对收集转运数据的审查核对工作，由委托区县动物卫生监督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14:paraId="51598D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（二）补助资金申报与拨付</w:t>
      </w:r>
    </w:p>
    <w:p w14:paraId="39E60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报养殖环节无害化处理补助资金时，由病死畜禽无害化处理实施主体向所在地乡镇兽医机构提出申请，并填写《重庆市养殖环节病死畜禽无害化处理补助经费逐户申报表》，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重庆市养殖环节病死畜禽无害化处理情况统计表》《重庆市养殖环节病死畜禽无害化处理补助经费申报汇总表》。</w:t>
      </w:r>
    </w:p>
    <w:p w14:paraId="744CB6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333333"/>
          <w:spacing w:val="0"/>
          <w:sz w:val="31"/>
          <w:szCs w:val="31"/>
          <w:bdr w:val="none" w:color="auto" w:sz="0" w:space="0"/>
          <w:shd w:val="clear" w:fill="FFFFFF"/>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养殖环节无害化处理补助经费每年申报1次，统计时段为本年度1月至本年度12月，各区县于每年1月15日前将兽医、财政两家联合行文的请示及相关材料纸质件、电子件报市农业农村委。市农业农村委根据区县申报情况及市农业综合执法总队提供的各区县养殖环节无害化处理数据，提出资金分配建议，经商市财政局审核后，及时拨付下达。养殖环节无害化处理实行先处理后补助，市级以上补助资金每年分两次下达。区县在收到下达的市级以上财政补助资金后，应在3个月以内将补助资金给付到位。</w:t>
      </w:r>
    </w:p>
    <w:p w14:paraId="167277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3E679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744A26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4744E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034AD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0D6C70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735CC9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5C6132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77D25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7CB2C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204B3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4D3373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46EADF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0834E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7997F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5C38A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iCs w:val="0"/>
          <w:caps w:val="0"/>
          <w:color w:val="333333"/>
          <w:spacing w:val="0"/>
          <w:sz w:val="31"/>
          <w:szCs w:val="31"/>
          <w:bdr w:val="none" w:color="auto" w:sz="0" w:space="0"/>
          <w:shd w:val="clear" w:fill="FFFFFF"/>
        </w:rPr>
      </w:pPr>
    </w:p>
    <w:p w14:paraId="36EB31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1"/>
          <w:szCs w:val="31"/>
        </w:rPr>
      </w:pPr>
      <w:r>
        <w:rPr>
          <w:rFonts w:hint="eastAsia" w:ascii="微软雅黑" w:hAnsi="微软雅黑" w:eastAsia="微软雅黑" w:cs="微软雅黑"/>
          <w:i w:val="0"/>
          <w:iCs w:val="0"/>
          <w:caps w:val="0"/>
          <w:color w:val="333333"/>
          <w:spacing w:val="0"/>
          <w:sz w:val="31"/>
          <w:szCs w:val="31"/>
          <w:bdr w:val="none" w:color="auto" w:sz="0" w:space="0"/>
          <w:shd w:val="clear" w:fill="FFFFFF"/>
        </w:rPr>
        <w:br w:type="textWrapping"/>
      </w: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附件3</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1</w:t>
      </w:r>
    </w:p>
    <w:p w14:paraId="1DFD6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ascii="方正小标宋_GBK" w:hAnsi="方正小标宋_GBK" w:eastAsia="方正小标宋_GBK" w:cs="方正小标宋_GBK"/>
          <w:i w:val="0"/>
          <w:iCs w:val="0"/>
          <w:caps w:val="0"/>
          <w:color w:val="333333"/>
          <w:spacing w:val="0"/>
          <w:sz w:val="31"/>
          <w:szCs w:val="31"/>
          <w:bdr w:val="none" w:color="auto" w:sz="0" w:space="0"/>
          <w:shd w:val="clear" w:fill="FFFFFF"/>
        </w:rPr>
        <w:t>重庆市养殖环节病死畜禽无害化处理</w:t>
      </w:r>
    </w:p>
    <w:p w14:paraId="72734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方正小标宋_GBK" w:hAnsi="方正小标宋_GBK" w:eastAsia="方正小标宋_GBK" w:cs="方正小标宋_GBK"/>
          <w:i w:val="0"/>
          <w:iCs w:val="0"/>
          <w:caps w:val="0"/>
          <w:color w:val="333333"/>
          <w:spacing w:val="0"/>
          <w:sz w:val="31"/>
          <w:szCs w:val="31"/>
          <w:bdr w:val="none" w:color="auto" w:sz="0" w:space="0"/>
          <w:shd w:val="clear" w:fill="FFFFFF"/>
        </w:rPr>
        <w:t>补助经费逐户申报表</w:t>
      </w:r>
    </w:p>
    <w:p w14:paraId="766D92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ascii="仿宋_GB2312" w:hAnsi="微软雅黑" w:eastAsia="仿宋_GB2312" w:cs="仿宋_GB2312"/>
          <w:i w:val="0"/>
          <w:iCs w:val="0"/>
          <w:caps w:val="0"/>
          <w:color w:val="333333"/>
          <w:spacing w:val="0"/>
          <w:sz w:val="24"/>
          <w:szCs w:val="24"/>
          <w:bdr w:val="none" w:color="auto" w:sz="0" w:space="0"/>
          <w:shd w:val="clear" w:fill="FFFFFF"/>
        </w:rPr>
        <w:t>申报时间：</w:t>
      </w:r>
      <w:r>
        <w:rPr>
          <w:rFonts w:hint="default" w:ascii="仿宋_GB2312" w:hAnsi="微软雅黑" w:eastAsia="仿宋_GB2312" w:cs="仿宋_GB2312"/>
          <w:i w:val="0"/>
          <w:iCs w:val="0"/>
          <w:caps w:val="0"/>
          <w:color w:val="333333"/>
          <w:spacing w:val="0"/>
          <w:sz w:val="24"/>
          <w:szCs w:val="24"/>
          <w:bdr w:val="none" w:color="auto" w:sz="0" w:space="0"/>
          <w:shd w:val="clear" w:fill="FFFFFF"/>
        </w:rPr>
        <w:t>   年   月   日       填表人：               联系电话：</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50"/>
        <w:gridCol w:w="1352"/>
        <w:gridCol w:w="1414"/>
        <w:gridCol w:w="1337"/>
        <w:gridCol w:w="1360"/>
        <w:gridCol w:w="1523"/>
      </w:tblGrid>
      <w:tr w14:paraId="4564CF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EAEE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畜禽养殖</w:t>
            </w:r>
          </w:p>
          <w:p w14:paraId="0A6765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场户名称</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C6C020C">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50E9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地址</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70782D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93A8E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存栏量（头）</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ABF9374">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7ACAB1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5711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负责人签字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931736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83FF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身份证号码</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A731DE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BEB4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电话</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BF4E478">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1B1909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54F4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收集转运</w:t>
            </w:r>
          </w:p>
          <w:p w14:paraId="6F4E2F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人员签字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B6F3F3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0080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*保险公司</w:t>
            </w:r>
          </w:p>
          <w:p w14:paraId="69F26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负责人签字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32238EC">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75D3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w:t>
            </w:r>
          </w:p>
          <w:p w14:paraId="65770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机构名称</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2B2AA63">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7DD421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561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无害化处理时间</w:t>
            </w:r>
          </w:p>
          <w:p w14:paraId="7DF431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（年月日）</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32AF63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04340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w:t>
            </w:r>
          </w:p>
          <w:p w14:paraId="0C4E9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方式、工艺</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CF371D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CF819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w:t>
            </w:r>
          </w:p>
          <w:p w14:paraId="18540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机构银行账号</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9CD7D6">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1013EF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D6DED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无害化处理机</w:t>
            </w:r>
          </w:p>
          <w:p w14:paraId="4AE58F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构负责人签字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3DD9C7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77AB8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w:t>
            </w:r>
          </w:p>
          <w:p w14:paraId="3166C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机构负责人</w:t>
            </w:r>
          </w:p>
          <w:p w14:paraId="1912C3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身份证号码</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FB8B8E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8CF8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无害化处理机</w:t>
            </w:r>
          </w:p>
          <w:p w14:paraId="0F0BA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构负责人电话</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FB107A5">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066C74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6879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监督人员签字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BDC234C">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BCC7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委托区县</w:t>
            </w:r>
          </w:p>
          <w:p w14:paraId="5BFF6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监管人员签字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512042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F4DD0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受托区县</w:t>
            </w:r>
          </w:p>
          <w:p w14:paraId="2F7A1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监管人员签字</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6BA5AA6">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31824D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8850" w:type="dxa"/>
            <w:gridSpan w:val="6"/>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F224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无害化处理数量、标准及补助金额</w:t>
            </w:r>
          </w:p>
        </w:tc>
      </w:tr>
      <w:tr w14:paraId="2CCB92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91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9640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档次</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A51E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病死猪数量</w:t>
            </w:r>
          </w:p>
          <w:p w14:paraId="1AE05E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（头）</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EB274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补助标准</w:t>
            </w:r>
          </w:p>
          <w:p w14:paraId="3EE6A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（元／头）</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75F0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补助金额</w:t>
            </w:r>
          </w:p>
          <w:p w14:paraId="3EB0A4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（元）</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F9D8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其中，送交无害化处理厂（场）集中处理病死猪数量（头）</w:t>
            </w:r>
          </w:p>
        </w:tc>
      </w:tr>
      <w:tr w14:paraId="669C99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91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CD3C6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合计</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81ADF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0709F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8B32D4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B334AD2">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383825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91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349E1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color w:val="333333"/>
                <w:sz w:val="24"/>
                <w:szCs w:val="24"/>
                <w:bdr w:val="none" w:color="auto" w:sz="0" w:space="0"/>
              </w:rPr>
              <w:t>体重≥30kg或体长≥70cm</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2736F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1EB69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80</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08C0F3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44D604B">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1D63A8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91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0D7A1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color w:val="333333"/>
                <w:sz w:val="24"/>
                <w:szCs w:val="24"/>
                <w:bdr w:val="none" w:color="auto" w:sz="0" w:space="0"/>
              </w:rPr>
              <w:t>体重10kg（含）—30kg</w:t>
            </w:r>
          </w:p>
          <w:p w14:paraId="1F967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color w:val="333333"/>
                <w:sz w:val="24"/>
                <w:szCs w:val="24"/>
                <w:bdr w:val="none" w:color="auto" w:sz="0" w:space="0"/>
              </w:rPr>
              <w:t>或体长40cm（含）—70cm</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CCBB66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DB56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50</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3AD6EC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3B7085E">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33949D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91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6B16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color w:val="333333"/>
                <w:sz w:val="24"/>
                <w:szCs w:val="24"/>
                <w:bdr w:val="none" w:color="auto" w:sz="0" w:space="0"/>
              </w:rPr>
              <w:t>体重2.5kg（含）—10kg</w:t>
            </w:r>
          </w:p>
          <w:p w14:paraId="4319D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color w:val="333333"/>
                <w:sz w:val="24"/>
                <w:szCs w:val="24"/>
                <w:bdr w:val="none" w:color="auto" w:sz="0" w:space="0"/>
              </w:rPr>
              <w:t>或体长25cm（含）—40cm</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B38CFD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F071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30</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61CC21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097EEDB">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6E6AB5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291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04AF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eastAsia="仿宋_GB2312" w:cs="仿宋_GB2312"/>
                <w:color w:val="333333"/>
                <w:sz w:val="24"/>
                <w:szCs w:val="24"/>
                <w:bdr w:val="none" w:color="auto" w:sz="0" w:space="0"/>
              </w:rPr>
              <w:t>体重＜2.5kg或体长＜25cm</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486223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7952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20</w:t>
            </w: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116312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4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87A76BD">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2ECA58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395" w:type="dxa"/>
            <w:gridSpan w:val="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E13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乡镇兽医机构意见：</w:t>
            </w:r>
          </w:p>
          <w:p w14:paraId="0AC43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盖章</w:t>
            </w:r>
          </w:p>
          <w:p w14:paraId="0A1C2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年月日</w:t>
            </w:r>
          </w:p>
        </w:tc>
        <w:tc>
          <w:tcPr>
            <w:tcW w:w="4395" w:type="dxa"/>
            <w:gridSpan w:val="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C285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乡镇财政所意见：</w:t>
            </w:r>
          </w:p>
          <w:p w14:paraId="28081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盖章</w:t>
            </w:r>
          </w:p>
          <w:p w14:paraId="13632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年月日</w:t>
            </w:r>
          </w:p>
        </w:tc>
      </w:tr>
    </w:tbl>
    <w:p w14:paraId="2723B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备注：1．本表由乡镇填写。2．本区县无害化处理厂（场）处理的，不需填写“委托区县监管人员签字”“受托区县监管人员签字”项；委托其他区县无害化处理厂（场）处理的，不需填写“监督人员签字”项。3．“*”项据实填写。4．本表一式伍份，一份交区县部门，一份乡镇兽医机构留存，一份畜禽养殖场户留存，一份收集转运主体留存，一份无害化处理厂留存。</w:t>
      </w:r>
    </w:p>
    <w:p w14:paraId="4FC737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36812A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5A84DB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6DE97A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3B3AE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附件3</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2</w:t>
      </w:r>
    </w:p>
    <w:p w14:paraId="0DA3D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方正小标宋_GBK" w:hAnsi="方正小标宋_GBK" w:eastAsia="方正小标宋_GBK" w:cs="方正小标宋_GBK"/>
          <w:i w:val="0"/>
          <w:iCs w:val="0"/>
          <w:caps w:val="0"/>
          <w:color w:val="333333"/>
          <w:spacing w:val="0"/>
          <w:sz w:val="31"/>
          <w:szCs w:val="31"/>
          <w:bdr w:val="none" w:color="auto" w:sz="0" w:space="0"/>
          <w:shd w:val="clear" w:fill="FFFFFF"/>
        </w:rPr>
        <w:t>重庆市养殖环节病死畜禽无害化处理情况统计表</w:t>
      </w:r>
    </w:p>
    <w:p w14:paraId="723BA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（    年  月）</w:t>
      </w:r>
    </w:p>
    <w:p w14:paraId="05AA7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hAnsi="微软雅黑" w:eastAsia="仿宋_GB2312" w:cs="仿宋_GB2312"/>
          <w:i w:val="0"/>
          <w:iCs w:val="0"/>
          <w:caps w:val="0"/>
          <w:color w:val="333333"/>
          <w:spacing w:val="0"/>
          <w:sz w:val="19"/>
          <w:szCs w:val="19"/>
          <w:bdr w:val="none" w:color="auto" w:sz="0" w:space="0"/>
          <w:shd w:val="clear" w:fill="FFFFFF"/>
        </w:rPr>
        <w:t>乡镇名称：                                          填表人：                                          联系电话：</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5"/>
        <w:gridCol w:w="175"/>
        <w:gridCol w:w="175"/>
        <w:gridCol w:w="175"/>
        <w:gridCol w:w="175"/>
        <w:gridCol w:w="175"/>
        <w:gridCol w:w="175"/>
        <w:gridCol w:w="466"/>
        <w:gridCol w:w="466"/>
        <w:gridCol w:w="466"/>
        <w:gridCol w:w="466"/>
        <w:gridCol w:w="321"/>
        <w:gridCol w:w="466"/>
        <w:gridCol w:w="466"/>
        <w:gridCol w:w="321"/>
        <w:gridCol w:w="466"/>
        <w:gridCol w:w="466"/>
        <w:gridCol w:w="321"/>
        <w:gridCol w:w="466"/>
        <w:gridCol w:w="466"/>
        <w:gridCol w:w="321"/>
        <w:gridCol w:w="466"/>
        <w:gridCol w:w="175"/>
        <w:gridCol w:w="175"/>
        <w:gridCol w:w="175"/>
        <w:gridCol w:w="176"/>
      </w:tblGrid>
      <w:tr w14:paraId="4AF975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42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9988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畜禽养殖场户名称</w:t>
            </w:r>
          </w:p>
        </w:tc>
        <w:tc>
          <w:tcPr>
            <w:tcW w:w="39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E009B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负责人姓名</w:t>
            </w:r>
          </w:p>
        </w:tc>
        <w:tc>
          <w:tcPr>
            <w:tcW w:w="39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203E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电话</w:t>
            </w:r>
          </w:p>
        </w:tc>
        <w:tc>
          <w:tcPr>
            <w:tcW w:w="39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CD49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无害化处理机构名称</w:t>
            </w:r>
          </w:p>
        </w:tc>
        <w:tc>
          <w:tcPr>
            <w:tcW w:w="39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2232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负责人姓名</w:t>
            </w:r>
          </w:p>
        </w:tc>
        <w:tc>
          <w:tcPr>
            <w:tcW w:w="39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E08C4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电话</w:t>
            </w:r>
          </w:p>
        </w:tc>
        <w:tc>
          <w:tcPr>
            <w:tcW w:w="39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F8124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无害化处理机构银行账号</w:t>
            </w:r>
          </w:p>
        </w:tc>
        <w:tc>
          <w:tcPr>
            <w:tcW w:w="54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D66E8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生猪饲养量（头）</w:t>
            </w:r>
          </w:p>
        </w:tc>
        <w:tc>
          <w:tcPr>
            <w:tcW w:w="8265" w:type="dxa"/>
            <w:gridSpan w:val="14"/>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61C76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无害化处理数量、标准、补助金额（猪）</w:t>
            </w:r>
          </w:p>
        </w:tc>
        <w:tc>
          <w:tcPr>
            <w:tcW w:w="3060" w:type="dxa"/>
            <w:gridSpan w:val="4"/>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347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送交无害化处理厂（场）集中处理病死畜禽数量（头/只）</w:t>
            </w:r>
          </w:p>
        </w:tc>
      </w:tr>
      <w:tr w14:paraId="25D75D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6EE5FBC">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E6C1B90">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A415F7B">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C185080">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D9DA86">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42083F9">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FE3157B">
            <w:pPr>
              <w:rPr>
                <w:rFonts w:hint="eastAsia" w:ascii="宋体"/>
                <w:color w:val="333333"/>
                <w:sz w:val="24"/>
                <w:szCs w:val="24"/>
              </w:rPr>
            </w:pPr>
          </w:p>
        </w:tc>
        <w:tc>
          <w:tcPr>
            <w:tcW w:w="54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F2F8C39">
            <w:pPr>
              <w:rPr>
                <w:rFonts w:hint="eastAsia" w:ascii="宋体"/>
                <w:color w:val="333333"/>
                <w:sz w:val="24"/>
                <w:szCs w:val="24"/>
              </w:rPr>
            </w:pPr>
          </w:p>
        </w:tc>
        <w:tc>
          <w:tcPr>
            <w:tcW w:w="1125"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29FD1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小计</w:t>
            </w:r>
          </w:p>
        </w:tc>
        <w:tc>
          <w:tcPr>
            <w:tcW w:w="1725" w:type="dxa"/>
            <w:gridSpan w:val="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3C43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体重≥30kg</w:t>
            </w:r>
          </w:p>
          <w:p w14:paraId="069D9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或体长≥70cm</w:t>
            </w:r>
          </w:p>
        </w:tc>
        <w:tc>
          <w:tcPr>
            <w:tcW w:w="1725" w:type="dxa"/>
            <w:gridSpan w:val="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84F8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体重10kg（含）—</w:t>
            </w:r>
          </w:p>
          <w:p w14:paraId="10D9E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30kg或体长40cm（含）—70cm</w:t>
            </w:r>
          </w:p>
        </w:tc>
        <w:tc>
          <w:tcPr>
            <w:tcW w:w="1725" w:type="dxa"/>
            <w:gridSpan w:val="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3C7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体重2.5kg（含）—</w:t>
            </w:r>
          </w:p>
          <w:p w14:paraId="6F7A9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10kg或体长25cm（含）—40cm</w:t>
            </w:r>
          </w:p>
        </w:tc>
        <w:tc>
          <w:tcPr>
            <w:tcW w:w="1725" w:type="dxa"/>
            <w:gridSpan w:val="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BE999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体重＜2.5kg</w:t>
            </w:r>
          </w:p>
          <w:p w14:paraId="64635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或体长＜25cm</w:t>
            </w:r>
          </w:p>
        </w:tc>
        <w:tc>
          <w:tcPr>
            <w:tcW w:w="3060" w:type="dxa"/>
            <w:gridSpan w:val="4"/>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512DB2A">
            <w:pPr>
              <w:rPr>
                <w:rFonts w:hint="eastAsia" w:ascii="宋体"/>
                <w:color w:val="333333"/>
                <w:sz w:val="24"/>
                <w:szCs w:val="24"/>
              </w:rPr>
            </w:pPr>
          </w:p>
        </w:tc>
      </w:tr>
      <w:tr w14:paraId="732429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87CF23D">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4B8AFAE">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BF489BC">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3D62BA2">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F8DA6C7">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4740476">
            <w:pPr>
              <w:rPr>
                <w:rFonts w:hint="eastAsia" w:ascii="宋体"/>
                <w:color w:val="333333"/>
                <w:sz w:val="24"/>
                <w:szCs w:val="24"/>
              </w:rPr>
            </w:pPr>
          </w:p>
        </w:tc>
        <w:tc>
          <w:tcPr>
            <w:tcW w:w="39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B359064">
            <w:pPr>
              <w:rPr>
                <w:rFonts w:hint="eastAsia" w:ascii="宋体"/>
                <w:color w:val="333333"/>
                <w:sz w:val="24"/>
                <w:szCs w:val="24"/>
              </w:rPr>
            </w:pPr>
          </w:p>
        </w:tc>
        <w:tc>
          <w:tcPr>
            <w:tcW w:w="54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8617DD5">
            <w:pPr>
              <w:rPr>
                <w:rFonts w:hint="eastAsia" w:ascii="宋体"/>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C83C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数量</w:t>
            </w:r>
          </w:p>
          <w:p w14:paraId="5A487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01B6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补助</w:t>
            </w:r>
          </w:p>
          <w:p w14:paraId="55FEF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金额</w:t>
            </w:r>
          </w:p>
          <w:p w14:paraId="69E3C8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35E2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数量</w:t>
            </w:r>
          </w:p>
          <w:p w14:paraId="38FF0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ABD1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标准</w:t>
            </w:r>
          </w:p>
          <w:p w14:paraId="66732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62138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补助</w:t>
            </w:r>
          </w:p>
          <w:p w14:paraId="5DAFC0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金额</w:t>
            </w:r>
          </w:p>
          <w:p w14:paraId="2D0F7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FB8F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数量</w:t>
            </w:r>
          </w:p>
          <w:p w14:paraId="1A4AA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719C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标准</w:t>
            </w:r>
          </w:p>
          <w:p w14:paraId="3330D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F2CB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补助</w:t>
            </w:r>
          </w:p>
          <w:p w14:paraId="135B67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金额</w:t>
            </w:r>
          </w:p>
          <w:p w14:paraId="486FE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5F64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数量</w:t>
            </w:r>
          </w:p>
          <w:p w14:paraId="1FA01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1B76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标准</w:t>
            </w:r>
          </w:p>
          <w:p w14:paraId="43AF0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F631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补助</w:t>
            </w:r>
          </w:p>
          <w:p w14:paraId="221D7D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金额</w:t>
            </w:r>
          </w:p>
          <w:p w14:paraId="4A689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55C27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数量</w:t>
            </w:r>
          </w:p>
          <w:p w14:paraId="595E6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3CCA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标准</w:t>
            </w:r>
          </w:p>
          <w:p w14:paraId="482DC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（元／头）</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06A89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补助</w:t>
            </w:r>
          </w:p>
          <w:p w14:paraId="478F78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金额</w:t>
            </w:r>
          </w:p>
          <w:p w14:paraId="697D7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（元）</w:t>
            </w: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B459C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方正仿宋_GBK" w:hAnsi="方正仿宋_GBK" w:eastAsia="方正仿宋_GBK" w:cs="方正仿宋_GBK"/>
                <w:color w:val="333333"/>
                <w:sz w:val="19"/>
                <w:szCs w:val="19"/>
                <w:bdr w:val="none" w:color="auto" w:sz="0" w:space="0"/>
              </w:rPr>
              <w:t>病死猪</w:t>
            </w: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3B7F7A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方正仿宋_GBK" w:hAnsi="方正仿宋_GBK" w:eastAsia="方正仿宋_GBK" w:cs="方正仿宋_GBK"/>
                <w:color w:val="333333"/>
                <w:sz w:val="19"/>
                <w:szCs w:val="19"/>
                <w:bdr w:val="none" w:color="auto" w:sz="0" w:space="0"/>
              </w:rPr>
              <w:t>病死牛</w:t>
            </w: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49A79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方正仿宋_GBK" w:hAnsi="方正仿宋_GBK" w:eastAsia="方正仿宋_GBK" w:cs="方正仿宋_GBK"/>
                <w:color w:val="333333"/>
                <w:sz w:val="19"/>
                <w:szCs w:val="19"/>
                <w:bdr w:val="none" w:color="auto" w:sz="0" w:space="0"/>
              </w:rPr>
              <w:t>病死羊</w:t>
            </w:r>
          </w:p>
        </w:tc>
        <w:tc>
          <w:tcPr>
            <w:tcW w:w="8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0B825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方正仿宋_GBK" w:hAnsi="方正仿宋_GBK" w:eastAsia="方正仿宋_GBK" w:cs="方正仿宋_GBK"/>
                <w:color w:val="333333"/>
                <w:sz w:val="19"/>
                <w:szCs w:val="19"/>
                <w:bdr w:val="none" w:color="auto" w:sz="0" w:space="0"/>
              </w:rPr>
              <w:t>病死家禽</w:t>
            </w:r>
          </w:p>
        </w:tc>
      </w:tr>
      <w:tr w14:paraId="1E4A07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1E93FE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309B64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2BE8FE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7AD794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998CBE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A77CAC4">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99F139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3D8203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2E1017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20F7AD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F7E836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52B5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80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3DBEFB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0EF9E0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C2C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50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CAEC09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53490F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10D9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30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B9459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EA1629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A785F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20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37913F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591AC34">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6BC07BCB">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7F68BFDE">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8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3903E959">
            <w:pPr>
              <w:keepNext w:val="0"/>
              <w:keepLines w:val="0"/>
              <w:widowControl/>
              <w:suppressLineNumbers w:val="0"/>
              <w:spacing w:before="0" w:beforeAutospacing="0" w:after="0" w:afterAutospacing="0"/>
              <w:ind w:left="0" w:right="0"/>
              <w:jc w:val="left"/>
              <w:textAlignment w:val="top"/>
              <w:rPr>
                <w:color w:val="333333"/>
                <w:sz w:val="24"/>
                <w:szCs w:val="24"/>
              </w:rPr>
            </w:pPr>
          </w:p>
        </w:tc>
      </w:tr>
      <w:tr w14:paraId="4A6744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1A41DF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F7FD8F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F8B0A1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CE1F33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E9D146F">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7BD7D0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B55F97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96A809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9366ED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8BB2D5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CC862F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4A17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80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004855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34F334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1F57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50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499661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56AFD2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E358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30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57FC12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F052F8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B6256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20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E82222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92F4E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116FBE38">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332B344D">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8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52CFDDA8">
            <w:pPr>
              <w:keepNext w:val="0"/>
              <w:keepLines w:val="0"/>
              <w:widowControl/>
              <w:suppressLineNumbers w:val="0"/>
              <w:spacing w:before="0" w:beforeAutospacing="0" w:after="0" w:afterAutospacing="0"/>
              <w:ind w:left="0" w:right="0"/>
              <w:jc w:val="left"/>
              <w:textAlignment w:val="top"/>
              <w:rPr>
                <w:color w:val="333333"/>
                <w:sz w:val="24"/>
                <w:szCs w:val="24"/>
              </w:rPr>
            </w:pPr>
          </w:p>
        </w:tc>
      </w:tr>
      <w:tr w14:paraId="4FCEB9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5B07B3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1B2E5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090FFE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509CFC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B13AC6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BE0852F">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23DF45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FF0013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5C7FAF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940D39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DB7CF6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2A58E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80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F256E0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C34AAD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B638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50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7673BA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A2841E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3A80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30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0A1E48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2857D24">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DCEE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20</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0073BFC">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15D39C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55ABE84D">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1A1017B2">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8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30B77C25">
            <w:pPr>
              <w:keepNext w:val="0"/>
              <w:keepLines w:val="0"/>
              <w:widowControl/>
              <w:suppressLineNumbers w:val="0"/>
              <w:spacing w:before="0" w:beforeAutospacing="0" w:after="0" w:afterAutospacing="0"/>
              <w:ind w:left="0" w:right="0"/>
              <w:jc w:val="left"/>
              <w:textAlignment w:val="top"/>
              <w:rPr>
                <w:color w:val="333333"/>
                <w:sz w:val="24"/>
                <w:szCs w:val="24"/>
              </w:rPr>
            </w:pPr>
          </w:p>
        </w:tc>
      </w:tr>
      <w:tr w14:paraId="048AFE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46B0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乡镇</w:t>
            </w:r>
          </w:p>
          <w:p w14:paraId="29187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合计</w:t>
            </w: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AF1E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46D8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E57A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8EF9C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26FC2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3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FAF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592774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7B64F6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650519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BFDF9A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BF47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7AA846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AC10EE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965FE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A538F8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478E64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48CF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86E386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D75E44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2717E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w:t>
            </w:r>
          </w:p>
        </w:tc>
        <w:tc>
          <w:tcPr>
            <w:tcW w:w="54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6D9CCA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15550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6E3BC404">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26D3F037">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8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79DBF002">
            <w:pPr>
              <w:keepNext w:val="0"/>
              <w:keepLines w:val="0"/>
              <w:widowControl/>
              <w:suppressLineNumbers w:val="0"/>
              <w:spacing w:before="0" w:beforeAutospacing="0" w:after="0" w:afterAutospacing="0"/>
              <w:ind w:left="0" w:right="0"/>
              <w:jc w:val="left"/>
              <w:textAlignment w:val="top"/>
              <w:rPr>
                <w:color w:val="333333"/>
                <w:sz w:val="24"/>
                <w:szCs w:val="24"/>
              </w:rPr>
            </w:pPr>
          </w:p>
        </w:tc>
      </w:tr>
      <w:tr w14:paraId="7268A3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6660" w:type="dxa"/>
            <w:gridSpan w:val="13"/>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B6197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乡镇兽医机构意见：</w:t>
            </w:r>
          </w:p>
          <w:p w14:paraId="16BD2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盖章</w:t>
            </w:r>
          </w:p>
          <w:p w14:paraId="6FE88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年月日</w:t>
            </w:r>
          </w:p>
        </w:tc>
        <w:tc>
          <w:tcPr>
            <w:tcW w:w="6030" w:type="dxa"/>
            <w:gridSpan w:val="10"/>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F54DB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乡镇财政所意见：</w:t>
            </w:r>
          </w:p>
          <w:p w14:paraId="20824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盖章</w:t>
            </w:r>
          </w:p>
          <w:p w14:paraId="1F2AD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19"/>
                <w:szCs w:val="19"/>
                <w:bdr w:val="none" w:color="auto" w:sz="0" w:space="0"/>
              </w:rPr>
              <w:t>年月日</w:t>
            </w: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30B9751A">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69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3320A074">
            <w:pPr>
              <w:keepNext w:val="0"/>
              <w:keepLines w:val="0"/>
              <w:widowControl/>
              <w:suppressLineNumbers w:val="0"/>
              <w:spacing w:before="0" w:beforeAutospacing="0" w:after="0" w:afterAutospacing="0"/>
              <w:ind w:left="0" w:right="0"/>
              <w:jc w:val="left"/>
              <w:textAlignment w:val="top"/>
              <w:rPr>
                <w:color w:val="333333"/>
                <w:sz w:val="24"/>
                <w:szCs w:val="24"/>
              </w:rPr>
            </w:pPr>
          </w:p>
        </w:tc>
        <w:tc>
          <w:tcPr>
            <w:tcW w:w="82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top"/>
          </w:tcPr>
          <w:p w14:paraId="0DECCCF3">
            <w:pPr>
              <w:keepNext w:val="0"/>
              <w:keepLines w:val="0"/>
              <w:widowControl/>
              <w:suppressLineNumbers w:val="0"/>
              <w:spacing w:before="0" w:beforeAutospacing="0" w:after="0" w:afterAutospacing="0"/>
              <w:ind w:left="0" w:right="0"/>
              <w:jc w:val="left"/>
              <w:textAlignment w:val="top"/>
              <w:rPr>
                <w:color w:val="333333"/>
                <w:sz w:val="24"/>
                <w:szCs w:val="24"/>
              </w:rPr>
            </w:pPr>
          </w:p>
        </w:tc>
      </w:tr>
    </w:tbl>
    <w:p w14:paraId="5A436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备注：1．本表由乡镇填写，表格不够自行添加。2．本表一式叁份，一份交区县部门，一份乡镇兽医机构留存，一份交市级备案。</w:t>
      </w:r>
    </w:p>
    <w:p w14:paraId="4FEC6D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581824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09ACB4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21184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70DAFB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517F1D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20BD1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28EE3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22857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3C8782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11637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1BF71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p>
    <w:p w14:paraId="062B14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bookmarkStart w:id="0" w:name="_GoBack"/>
      <w:bookmarkEnd w:id="0"/>
    </w:p>
    <w:p w14:paraId="5981C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附件3</w:t>
      </w:r>
      <w:r>
        <w:rPr>
          <w:rFonts w:hint="eastAsia" w:ascii="微软雅黑" w:hAnsi="微软雅黑" w:eastAsia="微软雅黑" w:cs="微软雅黑"/>
          <w:i w:val="0"/>
          <w:iCs w:val="0"/>
          <w:caps w:val="0"/>
          <w:color w:val="333333"/>
          <w:spacing w:val="0"/>
          <w:sz w:val="31"/>
          <w:szCs w:val="31"/>
          <w:bdr w:val="none" w:color="auto" w:sz="0" w:space="0"/>
          <w:shd w:val="clear" w:fill="FFFFFF"/>
        </w:rPr>
        <w:t>—</w:t>
      </w: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3</w:t>
      </w:r>
    </w:p>
    <w:p w14:paraId="2BEBD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方正小标宋_GBK" w:hAnsi="方正小标宋_GBK" w:eastAsia="方正小标宋_GBK" w:cs="方正小标宋_GBK"/>
          <w:i w:val="0"/>
          <w:iCs w:val="0"/>
          <w:caps w:val="0"/>
          <w:color w:val="333333"/>
          <w:spacing w:val="0"/>
          <w:sz w:val="31"/>
          <w:szCs w:val="31"/>
          <w:bdr w:val="none" w:color="auto" w:sz="0" w:space="0"/>
          <w:shd w:val="clear" w:fill="FFFFFF"/>
        </w:rPr>
        <w:t>重庆市养殖环节病死畜禽无害化处理补助经费申报汇总表</w:t>
      </w:r>
    </w:p>
    <w:p w14:paraId="0CAD9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（    年  月）</w:t>
      </w:r>
    </w:p>
    <w:p w14:paraId="0E6BC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default" w:ascii="仿宋_GB2312" w:hAnsi="微软雅黑" w:eastAsia="仿宋_GB2312" w:cs="仿宋_GB2312"/>
          <w:i w:val="0"/>
          <w:iCs w:val="0"/>
          <w:caps w:val="0"/>
          <w:color w:val="333333"/>
          <w:spacing w:val="0"/>
          <w:sz w:val="24"/>
          <w:szCs w:val="24"/>
          <w:bdr w:val="none" w:color="auto" w:sz="0" w:space="0"/>
          <w:shd w:val="clear" w:fill="FFFFFF"/>
        </w:rPr>
        <w:t>区县名称：                   填表人：                   联系电话：</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80"/>
        <w:gridCol w:w="504"/>
        <w:gridCol w:w="578"/>
        <w:gridCol w:w="1604"/>
        <w:gridCol w:w="824"/>
        <w:gridCol w:w="978"/>
        <w:gridCol w:w="750"/>
        <w:gridCol w:w="898"/>
        <w:gridCol w:w="824"/>
        <w:gridCol w:w="996"/>
      </w:tblGrid>
      <w:tr w14:paraId="6A0C44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405"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1C28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序号</w:t>
            </w:r>
          </w:p>
        </w:tc>
        <w:tc>
          <w:tcPr>
            <w:tcW w:w="51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951E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乡镇</w:t>
            </w:r>
          </w:p>
          <w:p w14:paraId="25BD7F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名称</w:t>
            </w:r>
          </w:p>
        </w:tc>
        <w:tc>
          <w:tcPr>
            <w:tcW w:w="645"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85A5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生猪</w:t>
            </w:r>
          </w:p>
          <w:p w14:paraId="0DDBED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饲养量</w:t>
            </w:r>
          </w:p>
        </w:tc>
        <w:tc>
          <w:tcPr>
            <w:tcW w:w="6135" w:type="dxa"/>
            <w:gridSpan w:val="6"/>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5E14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无害化处理补助应补助经费</w:t>
            </w:r>
          </w:p>
        </w:tc>
        <w:tc>
          <w:tcPr>
            <w:tcW w:w="93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BF26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其中，送交无害化处理厂（场）集中处理病死猪数量（头）</w:t>
            </w:r>
          </w:p>
        </w:tc>
      </w:tr>
      <w:tr w14:paraId="2E7086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86EED4C">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A0507D7">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1F642A">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C02E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档次</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235F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病死猪数量</w:t>
            </w:r>
          </w:p>
          <w:p w14:paraId="34310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（头）</w:t>
            </w: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4F7FC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补助标准</w:t>
            </w:r>
          </w:p>
          <w:p w14:paraId="704548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（元／头）</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8C95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补助金额（元）</w:t>
            </w: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ABBC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市级以上</w:t>
            </w:r>
          </w:p>
          <w:p w14:paraId="411B02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财政承担</w:t>
            </w:r>
          </w:p>
          <w:p w14:paraId="09769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（元）</w:t>
            </w: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4BB0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区县财</w:t>
            </w:r>
          </w:p>
          <w:p w14:paraId="3C42A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政承担</w:t>
            </w:r>
          </w:p>
          <w:p w14:paraId="66D8E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（元）</w:t>
            </w:r>
          </w:p>
        </w:tc>
        <w:tc>
          <w:tcPr>
            <w:tcW w:w="93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FB4867D">
            <w:pPr>
              <w:rPr>
                <w:rFonts w:hint="eastAsia" w:ascii="宋体"/>
                <w:color w:val="333333"/>
                <w:sz w:val="24"/>
                <w:szCs w:val="24"/>
              </w:rPr>
            </w:pPr>
          </w:p>
        </w:tc>
      </w:tr>
      <w:tr w14:paraId="372B39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CD33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1</w:t>
            </w:r>
          </w:p>
        </w:tc>
        <w:tc>
          <w:tcPr>
            <w:tcW w:w="51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6E0B35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45"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D36DB5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FAF73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小计</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669AB6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4206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97D6514">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80491F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BB24B7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1EC9BC6">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7D190B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22BEBDA">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9EA319F">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9A44D33">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69F9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体重≥30kg</w:t>
            </w:r>
          </w:p>
          <w:p w14:paraId="3C35A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或体长≥70cm</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69D996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B04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80</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709270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D1EFD3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529012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162420B">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41B2F8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747B532">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6A46DE8">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0A7FE92">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CC4A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体重10kg（含）—30kg或体长40cm（含）—70cm</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81BDD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3836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50</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47BE49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EEFBE6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0C0C56F">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04E824E">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507BE4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35FEA75">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3529423">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7426E9F">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48CD3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体重2.5kg（含）—10kg或体长25cm（含）—40cm</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843EE4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5EB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30</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AEC1AE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1B6A84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469356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91D2D4A">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0151FE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5747FD5">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A39B555">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AD37E51">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472D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体重＜2.5kg</w:t>
            </w:r>
          </w:p>
          <w:p w14:paraId="0B821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或体长＜25cm</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44A5B7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E9B04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20</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85C702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A038A0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5BA954C">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65B5440">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1875A9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18359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2</w:t>
            </w:r>
          </w:p>
        </w:tc>
        <w:tc>
          <w:tcPr>
            <w:tcW w:w="510"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42B242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45" w:type="dxa"/>
            <w:vMerge w:val="restart"/>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38C92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BF8F40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EE0252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6CE196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D0A76AF">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9B2037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BD363E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29D2F6B">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78F72F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B6916A8">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F876042">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BED1997">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7DD921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77A681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9F819E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A3F1084">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CCE245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CBEB6F4">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E642A2B">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68F05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E255C38">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C4CA203">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2E1BB28">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0A97DE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9B741AB">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6DB937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ED78AD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414448A">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4B87EC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A5BC317">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1C6FFB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C62CA16">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196E264">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9D01613">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E2BD8A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79D56F8">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160EE1C">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0D39476">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133BDE1">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14D8DA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6A9AD1D">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6DB2A6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0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A1EFD06">
            <w:pPr>
              <w:rPr>
                <w:rFonts w:hint="eastAsia" w:ascii="宋体"/>
                <w:color w:val="333333"/>
                <w:sz w:val="24"/>
                <w:szCs w:val="24"/>
              </w:rPr>
            </w:pPr>
          </w:p>
        </w:tc>
        <w:tc>
          <w:tcPr>
            <w:tcW w:w="510"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44BE0BA">
            <w:pPr>
              <w:rPr>
                <w:rFonts w:hint="eastAsia" w:ascii="宋体"/>
                <w:color w:val="333333"/>
                <w:sz w:val="24"/>
                <w:szCs w:val="24"/>
              </w:rPr>
            </w:pPr>
          </w:p>
        </w:tc>
        <w:tc>
          <w:tcPr>
            <w:tcW w:w="645" w:type="dxa"/>
            <w:vMerge w:val="continue"/>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C59AF66">
            <w:pPr>
              <w:rPr>
                <w:rFonts w:hint="eastAsia" w:ascii="宋体"/>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005BD6D">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6080D2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5EC391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79291C9">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83F189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6831E94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BC903FA">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6AA872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960" w:type="dxa"/>
            <w:gridSpan w:val="2"/>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4C214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区县</w:t>
            </w:r>
          </w:p>
          <w:p w14:paraId="23A78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合计</w:t>
            </w:r>
          </w:p>
        </w:tc>
        <w:tc>
          <w:tcPr>
            <w:tcW w:w="64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6F7E7F0">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78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67B62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w:t>
            </w: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73EFD37">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108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54EEAA2">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66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575F32EE">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797AFAC5">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735"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0A2154C3">
            <w:pPr>
              <w:keepNext w:val="0"/>
              <w:keepLines w:val="0"/>
              <w:widowControl/>
              <w:suppressLineNumbers w:val="0"/>
              <w:spacing w:before="0" w:beforeAutospacing="0" w:after="0" w:afterAutospacing="0"/>
              <w:ind w:left="0" w:right="0"/>
              <w:jc w:val="left"/>
              <w:textAlignment w:val="center"/>
              <w:rPr>
                <w:color w:val="333333"/>
                <w:sz w:val="24"/>
                <w:szCs w:val="24"/>
              </w:rPr>
            </w:pPr>
          </w:p>
        </w:tc>
        <w:tc>
          <w:tcPr>
            <w:tcW w:w="930" w:type="dxa"/>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383D9D93">
            <w:pPr>
              <w:keepNext w:val="0"/>
              <w:keepLines w:val="0"/>
              <w:widowControl/>
              <w:suppressLineNumbers w:val="0"/>
              <w:spacing w:before="0" w:beforeAutospacing="0" w:after="0" w:afterAutospacing="0"/>
              <w:ind w:left="0" w:right="0"/>
              <w:jc w:val="left"/>
              <w:textAlignment w:val="center"/>
              <w:rPr>
                <w:color w:val="333333"/>
                <w:sz w:val="24"/>
                <w:szCs w:val="24"/>
              </w:rPr>
            </w:pPr>
          </w:p>
        </w:tc>
      </w:tr>
      <w:tr w14:paraId="4FDFDF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4230" w:type="dxa"/>
            <w:gridSpan w:val="5"/>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1851D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区县兽医主管部门意见：</w:t>
            </w:r>
          </w:p>
          <w:p w14:paraId="23C5C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盖章</w:t>
            </w:r>
          </w:p>
          <w:p w14:paraId="263766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年月日</w:t>
            </w:r>
          </w:p>
        </w:tc>
        <w:tc>
          <w:tcPr>
            <w:tcW w:w="4560" w:type="dxa"/>
            <w:gridSpan w:val="5"/>
            <w:tcBorders>
              <w:top w:val="single" w:color="E5E5E5" w:sz="6" w:space="0"/>
              <w:left w:val="single" w:color="E5E5E5" w:sz="6" w:space="0"/>
              <w:bottom w:val="single" w:color="E5E5E5" w:sz="6" w:space="0"/>
              <w:right w:val="single" w:color="E5E5E5" w:sz="6" w:space="0"/>
            </w:tcBorders>
            <w:shd w:val="clear"/>
            <w:tcMar>
              <w:left w:w="15" w:type="dxa"/>
              <w:right w:w="15" w:type="dxa"/>
            </w:tcMar>
            <w:vAlign w:val="center"/>
          </w:tcPr>
          <w:p w14:paraId="2AB44B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区县财政部门意见：</w:t>
            </w:r>
          </w:p>
          <w:p w14:paraId="43DAE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盖章</w:t>
            </w:r>
          </w:p>
          <w:p w14:paraId="6055B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color w:val="333333"/>
                <w:sz w:val="24"/>
                <w:szCs w:val="24"/>
                <w:bdr w:val="none" w:color="auto" w:sz="0" w:space="0"/>
              </w:rPr>
              <w:t>年月日</w:t>
            </w:r>
          </w:p>
        </w:tc>
      </w:tr>
    </w:tbl>
    <w:p w14:paraId="6B915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注：1．本表由区县填写，表格不够自行添加。2．本表一式贰份，一份交市级备案，一份区县留存。</w:t>
      </w:r>
    </w:p>
    <w:p w14:paraId="1A435982">
      <w:pPr>
        <w:jc w:val="center"/>
        <w:rPr>
          <w:rFonts w:hint="eastAsia" w:ascii="仿宋_GB2312" w:eastAsia="仿宋_GB2312"/>
          <w:color w:val="000000"/>
          <w:spacing w:val="20"/>
          <w:sz w:val="32"/>
          <w:szCs w:val="32"/>
        </w:rPr>
      </w:pPr>
    </w:p>
    <w:p w14:paraId="3BF7B170">
      <w:pPr>
        <w:rPr>
          <w:rFonts w:hint="eastAsia" w:ascii="仿宋_GB2312" w:eastAsia="仿宋_GB2312"/>
          <w:sz w:val="32"/>
          <w:szCs w:val="32"/>
        </w:rPr>
      </w:pPr>
    </w:p>
    <w:p w14:paraId="2F8C44A5">
      <w:pPr>
        <w:rPr>
          <w:rFonts w:hint="eastAsia" w:ascii="仿宋_GB2312" w:eastAsia="仿宋_GB2312"/>
          <w:sz w:val="32"/>
          <w:szCs w:val="32"/>
        </w:rPr>
      </w:pPr>
    </w:p>
    <w:p w14:paraId="719006B5">
      <w:pPr>
        <w:rPr>
          <w:rFonts w:hint="eastAsia" w:ascii="仿宋_GB2312" w:eastAsia="仿宋_GB2312"/>
          <w:sz w:val="32"/>
          <w:szCs w:val="32"/>
        </w:rPr>
      </w:pPr>
    </w:p>
    <w:p w14:paraId="59BD2205">
      <w:pPr>
        <w:rPr>
          <w:rFonts w:hint="eastAsia" w:ascii="仿宋_GB2312" w:eastAsia="仿宋_GB2312"/>
          <w:sz w:val="32"/>
          <w:szCs w:val="32"/>
        </w:rPr>
      </w:pPr>
    </w:p>
    <w:p w14:paraId="3CE7C4AB">
      <w:pPr>
        <w:rPr>
          <w:rFonts w:hint="eastAsia" w:ascii="仿宋_GB2312" w:eastAsia="仿宋_GB2312"/>
          <w:sz w:val="32"/>
          <w:szCs w:val="32"/>
        </w:rPr>
      </w:pPr>
    </w:p>
    <w:p w14:paraId="31BAF81F">
      <w:pPr>
        <w:rPr>
          <w:rFonts w:hint="eastAsia" w:ascii="仿宋_GB2312" w:eastAsia="仿宋_GB2312"/>
          <w:sz w:val="32"/>
          <w:szCs w:val="32"/>
        </w:rPr>
      </w:pPr>
    </w:p>
    <w:p w14:paraId="672195E0">
      <w:pPr>
        <w:rPr>
          <w:rFonts w:hint="eastAsia" w:ascii="仿宋_GB2312" w:eastAsia="仿宋_GB2312"/>
          <w:sz w:val="32"/>
          <w:szCs w:val="32"/>
        </w:rPr>
      </w:pPr>
    </w:p>
    <w:p w14:paraId="770FAC16">
      <w:pPr>
        <w:rPr>
          <w:rFonts w:hint="eastAsia" w:ascii="仿宋_GB2312" w:eastAsia="仿宋_GB2312"/>
          <w:sz w:val="32"/>
          <w:szCs w:val="32"/>
        </w:rPr>
      </w:pPr>
    </w:p>
    <w:p w14:paraId="7867A5C5">
      <w:pPr>
        <w:rPr>
          <w:rFonts w:hint="eastAsia" w:ascii="仿宋_GB2312" w:eastAsia="仿宋_GB2312"/>
          <w:sz w:val="32"/>
          <w:szCs w:val="32"/>
        </w:rPr>
      </w:pPr>
    </w:p>
    <w:p w14:paraId="08D98229">
      <w:pPr>
        <w:rPr>
          <w:rFonts w:hint="eastAsia" w:ascii="仿宋_GB2312" w:eastAsia="仿宋_GB2312"/>
          <w:sz w:val="32"/>
          <w:szCs w:val="32"/>
        </w:rPr>
      </w:pPr>
    </w:p>
    <w:p w14:paraId="33677AF5">
      <w:pPr>
        <w:rPr>
          <w:rFonts w:hint="eastAsia" w:ascii="仿宋_GB2312" w:eastAsia="仿宋_GB2312"/>
          <w:sz w:val="32"/>
          <w:szCs w:val="32"/>
        </w:rPr>
      </w:pPr>
    </w:p>
    <w:p w14:paraId="0BC3613E">
      <w:pPr>
        <w:rPr>
          <w:rFonts w:hint="eastAsia" w:ascii="仿宋_GB2312" w:eastAsia="仿宋_GB2312"/>
          <w:sz w:val="32"/>
          <w:szCs w:val="32"/>
        </w:rPr>
      </w:pPr>
    </w:p>
    <w:p w14:paraId="727343D6">
      <w:pPr>
        <w:rPr>
          <w:rFonts w:hint="eastAsia" w:ascii="仿宋_GB2312" w:eastAsia="仿宋_GB2312"/>
          <w:sz w:val="32"/>
          <w:szCs w:val="32"/>
        </w:rPr>
      </w:pPr>
    </w:p>
    <w:p w14:paraId="6343A74D">
      <w:pPr>
        <w:rPr>
          <w:rFonts w:hint="eastAsia" w:ascii="仿宋_GB2312" w:eastAsia="仿宋_GB2312"/>
          <w:sz w:val="32"/>
          <w:szCs w:val="32"/>
        </w:rPr>
      </w:pPr>
    </w:p>
    <w:p w14:paraId="5B387086">
      <w:pPr>
        <w:rPr>
          <w:rFonts w:hint="eastAsia" w:ascii="仿宋_GB2312" w:eastAsia="仿宋_GB2312"/>
          <w:sz w:val="32"/>
          <w:szCs w:val="32"/>
        </w:rPr>
      </w:pPr>
    </w:p>
    <w:p w14:paraId="4D1D8A58">
      <w:pPr>
        <w:rPr>
          <w:rFonts w:hint="eastAsia" w:ascii="仿宋_GB2312" w:eastAsia="仿宋_GB2312"/>
          <w:sz w:val="32"/>
          <w:szCs w:val="32"/>
        </w:rPr>
      </w:pPr>
    </w:p>
    <w:p w14:paraId="10587732">
      <w:pPr>
        <w:rPr>
          <w:rFonts w:hint="eastAsia" w:ascii="仿宋_GB2312" w:eastAsia="仿宋_GB2312"/>
          <w:sz w:val="32"/>
          <w:szCs w:val="32"/>
        </w:rPr>
      </w:pPr>
    </w:p>
    <w:p w14:paraId="71BBF019">
      <w:pPr>
        <w:rPr>
          <w:rFonts w:hint="eastAsia" w:ascii="仿宋_GB2312" w:eastAsia="仿宋_GB2312"/>
          <w:sz w:val="32"/>
          <w:szCs w:val="32"/>
        </w:rPr>
      </w:pPr>
    </w:p>
    <w:p w14:paraId="0860F05B"/>
    <w:p w14:paraId="65E207F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BCDEE+E-BX">
    <w:altName w:val="Times New Roman"/>
    <w:panose1 w:val="00000000000000000000"/>
    <w:charset w:val="00"/>
    <w:family w:val="roman"/>
    <w:pitch w:val="default"/>
    <w:sig w:usb0="00000000" w:usb1="00000000" w:usb2="00000000" w:usb3="00000000" w:csb0="00040001" w:csb1="00000000"/>
  </w:font>
  <w:font w:name="HiddenHorzOCR">
    <w:altName w:val="Meiryo"/>
    <w:panose1 w:val="00000000000000000000"/>
    <w:charset w:val="80"/>
    <w:family w:val="auto"/>
    <w:pitch w:val="default"/>
    <w:sig w:usb0="00000000" w:usb1="00000000" w:usb2="00000010" w:usb3="00000000" w:csb0="00020000" w:csb1="00000000"/>
  </w:font>
  <w:font w:name="MS Mincho">
    <w:altName w:val="Meiryo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3592">
    <w:pPr>
      <w:pStyle w:val="2"/>
      <w:jc w:val="center"/>
      <w:rPr>
        <w:rFonts w:hint="eastAsia"/>
        <w:sz w:val="28"/>
      </w:rPr>
    </w:pPr>
    <w:r>
      <w:rPr>
        <w:rFonts w:hint="eastAsia"/>
        <w:sz w:val="28"/>
      </w:rPr>
      <w:t>—</w:t>
    </w:r>
    <w:r>
      <w:rPr>
        <w:rStyle w:val="6"/>
        <w:sz w:val="28"/>
      </w:rPr>
      <w:fldChar w:fldCharType="begin"/>
    </w:r>
    <w:r>
      <w:rPr>
        <w:rStyle w:val="6"/>
        <w:sz w:val="28"/>
      </w:rPr>
      <w:instrText xml:space="preserve"> PAGE </w:instrText>
    </w:r>
    <w:r>
      <w:rPr>
        <w:rStyle w:val="6"/>
        <w:sz w:val="28"/>
      </w:rPr>
      <w:fldChar w:fldCharType="separate"/>
    </w:r>
    <w:r>
      <w:rPr>
        <w:rStyle w:val="6"/>
        <w:sz w:val="28"/>
      </w:rPr>
      <w:t>11</w:t>
    </w:r>
    <w:r>
      <w:rPr>
        <w:rStyle w:val="6"/>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6D"/>
    <w:rsid w:val="00104E4A"/>
    <w:rsid w:val="0027026D"/>
    <w:rsid w:val="12CB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lang w:val="zh-CN" w:eastAsia="zh-CN"/>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page number"/>
    <w:qFormat/>
    <w:uiPriority w:val="0"/>
  </w:style>
  <w:style w:type="character" w:customStyle="1" w:styleId="7">
    <w:name w:val="页脚 字符"/>
    <w:basedOn w:val="5"/>
    <w:link w:val="2"/>
    <w:qFormat/>
    <w:uiPriority w:val="99"/>
    <w:rPr>
      <w:rFonts w:ascii="Times New Roman" w:hAnsi="Times New Roman" w:eastAsia="宋体" w:cs="Times New Roman"/>
      <w:sz w:val="18"/>
      <w:szCs w:val="18"/>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nywyh</Company>
  <Pages>11</Pages>
  <Words>3558</Words>
  <Characters>3632</Characters>
  <Lines>42</Lines>
  <Paragraphs>11</Paragraphs>
  <TotalTime>1</TotalTime>
  <ScaleCrop>false</ScaleCrop>
  <LinksUpToDate>false</LinksUpToDate>
  <CharactersWithSpaces>3665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2021-06-03T09:56:00Z</dcterms:created>
  <dc:creator>snw</dc:creator>
  <cp:lastModifiedBy>会见面吗</cp:lastModifiedBy>
  <dcterms:modified xsi:type="dcterms:W3CDTF">2024-12-03T05:32:33Z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125286D5AA5D4C439B682F889142D705_12</vt:lpwstr>
  </property>
</Properties>
</file>