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02" w:rsidRDefault="00380202" w:rsidP="00380202">
      <w:pPr>
        <w:spacing w:line="480" w:lineRule="auto"/>
        <w:jc w:val="center"/>
        <w:rPr>
          <w:rFonts w:ascii="方正黑体_GBK" w:eastAsia="方正黑体_GBK" w:hAnsi="方正黑体_GBK" w:cs="方正黑体_GBK"/>
          <w:b/>
          <w:color w:val="000000"/>
          <w:sz w:val="52"/>
          <w:szCs w:val="52"/>
        </w:rPr>
      </w:pPr>
      <w:r>
        <w:rPr>
          <w:rFonts w:ascii="方正黑体_GBK" w:eastAsia="方正黑体_GBK" w:hAnsi="方正黑体_GBK" w:cs="方正黑体_GBK" w:hint="eastAsia"/>
          <w:b/>
          <w:color w:val="000000"/>
          <w:sz w:val="52"/>
          <w:szCs w:val="52"/>
        </w:rPr>
        <w:t>2021年潼南区高素质农民培训</w:t>
      </w:r>
    </w:p>
    <w:p w:rsidR="00380202" w:rsidRDefault="00380202" w:rsidP="00380202">
      <w:pPr>
        <w:spacing w:line="480" w:lineRule="auto"/>
        <w:jc w:val="center"/>
        <w:rPr>
          <w:rFonts w:ascii="方正黑体_GBK" w:eastAsia="方正黑体_GBK" w:hAnsi="方正黑体_GBK" w:cs="方正黑体_GBK"/>
          <w:b/>
          <w:color w:val="000000"/>
          <w:sz w:val="52"/>
          <w:szCs w:val="52"/>
        </w:rPr>
      </w:pPr>
      <w:r>
        <w:rPr>
          <w:rFonts w:ascii="方正黑体_GBK" w:eastAsia="方正黑体_GBK" w:hAnsi="方正黑体_GBK" w:cs="方正黑体_GBK" w:hint="eastAsia"/>
          <w:b/>
          <w:color w:val="000000"/>
          <w:sz w:val="52"/>
          <w:szCs w:val="52"/>
        </w:rPr>
        <w:t>技能服务型养殖专业农业技术员</w:t>
      </w:r>
    </w:p>
    <w:p w:rsidR="00380202" w:rsidRDefault="00380202" w:rsidP="00380202">
      <w:pPr>
        <w:pStyle w:val="a5"/>
        <w:spacing w:line="1000" w:lineRule="exact"/>
        <w:jc w:val="center"/>
        <w:rPr>
          <w:rFonts w:ascii="方正大标宋_GBK" w:eastAsia="方正大标宋_GBK" w:hAnsi="方正大标宋_GBK" w:cs="方正大标宋_GBK"/>
          <w:bCs/>
          <w:color w:val="000000"/>
          <w:sz w:val="84"/>
          <w:szCs w:val="84"/>
        </w:rPr>
      </w:pPr>
      <w:r>
        <w:rPr>
          <w:rFonts w:ascii="方正大标宋_GBK" w:eastAsia="方正大标宋_GBK" w:hAnsi="方正大标宋_GBK" w:cs="方正大标宋_GBK" w:hint="eastAsia"/>
          <w:bCs/>
          <w:color w:val="000000"/>
          <w:sz w:val="84"/>
          <w:szCs w:val="84"/>
        </w:rPr>
        <w:t>培</w:t>
      </w:r>
    </w:p>
    <w:p w:rsidR="00380202" w:rsidRDefault="00380202" w:rsidP="00380202">
      <w:pPr>
        <w:pStyle w:val="a5"/>
        <w:spacing w:line="1000" w:lineRule="exact"/>
        <w:jc w:val="center"/>
        <w:rPr>
          <w:rFonts w:ascii="方正大标宋_GBK" w:eastAsia="方正大标宋_GBK" w:hAnsi="方正大标宋_GBK" w:cs="方正大标宋_GBK"/>
          <w:bCs/>
          <w:color w:val="000000"/>
          <w:sz w:val="84"/>
          <w:szCs w:val="84"/>
        </w:rPr>
      </w:pPr>
      <w:r>
        <w:rPr>
          <w:rFonts w:ascii="方正大标宋_GBK" w:eastAsia="方正大标宋_GBK" w:hAnsi="方正大标宋_GBK" w:cs="方正大标宋_GBK" w:hint="eastAsia"/>
          <w:bCs/>
          <w:color w:val="000000"/>
          <w:sz w:val="84"/>
          <w:szCs w:val="84"/>
        </w:rPr>
        <w:t>训</w:t>
      </w:r>
    </w:p>
    <w:p w:rsidR="00380202" w:rsidRDefault="00380202" w:rsidP="00380202">
      <w:pPr>
        <w:pStyle w:val="a5"/>
        <w:spacing w:line="1000" w:lineRule="exact"/>
        <w:jc w:val="center"/>
        <w:rPr>
          <w:rFonts w:ascii="方正大标宋_GBK" w:eastAsia="方正大标宋_GBK" w:hAnsi="方正大标宋_GBK" w:cs="方正大标宋_GBK"/>
          <w:bCs/>
          <w:color w:val="000000"/>
          <w:sz w:val="84"/>
          <w:szCs w:val="84"/>
        </w:rPr>
      </w:pPr>
      <w:r>
        <w:rPr>
          <w:rFonts w:ascii="方正大标宋_GBK" w:eastAsia="方正大标宋_GBK" w:hAnsi="方正大标宋_GBK" w:cs="方正大标宋_GBK" w:hint="eastAsia"/>
          <w:bCs/>
          <w:color w:val="000000"/>
          <w:sz w:val="84"/>
          <w:szCs w:val="84"/>
        </w:rPr>
        <w:t>实</w:t>
      </w:r>
    </w:p>
    <w:p w:rsidR="00380202" w:rsidRDefault="00380202" w:rsidP="00380202">
      <w:pPr>
        <w:pStyle w:val="a5"/>
        <w:spacing w:line="1000" w:lineRule="exact"/>
        <w:jc w:val="center"/>
        <w:rPr>
          <w:rFonts w:ascii="方正大标宋_GBK" w:eastAsia="方正大标宋_GBK" w:hAnsi="方正大标宋_GBK" w:cs="方正大标宋_GBK"/>
          <w:bCs/>
          <w:color w:val="000000"/>
          <w:sz w:val="84"/>
          <w:szCs w:val="84"/>
        </w:rPr>
      </w:pPr>
      <w:r>
        <w:rPr>
          <w:rFonts w:ascii="方正大标宋_GBK" w:eastAsia="方正大标宋_GBK" w:hAnsi="方正大标宋_GBK" w:cs="方正大标宋_GBK" w:hint="eastAsia"/>
          <w:bCs/>
          <w:color w:val="000000"/>
          <w:sz w:val="84"/>
          <w:szCs w:val="84"/>
        </w:rPr>
        <w:t>施</w:t>
      </w:r>
    </w:p>
    <w:p w:rsidR="00380202" w:rsidRDefault="00380202" w:rsidP="00380202">
      <w:pPr>
        <w:pStyle w:val="a5"/>
        <w:spacing w:line="1000" w:lineRule="exact"/>
        <w:jc w:val="center"/>
        <w:rPr>
          <w:rFonts w:ascii="方正大标宋_GBK" w:eastAsia="方正大标宋_GBK" w:hAnsi="方正大标宋_GBK" w:cs="方正大标宋_GBK"/>
          <w:bCs/>
          <w:color w:val="000000"/>
          <w:sz w:val="84"/>
          <w:szCs w:val="84"/>
        </w:rPr>
      </w:pPr>
      <w:r>
        <w:rPr>
          <w:rFonts w:ascii="方正大标宋_GBK" w:eastAsia="方正大标宋_GBK" w:hAnsi="方正大标宋_GBK" w:cs="方正大标宋_GBK" w:hint="eastAsia"/>
          <w:bCs/>
          <w:color w:val="000000"/>
          <w:sz w:val="84"/>
          <w:szCs w:val="84"/>
        </w:rPr>
        <w:t>方</w:t>
      </w:r>
    </w:p>
    <w:p w:rsidR="00380202" w:rsidRDefault="00380202" w:rsidP="00380202">
      <w:pPr>
        <w:pStyle w:val="a5"/>
        <w:spacing w:line="1000" w:lineRule="exact"/>
        <w:jc w:val="center"/>
        <w:rPr>
          <w:rFonts w:ascii="方正小标宋简体" w:eastAsia="方正小标宋简体" w:hAnsi="华文中宋"/>
          <w:bCs/>
          <w:color w:val="000000"/>
          <w:sz w:val="84"/>
          <w:szCs w:val="84"/>
        </w:rPr>
      </w:pPr>
      <w:r>
        <w:rPr>
          <w:rFonts w:ascii="方正大标宋_GBK" w:eastAsia="方正大标宋_GBK" w:hAnsi="方正大标宋_GBK" w:cs="方正大标宋_GBK" w:hint="eastAsia"/>
          <w:bCs/>
          <w:color w:val="000000"/>
          <w:sz w:val="84"/>
          <w:szCs w:val="84"/>
        </w:rPr>
        <w:t>案</w:t>
      </w:r>
    </w:p>
    <w:p w:rsidR="00380202" w:rsidRDefault="00380202" w:rsidP="00380202">
      <w:pPr>
        <w:spacing w:line="400" w:lineRule="exact"/>
        <w:jc w:val="center"/>
        <w:rPr>
          <w:rFonts w:ascii="黑体" w:eastAsia="黑体" w:hAnsi="宋体"/>
          <w:bCs/>
          <w:color w:val="000000"/>
          <w:sz w:val="44"/>
          <w:szCs w:val="44"/>
        </w:rPr>
      </w:pPr>
    </w:p>
    <w:p w:rsidR="00380202" w:rsidRDefault="00380202" w:rsidP="00380202">
      <w:pPr>
        <w:spacing w:line="360" w:lineRule="auto"/>
        <w:jc w:val="center"/>
        <w:rPr>
          <w:rFonts w:ascii="黑体" w:eastAsia="黑体" w:hAnsi="宋体"/>
          <w:b/>
          <w:bCs/>
          <w:color w:val="000000"/>
          <w:sz w:val="44"/>
          <w:szCs w:val="44"/>
        </w:rPr>
      </w:pPr>
      <w:r>
        <w:rPr>
          <w:rFonts w:ascii="黑体" w:eastAsia="黑体" w:hAnsi="宋体" w:hint="eastAsia"/>
          <w:b/>
          <w:bCs/>
          <w:color w:val="000000"/>
          <w:sz w:val="44"/>
          <w:szCs w:val="44"/>
        </w:rPr>
        <w:t>重庆市潼南区农业农村委员会</w:t>
      </w:r>
    </w:p>
    <w:p w:rsidR="00380202" w:rsidRDefault="00380202" w:rsidP="00380202">
      <w:pPr>
        <w:spacing w:line="360" w:lineRule="auto"/>
        <w:jc w:val="center"/>
        <w:rPr>
          <w:rFonts w:ascii="黑体" w:eastAsia="黑体" w:hAnsi="宋体"/>
          <w:b/>
          <w:bCs/>
          <w:color w:val="000000"/>
          <w:sz w:val="44"/>
          <w:szCs w:val="44"/>
        </w:rPr>
      </w:pPr>
      <w:r>
        <w:rPr>
          <w:rFonts w:ascii="黑体" w:eastAsia="黑体" w:hAnsi="宋体" w:hint="eastAsia"/>
          <w:b/>
          <w:bCs/>
          <w:color w:val="000000"/>
          <w:sz w:val="44"/>
          <w:szCs w:val="44"/>
        </w:rPr>
        <w:t>二〇二一年十一月</w:t>
      </w:r>
      <w:bookmarkStart w:id="0" w:name="_Toc258008842"/>
    </w:p>
    <w:p w:rsidR="00380202" w:rsidRDefault="00380202" w:rsidP="00380202">
      <w:pPr>
        <w:spacing w:line="360" w:lineRule="auto"/>
        <w:jc w:val="center"/>
        <w:rPr>
          <w:rFonts w:ascii="黑体" w:eastAsia="黑体" w:hAnsi="宋体"/>
          <w:bCs/>
          <w:color w:val="000000"/>
          <w:sz w:val="36"/>
          <w:szCs w:val="36"/>
        </w:rPr>
        <w:sectPr w:rsidR="0038020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74" w:right="1418" w:bottom="1474" w:left="1418" w:header="851" w:footer="992" w:gutter="0"/>
          <w:cols w:space="720"/>
          <w:titlePg/>
          <w:docGrid w:linePitch="312"/>
        </w:sectPr>
      </w:pPr>
      <w:r>
        <w:rPr>
          <w:rFonts w:ascii="黑体" w:eastAsia="黑体" w:hAnsi="宋体" w:hint="eastAsia"/>
          <w:bCs/>
          <w:color w:val="000000"/>
          <w:sz w:val="36"/>
          <w:szCs w:val="36"/>
        </w:rPr>
        <w:t>重庆·潼南</w:t>
      </w:r>
      <w:bookmarkEnd w:id="0"/>
    </w:p>
    <w:p w:rsidR="00380202" w:rsidRDefault="00380202" w:rsidP="00380202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2021年潼南区高素质农民培训技能服务型</w:t>
      </w:r>
    </w:p>
    <w:p w:rsidR="00380202" w:rsidRDefault="00380202" w:rsidP="00380202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养殖专业农业技术员培训实施方案</w:t>
      </w:r>
    </w:p>
    <w:p w:rsidR="00380202" w:rsidRDefault="00380202" w:rsidP="00380202">
      <w:pPr>
        <w:spacing w:line="560" w:lineRule="exact"/>
        <w:jc w:val="center"/>
        <w:rPr>
          <w:rFonts w:ascii="宋体" w:hAnsi="宋体"/>
          <w:sz w:val="30"/>
          <w:szCs w:val="30"/>
        </w:rPr>
      </w:pPr>
    </w:p>
    <w:p w:rsidR="00380202" w:rsidRDefault="00380202" w:rsidP="00380202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根据重庆市农业农村委员会办公室《关于下达2021年度农民教育培训任务的通知》(渝农办发〔2021〕10号)和《关于做好2021年高素质农民培育工作的通知》（渝农办〔2021〕51号）文件要求文件精神，结合我区实际，制定本实施方案。</w:t>
      </w:r>
    </w:p>
    <w:p w:rsidR="00380202" w:rsidRDefault="00380202" w:rsidP="00380202">
      <w:pPr>
        <w:spacing w:line="560" w:lineRule="exact"/>
        <w:ind w:firstLineChars="200" w:firstLine="643"/>
        <w:rPr>
          <w:rFonts w:ascii="黑体" w:eastAsia="黑体" w:hAnsi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一、指导思想</w:t>
      </w:r>
    </w:p>
    <w:p w:rsidR="00380202" w:rsidRDefault="00380202" w:rsidP="00380202">
      <w:pPr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以</w:t>
      </w:r>
      <w:r>
        <w:rPr>
          <w:rFonts w:eastAsia="方正仿宋_GBK"/>
          <w:color w:val="000000"/>
          <w:kern w:val="0"/>
          <w:sz w:val="32"/>
          <w:szCs w:val="32"/>
        </w:rPr>
        <w:t>习近平新时代中国特色社会主义思想为指导，</w:t>
      </w:r>
      <w:r>
        <w:rPr>
          <w:rFonts w:eastAsia="方正仿宋_GBK" w:hint="eastAsia"/>
          <w:color w:val="000000"/>
          <w:kern w:val="0"/>
          <w:sz w:val="32"/>
          <w:szCs w:val="32"/>
        </w:rPr>
        <w:t>认真</w:t>
      </w:r>
      <w:r>
        <w:rPr>
          <w:rFonts w:eastAsia="方正仿宋_GBK"/>
          <w:color w:val="000000"/>
          <w:kern w:val="0"/>
          <w:sz w:val="32"/>
          <w:szCs w:val="32"/>
        </w:rPr>
        <w:t>贯彻落实党的</w:t>
      </w:r>
      <w:r>
        <w:rPr>
          <w:rFonts w:ascii="方正仿宋_GBK" w:eastAsia="方正仿宋_GBK" w:hAnsi="宋体" w:hint="eastAsia"/>
          <w:sz w:val="32"/>
          <w:szCs w:val="32"/>
        </w:rPr>
        <w:t>十九届五中全会、中央农村工作会议、全国农业农村厅局长会议和《中共中央办公厅国务院办公厅关于加快推进乡村人才振兴的意见》精神，立足新发展阶段、贯彻新发展理念、构建新发展格局，围绕保供、衔接、禁渔、建设、要害、改革等农业农村重点工作，以家庭农场经营者、农民合作社带头人为重点，加快培养各类乡村振兴致富带头人，为确保粮食安全和重要农副产品有效供给、巩固拓展脱贫攻坚成果、全面推进乡村振兴提供坚实有力的人才支撑，</w:t>
      </w:r>
      <w:r>
        <w:rPr>
          <w:rFonts w:eastAsia="方正仿宋_GBK"/>
          <w:color w:val="000000"/>
          <w:kern w:val="0"/>
          <w:sz w:val="32"/>
          <w:szCs w:val="32"/>
        </w:rPr>
        <w:t>推动</w:t>
      </w:r>
      <w:r>
        <w:rPr>
          <w:rFonts w:eastAsia="方正仿宋_GBK"/>
          <w:sz w:val="32"/>
          <w:szCs w:val="32"/>
        </w:rPr>
        <w:t>优秀农村实用人才脱颖而出，</w:t>
      </w:r>
      <w:r>
        <w:rPr>
          <w:rFonts w:eastAsia="方正仿宋_GBK"/>
          <w:color w:val="000000"/>
          <w:kern w:val="0"/>
          <w:sz w:val="32"/>
          <w:szCs w:val="32"/>
        </w:rPr>
        <w:t>促进农业转型升级、农村持续进步、农民全面发展。</w:t>
      </w:r>
    </w:p>
    <w:p w:rsidR="00380202" w:rsidRDefault="00380202" w:rsidP="00380202">
      <w:pPr>
        <w:spacing w:line="560" w:lineRule="exact"/>
        <w:ind w:firstLineChars="200" w:firstLine="643"/>
        <w:rPr>
          <w:rFonts w:ascii="黑体" w:eastAsia="黑体" w:hAnsi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二、培育对象</w:t>
      </w:r>
    </w:p>
    <w:p w:rsidR="00380202" w:rsidRDefault="00380202" w:rsidP="00380202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本期培育对象为潼南区群力镇具有初中及以上文化、年龄16-60岁，以养殖（水产、畜禽）、销售等农业为职业，具有一定专业技能、收入主要来自农业的从业者。主要包含种养殖大户、家庭农场主、农家乐业主、农民合作社骨干或成员、基层供销社负责人、农村综合服务社负责人、新型农村集体经济组织负责人、返乡农民工、退伍军人、创业大学生、农业社会化服务组织领办人、农</w:t>
      </w:r>
      <w:r>
        <w:rPr>
          <w:rFonts w:ascii="方正仿宋_GBK" w:eastAsia="方正仿宋_GBK" w:hAnsi="宋体" w:hint="eastAsia"/>
          <w:sz w:val="32"/>
          <w:szCs w:val="32"/>
        </w:rPr>
        <w:lastRenderedPageBreak/>
        <w:t>业科技服务人才、农产品电商经纪人等从业人员。</w:t>
      </w:r>
    </w:p>
    <w:p w:rsidR="00380202" w:rsidRDefault="00380202" w:rsidP="00380202">
      <w:pPr>
        <w:spacing w:line="560" w:lineRule="exact"/>
        <w:ind w:firstLineChars="200" w:firstLine="643"/>
        <w:rPr>
          <w:rFonts w:ascii="黑体" w:eastAsia="黑体" w:hAnsi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三、培育目标</w:t>
      </w:r>
    </w:p>
    <w:p w:rsidR="00380202" w:rsidRDefault="00380202" w:rsidP="00380202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cs="Times New Roman"/>
          <w:kern w:val="2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技能服务型养殖（水产、畜禽）专业培训班目标是培育“有文化、懂技术、善经营、会管理”的高素质农民，着力提高其“职业化、技术化、信息化、知识化”水平与素养。遵纪守法，具有良好的职业道德，在已掌握养殖知识的基础上，得到进一步的提高。计划在群力镇培训高素质农民50人，培训时间64学时（包括线上培训8学时）。</w:t>
      </w:r>
    </w:p>
    <w:p w:rsidR="00380202" w:rsidRDefault="00380202" w:rsidP="00380202">
      <w:pPr>
        <w:spacing w:line="560" w:lineRule="exact"/>
        <w:ind w:firstLineChars="200" w:firstLine="643"/>
        <w:rPr>
          <w:rFonts w:ascii="黑体" w:eastAsia="黑体" w:hAnsi="黑体"/>
          <w:b/>
          <w:bCs/>
          <w:color w:val="000000"/>
          <w:sz w:val="32"/>
          <w:szCs w:val="32"/>
        </w:rPr>
      </w:pPr>
      <w:bookmarkStart w:id="1" w:name="_Toc367686367"/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四、培训教材、师资及课程安排</w:t>
      </w:r>
    </w:p>
    <w:p w:rsidR="00380202" w:rsidRDefault="00380202" w:rsidP="00380202">
      <w:pPr>
        <w:tabs>
          <w:tab w:val="left" w:pos="6495"/>
        </w:tabs>
        <w:spacing w:line="560" w:lineRule="exact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2021年高素质农民培训技能服务型养殖专业农业技术员培训教材清单</w:t>
      </w:r>
    </w:p>
    <w:tbl>
      <w:tblPr>
        <w:tblW w:w="5000" w:type="pct"/>
        <w:tblLook w:val="04A0"/>
      </w:tblPr>
      <w:tblGrid>
        <w:gridCol w:w="1775"/>
        <w:gridCol w:w="7625"/>
      </w:tblGrid>
      <w:tr w:rsidR="00380202" w:rsidTr="00EE7BCB">
        <w:trPr>
          <w:trHeight w:hRule="exact" w:val="72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通用教材</w:t>
            </w:r>
          </w:p>
        </w:tc>
        <w:tc>
          <w:tcPr>
            <w:tcW w:w="4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高素质农民手册、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现代农业生产经营（第二版）、优秀农民教育培训广播电视节目、农产品质量安全、美丽乡村建设</w:t>
            </w:r>
          </w:p>
        </w:tc>
      </w:tr>
      <w:tr w:rsidR="00380202" w:rsidTr="00EE7BCB">
        <w:trPr>
          <w:trHeight w:hRule="exact" w:val="69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自编教材</w:t>
            </w:r>
          </w:p>
        </w:tc>
        <w:tc>
          <w:tcPr>
            <w:tcW w:w="4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pStyle w:val="a6"/>
              <w:shd w:val="clear" w:color="auto" w:fill="FFFFFF"/>
              <w:spacing w:before="0" w:beforeAutospacing="0" w:after="0" w:afterAutospacing="0" w:line="36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粪水肥料化利用技术、提高母猪年产断奶健仔（PSY</w:t>
            </w:r>
            <w:r>
              <w:rPr>
                <w:rFonts w:cs="Times New Roman"/>
                <w:kern w:val="2"/>
                <w:sz w:val="21"/>
                <w:szCs w:val="21"/>
              </w:rPr>
              <w:t>）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技术、稻田综合种养技术、池塘鱼菜共生综合种养技术、池塘内循环微流水养殖技术（合订本</w:t>
            </w:r>
            <w:bookmarkStart w:id="2" w:name="_GoBack"/>
            <w:bookmarkEnd w:id="2"/>
            <w:r>
              <w:rPr>
                <w:rFonts w:cs="Times New Roman" w:hint="eastAsia"/>
                <w:kern w:val="2"/>
                <w:sz w:val="21"/>
                <w:szCs w:val="21"/>
              </w:rPr>
              <w:t>）</w:t>
            </w:r>
          </w:p>
        </w:tc>
      </w:tr>
      <w:tr w:rsidR="00380202" w:rsidTr="00EE7BCB">
        <w:trPr>
          <w:trHeight w:hRule="exact" w:val="35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202" w:rsidRDefault="00380202" w:rsidP="00EE7BC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每人1套，1套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本。共计50套。</w:t>
            </w:r>
          </w:p>
        </w:tc>
      </w:tr>
    </w:tbl>
    <w:p w:rsidR="00380202" w:rsidRDefault="00380202" w:rsidP="00380202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方正仿宋_GBK" w:eastAsia="方正仿宋_GBK" w:cs="Times New Roman"/>
          <w:kern w:val="2"/>
          <w:sz w:val="32"/>
          <w:szCs w:val="32"/>
        </w:rPr>
      </w:pPr>
      <w:r>
        <w:rPr>
          <w:rFonts w:ascii="方正仿宋_GBK" w:eastAsia="方正仿宋_GBK" w:cs="Times New Roman" w:hint="eastAsia"/>
          <w:kern w:val="2"/>
          <w:sz w:val="32"/>
          <w:szCs w:val="32"/>
        </w:rPr>
        <w:t xml:space="preserve">　　采用课堂讲授、实物教学、电化教学、现场教学及实践操作相结合的方法。课堂讲授应突出重点、联系实际，借助电教设备、实物、挂图、示教板等，力求直观、形象、生动。实习课应做必要的讲解和示范，重点指导学员动手操作。</w:t>
      </w:r>
    </w:p>
    <w:p w:rsidR="00380202" w:rsidRDefault="00380202" w:rsidP="00380202">
      <w:pPr>
        <w:spacing w:beforeLines="50" w:afterLines="50" w:line="56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2021年高素质农民培训技能服务型养殖专业农业技术员培训班课程表</w:t>
      </w:r>
    </w:p>
    <w:tbl>
      <w:tblPr>
        <w:tblW w:w="5000" w:type="pct"/>
        <w:tblLook w:val="04A0"/>
      </w:tblPr>
      <w:tblGrid>
        <w:gridCol w:w="521"/>
        <w:gridCol w:w="1951"/>
        <w:gridCol w:w="3600"/>
        <w:gridCol w:w="1149"/>
        <w:gridCol w:w="596"/>
        <w:gridCol w:w="793"/>
        <w:gridCol w:w="790"/>
      </w:tblGrid>
      <w:tr w:rsidR="00380202" w:rsidTr="00EE7BCB">
        <w:trPr>
          <w:trHeight w:val="19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5"/>
                <w:szCs w:val="2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5"/>
                <w:szCs w:val="2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5"/>
                <w:szCs w:val="25"/>
              </w:rPr>
              <w:t>年月日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培训（考察实践）内容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5"/>
                <w:szCs w:val="2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5"/>
                <w:szCs w:val="25"/>
              </w:rPr>
              <w:t>培训学时</w:t>
            </w:r>
          </w:p>
        </w:tc>
      </w:tr>
      <w:tr w:rsidR="00380202" w:rsidTr="00EE7BCB">
        <w:trPr>
          <w:trHeight w:val="227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1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综合素养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专业能力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能力拓展</w:t>
            </w:r>
          </w:p>
        </w:tc>
      </w:tr>
      <w:tr w:rsidR="00380202" w:rsidTr="00EE7BCB">
        <w:trPr>
          <w:trHeight w:val="73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cs="宋体" w:hint="eastAsia"/>
                <w:kern w:val="0"/>
                <w:sz w:val="25"/>
                <w:szCs w:val="25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2021年11月15日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智能手机的使用                    云上智农APP操作与应用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陈波儿</w:t>
            </w:r>
          </w:p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  瑛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2.4</w:t>
            </w:r>
          </w:p>
        </w:tc>
      </w:tr>
      <w:tr w:rsidR="00380202" w:rsidTr="00EE7BCB">
        <w:trPr>
          <w:trHeight w:val="614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cs="宋体" w:hint="eastAsia"/>
                <w:kern w:val="0"/>
                <w:sz w:val="25"/>
                <w:szCs w:val="25"/>
              </w:rPr>
              <w:t>2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2021年11月16日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小龙虾养殖技术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杜朝晖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0202" w:rsidTr="00EE7BCB">
        <w:trPr>
          <w:trHeight w:val="553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鱼类外观、解剖及显微诊断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卜云光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0202" w:rsidTr="00EE7BCB">
        <w:trPr>
          <w:trHeight w:hRule="exact" w:val="595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cs="宋体" w:hint="eastAsia"/>
                <w:kern w:val="0"/>
                <w:sz w:val="25"/>
                <w:szCs w:val="25"/>
              </w:rPr>
              <w:t>3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2021年11月17日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池塘养殖水质调控、检测方法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卜云光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0202" w:rsidTr="00EE7BCB">
        <w:trPr>
          <w:trHeight w:hRule="exact" w:val="703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主要养殖鱼类的人工繁殖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滕树君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0202" w:rsidTr="00EE7BCB">
        <w:trPr>
          <w:trHeight w:hRule="exact" w:val="556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cs="宋体" w:hint="eastAsia"/>
                <w:kern w:val="0"/>
                <w:sz w:val="25"/>
                <w:szCs w:val="25"/>
              </w:rPr>
              <w:t>4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2021年11月18日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非洲猪瘟防控技术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戴玉娇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0202" w:rsidTr="00EE7BCB">
        <w:trPr>
          <w:trHeight w:val="544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高效生态生猪养殖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邓  娟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0202" w:rsidTr="00EE7BCB">
        <w:trPr>
          <w:trHeight w:val="566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cs="宋体" w:hint="eastAsia"/>
                <w:kern w:val="0"/>
                <w:sz w:val="25"/>
                <w:szCs w:val="25"/>
              </w:rPr>
              <w:t>5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2021年11月19日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实施人才振兴之路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伟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0202" w:rsidTr="00EE7BCB">
        <w:trPr>
          <w:trHeight w:val="560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0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畜禽疾病防控及动物疾病防治技术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李长江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0202" w:rsidTr="00EE7BCB">
        <w:trPr>
          <w:trHeight w:val="67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cs="宋体" w:hint="eastAsia"/>
                <w:kern w:val="0"/>
                <w:sz w:val="25"/>
                <w:szCs w:val="25"/>
              </w:rPr>
              <w:t>6</w:t>
            </w:r>
          </w:p>
        </w:tc>
        <w:tc>
          <w:tcPr>
            <w:tcW w:w="1038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2021年11月20日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畜禽饲料配制及使用、畜类解剖及疫病知识识别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黄铜刚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  <w:u w:val="single"/>
              </w:rPr>
            </w:pPr>
            <w:r>
              <w:rPr>
                <w:rFonts w:ascii="宋体" w:hAnsi="宋体" w:hint="eastAsia"/>
                <w:color w:val="FF0000"/>
                <w:szCs w:val="21"/>
                <w:u w:val="single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80202" w:rsidTr="00EE7BCB">
        <w:trPr>
          <w:trHeight w:val="537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0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鱼类营养需求与饲料选择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杜朝晖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  <w:u w:val="single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380202" w:rsidTr="00EE7BCB">
        <w:trPr>
          <w:trHeight w:val="9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cs="宋体" w:hint="eastAsia"/>
                <w:kern w:val="0"/>
                <w:sz w:val="25"/>
                <w:szCs w:val="25"/>
              </w:rPr>
              <w:t>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2021年11月15日-11月20日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南美白对虾海水养殖</w:t>
            </w:r>
          </w:p>
          <w:p w:rsidR="00380202" w:rsidRDefault="00380202" w:rsidP="00EE7BC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池塘鱼菜共生技术</w:t>
            </w:r>
          </w:p>
          <w:p w:rsidR="00380202" w:rsidRDefault="00380202" w:rsidP="00EE7BC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强农富农惠民政策解读</w:t>
            </w:r>
          </w:p>
          <w:p w:rsidR="00380202" w:rsidRDefault="00380202" w:rsidP="00EE7BC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河蟹种草投螺生态养殖技术</w:t>
            </w:r>
          </w:p>
          <w:p w:rsidR="00380202" w:rsidRDefault="00380202" w:rsidP="00EE7BC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新吉富罗非鱼与南美白对虾混养</w:t>
            </w:r>
          </w:p>
          <w:p w:rsidR="00380202" w:rsidRDefault="00380202" w:rsidP="00EE7BC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细鳞鱼的养殖技术</w:t>
            </w:r>
          </w:p>
          <w:p w:rsidR="00380202" w:rsidRDefault="00380202" w:rsidP="00EE7BC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白甲乌鳢养殖技术</w:t>
            </w:r>
          </w:p>
          <w:p w:rsidR="00380202" w:rsidRDefault="00380202" w:rsidP="00EE7BC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革胡子鲶养殖技术</w:t>
            </w:r>
          </w:p>
          <w:p w:rsidR="00380202" w:rsidRDefault="00380202" w:rsidP="00EE7BC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稻田套养小龙虾</w:t>
            </w:r>
          </w:p>
          <w:p w:rsidR="00380202" w:rsidRDefault="00380202" w:rsidP="00EE7BC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农产品电子商务</w:t>
            </w:r>
          </w:p>
          <w:p w:rsidR="00380202" w:rsidRDefault="00380202" w:rsidP="00EE7BC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农产品质量安全形势与任务</w:t>
            </w:r>
          </w:p>
          <w:p w:rsidR="00380202" w:rsidRDefault="00380202" w:rsidP="00EE7BC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乡村振兴与农业农村现代化</w:t>
            </w:r>
          </w:p>
          <w:p w:rsidR="00380202" w:rsidRPr="00944D3F" w:rsidRDefault="00380202" w:rsidP="00EE7BC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944D3F">
              <w:rPr>
                <w:rFonts w:ascii="宋体" w:hAnsi="宋体" w:cs="宋体" w:hint="eastAsia"/>
                <w:kern w:val="0"/>
                <w:szCs w:val="21"/>
              </w:rPr>
              <w:t>选种选配与公母猪饲养管理</w:t>
            </w:r>
          </w:p>
          <w:p w:rsidR="00380202" w:rsidRPr="00944D3F" w:rsidRDefault="00380202" w:rsidP="00EE7BC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944D3F">
              <w:rPr>
                <w:rFonts w:ascii="宋体" w:hAnsi="宋体" w:cs="宋体" w:hint="eastAsia"/>
                <w:kern w:val="0"/>
                <w:szCs w:val="21"/>
              </w:rPr>
              <w:t>中小规模生猪养殖场户生物安全防控管理</w:t>
            </w:r>
          </w:p>
          <w:p w:rsidR="00380202" w:rsidRPr="00944D3F" w:rsidRDefault="00380202" w:rsidP="00EE7BC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944D3F">
              <w:rPr>
                <w:rFonts w:ascii="宋体" w:hAnsi="宋体" w:cs="宋体" w:hint="eastAsia"/>
                <w:kern w:val="0"/>
                <w:szCs w:val="21"/>
              </w:rPr>
              <w:t>现代生猪养殖技术</w:t>
            </w:r>
          </w:p>
          <w:p w:rsidR="00380202" w:rsidRPr="00944D3F" w:rsidRDefault="00380202" w:rsidP="00EE7BC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944D3F">
              <w:rPr>
                <w:rFonts w:ascii="宋体" w:hAnsi="宋体" w:cs="宋体" w:hint="eastAsia"/>
                <w:kern w:val="0"/>
                <w:szCs w:val="21"/>
              </w:rPr>
              <w:t>非洲猪瘟防控大讲堂</w:t>
            </w:r>
          </w:p>
          <w:p w:rsidR="00380202" w:rsidRPr="00944D3F" w:rsidRDefault="00380202" w:rsidP="00EE7BC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944D3F">
              <w:rPr>
                <w:rFonts w:ascii="宋体" w:hAnsi="宋体" w:cs="宋体" w:hint="eastAsia"/>
                <w:kern w:val="0"/>
                <w:szCs w:val="21"/>
              </w:rPr>
              <w:t>闽北白鹅养殖技术</w:t>
            </w:r>
          </w:p>
          <w:p w:rsidR="00380202" w:rsidRPr="00944D3F" w:rsidRDefault="00380202" w:rsidP="00EE7BC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944D3F">
              <w:rPr>
                <w:rFonts w:ascii="宋体" w:hAnsi="宋体" w:cs="宋体" w:hint="eastAsia"/>
                <w:kern w:val="0"/>
                <w:szCs w:val="21"/>
              </w:rPr>
              <w:t>枫叶鸭养殖技术</w:t>
            </w:r>
          </w:p>
          <w:p w:rsidR="00380202" w:rsidRPr="00944D3F" w:rsidRDefault="00380202" w:rsidP="00EE7BC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944D3F">
              <w:rPr>
                <w:rFonts w:ascii="宋体" w:hAnsi="宋体" w:cs="宋体" w:hint="eastAsia"/>
                <w:kern w:val="0"/>
                <w:szCs w:val="21"/>
              </w:rPr>
              <w:t>广西麻鸡养殖技术</w:t>
            </w:r>
          </w:p>
          <w:p w:rsidR="00380202" w:rsidRPr="00944D3F" w:rsidRDefault="00380202" w:rsidP="00EE7BC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944D3F">
              <w:rPr>
                <w:rFonts w:ascii="宋体" w:hAnsi="宋体" w:cs="宋体" w:hint="eastAsia"/>
                <w:kern w:val="0"/>
                <w:szCs w:val="21"/>
              </w:rPr>
              <w:t>鸡场粪便处理再利用</w:t>
            </w:r>
          </w:p>
          <w:p w:rsidR="00380202" w:rsidRDefault="00380202" w:rsidP="00EE7BC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944D3F">
              <w:rPr>
                <w:rFonts w:ascii="宋体" w:hAnsi="宋体" w:cs="宋体" w:hint="eastAsia"/>
                <w:kern w:val="0"/>
                <w:szCs w:val="21"/>
              </w:rPr>
              <w:t>川中黑山羊养殖技术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线　上</w:t>
            </w:r>
          </w:p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　训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0202" w:rsidTr="00EE7BCB">
        <w:trPr>
          <w:trHeight w:val="553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cs="宋体" w:hint="eastAsia"/>
                <w:kern w:val="0"/>
                <w:sz w:val="25"/>
                <w:szCs w:val="25"/>
              </w:rPr>
              <w:t>8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2021年11月21日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结业考试考核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郑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瑛</w:t>
            </w:r>
          </w:p>
          <w:p w:rsidR="00380202" w:rsidRDefault="00380202" w:rsidP="00EE7BC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梁  策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0202" w:rsidTr="00EE7BCB">
        <w:trPr>
          <w:trHeight w:val="55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交流、总结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　鹏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</w:t>
            </w:r>
          </w:p>
        </w:tc>
      </w:tr>
      <w:tr w:rsidR="00380202" w:rsidTr="00EE7BCB">
        <w:trPr>
          <w:trHeight w:val="550"/>
        </w:trPr>
        <w:tc>
          <w:tcPr>
            <w:tcW w:w="3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64学时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52.8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02" w:rsidRDefault="00380202" w:rsidP="00EE7BC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5.6</w:t>
            </w:r>
          </w:p>
        </w:tc>
      </w:tr>
    </w:tbl>
    <w:p w:rsidR="00380202" w:rsidRDefault="00380202" w:rsidP="00380202">
      <w:pPr>
        <w:spacing w:line="560" w:lineRule="exact"/>
        <w:ind w:firstLineChars="200" w:firstLine="643"/>
        <w:rPr>
          <w:rFonts w:ascii="黑体" w:eastAsia="黑体" w:hAnsi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五、培育资金预算</w:t>
      </w:r>
    </w:p>
    <w:p w:rsidR="00380202" w:rsidRDefault="00380202" w:rsidP="00380202">
      <w:pPr>
        <w:spacing w:line="52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高素质农民培训补助资金用于对农民开展免费培训的相关支出，主要用于：培训需求调研，招生宣传，学员食宿、交通费，教师讲课及食宿费，线上学习费用，教材资料费，档案制作费，杂支</w:t>
      </w:r>
      <w:r>
        <w:rPr>
          <w:rFonts w:ascii="方正仿宋_GBK" w:eastAsia="方正仿宋_GBK" w:hAnsi="宋体" w:hint="eastAsia"/>
          <w:sz w:val="32"/>
          <w:szCs w:val="32"/>
        </w:rPr>
        <w:lastRenderedPageBreak/>
        <w:t>（含教室水电及清洁支出，实作耗材，标语横幅，文件袋、笔、笔记本，茶水）等。</w:t>
      </w:r>
    </w:p>
    <w:bookmarkEnd w:id="1"/>
    <w:p w:rsidR="00380202" w:rsidRDefault="00380202" w:rsidP="00380202">
      <w:pPr>
        <w:spacing w:line="560" w:lineRule="exact"/>
        <w:ind w:firstLineChars="200" w:firstLine="643"/>
        <w:rPr>
          <w:rFonts w:ascii="黑体" w:eastAsia="黑体" w:hAnsi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六、宣传总结</w:t>
      </w:r>
    </w:p>
    <w:p w:rsidR="00380202" w:rsidRDefault="00380202" w:rsidP="00380202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为切实加强对高素质农民培训工作情况的沟通，充分利用广播、电视、报刊等传统媒体以及网络、微信、微博等新媒体</w:t>
      </w:r>
      <w:r>
        <w:rPr>
          <w:rFonts w:eastAsia="方正仿宋_GBK"/>
          <w:sz w:val="32"/>
          <w:szCs w:val="32"/>
        </w:rPr>
        <w:t>，采用农民喜闻乐见的形式，大力宣传实施高素质农民培育工程的重要意义、具体政策和先进典型，营造全社会关心支持高素质农民培育成长的良好氛围。</w:t>
      </w:r>
      <w:r>
        <w:rPr>
          <w:rFonts w:ascii="方正仿宋_GBK" w:eastAsia="方正仿宋_GBK" w:hAnsi="宋体" w:hint="eastAsia"/>
          <w:sz w:val="32"/>
          <w:szCs w:val="32"/>
        </w:rPr>
        <w:t>按照市、区要求，将高素质农民培训工作有关政策、方法、程序、重点等进行培训，建立高素质农民培训信息管理系统，收集报送进展信息和动态情况，切实保障高素质农民培训工作高效有序开展。</w:t>
      </w:r>
    </w:p>
    <w:p w:rsidR="00380202" w:rsidRDefault="00380202" w:rsidP="00380202">
      <w:pPr>
        <w:widowControl/>
        <w:spacing w:line="520" w:lineRule="exact"/>
        <w:ind w:firstLineChars="196" w:firstLine="627"/>
        <w:rPr>
          <w:rFonts w:ascii="宋体" w:hAnsi="宋体"/>
          <w:sz w:val="32"/>
          <w:szCs w:val="32"/>
        </w:rPr>
      </w:pPr>
    </w:p>
    <w:p w:rsidR="00380202" w:rsidRDefault="00380202" w:rsidP="00380202">
      <w:pPr>
        <w:widowControl/>
        <w:spacing w:line="440" w:lineRule="exact"/>
        <w:ind w:firstLineChars="1795" w:firstLine="5744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二〇二一年十一月</w:t>
      </w:r>
    </w:p>
    <w:p w:rsidR="00380202" w:rsidRDefault="00380202" w:rsidP="00380202"/>
    <w:p w:rsidR="00F55BDB" w:rsidRDefault="00F55BDB"/>
    <w:sectPr w:rsidR="00F55BDB" w:rsidSect="002A622F">
      <w:footerReference w:type="even" r:id="rId12"/>
      <w:footerReference w:type="default" r:id="rId13"/>
      <w:pgSz w:w="11906" w:h="16838"/>
      <w:pgMar w:top="1304" w:right="1304" w:bottom="1077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BDB" w:rsidRDefault="00F55BDB" w:rsidP="00380202">
      <w:r>
        <w:separator/>
      </w:r>
    </w:p>
  </w:endnote>
  <w:endnote w:type="continuationSeparator" w:id="1">
    <w:p w:rsidR="00F55BDB" w:rsidRDefault="00F55BDB" w:rsidP="00380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202" w:rsidRDefault="00380202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380202" w:rsidRDefault="003802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202" w:rsidRDefault="0038020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202" w:rsidRDefault="0038020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2F" w:rsidRDefault="00F55BDB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2A622F" w:rsidRDefault="00F55BDB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2F" w:rsidRDefault="00F55BDB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380202">
      <w:rPr>
        <w:rStyle w:val="a7"/>
        <w:noProof/>
      </w:rPr>
      <w:t>5</w:t>
    </w:r>
    <w:r>
      <w:fldChar w:fldCharType="end"/>
    </w:r>
  </w:p>
  <w:p w:rsidR="002A622F" w:rsidRDefault="00F55BD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BDB" w:rsidRDefault="00F55BDB" w:rsidP="00380202">
      <w:r>
        <w:separator/>
      </w:r>
    </w:p>
  </w:footnote>
  <w:footnote w:type="continuationSeparator" w:id="1">
    <w:p w:rsidR="00F55BDB" w:rsidRDefault="00F55BDB" w:rsidP="00380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202" w:rsidRDefault="003802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202" w:rsidRDefault="0038020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202" w:rsidRDefault="003802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202"/>
    <w:rsid w:val="00380202"/>
    <w:rsid w:val="00F5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80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38020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802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80202"/>
    <w:rPr>
      <w:sz w:val="18"/>
      <w:szCs w:val="18"/>
    </w:rPr>
  </w:style>
  <w:style w:type="paragraph" w:styleId="a5">
    <w:name w:val="Plain Text"/>
    <w:basedOn w:val="a"/>
    <w:link w:val="Char1"/>
    <w:qFormat/>
    <w:rsid w:val="0038020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380202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qFormat/>
    <w:rsid w:val="003802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qFormat/>
    <w:rsid w:val="00380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1976</Characters>
  <Application>Microsoft Office Word</Application>
  <DocSecurity>0</DocSecurity>
  <Lines>16</Lines>
  <Paragraphs>4</Paragraphs>
  <ScaleCrop>false</ScaleCrop>
  <Company>中国微软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2024-08-26T09:25:00Z</dcterms:created>
  <dcterms:modified xsi:type="dcterms:W3CDTF">2024-08-26T09:25:00Z</dcterms:modified>
</cp:coreProperties>
</file>