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花岩镇城乡居民最低生活保障申请指南(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一、办理事项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最低生活保障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具有花岩镇户籍的居民，其家庭成员、家庭收入、家庭财产和消费支出符合《重庆市最低生活保障条件认定办法》规定的，可以按程序申请低保。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三、最低生活保障标准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城市居民最低生活保障线标准为每人每月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735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元。农村居民最低生活保障线标准为每人每月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元。其中：重病、重残（一、二级）、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岁以上老人每人每月增加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元，学龄前儿童、在校学生每人每月增加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100元（以上五类人员不重复享受）；持有残疾证的残疾人每人每月增加40元。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1．最低生活保障申请书(纸质件1份）(附件1）；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2．居民户口簿、居民身份证、居住证（原件1份、复印件2份）；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3．重庆市社会救助家庭经济状况信息核查认定授权书(纸质件1份）；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4.家庭收入、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财产和支出状况相关有效证明材料（原件和复印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件各1份）；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（一）申请及受理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共同生活的家庭成员应当按规定提交相关材料，书面申明家庭收入、财产和支出状况并签字确认，履行授权核查家庭经济状况的相关手续，承诺所提供的信息真实、有效。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（二）家庭经济状况调查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（三）审核确认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（四）区民政局备案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（五）发放低保证和低保金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六、办理时间、地点及联系方式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办理时间：上午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9:00-12: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 下午14:00-18:00（周一至周五，国家法定节假日除外）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办理地点：重庆市潼南区花岩镇南街1号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023-44867023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七、收费标准</w:t>
      </w:r>
    </w:p>
    <w:p>
      <w:pPr>
        <w:numPr>
          <w:ilvl w:val="0"/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6"/>
        <w:ind w:firstLine="640"/>
        <w:rPr>
          <w:rFonts w:hint="eastAsia"/>
          <w:lang w:val="en-US" w:eastAsia="zh-CN"/>
        </w:rPr>
      </w:pPr>
    </w:p>
    <w:p>
      <w:pPr>
        <w:pStyle w:val="6"/>
        <w:ind w:firstLine="640"/>
        <w:rPr>
          <w:rFonts w:hint="eastAsia"/>
          <w:lang w:val="en-US" w:eastAsia="zh-CN"/>
        </w:rPr>
      </w:pPr>
    </w:p>
    <w:p>
      <w:pPr>
        <w:pStyle w:val="6"/>
        <w:ind w:firstLine="640"/>
        <w:rPr>
          <w:rFonts w:hint="eastAsia"/>
          <w:lang w:val="en-US" w:eastAsia="zh-CN"/>
        </w:rPr>
      </w:pPr>
    </w:p>
    <w:p>
      <w:pPr>
        <w:pStyle w:val="6"/>
        <w:ind w:firstLine="640"/>
        <w:rPr>
          <w:rFonts w:hint="eastAsia"/>
          <w:lang w:val="en-US" w:eastAsia="zh-CN"/>
        </w:rPr>
      </w:pPr>
    </w:p>
    <w:p>
      <w:pPr>
        <w:pStyle w:val="6"/>
        <w:ind w:firstLine="640"/>
        <w:rPr>
          <w:rFonts w:hint="eastAsia"/>
          <w:lang w:val="en-US" w:eastAsia="zh-CN"/>
        </w:rPr>
      </w:pPr>
    </w:p>
    <w:p>
      <w:pPr>
        <w:pStyle w:val="6"/>
        <w:ind w:firstLine="640"/>
        <w:rPr>
          <w:rFonts w:hint="eastAsia"/>
          <w:lang w:val="en-US" w:eastAsia="zh-CN"/>
        </w:rPr>
      </w:pPr>
    </w:p>
    <w:p>
      <w:pPr>
        <w:pStyle w:val="6"/>
        <w:ind w:firstLine="640"/>
        <w:rPr>
          <w:rFonts w:hint="eastAsia"/>
          <w:lang w:val="en-US" w:eastAsia="zh-CN"/>
        </w:rPr>
      </w:pPr>
    </w:p>
    <w:p>
      <w:pPr>
        <w:pStyle w:val="6"/>
        <w:ind w:firstLine="64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t>重庆市最低生活保障申请书</w:t>
      </w:r>
    </w:p>
    <w:tbl>
      <w:tblPr>
        <w:tblStyle w:val="4"/>
        <w:tblW w:w="88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60"/>
        <w:gridCol w:w="468"/>
        <w:gridCol w:w="612"/>
        <w:gridCol w:w="540"/>
        <w:gridCol w:w="540"/>
        <w:gridCol w:w="540"/>
        <w:gridCol w:w="180"/>
        <w:gridCol w:w="1351"/>
        <w:gridCol w:w="896"/>
        <w:gridCol w:w="10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35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乡镇人民政府（街道办事处）：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 xml:space="preserve">    我家现居住在　　　　　　　　　　　　　　，</w:t>
            </w:r>
            <w:r>
              <w:rPr>
                <w:rFonts w:hint="eastAsia" w:eastAsia="方正仿宋_GBK"/>
                <w:kern w:val="0"/>
                <w:szCs w:val="21"/>
              </w:rPr>
              <w:t>因</w:t>
            </w:r>
            <w:r>
              <w:rPr>
                <w:rFonts w:eastAsia="方正仿宋_GBK"/>
                <w:kern w:val="0"/>
                <w:szCs w:val="21"/>
              </w:rPr>
              <w:t>家庭生活困难，</w:t>
            </w:r>
            <w:r>
              <w:rPr>
                <w:rFonts w:hint="eastAsia" w:eastAsia="方正仿宋_GBK"/>
                <w:kern w:val="0"/>
                <w:szCs w:val="21"/>
              </w:rPr>
              <w:t>特</w:t>
            </w:r>
            <w:r>
              <w:rPr>
                <w:rFonts w:eastAsia="方正仿宋_GBK"/>
                <w:kern w:val="0"/>
                <w:szCs w:val="21"/>
              </w:rPr>
              <w:t>申请最低生活保障（城市低保</w:t>
            </w:r>
            <w:r>
              <w:rPr>
                <w:rFonts w:hint="eastAsia" w:eastAsia="方正仿宋_GBK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，农村低保</w:t>
            </w:r>
            <w:r>
              <w:rPr>
                <w:rFonts w:hint="eastAsia" w:eastAsia="方正仿宋_GBK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）。家庭成员、家庭财产、家庭收入等相关情况申报如下：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835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ind w:firstLine="411" w:firstLineChars="196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Cs w:val="21"/>
              </w:rPr>
              <w:t>一、共同生活的家庭成员情况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与申请人关系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性别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年龄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残疾等级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从事职业及单位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月收入(元)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24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24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24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24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24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4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835" w:type="dxa"/>
            <w:gridSpan w:val="11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5"/>
                <w:szCs w:val="15"/>
              </w:rPr>
            </w:pPr>
            <w:r>
              <w:rPr>
                <w:rFonts w:eastAsia="方正仿宋_GBK"/>
                <w:kern w:val="0"/>
                <w:sz w:val="15"/>
                <w:szCs w:val="15"/>
              </w:rPr>
              <w:t>说明：1、“与申请人关系”填列申请人、配偶、父子、母子、兄妹、儿媳、女婿、祖孙等；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2</w:t>
            </w:r>
            <w:r>
              <w:rPr>
                <w:rFonts w:eastAsia="方正仿宋_GBK"/>
                <w:kern w:val="0"/>
                <w:sz w:val="15"/>
                <w:szCs w:val="15"/>
              </w:rPr>
              <w:t>、“婚姻状况”填列已婚、未婚、离异、丧偶；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3</w:t>
            </w:r>
            <w:r>
              <w:rPr>
                <w:rFonts w:eastAsia="方正仿宋_GBK"/>
                <w:kern w:val="0"/>
                <w:sz w:val="15"/>
                <w:szCs w:val="15"/>
              </w:rPr>
              <w:t>、“健康状况”填列健康、多病、重病；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4</w:t>
            </w:r>
            <w:r>
              <w:rPr>
                <w:rFonts w:eastAsia="方正仿宋_GBK"/>
                <w:kern w:val="0"/>
                <w:sz w:val="15"/>
                <w:szCs w:val="15"/>
              </w:rPr>
              <w:t>、“残疾等级”填列残疾证登记的等级；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5</w:t>
            </w:r>
            <w:r>
              <w:rPr>
                <w:rFonts w:eastAsia="方正仿宋_GBK"/>
                <w:kern w:val="0"/>
                <w:sz w:val="15"/>
                <w:szCs w:val="15"/>
              </w:rPr>
              <w:t>、月收入包括工资性收入、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家庭经营净（纯）收入</w:t>
            </w:r>
            <w:r>
              <w:rPr>
                <w:rFonts w:eastAsia="方正仿宋_GBK"/>
                <w:kern w:val="0"/>
                <w:sz w:val="15"/>
                <w:szCs w:val="15"/>
              </w:rPr>
              <w:t>、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财产性收入</w:t>
            </w:r>
            <w:r>
              <w:rPr>
                <w:rFonts w:eastAsia="方正仿宋_GBK"/>
                <w:kern w:val="0"/>
                <w:sz w:val="15"/>
                <w:szCs w:val="15"/>
              </w:rPr>
              <w:t>、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转移性</w:t>
            </w:r>
            <w:r>
              <w:rPr>
                <w:rFonts w:eastAsia="方正仿宋_GBK"/>
                <w:kern w:val="0"/>
                <w:sz w:val="15"/>
                <w:szCs w:val="15"/>
              </w:rPr>
              <w:t>收入。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835" w:type="dxa"/>
            <w:gridSpan w:val="11"/>
            <w:vAlign w:val="center"/>
          </w:tcPr>
          <w:p>
            <w:pPr>
              <w:widowControl/>
              <w:ind w:firstLine="411" w:firstLineChars="196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Cs w:val="21"/>
              </w:rPr>
              <w:t>二、家庭财产情况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1、机动车辆、船舶、工程机械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□</w:t>
            </w:r>
            <w:r>
              <w:rPr>
                <w:rFonts w:eastAsia="方正仿宋_GBK"/>
                <w:kern w:val="0"/>
                <w:sz w:val="18"/>
                <w:szCs w:val="18"/>
              </w:rPr>
              <w:t>；2、两套以上住房或门面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□</w:t>
            </w:r>
            <w:r>
              <w:rPr>
                <w:rFonts w:eastAsia="方正仿宋_GBK"/>
                <w:kern w:val="0"/>
                <w:sz w:val="18"/>
                <w:szCs w:val="18"/>
              </w:rPr>
              <w:t>；3、大型农机具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□</w:t>
            </w:r>
            <w:r>
              <w:rPr>
                <w:rFonts w:eastAsia="方正仿宋_GBK"/>
                <w:kern w:val="0"/>
                <w:sz w:val="18"/>
                <w:szCs w:val="18"/>
              </w:rPr>
              <w:t>；4、存款及证券、债券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、储蓄型保险□</w:t>
            </w:r>
            <w:r>
              <w:rPr>
                <w:rFonts w:eastAsia="方正仿宋_GBK"/>
                <w:kern w:val="0"/>
                <w:sz w:val="18"/>
                <w:szCs w:val="18"/>
              </w:rPr>
              <w:t>；</w:t>
            </w:r>
            <w:r>
              <w:rPr>
                <w:rFonts w:eastAsia="方正仿宋_GBK"/>
                <w:kern w:val="0"/>
                <w:sz w:val="18"/>
                <w:szCs w:val="18"/>
              </w:rPr>
              <w:br w:type="textWrapping"/>
            </w:r>
            <w:r>
              <w:rPr>
                <w:rFonts w:eastAsia="方正仿宋_GBK"/>
                <w:kern w:val="0"/>
                <w:sz w:val="18"/>
                <w:szCs w:val="18"/>
              </w:rPr>
              <w:t>（说明：有以上情况的在“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□</w:t>
            </w:r>
            <w:r>
              <w:rPr>
                <w:rFonts w:eastAsia="方正仿宋_GBK"/>
                <w:kern w:val="0"/>
                <w:sz w:val="18"/>
                <w:szCs w:val="18"/>
              </w:rPr>
              <w:t>”处画“√”，无则在“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□</w:t>
            </w:r>
            <w:r>
              <w:rPr>
                <w:rFonts w:eastAsia="方正仿宋_GBK"/>
                <w:kern w:val="0"/>
                <w:sz w:val="18"/>
                <w:szCs w:val="18"/>
              </w:rPr>
              <w:t>”处画“×”。）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8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11" w:firstLineChars="196"/>
              <w:jc w:val="left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Cs w:val="21"/>
              </w:rPr>
              <w:t>三、家庭月开支情况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1、水费:        元；电费：       元；燃料费：        元。</w:t>
            </w:r>
            <w:r>
              <w:rPr>
                <w:rFonts w:eastAsia="方正仿宋_GBK"/>
                <w:kern w:val="0"/>
                <w:sz w:val="18"/>
                <w:szCs w:val="18"/>
              </w:rPr>
              <w:br w:type="textWrapping"/>
            </w:r>
            <w:r>
              <w:rPr>
                <w:rFonts w:eastAsia="方正仿宋_GBK"/>
                <w:kern w:val="0"/>
                <w:sz w:val="18"/>
                <w:szCs w:val="18"/>
              </w:rPr>
              <w:t xml:space="preserve">2、通讯费：          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方正仿宋_GBK"/>
                <w:kern w:val="0"/>
                <w:sz w:val="18"/>
                <w:szCs w:val="18"/>
              </w:rPr>
              <w:t>元。</w:t>
            </w:r>
            <w:r>
              <w:rPr>
                <w:rFonts w:eastAsia="方正仿宋_GBK"/>
                <w:kern w:val="0"/>
                <w:sz w:val="18"/>
                <w:szCs w:val="18"/>
              </w:rPr>
              <w:br w:type="textWrapping"/>
            </w:r>
            <w:r>
              <w:rPr>
                <w:rFonts w:eastAsia="方正仿宋_GBK"/>
                <w:kern w:val="0"/>
                <w:sz w:val="18"/>
                <w:szCs w:val="18"/>
              </w:rPr>
              <w:t xml:space="preserve">3、物业管理费：     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方正仿宋_GBK"/>
                <w:kern w:val="0"/>
                <w:sz w:val="18"/>
                <w:szCs w:val="18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8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11" w:firstLineChars="196"/>
              <w:jc w:val="left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Cs w:val="21"/>
              </w:rPr>
              <w:t>四、与低保工作人员和村（居）委会干部有近亲属关系声明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有近亲属关系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的家庭成员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近亲属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近亲属人员工作单位及职务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近亲属人员与家庭成员的关系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　</w:t>
            </w:r>
          </w:p>
        </w:tc>
      </w:tr>
    </w:tbl>
    <w:p>
      <w:pPr>
        <w:widowControl/>
        <w:jc w:val="left"/>
        <w:rPr>
          <w:rFonts w:eastAsia="方正仿宋_GBK"/>
          <w:kern w:val="0"/>
          <w:sz w:val="18"/>
          <w:szCs w:val="18"/>
        </w:rPr>
      </w:pPr>
      <w:r>
        <w:rPr>
          <w:rFonts w:eastAsia="方正仿宋_GBK"/>
          <w:kern w:val="0"/>
          <w:sz w:val="18"/>
          <w:szCs w:val="18"/>
        </w:rPr>
        <w:t>承诺：1、本人所提供的家庭基本情况和相关证明材料属实。如有虚假，对已冒领的低保金全部退回，并承担1-3倍的罚款。</w:t>
      </w:r>
    </w:p>
    <w:p>
      <w:pPr>
        <w:widowControl/>
        <w:ind w:firstLine="540" w:firstLineChars="300"/>
        <w:jc w:val="left"/>
        <w:rPr>
          <w:rFonts w:eastAsia="方正仿宋_GBK"/>
          <w:kern w:val="0"/>
          <w:sz w:val="18"/>
          <w:szCs w:val="18"/>
        </w:rPr>
      </w:pPr>
      <w:r>
        <w:rPr>
          <w:rFonts w:eastAsia="方正仿宋_GBK"/>
          <w:kern w:val="0"/>
          <w:sz w:val="18"/>
          <w:szCs w:val="18"/>
        </w:rPr>
        <w:t>2、本人</w:t>
      </w:r>
      <w:r>
        <w:rPr>
          <w:rFonts w:hint="eastAsia" w:eastAsia="方正仿宋_GBK"/>
          <w:kern w:val="0"/>
          <w:sz w:val="18"/>
          <w:szCs w:val="18"/>
        </w:rPr>
        <w:t>及共同生活家庭成员已签署《</w:t>
      </w:r>
      <w:r>
        <w:rPr>
          <w:rFonts w:eastAsia="方正仿宋_GBK"/>
          <w:kern w:val="0"/>
          <w:sz w:val="18"/>
          <w:szCs w:val="18"/>
        </w:rPr>
        <w:t>重庆市社会救助家庭经济状况信息核查认定授权书</w:t>
      </w:r>
      <w:r>
        <w:rPr>
          <w:rFonts w:hint="eastAsia" w:eastAsia="方正仿宋_GBK"/>
          <w:kern w:val="0"/>
          <w:sz w:val="18"/>
          <w:szCs w:val="18"/>
        </w:rPr>
        <w:t>》，</w:t>
      </w:r>
      <w:r>
        <w:rPr>
          <w:rFonts w:eastAsia="方正仿宋_GBK"/>
          <w:kern w:val="0"/>
          <w:sz w:val="18"/>
          <w:szCs w:val="18"/>
        </w:rPr>
        <w:t>授权并配合低保管理部门对本人及家庭成员的收入、住房和财产等相关情况进行调查。</w:t>
      </w:r>
    </w:p>
    <w:p>
      <w:pPr>
        <w:widowControl/>
        <w:jc w:val="left"/>
        <w:rPr>
          <w:rFonts w:eastAsia="方正仿宋_GBK"/>
          <w:kern w:val="0"/>
          <w:sz w:val="18"/>
          <w:szCs w:val="18"/>
        </w:rPr>
      </w:pPr>
    </w:p>
    <w:p>
      <w:pPr>
        <w:snapToGrid w:val="0"/>
        <w:spacing w:line="300" w:lineRule="auto"/>
        <w:ind w:left="-210" w:leftChars="-100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18"/>
          <w:szCs w:val="18"/>
        </w:rPr>
        <w:t xml:space="preserve">                         　　　　　　　　　　　　　　　　　　　　　　　申请人：</w:t>
      </w:r>
      <w:r>
        <w:rPr>
          <w:rFonts w:eastAsia="方正仿宋_GBK"/>
          <w:kern w:val="0"/>
          <w:sz w:val="18"/>
          <w:szCs w:val="18"/>
        </w:rPr>
        <w:br w:type="textWrapping"/>
      </w:r>
      <w:r>
        <w:rPr>
          <w:rFonts w:eastAsia="方正仿宋_GBK"/>
          <w:kern w:val="0"/>
          <w:sz w:val="18"/>
          <w:szCs w:val="18"/>
        </w:rPr>
        <w:t>　　　　　　　　　　　　　　　　　　　　　　　　　　　　　　　　　　　　　　　　　    年　　月　　日</w:t>
      </w:r>
    </w:p>
    <w:p/>
    <w:p>
      <w:pPr>
        <w:pStyle w:val="6"/>
        <w:ind w:firstLine="640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90" w:firstLine="560" w:firstLineChars="20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OTBmOTA2MGRkYzI1OGUzMmE2YjY5MThkNTAzNTQifQ=="/>
  </w:docVars>
  <w:rsids>
    <w:rsidRoot w:val="538120C9"/>
    <w:rsid w:val="01B91E08"/>
    <w:rsid w:val="0616597F"/>
    <w:rsid w:val="09AD7721"/>
    <w:rsid w:val="0CAF654F"/>
    <w:rsid w:val="0D3F3A0E"/>
    <w:rsid w:val="2E466751"/>
    <w:rsid w:val="32FB38B7"/>
    <w:rsid w:val="3DCE3E6E"/>
    <w:rsid w:val="45E11369"/>
    <w:rsid w:val="4E3A099A"/>
    <w:rsid w:val="50335E76"/>
    <w:rsid w:val="50547F72"/>
    <w:rsid w:val="51130970"/>
    <w:rsid w:val="538120C9"/>
    <w:rsid w:val="5740249C"/>
    <w:rsid w:val="5AEF0CBE"/>
    <w:rsid w:val="62E53D8F"/>
    <w:rsid w:val="63D97593"/>
    <w:rsid w:val="67B1772D"/>
    <w:rsid w:val="6B1271E1"/>
    <w:rsid w:val="6B760E5A"/>
    <w:rsid w:val="7D6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1203</Words>
  <Characters>1257</Characters>
  <Lines>0</Lines>
  <Paragraphs>0</Paragraphs>
  <TotalTime>0</TotalTime>
  <ScaleCrop>false</ScaleCrop>
  <LinksUpToDate>false</LinksUpToDate>
  <CharactersWithSpaces>1488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2023-03-10T03:33:00Z</dcterms:created>
  <dc:creator>陈想1427621733</dc:creator>
  <cp:lastModifiedBy>admin</cp:lastModifiedBy>
  <dcterms:modified xsi:type="dcterms:W3CDTF">2025-05-06T02:03:24Z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41C5A1FD9BA54E5DBD134477C5476F7C</vt:lpwstr>
  </property>
  <property fmtid="{D5CDD505-2E9C-101B-9397-08002B2CF9AE}" pid="4" name="KSOTemplateDocerSaveRecord">
    <vt:lpwstr>eyJoZGlkIjoiZDllM2EzZDgyYzhiZDIzZjRhNWZmZTUwNDhiZGMxYzYifQ==</vt:lpwstr>
  </property>
</Properties>
</file>