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04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52"/>
          <w:szCs w:val="52"/>
          <w:shd w:val="clear" w:fill="FFFFFF"/>
        </w:rPr>
        <w:t>2024年潼南区高素质农民培育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6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创新创业带头人培训班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00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84"/>
          <w:szCs w:val="84"/>
          <w:shd w:val="clear" w:fill="FFFFFF"/>
        </w:rPr>
        <w:t>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00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84"/>
          <w:szCs w:val="84"/>
          <w:shd w:val="clear" w:fill="FFFFFF"/>
        </w:rPr>
        <w:t>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00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84"/>
          <w:szCs w:val="84"/>
          <w:shd w:val="clear" w:fill="FFFFFF"/>
        </w:rPr>
        <w:t>实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00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84"/>
          <w:szCs w:val="84"/>
          <w:shd w:val="clear" w:fill="FFFFFF"/>
        </w:rPr>
        <w:t>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00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84"/>
          <w:szCs w:val="84"/>
          <w:shd w:val="clear" w:fill="FFFFFF"/>
        </w:rPr>
        <w:t>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00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84"/>
          <w:szCs w:val="84"/>
          <w:shd w:val="clear" w:fill="FFFFFF"/>
        </w:rPr>
        <w:t>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60" w:lineRule="atLeast"/>
        <w:ind w:left="0" w:right="0"/>
        <w:jc w:val="center"/>
        <w:rPr>
          <w:rFonts w:hint="eastAsia" w:ascii="方正楷体_GBK" w:hAnsi="方正楷体_GBK" w:eastAsia="方正楷体_GBK" w:cs="方正楷体_GBK"/>
          <w:b w:val="0"/>
          <w:bCs w:val="0"/>
          <w:sz w:val="44"/>
          <w:szCs w:val="44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重庆市潼南区农业农村委员会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60" w:lineRule="atLeast"/>
        <w:ind w:left="0" w:right="0"/>
        <w:jc w:val="center"/>
        <w:rPr>
          <w:rFonts w:hint="eastAsia" w:ascii="方正楷体_GBK" w:hAnsi="方正楷体_GBK" w:eastAsia="方正楷体_GBK" w:cs="方正楷体_GBK"/>
          <w:b w:val="0"/>
          <w:bCs w:val="0"/>
          <w:sz w:val="44"/>
          <w:szCs w:val="44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二〇二四年十一月</w:t>
      </w:r>
      <w:bookmarkStart w:id="0" w:name="_Toc258008842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hint="eastAsia" w:ascii="方正楷体_GBK" w:hAnsi="方正楷体_GBK" w:eastAsia="方正楷体_GBK" w:cs="方正楷体_GBK"/>
          <w:b w:val="0"/>
          <w:bCs w:val="0"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重庆·潼南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2024年潼南区高素质农民培育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创新创业带头人培训班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培训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实施方案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根据重庆市农业农村委员会办公室《关于做好2024年高素质农民培育工作的通知》（渝农办发〔2024〕63号）和重庆市潼南区农业农村委员会 重庆市潼南区财政局《关于报送&lt;重庆市潼南区2024年高素质农民培育工作实施方案&gt;的报告》（潼农〔2024〕230号）文件精神，根据学员需求调研情况，结合我区产业发展实际，制定本实施方案。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一、培育思路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深入学习贯彻习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近平</w:t>
      </w:r>
      <w:bookmarkStart w:id="2" w:name="_GoBack"/>
      <w:bookmarkEnd w:id="2"/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总书记视察重庆重要讲话和重要指示精神，全面落实党中央、国务院关于乡村人才振兴的决策部署，以学习运用“千村示范、万村整治”工程经验为引领，紧紧围绕农业农村高质量发展人才需求，坚持需求导向、产业主线、分层实施、全程培育，突出提升技术技能水平、提升产业发展能力、提升综合素质素养等重点，大力培育粮食安全守护者、产业发展带头人和乡村振兴主力军，为全面推进乡村振兴提供坚实人才保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二、培育对象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期培训班培育对象为潼南区具有初中及以上文化、年龄原则上16-60岁，以农业为职业，具有一定生产经营、收入主要来自农业的从业者。主要包括种养大户、家庭农场主、农民专业合作社骨干、农业社会化服务组织、村级集体经济组织服务能手、创业大学生、退伍军人、返乡农民工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三、培育目标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通过培训，使学员掌握新时代强农惠农政策、创新创业新技术、直播带货等知识和技能。计划在</w:t>
      </w:r>
      <w:bookmarkStart w:id="1" w:name="_Toc367686367"/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潼南区招收学员50人，培训时间112学时（包括线上培训24学时）。</w:t>
      </w:r>
      <w:bookmarkEnd w:id="1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四、培训教材、师资及课程安排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2024年高素质农民培育创新创业带头人技术培训教材清单</w:t>
      </w:r>
    </w:p>
    <w:tbl>
      <w:tblPr>
        <w:tblStyle w:val="5"/>
        <w:tblW w:w="4999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69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469" w:hRule="atLeast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32"/>
                <w:szCs w:val="32"/>
              </w:rPr>
              <w:t>通用教材</w:t>
            </w:r>
          </w:p>
        </w:tc>
        <w:tc>
          <w:tcPr>
            <w:tcW w:w="4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32"/>
                <w:szCs w:val="32"/>
              </w:rPr>
              <w:t>“千万工程”简明手册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8" w:hRule="atLeast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32"/>
                <w:szCs w:val="32"/>
              </w:rPr>
              <w:t>区域教材</w:t>
            </w:r>
          </w:p>
        </w:tc>
        <w:tc>
          <w:tcPr>
            <w:tcW w:w="4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32"/>
                <w:szCs w:val="32"/>
              </w:rPr>
              <w:t>农村电子商务基础、农村创业带头人手册、休闲农业与乡村旅游、现代农业创业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32"/>
                <w:szCs w:val="32"/>
              </w:rPr>
              <w:t>自编教材</w:t>
            </w:r>
          </w:p>
        </w:tc>
        <w:tc>
          <w:tcPr>
            <w:tcW w:w="4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32"/>
                <w:szCs w:val="32"/>
              </w:rPr>
              <w:t>2024年中央一号文件与农业农村部一号文件汇编（合订本）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5" w:hRule="atLeast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32"/>
                <w:szCs w:val="32"/>
              </w:rPr>
              <w:t>备注</w:t>
            </w:r>
          </w:p>
        </w:tc>
        <w:tc>
          <w:tcPr>
            <w:tcW w:w="4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32"/>
                <w:szCs w:val="32"/>
              </w:rPr>
              <w:t>每人1套，1套6本。共计50套。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采用课堂讲授、实物教学、电化教学、现场教学及实践操作相结合的方法。课堂讲授应突出重点、联系实际，借助电教设备、实物、挂图、示教板等，力求直观、形象、生动。实习课老师应做必要的讲解和示范，重点指导学员动手操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2024年高素质农民培育创新创业带头人培训班课程表</w:t>
      </w:r>
    </w:p>
    <w:tbl>
      <w:tblPr>
        <w:tblStyle w:val="5"/>
        <w:tblW w:w="4998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1329"/>
        <w:gridCol w:w="3843"/>
        <w:gridCol w:w="691"/>
        <w:gridCol w:w="699"/>
        <w:gridCol w:w="699"/>
        <w:gridCol w:w="7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</w:trPr>
        <w:tc>
          <w:tcPr>
            <w:tcW w:w="2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7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培训时间</w:t>
            </w:r>
          </w:p>
        </w:tc>
        <w:tc>
          <w:tcPr>
            <w:tcW w:w="22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培训（考察实践）内容</w:t>
            </w:r>
          </w:p>
        </w:tc>
        <w:tc>
          <w:tcPr>
            <w:tcW w:w="4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教师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1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培训时数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6" w:hRule="atLeast"/>
        </w:trPr>
        <w:tc>
          <w:tcPr>
            <w:tcW w:w="2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7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22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综合素养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专业能力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能力拓展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4" w:hRule="atLeast"/>
        </w:trPr>
        <w:tc>
          <w:tcPr>
            <w:tcW w:w="2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1</w:t>
            </w:r>
          </w:p>
        </w:tc>
        <w:tc>
          <w:tcPr>
            <w:tcW w:w="7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2024年11月14日</w:t>
            </w:r>
          </w:p>
        </w:tc>
        <w:tc>
          <w:tcPr>
            <w:tcW w:w="2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云上智农APP的安装、操作与应用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刘霞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张晓芳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1.6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2.4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</w:trPr>
        <w:tc>
          <w:tcPr>
            <w:tcW w:w="2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7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2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高素质农民素养与现代生活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吴　迪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4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</w:trPr>
        <w:tc>
          <w:tcPr>
            <w:tcW w:w="2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2</w:t>
            </w:r>
          </w:p>
        </w:tc>
        <w:tc>
          <w:tcPr>
            <w:tcW w:w="7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2024年11月15日</w:t>
            </w:r>
          </w:p>
        </w:tc>
        <w:tc>
          <w:tcPr>
            <w:tcW w:w="2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全面推进乡村振兴的创新思路与关键举措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刘光德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4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</w:trPr>
        <w:tc>
          <w:tcPr>
            <w:tcW w:w="2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7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2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乡村振兴与县域经济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孙　伟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4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7" w:hRule="atLeast"/>
        </w:trPr>
        <w:tc>
          <w:tcPr>
            <w:tcW w:w="2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3</w:t>
            </w:r>
          </w:p>
        </w:tc>
        <w:tc>
          <w:tcPr>
            <w:tcW w:w="7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2024年11月16日</w:t>
            </w:r>
          </w:p>
        </w:tc>
        <w:tc>
          <w:tcPr>
            <w:tcW w:w="2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乡村资源认知与创新创业启蒙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华　进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4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</w:trPr>
        <w:tc>
          <w:tcPr>
            <w:tcW w:w="2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7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2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农产品市场调研与资源整合策略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华　进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4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4" w:hRule="atLeast"/>
        </w:trPr>
        <w:tc>
          <w:tcPr>
            <w:tcW w:w="2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4</w:t>
            </w:r>
          </w:p>
        </w:tc>
        <w:tc>
          <w:tcPr>
            <w:tcW w:w="7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2024年11月17日</w:t>
            </w:r>
          </w:p>
        </w:tc>
        <w:tc>
          <w:tcPr>
            <w:tcW w:w="2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农产品品牌化与乡村旅游服务升级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华　进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4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</w:trPr>
        <w:tc>
          <w:tcPr>
            <w:tcW w:w="2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7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2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乡村文化传承与创新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华　进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4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</w:trPr>
        <w:tc>
          <w:tcPr>
            <w:tcW w:w="2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5</w:t>
            </w:r>
          </w:p>
        </w:tc>
        <w:tc>
          <w:tcPr>
            <w:tcW w:w="7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2024年11月18日</w:t>
            </w:r>
          </w:p>
        </w:tc>
        <w:tc>
          <w:tcPr>
            <w:tcW w:w="2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“农民主播”语言表达训练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邹兵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4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4" w:hRule="atLeast"/>
        </w:trPr>
        <w:tc>
          <w:tcPr>
            <w:tcW w:w="2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7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2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农民主播发声训练及诵读大地诗歌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邹兵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4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514" w:hRule="atLeast"/>
        </w:trPr>
        <w:tc>
          <w:tcPr>
            <w:tcW w:w="2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6</w:t>
            </w:r>
          </w:p>
        </w:tc>
        <w:tc>
          <w:tcPr>
            <w:tcW w:w="7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2024年11月19日</w:t>
            </w:r>
          </w:p>
        </w:tc>
        <w:tc>
          <w:tcPr>
            <w:tcW w:w="2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短视频拍摄技巧：手机构图和摄影技术（1.手机设备及拍摄要求，2.手机构图方法及实操，3.景别知识及多级景别的运用，4.手机构图、拍摄角度及运用，5.实操：手机8大运镜技巧，6.拍摄创意和实用操作技巧，7.实操：分镜头短视频拍摄实操）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邹兵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4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504" w:hRule="atLeast"/>
        </w:trPr>
        <w:tc>
          <w:tcPr>
            <w:tcW w:w="2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7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2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短视频拍摄技巧：手机创意剪辑技术（1.剪辑软件功能简介，2.视频的剪切与转场，3.视频的关键帧与变速、动画效果，4.视频的滤镜、特效、调节，5.视频字幕和封面，6.添加音效和音乐，7.视频贴纸与画中画等，8.实操：剪辑制作口播短视频）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邹兵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4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84" w:hRule="atLeast"/>
        </w:trPr>
        <w:tc>
          <w:tcPr>
            <w:tcW w:w="2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7</w:t>
            </w:r>
          </w:p>
        </w:tc>
        <w:tc>
          <w:tcPr>
            <w:tcW w:w="7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2024年11月20日</w:t>
            </w:r>
          </w:p>
        </w:tc>
        <w:tc>
          <w:tcPr>
            <w:tcW w:w="2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短视频制作流程：1.最新短视频的起号方法，2.带货短视频的制作流程（编导），3.三农视频的创作方向和典型案例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邹兵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4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74" w:hRule="atLeast"/>
        </w:trPr>
        <w:tc>
          <w:tcPr>
            <w:tcW w:w="2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7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2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带货短视频脚本：1.图文带货技术，2.短视频带货技术，3.团购带货技术，4.实操：辅导建立爆款选题库和视频库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邹兵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4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4" w:hRule="atLeast"/>
        </w:trPr>
        <w:tc>
          <w:tcPr>
            <w:tcW w:w="2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8</w:t>
            </w:r>
          </w:p>
        </w:tc>
        <w:tc>
          <w:tcPr>
            <w:tcW w:w="7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2024年11月21日</w:t>
            </w:r>
          </w:p>
        </w:tc>
        <w:tc>
          <w:tcPr>
            <w:tcW w:w="2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农产品地理标志法律保护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吴柯苇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4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94" w:hRule="atLeast"/>
        </w:trPr>
        <w:tc>
          <w:tcPr>
            <w:tcW w:w="2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7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2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直播起号、运营技术：1.直播带货团队的组建和分工，2.直播策划流程和直播技术，3.巨量百应直播场控技术实操，4.实操：辅导创作直播脚本和话术演练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邹兵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4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34" w:hRule="atLeast"/>
        </w:trPr>
        <w:tc>
          <w:tcPr>
            <w:tcW w:w="2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9</w:t>
            </w:r>
          </w:p>
        </w:tc>
        <w:tc>
          <w:tcPr>
            <w:tcW w:w="7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2024年11月22日</w:t>
            </w:r>
          </w:p>
        </w:tc>
        <w:tc>
          <w:tcPr>
            <w:tcW w:w="2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店铺和商品卡运营技术：1.抖店运营技术，2.商品卡运营技术，3.商城搜索电商运营技术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邹兵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4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74" w:hRule="atLeast"/>
        </w:trPr>
        <w:tc>
          <w:tcPr>
            <w:tcW w:w="2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7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2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直播策划和直播带货实操：1.直播前的人、货、场准备，2.直播带货实操，3.直播现场复盘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邹兵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4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4" w:hRule="atLeast"/>
        </w:trPr>
        <w:tc>
          <w:tcPr>
            <w:tcW w:w="2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10</w:t>
            </w:r>
          </w:p>
        </w:tc>
        <w:tc>
          <w:tcPr>
            <w:tcW w:w="7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2024年11月23日</w:t>
            </w:r>
          </w:p>
        </w:tc>
        <w:tc>
          <w:tcPr>
            <w:tcW w:w="2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现代农业经营模式重构：电商运营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刘光德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4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2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7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2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农业项目的申报与管理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徐东森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4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61" w:hRule="atLeast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11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2024年11月14日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至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2024年11月23日</w:t>
            </w:r>
          </w:p>
        </w:tc>
        <w:tc>
          <w:tcPr>
            <w:tcW w:w="2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学习浙江“千万工程”经验 贯彻习近平新时代中国特色社会主义思想走深走实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乡村创业商机与乡村产业振兴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适合乡村创业的产业项目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农业农村创新创业指导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如何降低农业创业的风险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创业经历分享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涉农企业创业管理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数字赋能农业绿色发展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直播带货：如何把优质农产品变成真金白银？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电商助农：农产品直播卖货怎么说才有效！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数字时代农村电商发展路径与创新方法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全员营销观念落地实施的方法与技巧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产品卖点提炼的实用方法和技巧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线上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培训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0.56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21.1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2.34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52" w:hRule="atLeast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12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2024年11月24日</w:t>
            </w:r>
          </w:p>
        </w:tc>
        <w:tc>
          <w:tcPr>
            <w:tcW w:w="2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结业考试考核、交流、总结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刘霞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张晓芳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2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2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333333"/>
                <w:sz w:val="28"/>
                <w:szCs w:val="28"/>
              </w:rPr>
              <w:t>4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五、资金预算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培训补助资金用于对农民开展免费培训的相关支出，主要用于：培训需求调研，招生宣传，学员食宿、交通费，教师讲课及食宿交通费，线上学习费用，教材资料费，档案制作费，杂支（含教室水电及清洁支出，外出交流学习费用，实作耗材，标语横幅，先进评选、文件袋、笔、笔记本，茶水）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六、宣传总结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充分利用广播、电视、报刊等传统媒体以及网络、微信、微博、抖音等新媒体，在内容、手段、形式上深度融合，采用农民喜闻乐见的形式，大力宣传实施高素质农民培育具体政策和先进典型，营造全社会关心支持高素质农民培育成长的良好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406"/>
        <w:tab w:val="clear" w:pos="4153"/>
      </w:tabs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406"/>
        <w:tab w:val="clear" w:pos="4153"/>
      </w:tabs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241D3"/>
    <w:rsid w:val="466029CB"/>
    <w:rsid w:val="7DF73525"/>
    <w:rsid w:val="7F6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935</Words>
  <Characters>974</Characters>
  <Lines>0</Lines>
  <Paragraphs>0</Paragraphs>
  <TotalTime>13</TotalTime>
  <ScaleCrop>false</ScaleCrop>
  <LinksUpToDate>false</LinksUpToDate>
  <CharactersWithSpaces>975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2024-12-02T14:21:00Z</dcterms:created>
  <dc:creator>Administrator</dc:creator>
  <cp:lastModifiedBy>guest</cp:lastModifiedBy>
  <dcterms:modified xsi:type="dcterms:W3CDTF">2024-12-02T15:04:31Z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74CA04ABB48A473CABFEADC979CE4510_12</vt:lpwstr>
  </property>
</Properties>
</file>