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32"/>
          <w:szCs w:val="32"/>
          <w:u w:val="none"/>
          <w:lang w:eastAsia="zh-CN"/>
        </w:rPr>
        <w:t>重庆鼎贵人力资源管理有限公司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u w:val="none"/>
        </w:rPr>
        <w:t>报名登记表</w:t>
      </w:r>
    </w:p>
    <w:tbl>
      <w:tblPr>
        <w:tblStyle w:val="2"/>
        <w:tblW w:w="912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955"/>
        <w:gridCol w:w="1200"/>
        <w:gridCol w:w="840"/>
        <w:gridCol w:w="900"/>
        <w:gridCol w:w="1545"/>
        <w:gridCol w:w="701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姓名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电话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民族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籍贯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面貌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住址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证书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学位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教育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毕业院校专业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毕业时间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非全日制教育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毕业院校专业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毕业时间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）</w:t>
            </w:r>
          </w:p>
        </w:tc>
        <w:tc>
          <w:tcPr>
            <w:tcW w:w="8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报考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承诺</w:t>
            </w:r>
          </w:p>
        </w:tc>
        <w:tc>
          <w:tcPr>
            <w:tcW w:w="8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u w:val="none"/>
              </w:rPr>
              <w:t>本人确认自己符合拟报考岗位所需的资格条件，所提供的材料真实、有效，如经审查不符，承诺自动放弃考试和聘用资格，由此造成的后果由本人自行承担。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报考者签名：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资格审查意见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</w:tc>
        <w:tc>
          <w:tcPr>
            <w:tcW w:w="8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ind w:firstLine="5280" w:firstLineChars="2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ind w:firstLine="5280" w:firstLineChars="2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ind w:firstLine="4320" w:firstLineChars="18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E4FB1"/>
    <w:rsid w:val="0A5E4FB1"/>
    <w:rsid w:val="593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2021-08-13T02:12:00Z</dcterms:created>
  <dc:creator>Administrator</dc:creator>
  <cp:lastModifiedBy>Administrator</cp:lastModifiedBy>
  <dcterms:modified xsi:type="dcterms:W3CDTF">2021-08-13T02:13:02Z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