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BD4A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rPr>
          <w:rFonts w:ascii="宋体" w:hAnsi="宋体" w:eastAsia="宋体" w:cs="Times New Roman"/>
          <w:color w:val="000000"/>
          <w:kern w:val="2"/>
          <w:sz w:val="32"/>
          <w:szCs w:val="32"/>
        </w:rPr>
      </w:pPr>
      <w:bookmarkStart w:id="0" w:name="zw"/>
      <w:bookmarkEnd w:id="0"/>
    </w:p>
    <w:p w14:paraId="4CBD3A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jc w:val="both"/>
        <w:textAlignment w:val="auto"/>
        <w:rPr>
          <w:rFonts w:ascii="等线" w:hAnsi="等线" w:eastAsia="等线" w:cs="Times New Roman"/>
          <w:color w:val="000000"/>
          <w:kern w:val="2"/>
          <w:sz w:val="18"/>
          <w:szCs w:val="18"/>
          <w:lang w:val="en-US" w:eastAsia="zh-CN" w:bidi="ar-SA"/>
        </w:rPr>
      </w:pPr>
    </w:p>
    <w:p w14:paraId="354D6A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rPr>
          <w:rFonts w:ascii="宋体" w:hAnsi="宋体" w:eastAsia="宋体" w:cs="Times New Roman"/>
          <w:color w:val="000000"/>
          <w:kern w:val="2"/>
          <w:sz w:val="32"/>
          <w:szCs w:val="32"/>
        </w:rPr>
      </w:pPr>
    </w:p>
    <w:p w14:paraId="269094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ascii="宋体" w:hAnsi="宋体" w:eastAsia="宋体" w:cs="Times New Roman"/>
          <w:color w:val="000000"/>
          <w:kern w:val="2"/>
          <w:sz w:val="32"/>
          <w:szCs w:val="32"/>
        </w:rPr>
      </w:pPr>
    </w:p>
    <w:p w14:paraId="62457F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ascii="宋体" w:hAnsi="宋体" w:eastAsia="宋体" w:cs="Times New Roman"/>
          <w:color w:val="000000"/>
          <w:kern w:val="2"/>
          <w:sz w:val="32"/>
          <w:szCs w:val="32"/>
        </w:rPr>
      </w:pPr>
    </w:p>
    <w:p w14:paraId="5D1A62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ascii="宋体" w:hAnsi="宋体" w:eastAsia="宋体" w:cs="Times New Roman"/>
          <w:color w:val="000000"/>
          <w:kern w:val="2"/>
          <w:sz w:val="32"/>
          <w:szCs w:val="32"/>
        </w:rPr>
      </w:pPr>
    </w:p>
    <w:p w14:paraId="0B96A9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hint="eastAsia" w:ascii="宋体" w:hAnsi="宋体" w:eastAsia="宋体" w:cs="Times New Roman"/>
          <w:color w:val="000000"/>
          <w:kern w:val="2"/>
          <w:sz w:val="32"/>
          <w:szCs w:val="32"/>
        </w:rPr>
      </w:pPr>
    </w:p>
    <w:p w14:paraId="691824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960" w:lineRule="exact"/>
        <w:jc w:val="center"/>
        <w:textAlignment w:val="auto"/>
        <w:rPr>
          <w:rFonts w:ascii="方正楷体_GBK" w:hAnsi="方正楷体_GBK" w:eastAsia="方正楷体_GBK" w:cs="方正楷体_GBK"/>
          <w:color w:val="000000"/>
          <w:kern w:val="2"/>
          <w:sz w:val="32"/>
          <w:szCs w:val="32"/>
        </w:rPr>
      </w:pPr>
      <w:r>
        <w:rPr>
          <w:rFonts w:ascii="Times New Roman" w:hAnsi="Times New Roman" w:eastAsia="方正仿宋_GBK" w:cs="Times New Roman"/>
          <w:color w:val="000000"/>
          <w:kern w:val="2"/>
          <w:sz w:val="32"/>
          <w:szCs w:val="32"/>
        </w:rPr>
        <w:t>潼农〔</w:t>
      </w:r>
      <w:r>
        <w:rPr>
          <w:rFonts w:ascii="Times New Roman" w:hAnsi="Times New Roman" w:eastAsia="方正仿宋_GBK" w:cs="Times New Roman"/>
          <w:color w:val="000000"/>
          <w:kern w:val="2"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color w:val="000000"/>
          <w:kern w:val="2"/>
          <w:sz w:val="32"/>
          <w:szCs w:val="32"/>
          <w:lang w:val="en-US" w:eastAsia="zh-CN"/>
        </w:rPr>
        <w:t>5</w:t>
      </w:r>
      <w:r>
        <w:rPr>
          <w:rFonts w:ascii="Times New Roman" w:hAnsi="Times New Roman" w:eastAsia="方正仿宋_GBK" w:cs="Times New Roman"/>
          <w:color w:val="000000"/>
          <w:kern w:val="2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color w:val="000000"/>
          <w:kern w:val="2"/>
          <w:sz w:val="32"/>
          <w:szCs w:val="32"/>
          <w:lang w:val="en-US" w:eastAsia="zh-CN"/>
        </w:rPr>
        <w:t>199</w:t>
      </w:r>
      <w:r>
        <w:rPr>
          <w:rFonts w:ascii="Times New Roman" w:hAnsi="Times New Roman" w:eastAsia="方正仿宋_GBK" w:cs="Times New Roman"/>
          <w:color w:val="000000"/>
          <w:kern w:val="2"/>
          <w:sz w:val="32"/>
          <w:szCs w:val="32"/>
        </w:rPr>
        <w:t>号</w:t>
      </w:r>
    </w:p>
    <w:p w14:paraId="05BB0F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ascii="Times New Roman" w:hAnsi="Times New Roman" w:eastAsia="方正小标宋_GBK" w:cs="Times New Roman"/>
          <w:color w:val="000000"/>
          <w:kern w:val="2"/>
          <w:sz w:val="44"/>
          <w:szCs w:val="44"/>
        </w:rPr>
      </w:pPr>
    </w:p>
    <w:p w14:paraId="1500820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ascii="Times New Roman" w:hAnsi="Times New Roman" w:eastAsia="仿宋_GB2312" w:cs="Times New Roman"/>
          <w:snapToGrid w:val="0"/>
          <w:color w:val="000000"/>
          <w:kern w:val="0"/>
          <w:sz w:val="32"/>
          <w:szCs w:val="32"/>
        </w:rPr>
      </w:pPr>
    </w:p>
    <w:p w14:paraId="08B7ECF6"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center"/>
        <w:textAlignment w:val="auto"/>
        <w:rPr>
          <w:rFonts w:ascii="Times New Roman" w:hAnsi="Times New Roman" w:eastAsia="方正小标宋_GBK" w:cs="Times New Roman"/>
          <w:color w:val="000000"/>
          <w:sz w:val="44"/>
          <w:szCs w:val="24"/>
        </w:rPr>
      </w:pPr>
      <w:r>
        <w:rPr>
          <w:rFonts w:ascii="Times New Roman" w:hAnsi="Times New Roman" w:eastAsia="方正小标宋_GBK" w:cs="Times New Roman"/>
          <w:color w:val="000000"/>
          <w:sz w:val="44"/>
          <w:szCs w:val="24"/>
        </w:rPr>
        <w:t>重庆市</w:t>
      </w:r>
      <w:r>
        <w:rPr>
          <w:rFonts w:hint="eastAsia" w:ascii="Times New Roman" w:hAnsi="Times New Roman" w:eastAsia="方正小标宋_GBK" w:cs="Times New Roman"/>
          <w:color w:val="000000"/>
          <w:sz w:val="44"/>
          <w:szCs w:val="24"/>
          <w:lang w:eastAsia="zh-CN"/>
        </w:rPr>
        <w:t>潼南区</w:t>
      </w:r>
      <w:r>
        <w:rPr>
          <w:rFonts w:ascii="Times New Roman" w:hAnsi="Times New Roman" w:eastAsia="方正小标宋_GBK" w:cs="Times New Roman"/>
          <w:color w:val="000000"/>
          <w:sz w:val="44"/>
          <w:szCs w:val="24"/>
        </w:rPr>
        <w:t>农业农村委员会</w:t>
      </w:r>
    </w:p>
    <w:p w14:paraId="1532CB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关于做好</w:t>
      </w:r>
      <w:r>
        <w:rPr>
          <w:rFonts w:hint="eastAsia" w:ascii="Times New Roman" w:hAnsi="Times New Roman" w:eastAsia="方正小标宋_GBK" w:cs="方正小标宋_GBK"/>
          <w:b w:val="0"/>
          <w:bCs w:val="0"/>
          <w:sz w:val="44"/>
          <w:szCs w:val="44"/>
          <w:lang w:val="en-US" w:eastAsia="zh-CN"/>
        </w:rPr>
        <w:t>2025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年农产品加工及农业全产业链（农产品出口基地）贷款贴息项目申报工作的通  知</w:t>
      </w:r>
    </w:p>
    <w:p w14:paraId="1929E0F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ascii="Times New Roman" w:hAnsi="Times New Roman" w:eastAsia="方正小标宋_GBK" w:cs="Times New Roman"/>
          <w:color w:val="auto"/>
          <w:sz w:val="44"/>
          <w:szCs w:val="44"/>
        </w:rPr>
      </w:pPr>
    </w:p>
    <w:p w14:paraId="2040612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各镇人民政府、街道办事处，相关经营主体：</w:t>
      </w:r>
    </w:p>
    <w:p w14:paraId="7349C08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  <w:lang w:val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根据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《重庆市农业农村委员会 重庆市财政局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关于做好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年市级农业专项资金项目管理工作的通知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》（渝农发〔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15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号）和《重庆市潼南区财政局关于下达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2025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年市级农业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农村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相关转移支付资金预算指标的通知》（潼财农发〔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2025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〕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61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号）相关要求，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为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扩大我区农产品出口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，促进农业经济发展和农民增收致富，推动优势特色农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产品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提档升级，现组织开展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</w:t>
      </w:r>
      <w:r>
        <w:rPr>
          <w:rFonts w:ascii="Times New Roman" w:eastAsia="方正仿宋_GBK" w:cs="Times New Roman"/>
          <w:color w:val="auto"/>
          <w:sz w:val="32"/>
          <w:szCs w:val="32"/>
        </w:rPr>
        <w:t>年农产品加工及农业全产业链（农产品出口基地）贷款</w:t>
      </w:r>
      <w:r>
        <w:rPr>
          <w:rFonts w:ascii="Times New Roman" w:eastAsia="方正仿宋_GBK" w:cs="Times New Roman"/>
          <w:bCs/>
          <w:color w:val="auto"/>
          <w:sz w:val="32"/>
          <w:szCs w:val="32"/>
        </w:rPr>
        <w:t>贴息</w:t>
      </w:r>
      <w:r>
        <w:rPr>
          <w:rFonts w:hint="eastAsia" w:ascii="Times New Roman" w:eastAsia="方正仿宋_GBK" w:cs="Times New Roman"/>
          <w:bCs/>
          <w:color w:val="auto"/>
          <w:sz w:val="32"/>
          <w:szCs w:val="32"/>
        </w:rPr>
        <w:t>项目</w:t>
      </w:r>
      <w:r>
        <w:rPr>
          <w:rFonts w:hint="eastAsia" w:ascii="Times New Roman" w:eastAsia="方正仿宋_GBK" w:cs="Times New Roman"/>
          <w:color w:val="auto"/>
          <w:sz w:val="32"/>
          <w:szCs w:val="32"/>
        </w:rPr>
        <w:t>申报工作</w:t>
      </w:r>
      <w:r>
        <w:rPr>
          <w:rFonts w:ascii="Times New Roman" w:eastAsia="方正仿宋_GBK" w:cs="Times New Roman"/>
          <w:color w:val="auto"/>
          <w:sz w:val="32"/>
          <w:szCs w:val="32"/>
          <w:lang w:val="zh-CN"/>
        </w:rPr>
        <w:t>，</w:t>
      </w:r>
      <w:r>
        <w:rPr>
          <w:rFonts w:hint="eastAsia" w:ascii="Times New Roman" w:eastAsia="方正仿宋_GBK" w:cs="Times New Roman"/>
          <w:color w:val="auto"/>
          <w:sz w:val="32"/>
          <w:szCs w:val="32"/>
          <w:lang w:val="zh-CN"/>
        </w:rPr>
        <w:t>有关事项通知如下：</w:t>
      </w:r>
    </w:p>
    <w:p w14:paraId="70DCF69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ascii="Times New Roman" w:hAnsi="Times New Roman" w:eastAsia="方正黑体_GBK" w:cs="Times New Roman"/>
          <w:color w:val="auto"/>
          <w:sz w:val="32"/>
          <w:szCs w:val="32"/>
        </w:rPr>
        <w:t>一、申报对象</w:t>
      </w:r>
    </w:p>
    <w:p w14:paraId="340A906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重点支持我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区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农产品出口优势品种柑橘（含柠檬）、蔬菜等，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对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出口基地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（潼南区内）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的农业经营主体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实际发生贷款并已经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支付的市内银行贷款利息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给予贴息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。</w:t>
      </w:r>
    </w:p>
    <w:p w14:paraId="490A4AA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32"/>
        </w:rPr>
        <w:t>二、贷款资金使用范围</w:t>
      </w:r>
    </w:p>
    <w:p w14:paraId="1356A65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方正仿宋_GBK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color w:val="auto"/>
          <w:sz w:val="32"/>
          <w:szCs w:val="32"/>
          <w:lang w:eastAsia="zh-CN"/>
        </w:rPr>
        <w:t>贷款资金主要用于推动农产品出口，包括出口基地建设、农产品加工设备和技改（不含房地产贷款）、农产品收购（不含烟叶收购贷款）、提升检验检测能力、品牌打造等项目。</w:t>
      </w:r>
      <w:r>
        <w:rPr>
          <w:rFonts w:hint="eastAsia" w:ascii="方正仿宋_GBK" w:hAnsi="Times New Roman" w:eastAsia="方正仿宋_GBK" w:cs="Times New Roman"/>
          <w:color w:val="auto"/>
          <w:sz w:val="32"/>
          <w:szCs w:val="32"/>
        </w:rPr>
        <w:t>贷款必须是银行向主体发放的固定资产和流动资金贷款，严禁非农化。</w:t>
      </w:r>
    </w:p>
    <w:p w14:paraId="2CA5011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32"/>
        </w:rPr>
        <w:t>三、贴息标准和期限</w:t>
      </w:r>
    </w:p>
    <w:p w14:paraId="1B2325D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方正楷体_GBK" w:hAnsi="方正楷体_GBK" w:eastAsia="方正楷体_GBK" w:cs="方正楷体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（一）贴息标准</w:t>
      </w:r>
    </w:p>
    <w:p w14:paraId="155C9D0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对符合条件的农产品出口基地，在核准农业生产、出口用途的基础上，以向市内贷款银行实际支付利息总额为基数进行贴息，贴息比例不超过银行同款贷款市场报价利率（L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PR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）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5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0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%。</w:t>
      </w:r>
    </w:p>
    <w:p w14:paraId="70770F1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方正楷体_GBK" w:hAnsi="方正楷体_GBK" w:eastAsia="方正楷体_GBK" w:cs="方正楷体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（</w:t>
      </w: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  <w:lang w:eastAsia="zh-CN"/>
        </w:rPr>
        <w:t>二</w:t>
      </w: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）贴息期限</w:t>
      </w:r>
    </w:p>
    <w:p w14:paraId="381080A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对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日至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31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日期间实际发生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的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贷款给予贴息补助。</w:t>
      </w:r>
    </w:p>
    <w:p w14:paraId="7D8FA75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方正楷体_GBK" w:hAnsi="方正楷体_GBK" w:eastAsia="方正楷体_GBK" w:cs="方正楷体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  <w:lang w:eastAsia="zh-CN"/>
        </w:rPr>
        <w:t>（三）</w:t>
      </w: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以下情况不予贴息：</w:t>
      </w:r>
    </w:p>
    <w:p w14:paraId="5A5ECD2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.以个人名义向银行进行贷款；</w:t>
      </w:r>
    </w:p>
    <w:p w14:paraId="64B1CA9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.为办理贷款所产生的担保费；</w:t>
      </w:r>
    </w:p>
    <w:p w14:paraId="06057B3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.与其他经营主体（非银行机构）进行贷款；</w:t>
      </w:r>
    </w:p>
    <w:p w14:paraId="69A763C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.贷款资金用途与农业生产经营无关，如日常生活消费、购 </w:t>
      </w:r>
    </w:p>
    <w:p w14:paraId="563D1FA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买投资性理财、基金、进行股票市场投资、购置乘用车辆和转借给他人等；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2D85D4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.提供虚假申报和证明材料；</w:t>
      </w:r>
    </w:p>
    <w:p w14:paraId="34B4FF7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.因逾期归还银行贷款产生的逾期贷款利息、加息、罚息等；</w:t>
      </w:r>
    </w:p>
    <w:p w14:paraId="2C7593C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.同一贷款产生的利息不得重复、多头、变相申报;</w:t>
      </w:r>
    </w:p>
    <w:p w14:paraId="62DE2A1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.上一年度项目实施中存在重大违规的单位本年度不得申报，拖欠农民工工资或土地流转金的主体不得申报，在农业投入品、质量安全、环保、安全生产等方面受到约谈、通报、罚没等处理的主体不得申报。</w:t>
      </w:r>
    </w:p>
    <w:p w14:paraId="6245E1C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32"/>
        </w:rPr>
        <w:t xml:space="preserve">四、申报材料 </w:t>
      </w:r>
    </w:p>
    <w:p w14:paraId="6B76360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方正楷体_GBK" w:hAnsi="Times New Roman" w:eastAsia="方正楷体_GBK" w:cs="Times New Roman"/>
          <w:color w:val="auto"/>
          <w:kern w:val="32"/>
          <w:sz w:val="32"/>
          <w:szCs w:val="32"/>
        </w:rPr>
      </w:pPr>
      <w:r>
        <w:rPr>
          <w:rFonts w:hint="eastAsia" w:ascii="方正楷体_GBK" w:hAnsi="Times New Roman" w:eastAsia="方正楷体_GBK" w:cs="Times New Roman"/>
          <w:color w:val="auto"/>
          <w:kern w:val="32"/>
          <w:sz w:val="32"/>
          <w:szCs w:val="32"/>
        </w:rPr>
        <w:t>符合条件的申报主体需提交的材料包括：</w:t>
      </w:r>
    </w:p>
    <w:p w14:paraId="61CCDAA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.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《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年农产品出口基地贷款贴息项目申报汇总表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》（附件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）；</w:t>
      </w:r>
    </w:p>
    <w:p w14:paraId="309EBBB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.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年农产品出口基地贷款贴息项目资金申请表（附件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）；</w:t>
      </w:r>
    </w:p>
    <w:p w14:paraId="36026F9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.农产品出口基地贴息项目贷款情况审核表（附件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）；</w:t>
      </w:r>
    </w:p>
    <w:p w14:paraId="65A9438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.工商营业执照及税务登记证（原件及复印件）、法人身份证（复印件）、开户许可证（复印件）；</w:t>
      </w:r>
    </w:p>
    <w:p w14:paraId="2BFE600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.近两年的会计报表（原件及复印件）；</w:t>
      </w:r>
    </w:p>
    <w:p w14:paraId="633A0C5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.农产品出口基地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备案认证表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；</w:t>
      </w:r>
    </w:p>
    <w:p w14:paraId="1847632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.银行签订的贷款合同（复印件、加盖银行和企业公章）、贷款资金到位凭证（复印件、加盖银行和企业公章）、银行出具的贷款利息还款明细表或利息支出凭据（复印件、加盖银行和企业公章）；</w:t>
      </w:r>
    </w:p>
    <w:p w14:paraId="5018BFA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.贷款用途、相关项目建设情况的证明材料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；</w:t>
      </w:r>
    </w:p>
    <w:p w14:paraId="6959269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3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.诚信承诺书。</w:t>
      </w:r>
    </w:p>
    <w:p w14:paraId="7D70B84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Times New Roman" w:hAnsi="Times New Roman" w:eastAsia="方正黑体_GBK" w:cs="Times New Roman"/>
          <w:color w:val="auto"/>
          <w:kern w:val="32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color w:val="auto"/>
          <w:kern w:val="32"/>
          <w:sz w:val="32"/>
          <w:szCs w:val="32"/>
        </w:rPr>
        <w:t>五</w:t>
      </w:r>
      <w:r>
        <w:rPr>
          <w:rFonts w:ascii="Times New Roman" w:hAnsi="Times New Roman" w:eastAsia="方正黑体_GBK" w:cs="Times New Roman"/>
          <w:color w:val="auto"/>
          <w:kern w:val="32"/>
          <w:sz w:val="32"/>
          <w:szCs w:val="32"/>
        </w:rPr>
        <w:t>、</w:t>
      </w:r>
      <w:r>
        <w:rPr>
          <w:rFonts w:hint="eastAsia" w:ascii="Times New Roman" w:hAnsi="Times New Roman" w:eastAsia="方正黑体_GBK" w:cs="Times New Roman"/>
          <w:color w:val="auto"/>
          <w:kern w:val="32"/>
          <w:sz w:val="32"/>
          <w:szCs w:val="32"/>
        </w:rPr>
        <w:t>申报</w:t>
      </w:r>
      <w:r>
        <w:rPr>
          <w:rFonts w:ascii="Times New Roman" w:hAnsi="Times New Roman" w:eastAsia="方正黑体_GBK" w:cs="Times New Roman"/>
          <w:color w:val="auto"/>
          <w:kern w:val="32"/>
          <w:sz w:val="32"/>
          <w:szCs w:val="32"/>
        </w:rPr>
        <w:t>要求</w:t>
      </w:r>
    </w:p>
    <w:p w14:paraId="00CB57B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bCs/>
          <w:color w:val="auto"/>
          <w:kern w:val="32"/>
          <w:sz w:val="32"/>
          <w:szCs w:val="32"/>
        </w:rPr>
      </w:pPr>
      <w:r>
        <w:rPr>
          <w:rFonts w:hint="eastAsia" w:ascii="方正楷体_GBK" w:hAnsi="Times New Roman" w:eastAsia="方正楷体_GBK" w:cs="Times New Roman"/>
          <w:color w:val="auto"/>
          <w:kern w:val="32"/>
          <w:sz w:val="32"/>
          <w:szCs w:val="32"/>
        </w:rPr>
        <w:t>（一）严格执行财政农业贴息管理有关规定。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各申请贴息主体要对银行贷款合同、银行利息结算回单、贷款是否用于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农业生产发展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等内容的真实性负责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，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不得弄虚作假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，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若有</w:t>
      </w:r>
      <w:r>
        <w:rPr>
          <w:rFonts w:ascii="Times New Roman" w:hAnsi="Times New Roman" w:eastAsia="方正仿宋_GBK" w:cs="Times New Roman"/>
          <w:bCs/>
          <w:color w:val="auto"/>
          <w:kern w:val="32"/>
          <w:sz w:val="32"/>
          <w:szCs w:val="32"/>
        </w:rPr>
        <w:t>项目申报不真实行为，一经核实，取消申报资格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</w:rPr>
        <w:t>，追回资金同时纳入失信名单，</w:t>
      </w:r>
      <w:r>
        <w:rPr>
          <w:rFonts w:ascii="Times New Roman" w:hAnsi="Times New Roman" w:eastAsia="方正仿宋_GBK" w:cs="Times New Roman"/>
          <w:bCs/>
          <w:color w:val="auto"/>
          <w:kern w:val="32"/>
          <w:sz w:val="32"/>
          <w:szCs w:val="32"/>
        </w:rPr>
        <w:t>并连续三年不得申报财政扶持项目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</w:rPr>
        <w:t>。</w:t>
      </w:r>
    </w:p>
    <w:p w14:paraId="3ADF3F7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eastAsia="zh-CN"/>
        </w:rPr>
      </w:pPr>
      <w:r>
        <w:rPr>
          <w:rFonts w:hint="eastAsia" w:ascii="方正楷体_GBK" w:hAnsi="Times New Roman" w:eastAsia="方正楷体_GBK" w:cs="Times New Roman"/>
          <w:color w:val="auto"/>
          <w:kern w:val="32"/>
          <w:sz w:val="32"/>
          <w:szCs w:val="32"/>
        </w:rPr>
        <w:t>（二）加强贴息资金监管，杜绝截留、挤占、滞留、挪用、骗取、套取财政贴息资金行为。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对经财政、审计等部门检查，农业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企业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存在违规问题的，不给予贴息；严禁同一主体重复贴息、多头贴息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；同年度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已申报林业、供销、乡镇等部门财政贴息资金的企业，不得申报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年度内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农业贴息项目。</w:t>
      </w:r>
    </w:p>
    <w:p w14:paraId="3CFA549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方正楷体_GBK" w:hAnsi="Times New Roman" w:eastAsia="方正楷体_GBK" w:cs="Times New Roman"/>
          <w:color w:val="auto"/>
          <w:kern w:val="32"/>
          <w:sz w:val="32"/>
          <w:szCs w:val="32"/>
        </w:rPr>
        <w:t>（三）</w:t>
      </w:r>
      <w:r>
        <w:rPr>
          <w:rFonts w:hint="eastAsia" w:ascii="方正楷体_GBK" w:hAnsi="Times New Roman" w:eastAsia="方正楷体_GBK" w:cs="Times New Roman"/>
          <w:color w:val="auto"/>
          <w:kern w:val="32"/>
          <w:sz w:val="32"/>
          <w:szCs w:val="32"/>
          <w:lang w:eastAsia="zh-CN"/>
        </w:rPr>
        <w:t>申报</w:t>
      </w:r>
      <w:r>
        <w:rPr>
          <w:rFonts w:hint="eastAsia" w:ascii="方正楷体_GBK" w:hAnsi="Times New Roman" w:eastAsia="方正楷体_GBK" w:cs="Times New Roman"/>
          <w:color w:val="auto"/>
          <w:kern w:val="32"/>
          <w:sz w:val="32"/>
          <w:szCs w:val="32"/>
        </w:rPr>
        <w:t>主体填写开户银行、贷款卡号和贷款卡密码，并加盖公章，否则不予受理。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对因填报不准确影响审核结果的，由申请贴息主体自行负责。</w:t>
      </w:r>
    </w:p>
    <w:p w14:paraId="72D84C0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32"/>
        </w:rPr>
        <w:t>六</w:t>
      </w:r>
      <w:r>
        <w:rPr>
          <w:rFonts w:ascii="Times New Roman" w:hAnsi="Times New Roman" w:eastAsia="方正黑体_GBK" w:cs="Times New Roman"/>
          <w:color w:val="auto"/>
          <w:sz w:val="32"/>
          <w:szCs w:val="32"/>
        </w:rPr>
        <w:t>、申报程序</w:t>
      </w:r>
    </w:p>
    <w:p w14:paraId="6F74307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</w:pPr>
      <w:r>
        <w:rPr>
          <w:rFonts w:ascii="Times New Roman" w:hAnsi="Times New Roman" w:eastAsia="方正楷体_GBK" w:cs="Times New Roman"/>
          <w:color w:val="auto"/>
          <w:sz w:val="32"/>
          <w:szCs w:val="32"/>
        </w:rPr>
        <w:t>（一）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32"/>
          <w:lang w:eastAsia="zh-CN"/>
        </w:rPr>
        <w:t>申报时间：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2025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17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日—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2025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Times New Roman"/>
          <w:bCs/>
          <w:color w:val="auto"/>
          <w:kern w:val="32"/>
          <w:sz w:val="32"/>
          <w:szCs w:val="32"/>
          <w:lang w:val="en-US" w:eastAsia="zh-CN"/>
        </w:rPr>
        <w:t>日，逾期不再受理。</w:t>
      </w:r>
    </w:p>
    <w:p w14:paraId="4BFA0CB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  <w:highlight w:val="yellow"/>
        </w:rPr>
      </w:pPr>
      <w:r>
        <w:rPr>
          <w:rFonts w:hint="eastAsia" w:ascii="Times New Roman" w:hAnsi="Times New Roman" w:eastAsia="方正楷体_GBK" w:cs="Times New Roman"/>
          <w:color w:val="auto"/>
          <w:sz w:val="32"/>
          <w:szCs w:val="32"/>
          <w:lang w:eastAsia="zh-CN"/>
        </w:rPr>
        <w:t>（二）</w:t>
      </w:r>
      <w:r>
        <w:rPr>
          <w:rFonts w:ascii="Times New Roman" w:hAnsi="Times New Roman" w:eastAsia="方正楷体_GBK" w:cs="Times New Roman"/>
          <w:color w:val="auto"/>
          <w:sz w:val="32"/>
          <w:szCs w:val="32"/>
        </w:rPr>
        <w:t>自愿申报。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有申报意愿的主体，按照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通知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相关要求，向属地镇人民政府（街道办事处）申报。</w:t>
      </w:r>
    </w:p>
    <w:p w14:paraId="01FE8E2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楷体_GBK" w:cs="Times New Roman"/>
          <w:color w:val="auto"/>
          <w:sz w:val="32"/>
          <w:szCs w:val="32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32"/>
          <w:lang w:eastAsia="zh-CN"/>
        </w:rPr>
        <w:t>三</w:t>
      </w:r>
      <w:r>
        <w:rPr>
          <w:rFonts w:ascii="Times New Roman" w:hAnsi="Times New Roman" w:eastAsia="方正楷体_GBK" w:cs="Times New Roman"/>
          <w:color w:val="auto"/>
          <w:sz w:val="32"/>
          <w:szCs w:val="32"/>
        </w:rPr>
        <w:t>）镇（街）审核。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属地镇（街）负责对项目的真实性、是否拖欠农民工工资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、带动农户增收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等情况进行审核，对通过审核的申报项目在当地公示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5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个工作日，公示无异议后，各镇（街）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将《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年农产品出口基地贷款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贴息项目申报汇总表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》（附件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）、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项目申报资料电子件及经镇（街）主要领导签署意见、加盖公章的纸质件送区农业农村委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市场与品牌建设科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。</w:t>
      </w:r>
    </w:p>
    <w:p w14:paraId="1722E87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楷体_GBK" w:cs="Times New Roman"/>
          <w:color w:val="auto"/>
          <w:sz w:val="32"/>
          <w:szCs w:val="32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32"/>
          <w:lang w:eastAsia="zh-CN"/>
        </w:rPr>
        <w:t>四</w:t>
      </w:r>
      <w:r>
        <w:rPr>
          <w:rFonts w:ascii="Times New Roman" w:hAnsi="Times New Roman" w:eastAsia="方正楷体_GBK" w:cs="Times New Roman"/>
          <w:color w:val="auto"/>
          <w:sz w:val="32"/>
          <w:szCs w:val="32"/>
        </w:rPr>
        <w:t>）</w:t>
      </w:r>
      <w:r>
        <w:rPr>
          <w:rFonts w:hint="eastAsia" w:ascii="方正楷体_GBK" w:hAnsi="Times New Roman" w:eastAsia="方正楷体_GBK" w:cs="Times New Roman"/>
          <w:color w:val="auto"/>
          <w:sz w:val="32"/>
          <w:szCs w:val="32"/>
        </w:rPr>
        <w:t>公示。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区农业农村委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组织评审专家对申报资料进行合理性评审，提出是否纳入贴息。对通过评审的项目，向社会公示不少于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个工作日。公示无异议后，以正式文件通知相关申报主体。</w:t>
      </w:r>
    </w:p>
    <w:p w14:paraId="69B1556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32"/>
          <w:lang w:eastAsia="zh-CN"/>
        </w:rPr>
        <w:t>七</w:t>
      </w:r>
      <w:r>
        <w:rPr>
          <w:rFonts w:ascii="Times New Roman" w:hAnsi="Times New Roman" w:eastAsia="方正黑体_GBK" w:cs="Times New Roman"/>
          <w:color w:val="auto"/>
          <w:sz w:val="32"/>
          <w:szCs w:val="32"/>
        </w:rPr>
        <w:t>、相关要求</w:t>
      </w:r>
    </w:p>
    <w:p w14:paraId="138B711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楷体_GBK" w:cs="Times New Roman"/>
          <w:color w:val="auto"/>
          <w:sz w:val="32"/>
          <w:szCs w:val="32"/>
        </w:rPr>
        <w:t>（一）按时报送资料。</w:t>
      </w:r>
      <w:r>
        <w:rPr>
          <w:rFonts w:ascii="Times New Roman" w:eastAsia="方正仿宋_GBK" w:cs="Times New Roman"/>
          <w:color w:val="auto"/>
          <w:sz w:val="32"/>
          <w:szCs w:val="32"/>
        </w:rPr>
        <w:t>各镇（街）于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</w:t>
      </w:r>
      <w:r>
        <w:rPr>
          <w:rFonts w:ascii="Times New Roman" w:eastAsia="方正仿宋_GBK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7</w:t>
      </w:r>
      <w:r>
        <w:rPr>
          <w:rFonts w:ascii="Times New Roman" w:eastAsia="方正仿宋_GBK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4</w:t>
      </w:r>
      <w:r>
        <w:rPr>
          <w:rFonts w:ascii="Times New Roman" w:eastAsia="方正仿宋_GBK" w:cs="Times New Roman"/>
          <w:color w:val="auto"/>
          <w:sz w:val="32"/>
          <w:szCs w:val="32"/>
        </w:rPr>
        <w:t>日前将申报</w:t>
      </w:r>
      <w:r>
        <w:rPr>
          <w:rFonts w:hint="eastAsia" w:ascii="Times New Roman" w:eastAsia="方正仿宋_GBK" w:cs="Times New Roman"/>
          <w:color w:val="auto"/>
          <w:sz w:val="32"/>
          <w:szCs w:val="32"/>
        </w:rPr>
        <w:t>资料纸质件一式</w:t>
      </w:r>
      <w:r>
        <w:rPr>
          <w:rFonts w:hint="eastAsia" w:ascii="Times New Roman" w:eastAsia="方正仿宋_GBK" w:cs="Times New Roman"/>
          <w:color w:val="auto"/>
          <w:sz w:val="32"/>
          <w:szCs w:val="32"/>
          <w:lang w:eastAsia="zh-CN"/>
        </w:rPr>
        <w:t>两</w:t>
      </w:r>
      <w:r>
        <w:rPr>
          <w:rFonts w:hint="eastAsia" w:ascii="Times New Roman" w:eastAsia="方正仿宋_GBK" w:cs="Times New Roman"/>
          <w:color w:val="auto"/>
          <w:sz w:val="32"/>
          <w:szCs w:val="32"/>
        </w:rPr>
        <w:t>份</w:t>
      </w:r>
      <w:r>
        <w:rPr>
          <w:rFonts w:ascii="Times New Roman" w:eastAsia="方正仿宋_GBK" w:cs="Times New Roman"/>
          <w:color w:val="auto"/>
          <w:sz w:val="32"/>
          <w:szCs w:val="32"/>
        </w:rPr>
        <w:t>交区农业农村委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市场与品牌建设科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701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室</w:t>
      </w:r>
      <w:r>
        <w:rPr>
          <w:rFonts w:ascii="Times New Roman" w:eastAsia="方正仿宋_GBK" w:cs="Times New Roman"/>
          <w:color w:val="auto"/>
          <w:sz w:val="32"/>
          <w:szCs w:val="32"/>
        </w:rPr>
        <w:t>，</w:t>
      </w:r>
      <w:r>
        <w:rPr>
          <w:rFonts w:hint="eastAsia" w:ascii="Times New Roman" w:eastAsia="方正仿宋_GBK" w:cs="Times New Roman"/>
          <w:color w:val="auto"/>
          <w:sz w:val="32"/>
          <w:szCs w:val="32"/>
        </w:rPr>
        <w:t>电子档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发送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邮箱：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502565863</w:t>
      </w:r>
      <w:r>
        <w:rPr>
          <w:color w:val="auto"/>
        </w:rPr>
        <w:fldChar w:fldCharType="begin"/>
      </w:r>
      <w:r>
        <w:rPr>
          <w:color w:val="auto"/>
        </w:rPr>
        <w:instrText xml:space="preserve"> HYPERLINK "mailto:443445878@qq.com" </w:instrText>
      </w:r>
      <w:r>
        <w:rPr>
          <w:color w:val="auto"/>
        </w:rPr>
        <w:fldChar w:fldCharType="separate"/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@qq.com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fldChar w:fldCharType="end"/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，</w:t>
      </w:r>
      <w:r>
        <w:rPr>
          <w:rFonts w:ascii="Times New Roman" w:eastAsia="方正仿宋_GBK" w:cs="Times New Roman"/>
          <w:color w:val="auto"/>
          <w:sz w:val="32"/>
          <w:szCs w:val="32"/>
        </w:rPr>
        <w:t>逾期不再受理。</w:t>
      </w:r>
      <w:r>
        <w:rPr>
          <w:rFonts w:hint="eastAsia" w:ascii="Times New Roman" w:eastAsia="方正仿宋_GBK" w:cs="Times New Roman"/>
          <w:color w:val="auto"/>
          <w:sz w:val="32"/>
          <w:szCs w:val="32"/>
        </w:rPr>
        <w:t>联系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电话：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44567822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。</w:t>
      </w:r>
    </w:p>
    <w:p w14:paraId="346854D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楷体_GBK" w:cs="Times New Roman"/>
          <w:color w:val="auto"/>
          <w:sz w:val="32"/>
          <w:szCs w:val="32"/>
        </w:rPr>
        <w:t>（二）加强宣传。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各镇（街）要加大宣传，确保有申报意愿的主体按时完成申报。</w:t>
      </w:r>
    </w:p>
    <w:p w14:paraId="23CDDCA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004FD89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1598" w:leftChars="304" w:hanging="960" w:hangingChars="300"/>
        <w:textAlignment w:val="auto"/>
        <w:rPr>
          <w:rFonts w:ascii="Times New Roman" w:hAnsi="Times New Roman" w:eastAsia="方正仿宋_GBK" w:cs="Times New Roman"/>
          <w:color w:val="auto"/>
          <w:spacing w:val="-17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附件：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1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.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年农产品出口基地贷款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贴息项目申报汇总表</w:t>
      </w:r>
    </w:p>
    <w:p w14:paraId="3F7C8E6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1268" w:leftChars="604" w:firstLine="320" w:firstLineChars="1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.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2025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年农产品出口基地贷款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贴息项目资金申请表</w:t>
      </w:r>
    </w:p>
    <w:p w14:paraId="4B8D05A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1600" w:firstLineChars="5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.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农产品出口基地贷款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情况审核表</w:t>
      </w:r>
    </w:p>
    <w:p w14:paraId="7440DDF0"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63A9BC40"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33709C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640" w:firstLineChars="145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重庆市潼南区农业农村委员会</w:t>
      </w:r>
    </w:p>
    <w:p w14:paraId="1A9EDBE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5440" w:firstLineChars="17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2025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6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17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日</w:t>
      </w:r>
    </w:p>
    <w:p w14:paraId="0980276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5440" w:firstLineChars="17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1F22BA7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5440" w:firstLineChars="17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4B3EDAE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5440" w:firstLineChars="17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1C43A93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5440" w:firstLineChars="17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6EFE99D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5440" w:firstLineChars="17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3CD8DE9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5440" w:firstLineChars="17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7A55346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5440" w:firstLineChars="1700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2F8B751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 w14:paraId="38E5277A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  <w:r>
        <w:br w:type="textWrapping"/>
      </w:r>
    </w:p>
    <w:p w14:paraId="38DEFB82">
      <w:pPr>
        <w:pBdr>
          <w:top w:val="single" w:color="auto" w:sz="6" w:space="1"/>
          <w:bottom w:val="single" w:color="auto" w:sz="6" w:space="1"/>
        </w:pBdr>
        <w:spacing w:line="600" w:lineRule="exact"/>
        <w:ind w:firstLine="280" w:firstLineChars="100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sectPr>
          <w:footerReference r:id="rId3" w:type="default"/>
          <w:footerReference r:id="rId4" w:type="even"/>
          <w:pgSz w:w="11906" w:h="16838"/>
          <w:pgMar w:top="2098" w:right="1474" w:bottom="1984" w:left="1587" w:header="1984" w:footer="1644" w:gutter="0"/>
          <w:pgNumType w:fmt="numberInDash"/>
          <w:cols w:space="425" w:num="1"/>
          <w:docGrid w:type="lines" w:linePitch="312" w:charSpace="0"/>
        </w:sectPr>
      </w:pPr>
      <w:r>
        <w:rPr>
          <w:rFonts w:ascii="Times New Roman" w:hAnsi="Times New Roman" w:eastAsia="方正仿宋_GBK" w:cs="Times New Roman"/>
          <w:color w:val="auto"/>
          <w:sz w:val="28"/>
          <w:szCs w:val="28"/>
        </w:rPr>
        <w:t>重庆市潼南区农业农村委员会</w:t>
      </w:r>
      <w:r>
        <w:rPr>
          <w:rFonts w:hint="eastAsia" w:ascii="Times New Roman" w:hAnsi="Times New Roman" w:eastAsia="方正仿宋_GBK" w:cs="Times New Roman"/>
          <w:color w:val="auto"/>
          <w:sz w:val="28"/>
          <w:szCs w:val="28"/>
          <w:lang w:val="en-US" w:eastAsia="zh-CN"/>
        </w:rPr>
        <w:t>办公室</w:t>
      </w:r>
      <w:r>
        <w:rPr>
          <w:rFonts w:ascii="Times New Roman" w:hAnsi="Times New Roman" w:eastAsia="方正仿宋_GBK" w:cs="Times New Roman"/>
          <w:color w:val="auto"/>
          <w:sz w:val="28"/>
          <w:szCs w:val="28"/>
        </w:rPr>
        <w:t xml:space="preserve">     </w:t>
      </w:r>
      <w:bookmarkStart w:id="1" w:name="_GoBack"/>
      <w:bookmarkEnd w:id="1"/>
      <w:r>
        <w:rPr>
          <w:rFonts w:ascii="Times New Roman" w:hAnsi="Times New Roman" w:eastAsia="方正仿宋_GBK" w:cs="Times New Roman"/>
          <w:color w:val="auto"/>
          <w:sz w:val="28"/>
          <w:szCs w:val="28"/>
        </w:rPr>
        <w:t xml:space="preserve">  </w:t>
      </w:r>
      <w:r>
        <w:rPr>
          <w:rFonts w:hint="eastAsia" w:ascii="Times New Roman" w:hAnsi="Times New Roman" w:eastAsia="方正仿宋_GBK" w:cs="Times New Roman"/>
          <w:color w:val="auto"/>
          <w:sz w:val="28"/>
          <w:szCs w:val="28"/>
          <w:lang w:eastAsia="zh-CN"/>
        </w:rPr>
        <w:t>2025</w:t>
      </w:r>
      <w:r>
        <w:rPr>
          <w:rFonts w:ascii="Times New Roman" w:hAnsi="Times New Roman" w:eastAsia="方正仿宋_GBK" w:cs="Times New Roman"/>
          <w:color w:val="auto"/>
          <w:sz w:val="28"/>
          <w:szCs w:val="28"/>
        </w:rPr>
        <w:t>年</w:t>
      </w:r>
      <w:r>
        <w:rPr>
          <w:rFonts w:hint="eastAsia" w:ascii="Times New Roman" w:hAnsi="Times New Roman" w:eastAsia="方正仿宋_GBK" w:cs="Times New Roman"/>
          <w:color w:val="auto"/>
          <w:sz w:val="28"/>
          <w:szCs w:val="28"/>
          <w:lang w:val="en-US" w:eastAsia="zh-CN"/>
        </w:rPr>
        <w:t>6</w:t>
      </w:r>
      <w:r>
        <w:rPr>
          <w:rFonts w:ascii="Times New Roman" w:hAnsi="Times New Roman" w:eastAsia="方正仿宋_GBK" w:cs="Times New Roman"/>
          <w:color w:val="auto"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color w:val="auto"/>
          <w:sz w:val="28"/>
          <w:szCs w:val="28"/>
          <w:lang w:val="en-US" w:eastAsia="zh-CN"/>
        </w:rPr>
        <w:t>17</w:t>
      </w:r>
      <w:r>
        <w:rPr>
          <w:rFonts w:ascii="Times New Roman" w:hAnsi="Times New Roman" w:eastAsia="方正仿宋_GBK" w:cs="Times New Roman"/>
          <w:color w:val="auto"/>
          <w:sz w:val="28"/>
          <w:szCs w:val="28"/>
        </w:rPr>
        <w:t>日</w:t>
      </w:r>
      <w:r>
        <w:rPr>
          <w:rFonts w:hint="eastAsia" w:ascii="Times New Roman" w:hAnsi="Times New Roman" w:eastAsia="方正仿宋_GBK" w:cs="Times New Roman"/>
          <w:color w:val="auto"/>
          <w:sz w:val="28"/>
          <w:szCs w:val="28"/>
          <w:lang w:val="en-US" w:eastAsia="zh-CN"/>
        </w:rPr>
        <w:t>印发</w:t>
      </w:r>
    </w:p>
    <w:p w14:paraId="475585E9">
      <w:pPr>
        <w:spacing w:before="133" w:line="192" w:lineRule="auto"/>
        <w:rPr>
          <w:rFonts w:ascii="方正黑体_GBK" w:hAnsi="方正黑体_GBK" w:eastAsia="方正黑体_GBK" w:cs="方正黑体_GBK"/>
          <w:color w:val="auto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方正黑体_GBK" w:cs="方正黑体_GBK"/>
          <w:color w:val="auto"/>
          <w:sz w:val="32"/>
          <w:szCs w:val="32"/>
        </w:rPr>
        <w:t>1</w:t>
      </w:r>
    </w:p>
    <w:p w14:paraId="684B744F">
      <w:pPr>
        <w:spacing w:line="600" w:lineRule="exact"/>
        <w:jc w:val="center"/>
        <w:rPr>
          <w:rFonts w:ascii="Times New Roman" w:hAnsi="Times New Roman" w:eastAsia="方正仿宋_GBK" w:cs="Times New Roman"/>
          <w:color w:val="auto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color w:val="auto"/>
          <w:kern w:val="0"/>
          <w:sz w:val="44"/>
          <w:szCs w:val="44"/>
          <w:lang w:eastAsia="zh-CN"/>
        </w:rPr>
        <w:t>2025</w:t>
      </w:r>
      <w:r>
        <w:rPr>
          <w:rFonts w:hint="eastAsia" w:ascii="方正小标宋_GBK" w:hAnsi="Times New Roman" w:eastAsia="方正小标宋_GBK" w:cs="Times New Roman"/>
          <w:color w:val="auto"/>
          <w:kern w:val="0"/>
          <w:sz w:val="44"/>
          <w:szCs w:val="44"/>
        </w:rPr>
        <w:t>年农产品出口基地贴息项目申报汇总表</w:t>
      </w:r>
    </w:p>
    <w:tbl>
      <w:tblPr>
        <w:tblStyle w:val="8"/>
        <w:tblW w:w="1571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617"/>
        <w:gridCol w:w="1313"/>
        <w:gridCol w:w="1217"/>
        <w:gridCol w:w="2220"/>
        <w:gridCol w:w="2025"/>
        <w:gridCol w:w="1811"/>
        <w:gridCol w:w="1394"/>
        <w:gridCol w:w="1431"/>
        <w:gridCol w:w="2429"/>
        <w:gridCol w:w="723"/>
      </w:tblGrid>
      <w:tr w14:paraId="0AE057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AE22A1">
            <w:pPr>
              <w:widowControl/>
              <w:spacing w:line="600" w:lineRule="exact"/>
              <w:jc w:val="left"/>
              <w:rPr>
                <w:rFonts w:ascii="Times New Roman" w:hAnsi="Times New Roman" w:eastAsia="方正楷体_GBK" w:cs="Times New Roman"/>
                <w:color w:val="auto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楷体_GBK" w:cs="Times New Roman"/>
                <w:color w:val="auto"/>
                <w:kern w:val="0"/>
                <w:sz w:val="28"/>
                <w:szCs w:val="28"/>
              </w:rPr>
              <w:t>汇总单位：（签字、盖章）</w:t>
            </w:r>
          </w:p>
        </w:tc>
        <w:tc>
          <w:tcPr>
            <w:tcW w:w="2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31B07F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7FB559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48A03A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9E82D5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7F40EF">
            <w:pPr>
              <w:widowControl/>
              <w:spacing w:line="600" w:lineRule="exact"/>
              <w:jc w:val="left"/>
              <w:rPr>
                <w:rFonts w:ascii="Times New Roman" w:hAnsi="Times New Roman" w:eastAsia="方正楷体_GBK" w:cs="Times New Roman"/>
                <w:color w:val="auto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楷体_GBK" w:cs="Times New Roman"/>
                <w:color w:val="auto"/>
                <w:kern w:val="0"/>
                <w:sz w:val="28"/>
                <w:szCs w:val="28"/>
              </w:rPr>
              <w:t>单位：万元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17481C">
            <w:pPr>
              <w:widowControl/>
              <w:spacing w:line="600" w:lineRule="exact"/>
              <w:jc w:val="left"/>
              <w:rPr>
                <w:rFonts w:ascii="Times New Roman" w:hAnsi="Times New Roman" w:eastAsia="方正楷体_GBK" w:cs="Times New Roman"/>
                <w:color w:val="auto"/>
                <w:kern w:val="0"/>
                <w:sz w:val="28"/>
                <w:szCs w:val="28"/>
              </w:rPr>
            </w:pPr>
          </w:p>
        </w:tc>
      </w:tr>
      <w:tr w14:paraId="5A69AD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BCB9D7">
            <w:pPr>
              <w:widowControl/>
              <w:spacing w:line="600" w:lineRule="exact"/>
              <w:jc w:val="center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序号</w:t>
            </w:r>
          </w:p>
        </w:tc>
        <w:tc>
          <w:tcPr>
            <w:tcW w:w="6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289B97">
            <w:pPr>
              <w:widowControl/>
              <w:spacing w:line="600" w:lineRule="exact"/>
              <w:jc w:val="center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镇街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3D2052">
            <w:pPr>
              <w:widowControl/>
              <w:spacing w:line="600" w:lineRule="exact"/>
              <w:jc w:val="center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12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F4224F">
            <w:pPr>
              <w:widowControl/>
              <w:spacing w:line="600" w:lineRule="exact"/>
              <w:jc w:val="center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实施单位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34F160">
            <w:pPr>
              <w:widowControl/>
              <w:spacing w:line="600" w:lineRule="exact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实施单位法定代表人</w:t>
            </w:r>
          </w:p>
        </w:tc>
        <w:tc>
          <w:tcPr>
            <w:tcW w:w="20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5F8DF1">
            <w:pPr>
              <w:widowControl/>
              <w:spacing w:line="600" w:lineRule="exact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实施单位联系电话</w:t>
            </w:r>
          </w:p>
        </w:tc>
        <w:tc>
          <w:tcPr>
            <w:tcW w:w="18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6B63D8">
            <w:pPr>
              <w:widowControl/>
              <w:spacing w:line="600" w:lineRule="exact"/>
              <w:ind w:firstLine="221" w:firstLineChars="100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申请</w:t>
            </w:r>
            <w:r>
              <w:rPr>
                <w:rFonts w:hint="eastAsia"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贴息</w:t>
            </w: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资金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871CDD">
            <w:pPr>
              <w:widowControl/>
              <w:spacing w:line="600" w:lineRule="exact"/>
              <w:jc w:val="center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建设地点</w:t>
            </w:r>
          </w:p>
        </w:tc>
        <w:tc>
          <w:tcPr>
            <w:tcW w:w="14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81AC3C">
            <w:pPr>
              <w:widowControl/>
              <w:spacing w:line="600" w:lineRule="exact"/>
              <w:jc w:val="center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建设内容</w:t>
            </w:r>
          </w:p>
        </w:tc>
        <w:tc>
          <w:tcPr>
            <w:tcW w:w="2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39DB54">
            <w:pPr>
              <w:widowControl/>
              <w:spacing w:line="600" w:lineRule="exact"/>
              <w:jc w:val="center"/>
              <w:rPr>
                <w:rFonts w:ascii="Times New Roman" w:hAnsi="Times New Roman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绩效目标</w:t>
            </w:r>
          </w:p>
        </w:tc>
        <w:tc>
          <w:tcPr>
            <w:tcW w:w="7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CFB34F">
            <w:pPr>
              <w:widowControl/>
              <w:spacing w:line="600" w:lineRule="exact"/>
              <w:jc w:val="center"/>
              <w:rPr>
                <w:rFonts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Times New Roman" w:hAnsi="宋体" w:eastAsia="宋体" w:cs="Times New Roman"/>
                <w:b/>
                <w:bCs/>
                <w:color w:val="auto"/>
                <w:kern w:val="0"/>
                <w:sz w:val="22"/>
                <w:szCs w:val="22"/>
              </w:rPr>
              <w:t>备注</w:t>
            </w:r>
          </w:p>
        </w:tc>
      </w:tr>
      <w:tr w14:paraId="1FCB93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3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F0A758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C87A24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58B57E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2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BFD57B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FF2AF2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0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330512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1EE572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36CDCF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　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FF0910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828926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FB0A7C">
            <w:pPr>
              <w:widowControl/>
              <w:spacing w:line="600" w:lineRule="exact"/>
              <w:jc w:val="left"/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</w:pPr>
          </w:p>
        </w:tc>
      </w:tr>
      <w:tr w14:paraId="793975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3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780955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EFC5F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A13649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2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9D6BFA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46B4C4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0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1E2351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8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55B716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000AFC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E9EC74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BA2D75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30586C">
            <w:pPr>
              <w:widowControl/>
              <w:spacing w:line="600" w:lineRule="exact"/>
              <w:jc w:val="left"/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</w:pPr>
          </w:p>
        </w:tc>
      </w:tr>
      <w:tr w14:paraId="26CFC4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3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3E295C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FE1FB8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D00F38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2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4BF18B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8B504F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0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219FBB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8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F76FDE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42EB5A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BEC18E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0EE682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6490BA">
            <w:pPr>
              <w:widowControl/>
              <w:spacing w:line="600" w:lineRule="exact"/>
              <w:jc w:val="left"/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</w:pPr>
          </w:p>
        </w:tc>
      </w:tr>
      <w:tr w14:paraId="36701A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3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A11E17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C7D330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781E81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2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8D58FF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7D1E89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0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25BB83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8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29EE2F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BEDA77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B5AB3B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6929B9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F43D91">
            <w:pPr>
              <w:widowControl/>
              <w:spacing w:line="600" w:lineRule="exact"/>
              <w:jc w:val="left"/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</w:pPr>
          </w:p>
        </w:tc>
      </w:tr>
      <w:tr w14:paraId="5E0C1D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3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EA806E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561993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A83D8B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2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B98802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33B683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0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D7D7AB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8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9EEEBA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A5DACE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A6FFC1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6031C2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2E6814">
            <w:pPr>
              <w:widowControl/>
              <w:spacing w:line="600" w:lineRule="exact"/>
              <w:jc w:val="left"/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</w:pPr>
          </w:p>
        </w:tc>
      </w:tr>
      <w:tr w14:paraId="2192BB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3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AB6D04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6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C5C5E0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7F93A6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2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9B253F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4AB32A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0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0602C7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8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29E7DB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D845F1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B8F92B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2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8EDBC0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67C611">
            <w:pPr>
              <w:widowControl/>
              <w:spacing w:line="600" w:lineRule="exact"/>
              <w:jc w:val="left"/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</w:pPr>
          </w:p>
        </w:tc>
      </w:tr>
      <w:tr w14:paraId="0CE3CC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256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AED29A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宋体" w:eastAsia="宋体" w:cs="Times New Roman"/>
                <w:color w:val="auto"/>
                <w:kern w:val="0"/>
                <w:sz w:val="22"/>
                <w:szCs w:val="22"/>
              </w:rPr>
              <w:t>说明：镇（街）汇总由镇街主要领导签字。</w:t>
            </w:r>
          </w:p>
        </w:tc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C10567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B04E9E">
            <w:pPr>
              <w:widowControl/>
              <w:spacing w:line="600" w:lineRule="exact"/>
              <w:jc w:val="left"/>
              <w:rPr>
                <w:rFonts w:ascii="Times New Roman" w:hAnsi="Times New Roman" w:eastAsia="宋体" w:cs="Times New Roman"/>
                <w:color w:val="auto"/>
                <w:kern w:val="0"/>
                <w:sz w:val="22"/>
                <w:szCs w:val="22"/>
              </w:rPr>
            </w:pPr>
          </w:p>
        </w:tc>
      </w:tr>
    </w:tbl>
    <w:p w14:paraId="6EE2F7DE">
      <w:pPr>
        <w:spacing w:line="600" w:lineRule="exact"/>
        <w:jc w:val="left"/>
        <w:rPr>
          <w:rFonts w:ascii="Times New Roman" w:hAnsi="Times New Roman" w:eastAsia="方正仿宋_GBK" w:cs="Times New Roman"/>
          <w:color w:val="auto"/>
          <w:sz w:val="32"/>
          <w:szCs w:val="32"/>
        </w:rPr>
        <w:sectPr>
          <w:footerReference r:id="rId5" w:type="default"/>
          <w:footerReference r:id="rId6" w:type="even"/>
          <w:pgSz w:w="16838" w:h="11906" w:orient="landscape"/>
          <w:pgMar w:top="1797" w:right="1440" w:bottom="1797" w:left="1440" w:header="851" w:footer="1304" w:gutter="0"/>
          <w:pgNumType w:fmt="numberInDash"/>
          <w:cols w:space="425" w:num="1"/>
          <w:docGrid w:linePitch="312" w:charSpace="0"/>
        </w:sectPr>
      </w:pPr>
    </w:p>
    <w:p w14:paraId="22908E96">
      <w:pPr>
        <w:spacing w:before="133" w:line="192" w:lineRule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方正黑体_GBK" w:cs="方正黑体_GBK"/>
          <w:color w:val="auto"/>
          <w:sz w:val="32"/>
          <w:szCs w:val="32"/>
          <w:lang w:val="en-US" w:eastAsia="zh-CN"/>
        </w:rPr>
        <w:t>2</w:t>
      </w:r>
    </w:p>
    <w:p w14:paraId="2547EE02">
      <w:pPr>
        <w:spacing w:before="133" w:line="192" w:lineRule="auto"/>
        <w:jc w:val="center"/>
        <w:rPr>
          <w:rFonts w:ascii="Times New Roman" w:hAnsi="Times New Roman" w:eastAsia="方正黑体_GBK" w:cs="Times New Roman"/>
          <w:bCs/>
          <w:color w:val="auto"/>
          <w:kern w:val="0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color w:val="auto"/>
          <w:kern w:val="0"/>
          <w:sz w:val="44"/>
          <w:szCs w:val="44"/>
          <w:lang w:eastAsia="zh-CN"/>
        </w:rPr>
        <w:t>2025</w:t>
      </w:r>
      <w:r>
        <w:rPr>
          <w:rFonts w:hint="eastAsia" w:ascii="方正小标宋_GBK" w:hAnsi="Times New Roman" w:eastAsia="方正小标宋_GBK" w:cs="Times New Roman"/>
          <w:color w:val="auto"/>
          <w:kern w:val="0"/>
          <w:sz w:val="44"/>
          <w:szCs w:val="44"/>
        </w:rPr>
        <w:t>年农产品出口基地贴息项目申请表</w:t>
      </w:r>
      <w:r>
        <w:rPr>
          <w:rFonts w:ascii="Times New Roman" w:hAnsi="Times New Roman" w:cs="Times New Roman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4391025</wp:posOffset>
                </wp:positionH>
                <wp:positionV relativeFrom="paragraph">
                  <wp:posOffset>323850</wp:posOffset>
                </wp:positionV>
                <wp:extent cx="635" cy="0"/>
                <wp:effectExtent l="0" t="4445" r="0" b="508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flip:y;margin-left:345.75pt;margin-top:25.5pt;height:0pt;width:0.05pt;z-index:251659264;mso-width-relative:page;mso-height-relative:page;" filled="f" stroked="t" coordsize="21600,21600" o:gfxdata="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D4DmvVAAAA&#10;CQEAAA8AAAAAAAAAAQAgAAAAIgAAAGRycy9kb3ducmV2LnhtbFBLAQIUABQAAAAIAIdO4kDeY+bh&#10;5wEAAOMDAAAOAAAAAAAAAAEAIAAAACQ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4391025</wp:posOffset>
                </wp:positionH>
                <wp:positionV relativeFrom="paragraph">
                  <wp:posOffset>323850</wp:posOffset>
                </wp:positionV>
                <wp:extent cx="635" cy="0"/>
                <wp:effectExtent l="0" t="4445" r="0" b="5080"/>
                <wp:wrapNone/>
                <wp:docPr id="2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flip:y;margin-left:345.75pt;margin-top:25.5pt;height:0pt;width:0.05pt;z-index:251660288;mso-width-relative:page;mso-height-relative:page;" filled="f" stroked="t" coordsize="21600,21600" o:gfxdata="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D4DmvVAAAA&#10;CQEAAA8AAAAAAAAAAQAgAAAAIgAAAGRycy9kb3ducmV2LnhtbFBLAQIUABQAAAAIAIdO4kDouyZZ&#10;5wEAAOMDAAAOAAAAAAAAAAEAIAAAACQ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 w14:paraId="7BEB52AB">
      <w:pPr>
        <w:widowControl/>
        <w:snapToGrid w:val="0"/>
        <w:spacing w:line="600" w:lineRule="exact"/>
        <w:rPr>
          <w:rFonts w:ascii="Times New Roman" w:hAnsi="Times New Roman" w:eastAsia="方正黑体_GBK" w:cs="Times New Roman"/>
          <w:bCs/>
          <w:color w:val="auto"/>
          <w:kern w:val="0"/>
          <w:sz w:val="36"/>
          <w:szCs w:val="36"/>
        </w:rPr>
      </w:pPr>
      <w:r>
        <w:rPr>
          <w:rFonts w:ascii="Times New Roman" w:hAnsi="Times New Roman" w:cs="Times New Roman"/>
          <w:color w:val="auto"/>
          <w:kern w:val="0"/>
          <w:sz w:val="24"/>
        </w:rPr>
        <w:t>申请贴息主体名称：        （盖章）</w:t>
      </w:r>
    </w:p>
    <w:tbl>
      <w:tblPr>
        <w:tblStyle w:val="8"/>
        <w:tblW w:w="10080" w:type="dxa"/>
        <w:tblInd w:w="-25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50"/>
        <w:gridCol w:w="1209"/>
        <w:gridCol w:w="1162"/>
        <w:gridCol w:w="1023"/>
        <w:gridCol w:w="96"/>
        <w:gridCol w:w="1440"/>
      </w:tblGrid>
      <w:tr w14:paraId="202B62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5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49EED2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主要经营内容：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5EABA9B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企业法人</w:t>
            </w:r>
          </w:p>
        </w:tc>
        <w:tc>
          <w:tcPr>
            <w:tcW w:w="11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A8FB36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9D7D84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联系电话</w:t>
            </w:r>
          </w:p>
        </w:tc>
        <w:tc>
          <w:tcPr>
            <w:tcW w:w="15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1A67FE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</w:tc>
      </w:tr>
      <w:tr w14:paraId="74E0DB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5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D1A168F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项目名称：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1B82106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联系人</w:t>
            </w:r>
          </w:p>
        </w:tc>
        <w:tc>
          <w:tcPr>
            <w:tcW w:w="11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20B3559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9CF3DA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联系电话</w:t>
            </w:r>
          </w:p>
        </w:tc>
        <w:tc>
          <w:tcPr>
            <w:tcW w:w="1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673404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</w:tc>
      </w:tr>
      <w:tr w14:paraId="557B2A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5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0E2B6F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项目实施内容：</w:t>
            </w:r>
          </w:p>
        </w:tc>
        <w:tc>
          <w:tcPr>
            <w:tcW w:w="49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5EE352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企业地址：　</w:t>
            </w:r>
          </w:p>
        </w:tc>
      </w:tr>
      <w:tr w14:paraId="632E82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5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69F2BB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</w:tc>
        <w:tc>
          <w:tcPr>
            <w:tcW w:w="349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EDD8D6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贷款金额（万元）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AF3E9D6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</w:tc>
      </w:tr>
      <w:tr w14:paraId="4C3994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515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 w14:paraId="0E3CB77D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贷款用途：</w:t>
            </w:r>
          </w:p>
          <w:p w14:paraId="0B789B30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4"/>
              </w:rPr>
              <w:t xml:space="preserve"> 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FC787DC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上年产值（万元）</w:t>
            </w:r>
          </w:p>
        </w:tc>
        <w:tc>
          <w:tcPr>
            <w:tcW w:w="11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42F84E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　</w:t>
            </w:r>
          </w:p>
        </w:tc>
        <w:tc>
          <w:tcPr>
            <w:tcW w:w="111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369CD3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上年上交税金（万元）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63CF76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　</w:t>
            </w:r>
          </w:p>
        </w:tc>
      </w:tr>
      <w:tr w14:paraId="1D540E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atLeast"/>
        </w:trPr>
        <w:tc>
          <w:tcPr>
            <w:tcW w:w="515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8E37CD4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</w:tc>
        <w:tc>
          <w:tcPr>
            <w:tcW w:w="49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085949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上年吸纳农村劳动力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人 。</w:t>
            </w:r>
          </w:p>
        </w:tc>
      </w:tr>
      <w:tr w14:paraId="0D51F6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4" w:hRule="atLeast"/>
        </w:trPr>
        <w:tc>
          <w:tcPr>
            <w:tcW w:w="515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F70B2FE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</w:tc>
        <w:tc>
          <w:tcPr>
            <w:tcW w:w="4930" w:type="dxa"/>
            <w:gridSpan w:val="5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630A1B26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上年带动农户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户 。</w:t>
            </w:r>
          </w:p>
        </w:tc>
      </w:tr>
      <w:tr w14:paraId="1F80AB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1" w:hRule="atLeast"/>
        </w:trPr>
        <w:tc>
          <w:tcPr>
            <w:tcW w:w="51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6491451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 xml:space="preserve">  镇街审查意见：</w:t>
            </w:r>
          </w:p>
          <w:p w14:paraId="5718A20A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 xml:space="preserve">     </w:t>
            </w:r>
          </w:p>
          <w:p w14:paraId="65A4ABC9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  <w:p w14:paraId="1DB1A3A4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 xml:space="preserve"> 负责人：</w:t>
            </w:r>
          </w:p>
          <w:p w14:paraId="37820031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  <w:p w14:paraId="179072E9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（公章）</w:t>
            </w:r>
          </w:p>
          <w:p w14:paraId="5C5BAEF5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 xml:space="preserve">                       </w:t>
            </w:r>
          </w:p>
          <w:p w14:paraId="7FB6EA32">
            <w:pPr>
              <w:ind w:firstLine="2880" w:firstLineChars="1200"/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年   月    日</w:t>
            </w:r>
          </w:p>
        </w:tc>
        <w:tc>
          <w:tcPr>
            <w:tcW w:w="493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38C2255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 xml:space="preserve">  区农业农村委核查意见：</w:t>
            </w:r>
          </w:p>
          <w:p w14:paraId="0B36F707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 xml:space="preserve"> </w:t>
            </w:r>
          </w:p>
          <w:p w14:paraId="25D1A4AF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  <w:p w14:paraId="2B3F1F22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负责人：</w:t>
            </w:r>
          </w:p>
          <w:p w14:paraId="3A5A1908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 xml:space="preserve"> </w:t>
            </w:r>
          </w:p>
          <w:p w14:paraId="237A0ED0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>（公章）</w:t>
            </w:r>
          </w:p>
          <w:p w14:paraId="68138799">
            <w:pPr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</w:rPr>
              <w:t xml:space="preserve">                     年   月    日 </w:t>
            </w:r>
          </w:p>
        </w:tc>
      </w:tr>
    </w:tbl>
    <w:p w14:paraId="5C03058A">
      <w:pPr>
        <w:widowControl/>
        <w:snapToGrid w:val="0"/>
        <w:spacing w:line="600" w:lineRule="exact"/>
        <w:jc w:val="left"/>
        <w:rPr>
          <w:rFonts w:ascii="Times New Roman" w:hAnsi="Times New Roman" w:cs="Times New Roman"/>
          <w:color w:val="auto"/>
          <w:kern w:val="0"/>
          <w:sz w:val="24"/>
        </w:rPr>
        <w:sectPr>
          <w:headerReference r:id="rId7" w:type="default"/>
          <w:footerReference r:id="rId8" w:type="default"/>
          <w:footerReference r:id="rId9" w:type="even"/>
          <w:pgSz w:w="11906" w:h="16838"/>
          <w:pgMar w:top="1440" w:right="1797" w:bottom="1440" w:left="1417" w:header="794" w:footer="1020" w:gutter="0"/>
          <w:pgNumType w:fmt="numberInDash"/>
          <w:cols w:space="720" w:num="1"/>
          <w:docGrid w:linePitch="312" w:charSpace="0"/>
        </w:sectPr>
      </w:pPr>
    </w:p>
    <w:p w14:paraId="01E54FB6">
      <w:pPr>
        <w:spacing w:before="133" w:line="192" w:lineRule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方正黑体_GBK" w:cs="方正黑体_GBK"/>
          <w:color w:val="auto"/>
          <w:sz w:val="32"/>
          <w:szCs w:val="32"/>
          <w:lang w:val="en-US" w:eastAsia="zh-CN"/>
        </w:rPr>
        <w:t>3</w:t>
      </w:r>
    </w:p>
    <w:p w14:paraId="43774E28">
      <w:pPr>
        <w:widowControl/>
        <w:snapToGrid w:val="0"/>
        <w:spacing w:line="600" w:lineRule="exact"/>
        <w:jc w:val="center"/>
        <w:rPr>
          <w:rFonts w:hint="eastAsia" w:ascii="方正小标宋_GBK" w:hAnsi="方正小标宋_GBK" w:eastAsia="方正小标宋_GBK" w:cs="方正小标宋_GBK"/>
          <w:bCs/>
          <w:color w:val="auto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color w:val="auto"/>
          <w:kern w:val="0"/>
          <w:sz w:val="44"/>
          <w:szCs w:val="44"/>
        </w:rPr>
        <w:t>农产品出口基地贷款情况审核表</w:t>
      </w:r>
    </w:p>
    <w:p w14:paraId="40443A00">
      <w:pPr>
        <w:widowControl/>
        <w:tabs>
          <w:tab w:val="left" w:pos="2529"/>
          <w:tab w:val="left" w:pos="4720"/>
          <w:tab w:val="left" w:pos="6911"/>
          <w:tab w:val="left" w:pos="9102"/>
          <w:tab w:val="left" w:pos="11293"/>
          <w:tab w:val="left" w:pos="13484"/>
          <w:tab w:val="left" w:pos="15675"/>
        </w:tabs>
        <w:snapToGrid w:val="0"/>
        <w:spacing w:line="600" w:lineRule="exact"/>
        <w:jc w:val="left"/>
        <w:rPr>
          <w:rFonts w:ascii="Times New Roman" w:hAnsi="Times New Roman" w:cs="Times New Roman"/>
          <w:color w:val="auto"/>
          <w:kern w:val="0"/>
          <w:sz w:val="24"/>
        </w:rPr>
      </w:pPr>
      <w:r>
        <w:rPr>
          <w:rFonts w:ascii="Times New Roman" w:hAnsi="Times New Roman" w:cs="Times New Roman"/>
          <w:color w:val="auto"/>
          <w:kern w:val="0"/>
          <w:sz w:val="24"/>
        </w:rPr>
        <w:t xml:space="preserve">  申请贴息主体：                  </w:t>
      </w:r>
      <w:r>
        <w:rPr>
          <w:rFonts w:hint="eastAsia" w:ascii="Times New Roman" w:hAnsi="Times New Roman" w:cs="Times New Roman"/>
          <w:color w:val="auto"/>
          <w:kern w:val="0"/>
          <w:sz w:val="24"/>
        </w:rPr>
        <w:t xml:space="preserve">                         </w:t>
      </w:r>
      <w:r>
        <w:rPr>
          <w:rFonts w:ascii="Times New Roman" w:hAnsi="Times New Roman" w:cs="Times New Roman"/>
          <w:color w:val="auto"/>
          <w:kern w:val="0"/>
          <w:sz w:val="24"/>
        </w:rPr>
        <w:t xml:space="preserve"> （签章）                                                                                                                                                           </w:t>
      </w:r>
    </w:p>
    <w:tbl>
      <w:tblPr>
        <w:tblStyle w:val="8"/>
        <w:tblW w:w="14735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5"/>
        <w:gridCol w:w="2191"/>
        <w:gridCol w:w="2191"/>
        <w:gridCol w:w="2209"/>
        <w:gridCol w:w="1845"/>
        <w:gridCol w:w="1340"/>
        <w:gridCol w:w="1564"/>
        <w:gridCol w:w="1440"/>
      </w:tblGrid>
      <w:tr w14:paraId="217E9E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1955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1ADF20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项    目</w:t>
            </w:r>
          </w:p>
        </w:tc>
        <w:tc>
          <w:tcPr>
            <w:tcW w:w="2191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0F8031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贷款银行</w:t>
            </w:r>
          </w:p>
        </w:tc>
        <w:tc>
          <w:tcPr>
            <w:tcW w:w="2191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BEAC75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开户行账号</w:t>
            </w:r>
          </w:p>
        </w:tc>
        <w:tc>
          <w:tcPr>
            <w:tcW w:w="2209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3D46A1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贷款卡号</w:t>
            </w:r>
          </w:p>
        </w:tc>
        <w:tc>
          <w:tcPr>
            <w:tcW w:w="184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492CF3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贷款卡密码</w:t>
            </w:r>
          </w:p>
        </w:tc>
        <w:tc>
          <w:tcPr>
            <w:tcW w:w="134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929861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贷款金额（万元）</w:t>
            </w:r>
          </w:p>
        </w:tc>
        <w:tc>
          <w:tcPr>
            <w:tcW w:w="156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599143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贷款已付利息（万元）</w:t>
            </w:r>
          </w:p>
        </w:tc>
        <w:tc>
          <w:tcPr>
            <w:tcW w:w="144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 w14:paraId="16AFB702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企业贷</w:t>
            </w:r>
          </w:p>
          <w:p w14:paraId="08DA314A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款用途</w:t>
            </w:r>
          </w:p>
        </w:tc>
      </w:tr>
      <w:tr w14:paraId="24BAC4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9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B90D18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一、企业填报栏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CEFD4DB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 xml:space="preserve"> 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AC4DA9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 xml:space="preserve"> </w:t>
            </w: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AD40F8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5EE4022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27B3C60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 xml:space="preserve"> </w:t>
            </w: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1F8419F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 xml:space="preserve"> </w:t>
            </w:r>
          </w:p>
        </w:tc>
        <w:tc>
          <w:tcPr>
            <w:tcW w:w="1440" w:type="dxa"/>
            <w:vMerge w:val="restart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6C9BE8E4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企业填写：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4"/>
              </w:rPr>
              <w:t xml:space="preserve"> </w:t>
            </w:r>
          </w:p>
          <w:p w14:paraId="57BC7A44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  <w:p w14:paraId="644EA095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  <w:p w14:paraId="6A99DABF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  <w:p w14:paraId="2661CB2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  <w:p w14:paraId="59919C68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</w:rPr>
            </w:pPr>
          </w:p>
          <w:p w14:paraId="02626AC4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银行审</w:t>
            </w:r>
          </w:p>
          <w:p w14:paraId="04A9E900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核意见：</w:t>
            </w:r>
          </w:p>
        </w:tc>
      </w:tr>
      <w:tr w14:paraId="2D6E26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9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0CAB5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二、银行审核栏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2FCE2F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C060062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42FC2F7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551FF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998BF7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8EDDD0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58E4111F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 w14:paraId="5FF548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9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0D0237">
            <w:pPr>
              <w:widowControl/>
              <w:numPr>
                <w:ilvl w:val="0"/>
                <w:numId w:val="1"/>
              </w:numPr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jc w:val="both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企业支付</w:t>
            </w:r>
          </w:p>
          <w:p w14:paraId="4D93A96A">
            <w:pPr>
              <w:widowControl/>
              <w:numPr>
                <w:ilvl w:val="0"/>
                <w:numId w:val="0"/>
              </w:numPr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ind w:firstLine="480" w:firstLineChars="200"/>
              <w:jc w:val="both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利息合计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4D223A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BE1D33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BD7F53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B0E9D9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1198B3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892C30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 xml:space="preserve"> </w:t>
            </w: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3A187D48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 w14:paraId="35D35B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1" w:hRule="atLeast"/>
        </w:trPr>
        <w:tc>
          <w:tcPr>
            <w:tcW w:w="19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21DC43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其中：（按支付日期填写）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4C266F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95937E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E89F68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751AD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791FE77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18B72E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518E30EB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 w14:paraId="1B534D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</w:trPr>
        <w:tc>
          <w:tcPr>
            <w:tcW w:w="19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022187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1</w:t>
            </w: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、</w:t>
            </w:r>
          </w:p>
          <w:p w14:paraId="4BE6D10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ABC59A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4237BD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743E38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F301FF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F5D025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1B417B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1209A61F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77BDA3C2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 w14:paraId="5C2B82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19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7783E3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2</w:t>
            </w: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、</w:t>
            </w:r>
          </w:p>
          <w:p w14:paraId="71FF01F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745794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ACFD9D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BAAD89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B735A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7D8C92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7967445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78A776F9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1A0D547B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 w14:paraId="1CC84E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3702A5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>3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>、</w:t>
            </w:r>
          </w:p>
          <w:p w14:paraId="05B7CA04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D5EFD3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32339D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7498B9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20A1FC9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B410E08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345D94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69001E49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77F97FEA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 w14:paraId="2D8700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95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2A000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>、</w:t>
            </w:r>
          </w:p>
          <w:p w14:paraId="1B2C0161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2BA4F09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81AD00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D2722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DD9358E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548024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E4C114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6F38AAC2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73831D4E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 w14:paraId="315A9C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9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CDCE2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>、</w:t>
            </w:r>
          </w:p>
          <w:p w14:paraId="57849E6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4267F1B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DF713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B4368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89246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2D08B6E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4BC6931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1ADAAA8C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4A4C8D1F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12408E07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210646CC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55E65E0B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 w14:paraId="576E9C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9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B85191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</w:rPr>
              <w:t>、</w:t>
            </w:r>
          </w:p>
          <w:p w14:paraId="1DF48FEF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ED9616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21AEEC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9EC1B0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D81870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BF2BA4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AE3666C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 w14:paraId="73A675BC">
            <w:pPr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vAlign w:val="center"/>
          </w:tcPr>
          <w:p w14:paraId="38EDB762">
            <w:pPr>
              <w:widowControl/>
              <w:tabs>
                <w:tab w:val="left" w:pos="2529"/>
                <w:tab w:val="left" w:pos="4720"/>
                <w:tab w:val="left" w:pos="6911"/>
                <w:tab w:val="left" w:pos="9102"/>
                <w:tab w:val="left" w:pos="11293"/>
                <w:tab w:val="left" w:pos="13484"/>
                <w:tab w:val="left" w:pos="15675"/>
              </w:tabs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</w:tbl>
    <w:p w14:paraId="2C75C1E5">
      <w:pPr>
        <w:widowControl/>
        <w:spacing w:line="600" w:lineRule="exact"/>
        <w:jc w:val="left"/>
        <w:rPr>
          <w:rFonts w:ascii="Times New Roman" w:hAnsi="宋体" w:eastAsia="宋体" w:cs="Times New Roman"/>
          <w:color w:val="auto"/>
          <w:kern w:val="0"/>
          <w:sz w:val="22"/>
          <w:szCs w:val="22"/>
        </w:rPr>
      </w:pPr>
      <w:r>
        <w:rPr>
          <w:rFonts w:ascii="Times New Roman" w:hAnsi="宋体" w:eastAsia="宋体" w:cs="Times New Roman"/>
          <w:color w:val="auto"/>
          <w:kern w:val="0"/>
          <w:sz w:val="22"/>
          <w:szCs w:val="22"/>
        </w:rPr>
        <w:t>说明：</w:t>
      </w:r>
      <w:r>
        <w:rPr>
          <w:rFonts w:ascii="Times New Roman" w:hAnsi="Times New Roman" w:eastAsia="宋体" w:cs="Times New Roman"/>
          <w:color w:val="auto"/>
          <w:kern w:val="0"/>
          <w:sz w:val="22"/>
          <w:szCs w:val="22"/>
        </w:rPr>
        <w:t>1</w:t>
      </w:r>
      <w:r>
        <w:rPr>
          <w:rFonts w:hint="eastAsia" w:ascii="Times New Roman" w:hAnsi="宋体" w:eastAsia="宋体" w:cs="Times New Roman"/>
          <w:color w:val="auto"/>
          <w:kern w:val="0"/>
          <w:sz w:val="22"/>
          <w:szCs w:val="22"/>
          <w:lang w:val="en-US" w:eastAsia="zh-CN"/>
        </w:rPr>
        <w:t>.</w:t>
      </w:r>
      <w:r>
        <w:rPr>
          <w:rFonts w:ascii="Times New Roman" w:hAnsi="宋体" w:eastAsia="宋体" w:cs="Times New Roman"/>
          <w:color w:val="auto"/>
          <w:kern w:val="0"/>
          <w:sz w:val="22"/>
          <w:szCs w:val="22"/>
        </w:rPr>
        <w:t>此表由申请贴息主体填写（一个贷款银行填写一张），送所在地贷款银行审核和盖章；</w:t>
      </w:r>
    </w:p>
    <w:p w14:paraId="1F0E1290">
      <w:pPr>
        <w:widowControl/>
        <w:numPr>
          <w:ilvl w:val="0"/>
          <w:numId w:val="2"/>
        </w:numPr>
        <w:spacing w:line="600" w:lineRule="exact"/>
        <w:ind w:firstLine="660" w:firstLineChars="300"/>
        <w:jc w:val="left"/>
        <w:rPr>
          <w:rFonts w:ascii="Times New Roman" w:hAnsi="宋体" w:eastAsia="宋体" w:cs="Times New Roman"/>
          <w:color w:val="auto"/>
          <w:kern w:val="0"/>
          <w:sz w:val="22"/>
          <w:szCs w:val="22"/>
        </w:rPr>
      </w:pPr>
      <w:r>
        <w:rPr>
          <w:rFonts w:ascii="Times New Roman" w:hAnsi="宋体" w:eastAsia="宋体" w:cs="Times New Roman"/>
          <w:color w:val="auto"/>
          <w:kern w:val="0"/>
          <w:sz w:val="22"/>
          <w:szCs w:val="22"/>
        </w:rPr>
        <w:t>企业上年贷款支付利息，应以贷款银行利息结算清单数据为准，并按支付日期逐笔填写；</w:t>
      </w:r>
    </w:p>
    <w:p w14:paraId="6B6F0023">
      <w:pPr>
        <w:widowControl/>
        <w:numPr>
          <w:ilvl w:val="0"/>
          <w:numId w:val="0"/>
        </w:numPr>
        <w:spacing w:line="600" w:lineRule="exact"/>
        <w:jc w:val="left"/>
        <w:rPr>
          <w:rFonts w:ascii="Times New Roman" w:hAnsi="宋体" w:eastAsia="宋体" w:cs="Times New Roman"/>
          <w:color w:val="auto"/>
          <w:kern w:val="0"/>
          <w:sz w:val="22"/>
          <w:szCs w:val="22"/>
        </w:rPr>
      </w:pPr>
    </w:p>
    <w:p w14:paraId="0A14C33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2100" w:rightChars="1000"/>
        <w:jc w:val="right"/>
        <w:textAlignment w:val="auto"/>
        <w:rPr>
          <w:rFonts w:ascii="Times New Roman" w:hAnsi="宋体" w:eastAsia="宋体" w:cs="Times New Roman"/>
          <w:color w:val="auto"/>
          <w:kern w:val="0"/>
          <w:sz w:val="22"/>
          <w:szCs w:val="22"/>
        </w:rPr>
      </w:pPr>
      <w:r>
        <w:rPr>
          <w:rFonts w:ascii="Times New Roman" w:hAnsi="宋体" w:eastAsia="宋体" w:cs="Times New Roman"/>
          <w:color w:val="auto"/>
          <w:kern w:val="0"/>
          <w:sz w:val="22"/>
          <w:szCs w:val="22"/>
        </w:rPr>
        <w:t xml:space="preserve">企业贷款银行（签章）  </w:t>
      </w:r>
    </w:p>
    <w:p w14:paraId="05C87EAC">
      <w:pPr>
        <w:widowControl/>
        <w:spacing w:line="600" w:lineRule="exact"/>
        <w:jc w:val="right"/>
        <w:rPr>
          <w:rFonts w:ascii="Times New Roman" w:hAnsi="宋体" w:eastAsia="宋体" w:cs="Times New Roman"/>
          <w:color w:val="auto"/>
          <w:kern w:val="0"/>
          <w:sz w:val="22"/>
          <w:szCs w:val="22"/>
        </w:rPr>
      </w:pPr>
    </w:p>
    <w:p w14:paraId="071E9A1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1050" w:rightChars="500"/>
        <w:jc w:val="right"/>
        <w:textAlignment w:val="auto"/>
        <w:rPr>
          <w:rFonts w:ascii="Times New Roman" w:hAnsi="宋体" w:eastAsia="宋体" w:cs="Times New Roman"/>
          <w:color w:val="auto"/>
          <w:kern w:val="0"/>
          <w:sz w:val="22"/>
          <w:szCs w:val="22"/>
        </w:rPr>
      </w:pPr>
      <w:r>
        <w:rPr>
          <w:rFonts w:hint="eastAsia" w:ascii="Times New Roman" w:hAnsi="宋体" w:eastAsia="宋体" w:cs="Times New Roman"/>
          <w:color w:val="auto"/>
          <w:kern w:val="0"/>
          <w:sz w:val="22"/>
          <w:szCs w:val="22"/>
          <w:lang w:val="en-US" w:eastAsia="zh-CN"/>
        </w:rPr>
        <w:t xml:space="preserve">    </w:t>
      </w:r>
      <w:r>
        <w:rPr>
          <w:rFonts w:ascii="Times New Roman" w:hAnsi="宋体" w:eastAsia="宋体" w:cs="Times New Roman"/>
          <w:color w:val="auto"/>
          <w:kern w:val="0"/>
          <w:sz w:val="22"/>
          <w:szCs w:val="22"/>
        </w:rPr>
        <w:t>年</w:t>
      </w:r>
      <w:r>
        <w:rPr>
          <w:rFonts w:hint="eastAsia" w:ascii="Times New Roman" w:hAnsi="宋体" w:eastAsia="宋体" w:cs="Times New Roman"/>
          <w:color w:val="auto"/>
          <w:kern w:val="0"/>
          <w:sz w:val="22"/>
          <w:szCs w:val="22"/>
          <w:lang w:val="en-US" w:eastAsia="zh-CN"/>
        </w:rPr>
        <w:t xml:space="preserve">  </w:t>
      </w:r>
      <w:r>
        <w:rPr>
          <w:rFonts w:ascii="Times New Roman" w:hAnsi="宋体" w:eastAsia="宋体" w:cs="Times New Roman"/>
          <w:color w:val="auto"/>
          <w:kern w:val="0"/>
          <w:sz w:val="22"/>
          <w:szCs w:val="22"/>
        </w:rPr>
        <w:t>月</w:t>
      </w:r>
      <w:r>
        <w:rPr>
          <w:rFonts w:hint="eastAsia" w:ascii="Times New Roman" w:hAnsi="宋体" w:eastAsia="宋体" w:cs="Times New Roman"/>
          <w:color w:val="auto"/>
          <w:kern w:val="0"/>
          <w:sz w:val="22"/>
          <w:szCs w:val="22"/>
          <w:lang w:val="en-US" w:eastAsia="zh-CN"/>
        </w:rPr>
        <w:t xml:space="preserve">  </w:t>
      </w:r>
      <w:r>
        <w:rPr>
          <w:rFonts w:ascii="Times New Roman" w:hAnsi="宋体" w:eastAsia="宋体" w:cs="Times New Roman"/>
          <w:color w:val="auto"/>
          <w:kern w:val="0"/>
          <w:sz w:val="22"/>
          <w:szCs w:val="22"/>
        </w:rPr>
        <w:t>日</w:t>
      </w:r>
    </w:p>
    <w:sectPr>
      <w:footerReference r:id="rId10" w:type="default"/>
      <w:footerReference r:id="rId11" w:type="even"/>
      <w:pgSz w:w="16838" w:h="11906" w:orient="landscape"/>
      <w:pgMar w:top="1191" w:right="1440" w:bottom="1797" w:left="1440" w:header="851" w:footer="1417" w:gutter="0"/>
      <w:pgNumType w:fmt="numberInDash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6903D088-F171-4D38-AC69-283B6C6E95BE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3BE16B80-E455-433E-8A75-2CF4DA491FA4}"/>
  </w:font>
  <w:font w:name="方正楷体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3" w:fontKey="{4624C7BD-1D4B-41D8-B178-AAD398F508BD}"/>
  </w:font>
  <w:font w:name="方正小标宋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4" w:fontKey="{128234C2-D37F-49D2-ABDB-DEAE41DC4B4C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5" w:fontKey="{49FB3E69-4BF7-4F3A-A0F6-202CE0EEE28D}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6" w:fontKey="{C315525E-0FD9-4EB0-9211-727F1A2F89B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D27925">
    <w:pPr>
      <w:pStyle w:val="4"/>
      <w:jc w:val="right"/>
    </w:pP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F5C553D">
                          <w:pPr>
                            <w:pStyle w:val="4"/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- 5 -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SJGuwyAgAAY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jB5loWN&#10;3loeoaM83i4PAXImlaMonRLoTjxg9lKfLnsSh/vPc4p6+m9YPAJ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NIka7D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F5C553D">
                    <w:pPr>
                      <w:pStyle w:val="4"/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- 5 -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8BF110">
    <w:pPr>
      <w:pStyle w:val="4"/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5B9F634">
                          <w:pPr>
                            <w:pStyle w:val="4"/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- </w:t>
                          </w:r>
                          <w:r>
                            <w:rPr>
                              <w:rFonts w:ascii="Times New Roman" w:hAnsi="Times New Roman" w:eastAsia="方正仿宋_GBK" w:cs="方正仿宋_GBK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+TjvD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5B9F634">
                    <w:pPr>
                      <w:pStyle w:val="4"/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 xml:space="preserve">- </w:t>
                    </w:r>
                    <w:r>
                      <w:rPr>
                        <w:rFonts w:ascii="Times New Roman" w:hAnsi="Times New Roman" w:eastAsia="方正仿宋_GBK" w:cs="方正仿宋_GBK"/>
                        <w:sz w:val="28"/>
                        <w:szCs w:val="28"/>
                      </w:rPr>
                      <w:t>6</w:t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 xml:space="preserve">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250753">
    <w:pPr>
      <w:pStyle w:val="4"/>
      <w:jc w:val="right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FBCFC5B">
                          <w:pPr>
                            <w:pStyle w:val="4"/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>- 9 -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1Fk37MQIAAGU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FBCFC5B">
                    <w:pPr>
                      <w:pStyle w:val="4"/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>- 9 -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11BAE077">
    <w:pPr>
      <w:pStyle w:val="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21BF75">
    <w:pPr>
      <w:pStyle w:val="4"/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E8B2BDA">
                          <w:pPr>
                            <w:pStyle w:val="4"/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- </w:t>
                          </w:r>
                          <w:r>
                            <w:rPr>
                              <w:rFonts w:ascii="Times New Roman" w:hAnsi="Times New Roman" w:eastAsia="方正仿宋_GBK" w:cs="方正仿宋_GBK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sitUxAgAAZQ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rLIrVMQIAAGU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E8B2BDA">
                    <w:pPr>
                      <w:pStyle w:val="4"/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 xml:space="preserve">- </w:t>
                    </w:r>
                    <w:r>
                      <w:rPr>
                        <w:rFonts w:ascii="Times New Roman" w:hAnsi="Times New Roman" w:eastAsia="方正仿宋_GBK" w:cs="方正仿宋_GBK"/>
                        <w:sz w:val="28"/>
                        <w:szCs w:val="28"/>
                      </w:rPr>
                      <w:t>8</w:t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 xml:space="preserve">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4D2630">
    <w:pPr>
      <w:pStyle w:val="4"/>
      <w:ind w:right="360" w:firstLine="360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0D82644"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cXIzzICAABl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0D82644"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5B9E97">
    <w:pPr>
      <w:pStyle w:val="4"/>
      <w:ind w:right="360" w:firstLine="360"/>
    </w:pP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89B08D1">
                          <w:pPr>
                            <w:pStyle w:val="4"/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- </w:t>
                          </w:r>
                          <w:r>
                            <w:rPr>
                              <w:rFonts w:ascii="Times New Roman" w:hAnsi="Times New Roman" w:eastAsia="方正仿宋_GBK" w:cs="方正仿宋_GBK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l1gEiDICAABl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89B08D1">
                    <w:pPr>
                      <w:pStyle w:val="4"/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 xml:space="preserve">- </w:t>
                    </w:r>
                    <w:r>
                      <w:rPr>
                        <w:rFonts w:ascii="Times New Roman" w:hAnsi="Times New Roman" w:eastAsia="方正仿宋_GBK" w:cs="方正仿宋_GBK"/>
                        <w:sz w:val="28"/>
                        <w:szCs w:val="28"/>
                      </w:rPr>
                      <w:t>10</w:t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 xml:space="preserve">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6E9C04">
    <w:pPr>
      <w:pStyle w:val="4"/>
      <w:ind w:right="360" w:firstLine="360"/>
    </w:pPr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E540178">
                          <w:pPr>
                            <w:pStyle w:val="4"/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>- 11 -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XbFGkjICAABl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E540178">
                    <w:pPr>
                      <w:pStyle w:val="4"/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>- 11 -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86D8A5">
    <w:pPr>
      <w:pStyle w:val="4"/>
      <w:ind w:right="360" w:firstLine="360"/>
    </w:pPr>
    <w: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BF30A9A">
                          <w:pPr>
                            <w:pStyle w:val="4"/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- </w:t>
                          </w:r>
                          <w:r>
                            <w:rPr>
                              <w:rFonts w:ascii="Times New Roman" w:hAnsi="Times New Roman" w:eastAsia="方正仿宋_GBK" w:cs="方正仿宋_GBK"/>
                              <w:sz w:val="28"/>
                              <w:szCs w:val="28"/>
                            </w:rPr>
                            <w:t>12</w:t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Di4G8MQIAAGU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BF30A9A">
                    <w:pPr>
                      <w:pStyle w:val="4"/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 xml:space="preserve">- </w:t>
                    </w:r>
                    <w:r>
                      <w:rPr>
                        <w:rFonts w:ascii="Times New Roman" w:hAnsi="Times New Roman" w:eastAsia="方正仿宋_GBK" w:cs="方正仿宋_GBK"/>
                        <w:sz w:val="28"/>
                        <w:szCs w:val="28"/>
                      </w:rPr>
                      <w:t>12</w:t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 xml:space="preserve">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E626A2">
    <w:pPr>
      <w:pStyle w:val="6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C965AD8"/>
    <w:multiLevelType w:val="singleLevel"/>
    <w:tmpl w:val="CC965AD8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BD1DBF0"/>
    <w:multiLevelType w:val="singleLevel"/>
    <w:tmpl w:val="4BD1DBF0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5ZjJjZTAyMmViZDY4NzlhYmRkNzQ3OGU5MzhhZmEifQ=="/>
  </w:docVars>
  <w:rsids>
    <w:rsidRoot w:val="00172A27"/>
    <w:rsid w:val="020945D8"/>
    <w:rsid w:val="02A14C7A"/>
    <w:rsid w:val="063F6C84"/>
    <w:rsid w:val="088A5F0F"/>
    <w:rsid w:val="0B106E41"/>
    <w:rsid w:val="0ED422A9"/>
    <w:rsid w:val="13AB701B"/>
    <w:rsid w:val="18B0756E"/>
    <w:rsid w:val="1BE94A2D"/>
    <w:rsid w:val="1D0468BA"/>
    <w:rsid w:val="23FB21EA"/>
    <w:rsid w:val="287405B8"/>
    <w:rsid w:val="2AC86999"/>
    <w:rsid w:val="2EE5534B"/>
    <w:rsid w:val="2F460E52"/>
    <w:rsid w:val="330C5DC8"/>
    <w:rsid w:val="334F654D"/>
    <w:rsid w:val="33792F26"/>
    <w:rsid w:val="33811DDB"/>
    <w:rsid w:val="339E0BDF"/>
    <w:rsid w:val="3474193F"/>
    <w:rsid w:val="3619454C"/>
    <w:rsid w:val="37117919"/>
    <w:rsid w:val="37B22EAA"/>
    <w:rsid w:val="44B85AD5"/>
    <w:rsid w:val="467E2639"/>
    <w:rsid w:val="4929464F"/>
    <w:rsid w:val="499A72FA"/>
    <w:rsid w:val="4A8C508F"/>
    <w:rsid w:val="4B2E05DC"/>
    <w:rsid w:val="56222B52"/>
    <w:rsid w:val="57597747"/>
    <w:rsid w:val="643D1829"/>
    <w:rsid w:val="646F78AA"/>
    <w:rsid w:val="684A6664"/>
    <w:rsid w:val="699F29DF"/>
    <w:rsid w:val="6FFB3AA3"/>
    <w:rsid w:val="735008A6"/>
    <w:rsid w:val="79B87354"/>
    <w:rsid w:val="7EC21D1F"/>
    <w:rsid w:val="7F817B02"/>
    <w:rsid w:val="7FB74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qFormat/>
    <w:uiPriority w:val="0"/>
    <w:pPr>
      <w:spacing w:after="120"/>
    </w:pPr>
    <w:rPr>
      <w:rFonts w:ascii="Times New Roman" w:hAnsi="Times New Roman" w:eastAsia="Times New Roman" w:cs="Times New Roman"/>
      <w:kern w:val="0"/>
      <w:sz w:val="24"/>
    </w:rPr>
  </w:style>
  <w:style w:type="paragraph" w:styleId="3">
    <w:name w:val="toc 5"/>
    <w:basedOn w:val="1"/>
    <w:next w:val="1"/>
    <w:autoRedefine/>
    <w:unhideWhenUsed/>
    <w:qFormat/>
    <w:uiPriority w:val="39"/>
    <w:pPr>
      <w:ind w:left="1680" w:leftChars="800"/>
    </w:pPr>
  </w:style>
  <w:style w:type="paragraph" w:styleId="4">
    <w:name w:val="footer"/>
    <w:basedOn w:val="1"/>
    <w:next w:val="5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索引 51"/>
    <w:next w:val="1"/>
    <w:autoRedefine/>
    <w:qFormat/>
    <w:uiPriority w:val="0"/>
    <w:pPr>
      <w:widowControl w:val="0"/>
      <w:ind w:left="16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qFormat/>
    <w:uiPriority w:val="0"/>
    <w:pPr>
      <w:widowControl w:val="0"/>
      <w:spacing w:before="100" w:beforeAutospacing="1" w:after="100" w:afterAutospacing="1"/>
      <w:ind w:left="0" w:right="0"/>
      <w:jc w:val="left"/>
    </w:pPr>
    <w:rPr>
      <w:rFonts w:ascii="Calibri" w:hAnsi="Calibri" w:eastAsia="宋体" w:cs="Times New Roman"/>
      <w:kern w:val="0"/>
      <w:sz w:val="24"/>
      <w:szCs w:val="24"/>
      <w:lang w:val="en-US" w:eastAsia="zh-CN" w:bidi="ar"/>
    </w:rPr>
  </w:style>
  <w:style w:type="paragraph" w:customStyle="1" w:styleId="10">
    <w:name w:val="BodyText"/>
    <w:basedOn w:val="1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6.xml"/><Relationship Id="rId8" Type="http://schemas.openxmlformats.org/officeDocument/2006/relationships/footer" Target="footer5.xml"/><Relationship Id="rId7" Type="http://schemas.openxmlformats.org/officeDocument/2006/relationships/header" Target="header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theme" Target="theme/theme1.xml"/><Relationship Id="rId11" Type="http://schemas.openxmlformats.org/officeDocument/2006/relationships/footer" Target="footer8.xml"/><Relationship Id="rId10" Type="http://schemas.openxmlformats.org/officeDocument/2006/relationships/footer" Target="footer7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2525</Words>
  <Characters>2648</Characters>
  <Lines>0</Lines>
  <Paragraphs>0</Paragraphs>
  <TotalTime>20</TotalTime>
  <ScaleCrop>false</ScaleCrop>
  <LinksUpToDate>false</LinksUpToDate>
  <CharactersWithSpaces>3702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2024-05-13T02:03:00Z</dcterms:created>
  <dc:creator>☆お蓝尐のル軒</dc:creator>
  <cp:lastModifiedBy>X</cp:lastModifiedBy>
  <cp:lastPrinted>2025-06-17T01:17:00Z</cp:lastPrinted>
  <dcterms:modified xsi:type="dcterms:W3CDTF">2025-06-17T02:54:11Z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57FE7BA7143643CA99AAE6CD38EA1F1C_11</vt:lpwstr>
  </property>
  <property fmtid="{D5CDD505-2E9C-101B-9397-08002B2CF9AE}" pid="4" name="KSOTemplateDocerSaveRecord">
    <vt:lpwstr>eyJoZGlkIjoiMWQ5ZjJjZTAyMmViZDY4NzlhYmRkNzQ3OGU5MzhhZmEiLCJ1c2VySWQiOiI0MTA4MzQ1MTEifQ==</vt:lpwstr>
  </property>
</Properties>
</file>