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OLE_LINK1"/>
      <w:bookmarkStart w:id="1" w:name="OLE_LINK2"/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审批决定公告表重庆市环保局环评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spacing w:line="59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重庆市环境保护局已经审批以下建设项目环评文件，现公告有关办理结果，接受社会监督，公告期为20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日—20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Cs w:val="32"/>
        </w:rPr>
        <w:t>日（7日）。反馈意见受理方式为电子邮箱：2665217052@qq.com，传真：44577698，通讯地址：重庆市潼南区桂林街道办事处春阳街250号，邮编：402660。环评文件批准书和不予批准的文件查询方式http://www.cepb.gov.cn</w:t>
      </w:r>
    </w:p>
    <w:p>
      <w:pPr>
        <w:spacing w:line="59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申请人和利害关系人可在公告期限届满之日起60日内提出行政复议申请，或在6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szCs w:val="32"/>
        </w:rPr>
        <w:t>个月内提起行政诉讼。</w:t>
      </w:r>
    </w:p>
    <w:tbl>
      <w:tblPr>
        <w:tblStyle w:val="6"/>
        <w:tblpPr w:leftFromText="180" w:rightFromText="180" w:vertAnchor="text" w:horzAnchor="page" w:tblpXSpec="center" w:tblpY="588"/>
        <w:tblOverlap w:val="never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50"/>
        <w:gridCol w:w="2079"/>
        <w:gridCol w:w="1685"/>
        <w:gridCol w:w="1685"/>
        <w:gridCol w:w="1348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建设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审批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文号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发文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审批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炙尚力合（重庆）汽车配件制造有限公司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炙尚力合（重庆）汽车配件制造有限公司年产50万套汽车及摩托车零部件制造项目（一期）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2107-500152-04-05-743918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渝（潼）环准〔2021〕071号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2021-12-8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审批通过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重庆立源化工有限公司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转炉烟气脱硫废水回收资源综合利用年产5000吨Na2S2O3·5H2O项目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2105-500152-04-03-408171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渝（潼）环准〔2021〕072号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2021-12-8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  <w:lang w:val="en-US" w:eastAsia="zh-CN"/>
              </w:rPr>
              <w:t>审批通过</w:t>
            </w:r>
          </w:p>
        </w:tc>
      </w:tr>
    </w:tbl>
    <w:p>
      <w:pPr>
        <w:spacing w:line="594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bCs/>
          <w:szCs w:val="32"/>
        </w:rPr>
      </w:pPr>
    </w:p>
    <w:bookmarkEnd w:id="0"/>
    <w:bookmarkEnd w:id="1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center"/>
        <w:textAlignment w:val="center"/>
        <w:rPr>
          <w:rFonts w:hint="default" w:ascii="方正楷体_GBK" w:hAnsi="方正楷体_GBK" w:eastAsia="方正楷体_GBK" w:cs="方正楷体_GBK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7F"/>
    <w:rsid w:val="00007278"/>
    <w:rsid w:val="0007523F"/>
    <w:rsid w:val="000D213B"/>
    <w:rsid w:val="0010269F"/>
    <w:rsid w:val="00132C40"/>
    <w:rsid w:val="00246F3F"/>
    <w:rsid w:val="003C1ACD"/>
    <w:rsid w:val="003D7CB5"/>
    <w:rsid w:val="0052674C"/>
    <w:rsid w:val="005E72F2"/>
    <w:rsid w:val="00796BD1"/>
    <w:rsid w:val="008928F8"/>
    <w:rsid w:val="00987ECD"/>
    <w:rsid w:val="0099607F"/>
    <w:rsid w:val="009D1EEB"/>
    <w:rsid w:val="00A73258"/>
    <w:rsid w:val="00A850AB"/>
    <w:rsid w:val="00AA7A1C"/>
    <w:rsid w:val="00B22D3F"/>
    <w:rsid w:val="00B653DD"/>
    <w:rsid w:val="00BC1596"/>
    <w:rsid w:val="00D500F7"/>
    <w:rsid w:val="00F3424F"/>
    <w:rsid w:val="04E84401"/>
    <w:rsid w:val="05FA2870"/>
    <w:rsid w:val="083F5491"/>
    <w:rsid w:val="099B188F"/>
    <w:rsid w:val="0ABC279E"/>
    <w:rsid w:val="0AD70E2B"/>
    <w:rsid w:val="0C1E2C8E"/>
    <w:rsid w:val="11B85975"/>
    <w:rsid w:val="148C1184"/>
    <w:rsid w:val="17272558"/>
    <w:rsid w:val="19AD1084"/>
    <w:rsid w:val="1B5E1028"/>
    <w:rsid w:val="1D2A1646"/>
    <w:rsid w:val="1D4D157D"/>
    <w:rsid w:val="1D521C22"/>
    <w:rsid w:val="1EA755C9"/>
    <w:rsid w:val="1F9A3116"/>
    <w:rsid w:val="1FD87AC8"/>
    <w:rsid w:val="222E5FE9"/>
    <w:rsid w:val="23045453"/>
    <w:rsid w:val="24572460"/>
    <w:rsid w:val="26CD52B3"/>
    <w:rsid w:val="26D06CA9"/>
    <w:rsid w:val="271356B5"/>
    <w:rsid w:val="2897452B"/>
    <w:rsid w:val="28A46AC8"/>
    <w:rsid w:val="29EC6239"/>
    <w:rsid w:val="2A486B3F"/>
    <w:rsid w:val="2AE06D65"/>
    <w:rsid w:val="2BFC3E78"/>
    <w:rsid w:val="2C5F74F2"/>
    <w:rsid w:val="2D3523CC"/>
    <w:rsid w:val="2D5B712F"/>
    <w:rsid w:val="2DA21723"/>
    <w:rsid w:val="2E100D81"/>
    <w:rsid w:val="30616293"/>
    <w:rsid w:val="31F5596E"/>
    <w:rsid w:val="38EF22D5"/>
    <w:rsid w:val="3C1058FB"/>
    <w:rsid w:val="3C7D536B"/>
    <w:rsid w:val="46201C4C"/>
    <w:rsid w:val="4A0F1054"/>
    <w:rsid w:val="4A423A7C"/>
    <w:rsid w:val="4AC25C5E"/>
    <w:rsid w:val="4E22485D"/>
    <w:rsid w:val="4E2D102C"/>
    <w:rsid w:val="4E5E18B6"/>
    <w:rsid w:val="4ECD1538"/>
    <w:rsid w:val="4EE37B50"/>
    <w:rsid w:val="4FD962BA"/>
    <w:rsid w:val="51285D85"/>
    <w:rsid w:val="53BC0733"/>
    <w:rsid w:val="53DC0A1A"/>
    <w:rsid w:val="54284A06"/>
    <w:rsid w:val="55560AB8"/>
    <w:rsid w:val="5753416B"/>
    <w:rsid w:val="58C96AA2"/>
    <w:rsid w:val="58DA08C7"/>
    <w:rsid w:val="590677A7"/>
    <w:rsid w:val="5D4C2B8E"/>
    <w:rsid w:val="5DBC46FE"/>
    <w:rsid w:val="61813A42"/>
    <w:rsid w:val="622671C8"/>
    <w:rsid w:val="62DF51D6"/>
    <w:rsid w:val="63C97F07"/>
    <w:rsid w:val="64AE5155"/>
    <w:rsid w:val="66F97C85"/>
    <w:rsid w:val="675F7974"/>
    <w:rsid w:val="69871AD2"/>
    <w:rsid w:val="6AE81322"/>
    <w:rsid w:val="6B971B9F"/>
    <w:rsid w:val="6CBD393D"/>
    <w:rsid w:val="6E1A128E"/>
    <w:rsid w:val="70EA4480"/>
    <w:rsid w:val="715E7057"/>
    <w:rsid w:val="72357926"/>
    <w:rsid w:val="72670DC3"/>
    <w:rsid w:val="747801D9"/>
    <w:rsid w:val="747D0A59"/>
    <w:rsid w:val="75284F8E"/>
    <w:rsid w:val="762A2FCB"/>
    <w:rsid w:val="76C21E05"/>
    <w:rsid w:val="78875796"/>
    <w:rsid w:val="79EB1042"/>
    <w:rsid w:val="7E34751C"/>
    <w:rsid w:val="7EC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eastAsia="宋体"/>
      <w:kern w:val="0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Char Char1 Char"/>
    <w:basedOn w:val="1"/>
    <w:qFormat/>
    <w:uiPriority w:val="0"/>
    <w:rPr>
      <w:rFonts w:eastAsia="宋体"/>
      <w:sz w:val="21"/>
      <w:szCs w:val="21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31"/>
    <w:basedOn w:val="7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21"/>
    <w:basedOn w:val="7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6">
    <w:name w:val="font5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624</Words>
  <Characters>812</Characters>
  <Lines>2</Lines>
  <Paragraphs>1</Paragraphs>
  <TotalTime>4</TotalTime>
  <ScaleCrop>false</ScaleCrop>
  <LinksUpToDate>false</LinksUpToDate>
  <CharactersWithSpaces>819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2018-03-12T00:57:00Z</dcterms:created>
  <dc:creator>微软用户</dc:creator>
  <cp:lastModifiedBy>说爱＆不爱</cp:lastModifiedBy>
  <dcterms:modified xsi:type="dcterms:W3CDTF">2021-12-08T08:24:54Z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17B9584D2E18414A811A9C6E22387622</vt:lpwstr>
  </property>
</Properties>
</file>