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51650">
      <w:pPr>
        <w:widowControl w:val="0"/>
        <w:wordWrap/>
        <w:spacing w:line="600" w:lineRule="exact"/>
        <w:jc w:val="center"/>
        <w:rPr>
          <w:rFonts w:hint="eastAsia" w:ascii="方正小标宋_GBK" w:hAnsi="方正小标宋_GBK" w:eastAsia="方正小标宋_GBK" w:cs="方正小标宋_GBK"/>
          <w:color w:val="auto"/>
          <w:sz w:val="44"/>
          <w:szCs w:val="44"/>
          <w:highlight w:val="none"/>
        </w:rPr>
      </w:pPr>
      <w:bookmarkStart w:id="0" w:name="_GoBack"/>
      <w:bookmarkEnd w:id="0"/>
    </w:p>
    <w:p w14:paraId="465C24DA">
      <w:pPr>
        <w:widowControl w:val="0"/>
        <w:wordWrap/>
        <w:spacing w:line="600" w:lineRule="exact"/>
        <w:jc w:val="center"/>
        <w:rPr>
          <w:rFonts w:hint="eastAsia" w:ascii="方正小标宋_GBK" w:hAnsi="方正小标宋_GBK" w:eastAsia="方正小标宋_GBK" w:cs="方正小标宋_GBK"/>
          <w:color w:val="auto"/>
          <w:spacing w:val="-11"/>
          <w:sz w:val="44"/>
          <w:szCs w:val="44"/>
          <w:highlight w:val="none"/>
        </w:rPr>
      </w:pPr>
      <w:r>
        <w:rPr>
          <w:rFonts w:hint="eastAsia" w:ascii="方正小标宋_GBK" w:hAnsi="方正小标宋_GBK" w:eastAsia="方正小标宋_GBK" w:cs="方正小标宋_GBK"/>
          <w:color w:val="auto"/>
          <w:sz w:val="44"/>
          <w:szCs w:val="44"/>
          <w:highlight w:val="none"/>
        </w:rPr>
        <w:t>重庆市潼南区202</w:t>
      </w:r>
      <w:r>
        <w:rPr>
          <w:rFonts w:hint="eastAsia" w:ascii="方正小标宋_GBK" w:hAnsi="方正小标宋_GBK" w:eastAsia="方正小标宋_GBK" w:cs="方正小标宋_GBK"/>
          <w:color w:val="auto"/>
          <w:sz w:val="44"/>
          <w:szCs w:val="44"/>
          <w:highlight w:val="none"/>
          <w:lang w:val="en-US" w:eastAsia="zh-CN"/>
        </w:rPr>
        <w:t>2</w:t>
      </w:r>
      <w:r>
        <w:rPr>
          <w:rFonts w:hint="eastAsia" w:ascii="方正小标宋_GBK" w:hAnsi="方正小标宋_GBK" w:eastAsia="方正小标宋_GBK" w:cs="方正小标宋_GBK"/>
          <w:color w:val="auto"/>
          <w:sz w:val="44"/>
          <w:szCs w:val="44"/>
          <w:highlight w:val="none"/>
        </w:rPr>
        <w:t>年国民经济和社会</w:t>
      </w:r>
      <w:r>
        <w:rPr>
          <w:rFonts w:hint="eastAsia" w:ascii="方正小标宋_GBK" w:hAnsi="方正小标宋_GBK" w:eastAsia="方正小标宋_GBK" w:cs="方正小标宋_GBK"/>
          <w:color w:val="auto"/>
          <w:spacing w:val="-11"/>
          <w:sz w:val="44"/>
          <w:szCs w:val="44"/>
          <w:highlight w:val="none"/>
        </w:rPr>
        <w:t>发展</w:t>
      </w:r>
    </w:p>
    <w:p w14:paraId="63C991C7">
      <w:pPr>
        <w:widowControl w:val="0"/>
        <w:wordWrap/>
        <w:spacing w:line="600" w:lineRule="exact"/>
        <w:jc w:val="center"/>
        <w:rPr>
          <w:rStyle w:val="19"/>
          <w:rFonts w:hint="eastAsia" w:eastAsia="方正小标宋_GBK" w:cs="Times New Roman"/>
          <w:b w:val="0"/>
          <w:i w:val="0"/>
          <w:caps w:val="0"/>
          <w:color w:val="auto"/>
          <w:spacing w:val="0"/>
          <w:w w:val="100"/>
          <w:kern w:val="2"/>
          <w:sz w:val="44"/>
          <w:szCs w:val="44"/>
          <w:lang w:val="en-US" w:eastAsia="zh-CN"/>
        </w:rPr>
      </w:pPr>
      <w:r>
        <w:rPr>
          <w:rFonts w:hint="eastAsia" w:ascii="方正小标宋_GBK" w:hAnsi="方正小标宋_GBK" w:eastAsia="方正小标宋_GBK" w:cs="方正小标宋_GBK"/>
          <w:color w:val="auto"/>
          <w:spacing w:val="-11"/>
          <w:sz w:val="44"/>
          <w:szCs w:val="44"/>
          <w:highlight w:val="none"/>
        </w:rPr>
        <w:t>计划执行情况</w:t>
      </w:r>
      <w:r>
        <w:rPr>
          <w:rFonts w:hint="eastAsia" w:ascii="方正小标宋_GBK" w:hAnsi="方正小标宋_GBK" w:eastAsia="方正小标宋_GBK" w:cs="方正小标宋_GBK"/>
          <w:color w:val="auto"/>
          <w:spacing w:val="-11"/>
          <w:sz w:val="44"/>
          <w:szCs w:val="44"/>
          <w:highlight w:val="none"/>
          <w:lang w:eastAsia="zh-CN"/>
        </w:rPr>
        <w:t>与</w:t>
      </w:r>
      <w:r>
        <w:rPr>
          <w:rFonts w:hint="eastAsia" w:ascii="方正小标宋_GBK" w:hAnsi="方正小标宋_GBK" w:eastAsia="方正小标宋_GBK" w:cs="方正小标宋_GBK"/>
          <w:color w:val="auto"/>
          <w:spacing w:val="-11"/>
          <w:sz w:val="44"/>
          <w:szCs w:val="44"/>
          <w:highlight w:val="none"/>
        </w:rPr>
        <w:t>202</w:t>
      </w:r>
      <w:r>
        <w:rPr>
          <w:rFonts w:hint="eastAsia" w:ascii="方正小标宋_GBK" w:hAnsi="方正小标宋_GBK" w:eastAsia="方正小标宋_GBK" w:cs="方正小标宋_GBK"/>
          <w:color w:val="auto"/>
          <w:spacing w:val="-11"/>
          <w:sz w:val="44"/>
          <w:szCs w:val="44"/>
          <w:highlight w:val="none"/>
          <w:lang w:val="en-US" w:eastAsia="zh-CN"/>
        </w:rPr>
        <w:t>3</w:t>
      </w:r>
      <w:r>
        <w:rPr>
          <w:rFonts w:hint="eastAsia" w:ascii="方正小标宋_GBK" w:hAnsi="方正小标宋_GBK" w:eastAsia="方正小标宋_GBK" w:cs="方正小标宋_GBK"/>
          <w:color w:val="auto"/>
          <w:spacing w:val="-11"/>
          <w:sz w:val="44"/>
          <w:szCs w:val="44"/>
          <w:highlight w:val="none"/>
        </w:rPr>
        <w:t>年</w:t>
      </w:r>
      <w:r>
        <w:rPr>
          <w:rStyle w:val="19"/>
          <w:rFonts w:hint="eastAsia" w:eastAsia="方正小标宋_GBK" w:cs="Times New Roman"/>
          <w:b w:val="0"/>
          <w:i w:val="0"/>
          <w:caps w:val="0"/>
          <w:color w:val="auto"/>
          <w:spacing w:val="0"/>
          <w:w w:val="100"/>
          <w:kern w:val="2"/>
          <w:sz w:val="44"/>
          <w:szCs w:val="44"/>
          <w:lang w:val="en-US" w:eastAsia="zh-CN"/>
        </w:rPr>
        <w:t>国民经济和</w:t>
      </w:r>
    </w:p>
    <w:p w14:paraId="7754B42E">
      <w:pPr>
        <w:widowControl w:val="0"/>
        <w:wordWrap/>
        <w:spacing w:line="600" w:lineRule="exact"/>
        <w:jc w:val="center"/>
        <w:rPr>
          <w:rFonts w:hint="eastAsia" w:ascii="方正小标宋_GBK" w:hAnsi="方正小标宋_GBK" w:eastAsia="方正小标宋_GBK" w:cs="方正小标宋_GBK"/>
          <w:color w:val="auto"/>
          <w:spacing w:val="-11"/>
          <w:sz w:val="44"/>
          <w:szCs w:val="44"/>
          <w:highlight w:val="none"/>
        </w:rPr>
      </w:pPr>
      <w:r>
        <w:rPr>
          <w:rStyle w:val="19"/>
          <w:rFonts w:hint="eastAsia" w:eastAsia="方正小标宋_GBK" w:cs="Times New Roman"/>
          <w:b w:val="0"/>
          <w:i w:val="0"/>
          <w:caps w:val="0"/>
          <w:color w:val="auto"/>
          <w:spacing w:val="0"/>
          <w:w w:val="100"/>
          <w:kern w:val="2"/>
          <w:sz w:val="44"/>
          <w:szCs w:val="44"/>
          <w:lang w:val="en-US" w:eastAsia="zh-CN"/>
        </w:rPr>
        <w:t>社会发展</w:t>
      </w:r>
      <w:r>
        <w:rPr>
          <w:rFonts w:hint="eastAsia" w:ascii="方正小标宋_GBK" w:hAnsi="方正小标宋_GBK" w:eastAsia="方正小标宋_GBK" w:cs="方正小标宋_GBK"/>
          <w:color w:val="auto"/>
          <w:spacing w:val="-11"/>
          <w:sz w:val="44"/>
          <w:szCs w:val="44"/>
          <w:highlight w:val="none"/>
        </w:rPr>
        <w:t>计划草案</w:t>
      </w:r>
    </w:p>
    <w:p w14:paraId="661904A8">
      <w:pPr>
        <w:pStyle w:val="30"/>
        <w:widowControl w:val="0"/>
        <w:wordWrap/>
        <w:adjustRightInd/>
        <w:snapToGrid/>
        <w:spacing w:line="400" w:lineRule="exact"/>
        <w:ind w:left="0" w:leftChars="0" w:firstLine="0" w:firstLineChars="0"/>
        <w:jc w:val="center"/>
        <w:textAlignment w:val="baseline"/>
        <w:rPr>
          <w:rFonts w:hint="eastAsia" w:ascii="方正楷体_GBK" w:hAnsi="方正楷体_GBK" w:eastAsia="方正楷体_GBK" w:cs="方正楷体_GBK"/>
          <w:color w:val="auto"/>
          <w:spacing w:val="-11"/>
          <w:sz w:val="32"/>
          <w:szCs w:val="32"/>
          <w:highlight w:val="none"/>
          <w:lang w:eastAsia="zh-CN"/>
        </w:rPr>
      </w:pPr>
    </w:p>
    <w:p w14:paraId="6552A68A">
      <w:pPr>
        <w:pStyle w:val="30"/>
        <w:widowControl w:val="0"/>
        <w:wordWrap/>
        <w:spacing w:line="600" w:lineRule="exact"/>
        <w:ind w:left="0" w:leftChars="0" w:firstLine="0" w:firstLineChars="0"/>
        <w:jc w:val="center"/>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pacing w:val="-11"/>
          <w:sz w:val="32"/>
          <w:szCs w:val="32"/>
          <w:highlight w:val="none"/>
          <w:lang w:eastAsia="zh-CN"/>
        </w:rPr>
        <w:t>重庆市潼南区发展和改革委员会</w:t>
      </w:r>
    </w:p>
    <w:p w14:paraId="33835FA8">
      <w:pPr>
        <w:widowControl w:val="0"/>
        <w:wordWrap/>
        <w:adjustRightInd/>
        <w:snapToGrid/>
        <w:spacing w:line="400" w:lineRule="exact"/>
        <w:jc w:val="both"/>
        <w:textAlignment w:val="auto"/>
        <w:rPr>
          <w:rFonts w:hint="eastAsia" w:ascii="方正楷体_GBK" w:hAnsi="方正楷体_GBK" w:eastAsia="方正楷体_GBK" w:cs="方正楷体_GBK"/>
          <w:color w:val="auto"/>
          <w:kern w:val="0"/>
          <w:sz w:val="32"/>
          <w:szCs w:val="32"/>
          <w:highlight w:val="none"/>
          <w:lang w:val="en-US" w:eastAsia="zh-CN"/>
        </w:rPr>
      </w:pPr>
      <w:r>
        <w:rPr>
          <w:rFonts w:hint="eastAsia" w:ascii="方正楷体_GBK" w:hAnsi="方正楷体_GBK" w:eastAsia="方正楷体_GBK" w:cs="方正楷体_GBK"/>
          <w:color w:val="auto"/>
          <w:kern w:val="0"/>
          <w:sz w:val="32"/>
          <w:szCs w:val="32"/>
          <w:highlight w:val="none"/>
          <w:lang w:val="en-US" w:eastAsia="zh-CN"/>
        </w:rPr>
        <w:t xml:space="preserve"> </w:t>
      </w:r>
    </w:p>
    <w:p w14:paraId="3E7C984C">
      <w:pPr>
        <w:widowControl w:val="0"/>
        <w:wordWrap/>
        <w:adjustRightInd/>
        <w:snapToGrid/>
        <w:spacing w:before="0" w:after="0" w:line="600" w:lineRule="exact"/>
        <w:ind w:left="0" w:leftChars="0" w:right="0"/>
        <w:jc w:val="both"/>
        <w:textAlignment w:val="auto"/>
        <w:outlineLvl w:val="9"/>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各位代表：</w:t>
      </w:r>
    </w:p>
    <w:p w14:paraId="20A27C5E">
      <w:pPr>
        <w:widowControl w:val="0"/>
        <w:wordWrap/>
        <w:adjustRightInd/>
        <w:snapToGrid/>
        <w:spacing w:before="0" w:after="0" w:line="600" w:lineRule="exact"/>
        <w:ind w:left="0" w:leftChars="0" w:right="0" w:firstLine="640" w:firstLineChars="200"/>
        <w:jc w:val="both"/>
        <w:textAlignment w:val="auto"/>
        <w:outlineLvl w:val="9"/>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受区人民政府委托，现将</w:t>
      </w:r>
      <w:r>
        <w:rPr>
          <w:rFonts w:hint="eastAsia" w:ascii="Times New Roman" w:hAnsi="Times New Roman" w:eastAsia="方正仿宋_GBK"/>
          <w:color w:val="auto"/>
          <w:sz w:val="32"/>
          <w:szCs w:val="32"/>
          <w:highlight w:val="none"/>
        </w:rPr>
        <w:t>重庆市潼南区</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年国民经济和社会发展计划执行情况</w:t>
      </w:r>
      <w:r>
        <w:rPr>
          <w:rFonts w:hint="eastAsia" w:eastAsia="方正仿宋_GBK"/>
          <w:color w:val="auto"/>
          <w:sz w:val="32"/>
          <w:szCs w:val="32"/>
          <w:highlight w:val="none"/>
          <w:lang w:eastAsia="zh-CN"/>
        </w:rPr>
        <w:t>与</w:t>
      </w:r>
      <w:r>
        <w:rPr>
          <w:rFonts w:ascii="Times New Roman" w:hAnsi="Times New Roman" w:eastAsia="方正仿宋_GBK"/>
          <w:color w:val="auto"/>
          <w:sz w:val="32"/>
          <w:szCs w:val="32"/>
          <w:highlight w:val="none"/>
        </w:rPr>
        <w:t>202</w:t>
      </w:r>
      <w:r>
        <w:rPr>
          <w:rFonts w:hint="eastAsia" w:ascii="Times New Roman" w:hAnsi="Times New Roman" w:eastAsia="方正仿宋_GBK"/>
          <w:color w:val="auto"/>
          <w:sz w:val="32"/>
          <w:szCs w:val="32"/>
          <w:highlight w:val="none"/>
          <w:lang w:val="en-US" w:eastAsia="zh-CN"/>
        </w:rPr>
        <w:t>3</w:t>
      </w:r>
      <w:r>
        <w:rPr>
          <w:rFonts w:ascii="Times New Roman" w:hAnsi="Times New Roman" w:eastAsia="方正仿宋_GBK"/>
          <w:color w:val="auto"/>
          <w:sz w:val="32"/>
          <w:szCs w:val="32"/>
          <w:highlight w:val="none"/>
        </w:rPr>
        <w:t>年</w:t>
      </w:r>
      <w:r>
        <w:rPr>
          <w:rFonts w:hint="eastAsia" w:ascii="Times New Roman" w:hAnsi="Times New Roman" w:eastAsia="方正仿宋_GBK"/>
          <w:color w:val="auto"/>
          <w:sz w:val="32"/>
          <w:szCs w:val="32"/>
          <w:highlight w:val="none"/>
          <w:lang w:val="en-US" w:eastAsia="zh-CN"/>
        </w:rPr>
        <w:t>国民经济和社会发展</w:t>
      </w:r>
      <w:r>
        <w:rPr>
          <w:rFonts w:ascii="Times New Roman" w:hAnsi="Times New Roman" w:eastAsia="方正仿宋_GBK"/>
          <w:color w:val="auto"/>
          <w:sz w:val="32"/>
          <w:szCs w:val="32"/>
          <w:highlight w:val="none"/>
        </w:rPr>
        <w:t>计划草案提请大会</w:t>
      </w:r>
      <w:r>
        <w:rPr>
          <w:rFonts w:hint="eastAsia" w:ascii="Times New Roman" w:hAnsi="Times New Roman" w:eastAsia="方正仿宋_GBK"/>
          <w:color w:val="auto"/>
          <w:sz w:val="32"/>
          <w:szCs w:val="32"/>
          <w:highlight w:val="none"/>
        </w:rPr>
        <w:t>审查</w:t>
      </w:r>
      <w:r>
        <w:rPr>
          <w:rFonts w:ascii="Times New Roman" w:hAnsi="Times New Roman" w:eastAsia="方正仿宋_GBK"/>
          <w:color w:val="auto"/>
          <w:sz w:val="32"/>
          <w:szCs w:val="32"/>
          <w:highlight w:val="none"/>
        </w:rPr>
        <w:t>，并请各位政协委员提出意见。</w:t>
      </w:r>
    </w:p>
    <w:p w14:paraId="2B1EEA2C">
      <w:pPr>
        <w:widowControl w:val="0"/>
        <w:wordWrap/>
        <w:adjustRightInd/>
        <w:snapToGrid/>
        <w:spacing w:before="0" w:after="0" w:line="600" w:lineRule="exact"/>
        <w:ind w:left="0" w:leftChars="0" w:right="0" w:firstLine="640" w:firstLineChars="200"/>
        <w:jc w:val="both"/>
        <w:textAlignment w:val="auto"/>
        <w:outlineLvl w:val="9"/>
        <w:rPr>
          <w:rFonts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黑体_GBK"/>
          <w:color w:val="auto"/>
          <w:sz w:val="32"/>
          <w:szCs w:val="32"/>
          <w:highlight w:val="none"/>
          <w:lang w:val="en-US" w:eastAsia="zh-CN"/>
        </w:rPr>
        <w:t>一、</w:t>
      </w:r>
      <w:r>
        <w:rPr>
          <w:rFonts w:hint="eastAsia" w:ascii="Times New Roman" w:hAnsi="Times New Roman" w:eastAsia="方正黑体_GBK"/>
          <w:color w:val="auto"/>
          <w:sz w:val="32"/>
          <w:szCs w:val="32"/>
          <w:highlight w:val="none"/>
        </w:rPr>
        <w:t>2022年国民经济和社会发展计划</w:t>
      </w:r>
      <w:r>
        <w:rPr>
          <w:rFonts w:hint="eastAsia" w:ascii="Times New Roman" w:hAnsi="Times New Roman" w:eastAsia="方正黑体_GBK"/>
          <w:color w:val="auto"/>
          <w:sz w:val="32"/>
          <w:szCs w:val="32"/>
          <w:highlight w:val="none"/>
          <w:lang w:val="en-US" w:eastAsia="zh-CN"/>
        </w:rPr>
        <w:t>执行情况</w:t>
      </w:r>
    </w:p>
    <w:p w14:paraId="1B948B64">
      <w:pPr>
        <w:widowControl w:val="0"/>
        <w:wordWrap/>
        <w:adjustRightInd/>
        <w:snapToGrid/>
        <w:spacing w:before="0" w:after="0" w:line="600" w:lineRule="exact"/>
        <w:ind w:left="0" w:leftChars="0" w:right="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方正仿宋_GBK"/>
          <w:color w:val="auto"/>
          <w:sz w:val="32"/>
          <w:szCs w:val="32"/>
          <w:highlight w:val="none"/>
        </w:rPr>
        <w:t>202</w:t>
      </w: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color w:val="auto"/>
          <w:sz w:val="32"/>
          <w:szCs w:val="32"/>
          <w:highlight w:val="none"/>
        </w:rPr>
        <w:t>年</w:t>
      </w:r>
      <w:r>
        <w:rPr>
          <w:rFonts w:hint="eastAsia" w:ascii="Times New Roman" w:hAnsi="Times New Roman" w:eastAsia="方正仿宋_GBK" w:cs="方正仿宋_GBK"/>
          <w:color w:val="auto"/>
          <w:sz w:val="32"/>
          <w:szCs w:val="32"/>
          <w:highlight w:val="none"/>
          <w:lang w:eastAsia="zh-CN"/>
        </w:rPr>
        <w:t>是</w:t>
      </w:r>
      <w:r>
        <w:rPr>
          <w:rFonts w:hint="default" w:ascii="Times New Roman" w:hAnsi="Times New Roman" w:eastAsia="方正仿宋_GBK" w:cs="Times New Roman"/>
          <w:color w:val="auto"/>
          <w:sz w:val="32"/>
          <w:szCs w:val="32"/>
          <w:highlight w:val="none"/>
          <w:lang w:val="en-US" w:eastAsia="zh-CN"/>
        </w:rPr>
        <w:t>党和国家历史上极为重要的一年，</w:t>
      </w:r>
      <w:r>
        <w:rPr>
          <w:rFonts w:hint="eastAsia" w:ascii="Times New Roman" w:hAnsi="Times New Roman" w:eastAsia="方正仿宋_GBK" w:cs="Times New Roman"/>
          <w:color w:val="auto"/>
          <w:sz w:val="32"/>
          <w:szCs w:val="32"/>
          <w:highlight w:val="none"/>
          <w:lang w:val="en-US" w:eastAsia="zh-CN"/>
        </w:rPr>
        <w:t>是</w:t>
      </w:r>
      <w:r>
        <w:rPr>
          <w:rFonts w:hint="eastAsia" w:ascii="Times New Roman" w:hAnsi="Times New Roman" w:eastAsia="方正仿宋_GBK" w:cs="方正仿宋_GBK"/>
          <w:color w:val="auto"/>
          <w:sz w:val="32"/>
          <w:szCs w:val="32"/>
          <w:highlight w:val="none"/>
          <w:lang w:eastAsia="zh-CN"/>
        </w:rPr>
        <w:t>潼南人民</w:t>
      </w:r>
      <w:r>
        <w:rPr>
          <w:rFonts w:hint="eastAsia" w:eastAsia="方正仿宋_GBK"/>
          <w:color w:val="auto"/>
          <w:sz w:val="32"/>
          <w:szCs w:val="32"/>
          <w:highlight w:val="none"/>
        </w:rPr>
        <w:t>踔厉奋发、</w:t>
      </w:r>
      <w:r>
        <w:rPr>
          <w:rFonts w:hint="eastAsia" w:ascii="Times New Roman" w:hAnsi="Times New Roman" w:eastAsia="方正仿宋_GBK" w:cs="方正仿宋_GBK"/>
          <w:color w:val="auto"/>
          <w:sz w:val="32"/>
          <w:szCs w:val="32"/>
          <w:highlight w:val="none"/>
          <w:lang w:eastAsia="zh-CN"/>
        </w:rPr>
        <w:t>攻坚克难、</w:t>
      </w:r>
      <w:r>
        <w:rPr>
          <w:rFonts w:hint="eastAsia" w:eastAsia="方正仿宋_GBK"/>
          <w:color w:val="auto"/>
          <w:sz w:val="32"/>
          <w:szCs w:val="32"/>
          <w:highlight w:val="none"/>
        </w:rPr>
        <w:t>勇毅前行的一年</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lang w:val="en-US" w:eastAsia="zh-CN"/>
        </w:rPr>
        <w:t>这一年，</w:t>
      </w:r>
      <w:r>
        <w:rPr>
          <w:rFonts w:hint="default" w:ascii="Times New Roman" w:hAnsi="Times New Roman" w:eastAsia="方正仿宋_GBK" w:cs="Times New Roman"/>
          <w:color w:val="auto"/>
          <w:sz w:val="32"/>
          <w:szCs w:val="32"/>
          <w:highlight w:val="none"/>
          <w:lang w:val="en-US" w:eastAsia="zh-CN"/>
        </w:rPr>
        <w:t>党的二十大胜利召开，为我们奋进新征程指明</w:t>
      </w:r>
      <w:r>
        <w:rPr>
          <w:rFonts w:hint="eastAsia" w:ascii="Times New Roman" w:hAnsi="Times New Roman" w:eastAsia="方正仿宋_GBK" w:cs="Times New Roman"/>
          <w:color w:val="auto"/>
          <w:sz w:val="32"/>
          <w:szCs w:val="32"/>
          <w:highlight w:val="none"/>
          <w:lang w:val="en-US" w:eastAsia="zh-CN"/>
        </w:rPr>
        <w:t>了</w:t>
      </w:r>
      <w:r>
        <w:rPr>
          <w:rFonts w:hint="default" w:ascii="Times New Roman" w:hAnsi="Times New Roman" w:eastAsia="方正仿宋_GBK" w:cs="Times New Roman"/>
          <w:color w:val="auto"/>
          <w:sz w:val="32"/>
          <w:szCs w:val="32"/>
          <w:highlight w:val="none"/>
          <w:lang w:val="en-US" w:eastAsia="zh-CN"/>
        </w:rPr>
        <w:t>前进方向，提供</w:t>
      </w:r>
      <w:r>
        <w:rPr>
          <w:rFonts w:hint="eastAsia" w:ascii="Times New Roman" w:hAnsi="Times New Roman" w:eastAsia="方正仿宋_GBK" w:cs="Times New Roman"/>
          <w:color w:val="auto"/>
          <w:sz w:val="32"/>
          <w:szCs w:val="32"/>
          <w:highlight w:val="none"/>
          <w:lang w:val="en-US" w:eastAsia="zh-CN"/>
        </w:rPr>
        <w:t>了</w:t>
      </w:r>
      <w:r>
        <w:rPr>
          <w:rFonts w:hint="default" w:ascii="Times New Roman" w:hAnsi="Times New Roman" w:eastAsia="方正仿宋_GBK" w:cs="Times New Roman"/>
          <w:color w:val="auto"/>
          <w:sz w:val="32"/>
          <w:szCs w:val="32"/>
          <w:highlight w:val="none"/>
          <w:lang w:val="en-US" w:eastAsia="zh-CN"/>
        </w:rPr>
        <w:t>根本遵</w:t>
      </w:r>
      <w:r>
        <w:rPr>
          <w:rFonts w:hint="eastAsia" w:ascii="Times New Roman" w:hAnsi="Times New Roman" w:eastAsia="方正仿宋_GBK" w:cs="Times New Roman"/>
          <w:color w:val="auto"/>
          <w:sz w:val="32"/>
          <w:szCs w:val="32"/>
          <w:highlight w:val="none"/>
          <w:lang w:val="en-US" w:eastAsia="zh-CN"/>
        </w:rPr>
        <w:t>循。全区上下</w:t>
      </w:r>
      <w:r>
        <w:rPr>
          <w:rFonts w:hint="default" w:ascii="Times New Roman" w:hAnsi="Times New Roman" w:eastAsia="方正仿宋_GBK" w:cs="Times New Roman"/>
          <w:color w:val="auto"/>
          <w:sz w:val="32"/>
          <w:szCs w:val="32"/>
          <w:highlight w:val="none"/>
          <w:lang w:val="en-US" w:eastAsia="zh-CN"/>
        </w:rPr>
        <w:t>在以习近平同志为核心的党中央坚强领导下，认真学习贯彻党的二十大精神，深入落实党中央决策部署和市委市政府工作安排，</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十四五</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规划全面起势，</w:t>
      </w:r>
      <w:r>
        <w:rPr>
          <w:rFonts w:hint="default" w:ascii="Times New Roman" w:hAnsi="Times New Roman" w:eastAsia="方正仿宋_GBK" w:cs="Times New Roman"/>
          <w:color w:val="auto"/>
          <w:sz w:val="32"/>
          <w:szCs w:val="32"/>
          <w:highlight w:val="none"/>
          <w:lang w:val="en-US" w:eastAsia="zh-CN"/>
        </w:rPr>
        <w:t>区委</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1356</w:t>
      </w:r>
      <w:r>
        <w:rPr>
          <w:rFonts w:hint="eastAsia" w:ascii="方正仿宋_GBK" w:hAnsi="方正仿宋_GBK" w:eastAsia="方正仿宋_GBK" w:cs="方正仿宋_GBK"/>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总体部署</w:t>
      </w:r>
      <w:r>
        <w:rPr>
          <w:rFonts w:hint="eastAsia" w:ascii="Times New Roman" w:hAnsi="Times New Roman" w:eastAsia="方正仿宋_GBK" w:cs="Times New Roman"/>
          <w:color w:val="auto"/>
          <w:sz w:val="32"/>
          <w:szCs w:val="32"/>
          <w:highlight w:val="none"/>
          <w:lang w:val="en-US" w:eastAsia="zh-CN"/>
        </w:rPr>
        <w:t>实现良好开局</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这一年，</w:t>
      </w:r>
      <w:r>
        <w:rPr>
          <w:rFonts w:hint="eastAsia" w:ascii="Times New Roman" w:hAnsi="Times New Roman" w:eastAsia="方正仿宋_GBK" w:cs="方正仿宋_GBK"/>
          <w:color w:val="auto"/>
          <w:sz w:val="32"/>
          <w:szCs w:val="32"/>
          <w:highlight w:val="none"/>
          <w:u w:val="none"/>
          <w:lang w:eastAsia="zh-CN"/>
        </w:rPr>
        <w:t>面对风高浪急的国际环境和艰巨繁重的改革发展稳定任务，</w:t>
      </w:r>
      <w:r>
        <w:rPr>
          <w:rFonts w:hint="eastAsia" w:ascii="Times New Roman" w:hAnsi="Times New Roman" w:eastAsia="方正仿宋_GBK" w:cs="Times New Roman"/>
          <w:color w:val="auto"/>
          <w:sz w:val="32"/>
          <w:szCs w:val="32"/>
          <w:highlight w:val="none"/>
          <w:lang w:val="en-US" w:eastAsia="zh-CN"/>
        </w:rPr>
        <w:t>全区上下按照</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疫情要防住、经济要稳住、发展要安全</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的要求</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u w:val="none"/>
        </w:rPr>
        <w:t>在区委的坚强领导下，在区人大、区政协的监督支持下，</w:t>
      </w:r>
      <w:r>
        <w:rPr>
          <w:rFonts w:hint="default" w:ascii="Times New Roman" w:hAnsi="Times New Roman" w:eastAsia="方正仿宋_GBK" w:cs="Times New Roman"/>
          <w:color w:val="auto"/>
          <w:sz w:val="32"/>
          <w:szCs w:val="32"/>
          <w:highlight w:val="none"/>
          <w:lang w:val="en-US" w:eastAsia="zh-CN"/>
        </w:rPr>
        <w:t>高效统筹常态化疫情防控和经济社会发展，</w:t>
      </w:r>
      <w:r>
        <w:rPr>
          <w:rFonts w:hint="eastAsia" w:ascii="Times New Roman" w:hAnsi="Times New Roman" w:eastAsia="方正仿宋_GBK" w:cs="Times New Roman"/>
          <w:color w:val="auto"/>
          <w:sz w:val="32"/>
          <w:szCs w:val="32"/>
          <w:highlight w:val="none"/>
          <w:lang w:val="en-US" w:eastAsia="zh-CN"/>
        </w:rPr>
        <w:t>众志成城、团结奋斗</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观大势、谋全局、干实事，积极应对</w:t>
      </w:r>
      <w:r>
        <w:rPr>
          <w:rFonts w:hint="eastAsia" w:ascii="Times New Roman" w:hAnsi="Times New Roman" w:eastAsia="方正仿宋_GBK" w:cs="Times New Roman"/>
          <w:color w:val="auto"/>
          <w:sz w:val="32"/>
          <w:szCs w:val="32"/>
          <w:highlight w:val="none"/>
          <w:lang w:eastAsia="zh-CN"/>
        </w:rPr>
        <w:t>疫情、旱情</w:t>
      </w:r>
      <w:r>
        <w:rPr>
          <w:rFonts w:hint="eastAsia" w:eastAsia="方正仿宋_GBK" w:cs="Times New Roman"/>
          <w:color w:val="auto"/>
          <w:sz w:val="32"/>
          <w:szCs w:val="32"/>
          <w:highlight w:val="none"/>
          <w:lang w:eastAsia="zh-CN"/>
        </w:rPr>
        <w:t>、灾情等</w:t>
      </w:r>
      <w:r>
        <w:rPr>
          <w:rFonts w:hint="default" w:ascii="Times New Roman" w:hAnsi="Times New Roman" w:eastAsia="方正仿宋_GBK" w:cs="Times New Roman"/>
          <w:color w:val="auto"/>
          <w:sz w:val="32"/>
          <w:szCs w:val="32"/>
          <w:highlight w:val="none"/>
          <w:lang w:eastAsia="zh-CN"/>
        </w:rPr>
        <w:t>超预期</w:t>
      </w:r>
      <w:r>
        <w:rPr>
          <w:rFonts w:hint="eastAsia" w:ascii="Times New Roman" w:hAnsi="Times New Roman" w:eastAsia="方正仿宋_GBK" w:cs="Times New Roman"/>
          <w:color w:val="auto"/>
          <w:sz w:val="32"/>
          <w:szCs w:val="32"/>
          <w:highlight w:val="none"/>
          <w:lang w:eastAsia="zh-CN"/>
        </w:rPr>
        <w:t>因素</w:t>
      </w:r>
      <w:r>
        <w:rPr>
          <w:rFonts w:hint="default" w:ascii="Times New Roman" w:hAnsi="Times New Roman" w:eastAsia="方正仿宋_GBK" w:cs="Times New Roman"/>
          <w:color w:val="auto"/>
          <w:sz w:val="32"/>
          <w:szCs w:val="32"/>
          <w:highlight w:val="none"/>
          <w:lang w:eastAsia="zh-CN"/>
        </w:rPr>
        <w:t>冲击</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加力实施</w:t>
      </w:r>
      <w:r>
        <w:rPr>
          <w:rFonts w:hint="default" w:ascii="Times New Roman" w:hAnsi="Times New Roman" w:eastAsia="方正仿宋_GBK" w:cs="Times New Roman"/>
          <w:color w:val="auto"/>
          <w:sz w:val="32"/>
          <w:szCs w:val="32"/>
          <w:highlight w:val="none"/>
          <w:lang w:val="en-US" w:eastAsia="zh-CN"/>
        </w:rPr>
        <w:t>稳经济一揽子政策和接续</w:t>
      </w:r>
      <w:r>
        <w:rPr>
          <w:rFonts w:hint="eastAsia" w:eastAsia="方正仿宋_GBK" w:cs="Times New Roman"/>
          <w:color w:val="auto"/>
          <w:sz w:val="32"/>
          <w:szCs w:val="32"/>
          <w:highlight w:val="none"/>
          <w:lang w:val="en-US" w:eastAsia="zh-CN"/>
        </w:rPr>
        <w:t>措施</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u w:val="none" w:color="auto"/>
        </w:rPr>
        <w:t>尽最大努力争取了经济社会发展最好结果</w:t>
      </w:r>
      <w:r>
        <w:rPr>
          <w:rFonts w:hint="default" w:ascii="Times New Roman" w:hAnsi="Times New Roman" w:eastAsia="方正仿宋_GBK" w:cs="Times New Roman"/>
          <w:color w:val="auto"/>
          <w:sz w:val="32"/>
          <w:szCs w:val="32"/>
          <w:highlight w:val="none"/>
          <w:lang w:eastAsia="zh-CN"/>
        </w:rPr>
        <w:t>。全年地区生产总值增长</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%，高于</w:t>
      </w:r>
      <w:r>
        <w:rPr>
          <w:rFonts w:hint="default" w:ascii="Times New Roman" w:hAnsi="Times New Roman" w:eastAsia="方正仿宋_GBK" w:cs="Times New Roman"/>
          <w:color w:val="auto"/>
          <w:sz w:val="32"/>
          <w:szCs w:val="32"/>
          <w:highlight w:val="none"/>
          <w:lang w:val="en-US" w:eastAsia="zh-CN"/>
        </w:rPr>
        <w:t>全市</w:t>
      </w:r>
      <w:r>
        <w:rPr>
          <w:rFonts w:hint="eastAsia" w:ascii="Times New Roman" w:hAnsi="Times New Roman" w:eastAsia="方正仿宋_GBK" w:cs="Times New Roman"/>
          <w:color w:val="auto"/>
          <w:sz w:val="32"/>
          <w:szCs w:val="32"/>
          <w:highlight w:val="none"/>
          <w:lang w:val="en-US" w:eastAsia="zh-CN"/>
        </w:rPr>
        <w:t>0.4个百分点</w:t>
      </w:r>
      <w:r>
        <w:rPr>
          <w:rFonts w:hint="default" w:ascii="Times New Roman" w:hAnsi="Times New Roman" w:eastAsia="方正仿宋_GBK" w:cs="Times New Roman"/>
          <w:color w:val="auto"/>
          <w:sz w:val="32"/>
          <w:szCs w:val="32"/>
          <w:highlight w:val="none"/>
          <w:lang w:val="en-US" w:eastAsia="zh-CN"/>
        </w:rPr>
        <w:t>。其中，</w:t>
      </w:r>
      <w:r>
        <w:rPr>
          <w:rFonts w:hint="default" w:ascii="Times New Roman" w:hAnsi="Times New Roman" w:eastAsia="方正仿宋_GBK" w:cs="Times New Roman"/>
          <w:color w:val="auto"/>
          <w:sz w:val="32"/>
          <w:szCs w:val="32"/>
          <w:highlight w:val="none"/>
        </w:rPr>
        <w:t>农业增加值增长</w:t>
      </w:r>
      <w:r>
        <w:rPr>
          <w:rFonts w:hint="eastAsia" w:ascii="Times New Roman" w:hAnsi="Times New Roman" w:eastAsia="方正仿宋_GBK" w:cs="Times New Roman"/>
          <w:color w:val="auto"/>
          <w:sz w:val="32"/>
          <w:szCs w:val="32"/>
          <w:highlight w:val="none"/>
          <w:lang w:val="en-US" w:eastAsia="zh-CN"/>
        </w:rPr>
        <w:t>5.1</w:t>
      </w:r>
      <w:r>
        <w:rPr>
          <w:rFonts w:hint="default" w:ascii="Times New Roman" w:hAnsi="Times New Roman" w:eastAsia="方正仿宋_GBK" w:cs="Times New Roman"/>
          <w:color w:val="auto"/>
          <w:sz w:val="32"/>
          <w:szCs w:val="32"/>
          <w:highlight w:val="none"/>
        </w:rPr>
        <w:t>%，工业增加值增长</w:t>
      </w:r>
      <w:r>
        <w:rPr>
          <w:rFonts w:hint="eastAsia" w:ascii="Times New Roman" w:hAnsi="Times New Roman" w:eastAsia="方正仿宋_GBK" w:cs="Times New Roman"/>
          <w:color w:val="auto"/>
          <w:sz w:val="32"/>
          <w:szCs w:val="32"/>
          <w:highlight w:val="none"/>
          <w:lang w:val="en-US" w:eastAsia="zh-CN"/>
        </w:rPr>
        <w:t>4.3</w:t>
      </w:r>
      <w:r>
        <w:rPr>
          <w:rFonts w:hint="default" w:ascii="Times New Roman" w:hAnsi="Times New Roman" w:eastAsia="方正仿宋_GBK" w:cs="Times New Roman"/>
          <w:color w:val="auto"/>
          <w:sz w:val="32"/>
          <w:szCs w:val="32"/>
          <w:highlight w:val="none"/>
        </w:rPr>
        <w:t>%，建筑业增加值增长</w:t>
      </w:r>
      <w:r>
        <w:rPr>
          <w:rFonts w:hint="eastAsia" w:ascii="Times New Roman" w:hAnsi="Times New Roman" w:eastAsia="方正仿宋_GBK" w:cs="Times New Roman"/>
          <w:color w:val="auto"/>
          <w:sz w:val="32"/>
          <w:szCs w:val="32"/>
          <w:highlight w:val="none"/>
          <w:lang w:val="en-US" w:eastAsia="zh-CN"/>
        </w:rPr>
        <w:t>3.7</w:t>
      </w:r>
      <w:r>
        <w:rPr>
          <w:rFonts w:hint="default" w:ascii="Times New Roman" w:hAnsi="Times New Roman" w:eastAsia="方正仿宋_GBK" w:cs="Times New Roman"/>
          <w:color w:val="auto"/>
          <w:sz w:val="32"/>
          <w:szCs w:val="32"/>
          <w:highlight w:val="none"/>
        </w:rPr>
        <w:t>%，服务业增加值增长</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固定资产投资增长</w:t>
      </w:r>
      <w:r>
        <w:rPr>
          <w:rFonts w:hint="eastAsia" w:ascii="Times New Roman" w:hAnsi="Times New Roman" w:eastAsia="方正仿宋_GBK" w:cs="Times New Roman"/>
          <w:color w:val="auto"/>
          <w:sz w:val="32"/>
          <w:szCs w:val="32"/>
          <w:highlight w:val="none"/>
          <w:lang w:val="en-US" w:eastAsia="zh-CN"/>
        </w:rPr>
        <w:t>12.3</w:t>
      </w:r>
      <w:r>
        <w:rPr>
          <w:rFonts w:hint="default" w:ascii="Times New Roman" w:hAnsi="Times New Roman" w:eastAsia="方正仿宋_GBK" w:cs="Times New Roman"/>
          <w:color w:val="auto"/>
          <w:sz w:val="32"/>
          <w:szCs w:val="32"/>
          <w:highlight w:val="none"/>
        </w:rPr>
        <w:t>%，社会消费品零售总额增长</w:t>
      </w:r>
      <w:r>
        <w:rPr>
          <w:rFonts w:hint="eastAsia"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rPr>
        <w:t>%，全体居民人均可支配收入增长</w:t>
      </w:r>
      <w:r>
        <w:rPr>
          <w:rFonts w:hint="eastAsia" w:ascii="Times New Roman" w:hAnsi="Times New Roman" w:eastAsia="方正仿宋_GBK" w:cs="Times New Roman"/>
          <w:color w:val="auto"/>
          <w:sz w:val="32"/>
          <w:szCs w:val="32"/>
          <w:highlight w:val="none"/>
          <w:lang w:val="en-US" w:eastAsia="zh-CN"/>
        </w:rPr>
        <w:t>7.4</w:t>
      </w:r>
      <w:r>
        <w:rPr>
          <w:rFonts w:hint="default" w:ascii="Times New Roman" w:hAnsi="Times New Roman" w:eastAsia="方正仿宋_GBK" w:cs="Times New Roman"/>
          <w:color w:val="auto"/>
          <w:sz w:val="32"/>
          <w:szCs w:val="32"/>
          <w:highlight w:val="none"/>
        </w:rPr>
        <w:t>%。</w:t>
      </w:r>
    </w:p>
    <w:p w14:paraId="25705DAF">
      <w:pPr>
        <w:widowControl w:val="0"/>
        <w:wordWrap/>
        <w:adjustRightInd/>
        <w:snapToGrid/>
        <w:spacing w:before="0" w:after="0" w:line="600" w:lineRule="exact"/>
        <w:ind w:left="0" w:leftChars="0" w:right="0" w:firstLine="596" w:firstLineChars="200"/>
        <w:jc w:val="both"/>
        <w:textAlignment w:val="auto"/>
        <w:outlineLvl w:val="9"/>
        <w:rPr>
          <w:rFonts w:hint="eastAsia" w:ascii="Times New Roman" w:hAnsi="Times New Roman" w:eastAsia="方正黑体_GBK" w:cs="Times New Roman"/>
          <w:color w:val="auto"/>
          <w:spacing w:val="-11"/>
          <w:sz w:val="32"/>
          <w:szCs w:val="32"/>
          <w:highlight w:val="none"/>
        </w:rPr>
      </w:pPr>
      <w:r>
        <w:rPr>
          <w:rFonts w:hint="eastAsia" w:ascii="Times New Roman" w:hAnsi="Times New Roman" w:eastAsia="方正黑体_GBK" w:cs="Times New Roman"/>
          <w:color w:val="auto"/>
          <w:spacing w:val="-11"/>
          <w:sz w:val="32"/>
          <w:szCs w:val="32"/>
          <w:highlight w:val="none"/>
        </w:rPr>
        <w:t>对照年初人代会审议通过的计划报告，重点抓了以下工作：</w:t>
      </w:r>
    </w:p>
    <w:p w14:paraId="3FA0CC4F">
      <w:pPr>
        <w:pStyle w:val="15"/>
        <w:widowControl w:val="0"/>
        <w:numPr>
          <w:ilvl w:val="0"/>
          <w:numId w:val="0"/>
        </w:numPr>
        <w:wordWrap/>
        <w:adjustRightInd/>
        <w:snapToGrid/>
        <w:spacing w:before="0" w:beforeAutospacing="0" w:after="0" w:afterAutospacing="0"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u w:val="none"/>
          <w:lang w:eastAsia="zh-CN"/>
        </w:rPr>
        <w:t>（一）</w:t>
      </w:r>
      <w:r>
        <w:rPr>
          <w:rFonts w:hint="eastAsia" w:ascii="方正楷体_GBK" w:hAnsi="方正楷体_GBK" w:eastAsia="方正楷体_GBK" w:cs="方正楷体_GBK"/>
          <w:b w:val="0"/>
          <w:bCs w:val="0"/>
          <w:color w:val="auto"/>
          <w:sz w:val="32"/>
          <w:szCs w:val="32"/>
          <w:highlight w:val="none"/>
          <w:u w:val="none"/>
        </w:rPr>
        <w:t>坚持以</w:t>
      </w:r>
      <w:r>
        <w:rPr>
          <w:rFonts w:hint="eastAsia" w:ascii="方正楷体_GBK" w:hAnsi="方正楷体_GBK" w:eastAsia="方正楷体_GBK" w:cs="方正楷体_GBK"/>
          <w:b w:val="0"/>
          <w:bCs w:val="0"/>
          <w:color w:val="auto"/>
          <w:sz w:val="32"/>
          <w:szCs w:val="32"/>
          <w:highlight w:val="none"/>
          <w:u w:val="none"/>
          <w:lang w:eastAsia="zh-CN"/>
        </w:rPr>
        <w:t>服务市场主体为重心，聚焦</w:t>
      </w:r>
      <w:r>
        <w:rPr>
          <w:rFonts w:hint="eastAsia" w:ascii="方正楷体_GBK" w:hAnsi="方正楷体_GBK" w:eastAsia="方正楷体_GBK" w:cs="方正楷体_GBK"/>
          <w:b w:val="0"/>
          <w:bCs w:val="0"/>
          <w:color w:val="auto"/>
          <w:sz w:val="32"/>
          <w:szCs w:val="32"/>
          <w:highlight w:val="none"/>
          <w:u w:val="none"/>
        </w:rPr>
        <w:t>稳住经济大盘</w:t>
      </w:r>
      <w:r>
        <w:rPr>
          <w:rFonts w:hint="eastAsia" w:ascii="方正楷体_GBK" w:hAnsi="方正楷体_GBK" w:eastAsia="方正楷体_GBK" w:cs="方正楷体_GBK"/>
          <w:b w:val="0"/>
          <w:bCs w:val="0"/>
          <w:color w:val="auto"/>
          <w:sz w:val="32"/>
          <w:szCs w:val="32"/>
          <w:highlight w:val="none"/>
          <w:u w:val="none"/>
          <w:lang w:eastAsia="zh-CN"/>
        </w:rPr>
        <w:t>持续用力，经济企稳回暖持续发展基础更牢。</w:t>
      </w:r>
    </w:p>
    <w:p w14:paraId="4AFE4F50">
      <w:pPr>
        <w:widowControl w:val="0"/>
        <w:wordWrap/>
        <w:adjustRightInd/>
        <w:snapToGrid/>
        <w:spacing w:before="0" w:after="0" w:line="600" w:lineRule="exact"/>
        <w:ind w:left="0" w:leftChars="0" w:right="0" w:firstLine="640" w:firstLineChars="200"/>
        <w:jc w:val="both"/>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u w:val="none"/>
          <w:lang w:eastAsia="zh-CN"/>
        </w:rPr>
        <w:t>有效</w:t>
      </w:r>
      <w:r>
        <w:rPr>
          <w:rFonts w:hint="eastAsia" w:ascii="方正仿宋_GBK" w:hAnsi="方正仿宋_GBK" w:eastAsia="方正仿宋_GBK" w:cs="方正仿宋_GBK"/>
          <w:b/>
          <w:bCs/>
          <w:color w:val="auto"/>
          <w:sz w:val="32"/>
          <w:szCs w:val="32"/>
          <w:highlight w:val="none"/>
          <w:u w:val="none"/>
        </w:rPr>
        <w:t>投资</w:t>
      </w:r>
      <w:r>
        <w:rPr>
          <w:rFonts w:hint="eastAsia" w:ascii="方正仿宋_GBK" w:hAnsi="方正仿宋_GBK" w:eastAsia="方正仿宋_GBK" w:cs="方正仿宋_GBK"/>
          <w:b/>
          <w:bCs/>
          <w:color w:val="auto"/>
          <w:sz w:val="32"/>
          <w:szCs w:val="32"/>
          <w:highlight w:val="none"/>
          <w:u w:val="none"/>
          <w:lang w:eastAsia="zh-CN"/>
        </w:rPr>
        <w:t>稳步增长</w:t>
      </w:r>
      <w:r>
        <w:rPr>
          <w:rFonts w:hint="eastAsia" w:ascii="方正仿宋_GBK" w:hAnsi="方正仿宋_GBK" w:eastAsia="方正仿宋_GBK" w:cs="方正仿宋_GBK"/>
          <w:b/>
          <w:bCs/>
          <w:color w:val="auto"/>
          <w:sz w:val="32"/>
          <w:szCs w:val="32"/>
          <w:highlight w:val="none"/>
          <w:u w:val="none"/>
        </w:rPr>
        <w:t>。</w:t>
      </w:r>
      <w:r>
        <w:rPr>
          <w:rFonts w:hint="default" w:ascii="Times New Roman" w:hAnsi="Times New Roman" w:eastAsia="方正仿宋_GBK" w:cs="Times New Roman"/>
          <w:color w:val="auto"/>
          <w:sz w:val="32"/>
          <w:szCs w:val="32"/>
          <w:highlight w:val="none"/>
          <w:lang w:val="en-US" w:eastAsia="zh-CN"/>
        </w:rPr>
        <w:t>紧密跟踪国家</w:t>
      </w:r>
      <w:r>
        <w:rPr>
          <w:rFonts w:hint="eastAsia" w:ascii="Times New Roman" w:hAnsi="Times New Roman" w:eastAsia="方正仿宋_GBK" w:cs="方正仿宋_GBK"/>
          <w:b w:val="0"/>
          <w:i w:val="0"/>
          <w:caps w:val="0"/>
          <w:color w:val="auto"/>
          <w:spacing w:val="0"/>
          <w:w w:val="100"/>
          <w:sz w:val="32"/>
          <w:highlight w:val="none"/>
          <w:lang w:val="en-US" w:eastAsia="zh-CN"/>
        </w:rPr>
        <w:t>102项重大工程和</w:t>
      </w:r>
      <w:r>
        <w:rPr>
          <w:rFonts w:hint="default" w:ascii="Times New Roman" w:hAnsi="Times New Roman" w:eastAsia="方正仿宋_GBK" w:cs="Times New Roman"/>
          <w:color w:val="auto"/>
          <w:sz w:val="32"/>
          <w:szCs w:val="32"/>
          <w:highlight w:val="none"/>
          <w:lang w:val="en-US" w:eastAsia="zh-CN"/>
        </w:rPr>
        <w:t>政策动向、资金投向，制定扩大有效投资18条工作措施，开展重点项目建设攻坚行动，进一步促进项目投资放量。2</w:t>
      </w:r>
      <w:r>
        <w:rPr>
          <w:rFonts w:hint="eastAsia" w:ascii="Times New Roman" w:hAns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个项目</w:t>
      </w:r>
      <w:r>
        <w:rPr>
          <w:rFonts w:hint="eastAsia" w:ascii="Times New Roman" w:hAnsi="Times New Roman" w:eastAsia="方正仿宋_GBK" w:cs="Times New Roman"/>
          <w:color w:val="auto"/>
          <w:sz w:val="32"/>
          <w:szCs w:val="32"/>
          <w:highlight w:val="none"/>
          <w:lang w:val="en-US" w:eastAsia="zh-CN"/>
        </w:rPr>
        <w:t>全面开工</w:t>
      </w:r>
      <w:r>
        <w:rPr>
          <w:rFonts w:hint="default" w:ascii="Times New Roman" w:hAnsi="Times New Roman" w:eastAsia="方正仿宋_GBK" w:cs="Times New Roman"/>
          <w:color w:val="auto"/>
          <w:sz w:val="32"/>
          <w:szCs w:val="32"/>
          <w:highlight w:val="none"/>
          <w:lang w:val="en-US" w:eastAsia="zh-CN"/>
        </w:rPr>
        <w:t>，年度计划投资完成</w:t>
      </w:r>
      <w:r>
        <w:rPr>
          <w:rFonts w:hint="eastAsia" w:ascii="Times New Roman" w:hAnsi="Times New Roman" w:eastAsia="方正仿宋_GBK" w:cs="Times New Roman"/>
          <w:color w:val="auto"/>
          <w:sz w:val="32"/>
          <w:szCs w:val="32"/>
          <w:highlight w:val="none"/>
          <w:lang w:val="en-US" w:eastAsia="zh-CN"/>
        </w:rPr>
        <w:t>99.5</w:t>
      </w:r>
      <w:r>
        <w:rPr>
          <w:rFonts w:hint="default" w:ascii="Times New Roman" w:hAnsi="Times New Roman" w:eastAsia="方正仿宋_GBK" w:cs="Times New Roman"/>
          <w:color w:val="auto"/>
          <w:sz w:val="32"/>
          <w:szCs w:val="32"/>
          <w:highlight w:val="none"/>
          <w:lang w:val="en-US" w:eastAsia="zh-CN"/>
        </w:rPr>
        <w:t>%。对上争取资金4</w:t>
      </w:r>
      <w:r>
        <w:rPr>
          <w:rFonts w:hint="eastAsia" w:ascii="Times New Roman" w:hAnsi="Times New Roman" w:eastAsia="方正仿宋_GBK" w:cs="Times New Roman"/>
          <w:color w:val="auto"/>
          <w:sz w:val="32"/>
          <w:szCs w:val="32"/>
          <w:highlight w:val="none"/>
          <w:lang w:val="en-US" w:eastAsia="zh-CN"/>
        </w:rPr>
        <w:t>1.6</w:t>
      </w:r>
      <w:r>
        <w:rPr>
          <w:rFonts w:hint="default" w:ascii="Times New Roman" w:hAnsi="Times New Roman" w:eastAsia="方正仿宋_GBK" w:cs="Times New Roman"/>
          <w:color w:val="auto"/>
          <w:sz w:val="32"/>
          <w:szCs w:val="32"/>
          <w:highlight w:val="none"/>
          <w:lang w:val="en-US" w:eastAsia="zh-CN"/>
        </w:rPr>
        <w:t>亿元，</w:t>
      </w:r>
      <w:r>
        <w:rPr>
          <w:rFonts w:hint="eastAsia" w:ascii="Times New Roman" w:hAnsi="Times New Roman" w:eastAsia="方正仿宋_GBK" w:cs="Times New Roman"/>
          <w:color w:val="auto"/>
          <w:sz w:val="32"/>
          <w:szCs w:val="32"/>
          <w:highlight w:val="none"/>
          <w:lang w:val="en-US" w:eastAsia="zh-CN"/>
        </w:rPr>
        <w:t>发行地方政府专项债券12.9亿元，</w:t>
      </w:r>
      <w:r>
        <w:rPr>
          <w:rFonts w:hint="default" w:ascii="Times New Roman" w:hAnsi="Times New Roman" w:eastAsia="方正仿宋_GBK" w:cs="Times New Roman"/>
          <w:color w:val="auto"/>
          <w:sz w:val="32"/>
          <w:szCs w:val="32"/>
          <w:highlight w:val="none"/>
          <w:lang w:val="en-US" w:eastAsia="zh-CN"/>
        </w:rPr>
        <w:t>获批政策性开发性金融工具5.11亿元、制造业中长期贷款22.2亿元、设备更新改造贴息贷款5.63亿元。</w:t>
      </w:r>
      <w:r>
        <w:rPr>
          <w:rFonts w:hint="eastAsia" w:ascii="方正仿宋_GBK" w:hAnsi="方正仿宋_GBK" w:eastAsia="方正仿宋_GBK" w:cs="方正仿宋_GBK"/>
          <w:b/>
          <w:bCs/>
          <w:color w:val="auto"/>
          <w:sz w:val="32"/>
          <w:szCs w:val="32"/>
          <w:highlight w:val="none"/>
          <w:u w:val="none"/>
          <w:lang w:eastAsia="zh-CN"/>
        </w:rPr>
        <w:t>市场主体稳健发展</w:t>
      </w:r>
      <w:r>
        <w:rPr>
          <w:rFonts w:hint="eastAsia" w:ascii="方正仿宋_GBK" w:hAnsi="方正仿宋_GBK" w:eastAsia="方正仿宋_GBK" w:cs="方正仿宋_GBK"/>
          <w:b/>
          <w:bCs/>
          <w:color w:val="auto"/>
          <w:sz w:val="32"/>
          <w:szCs w:val="32"/>
          <w:highlight w:val="none"/>
          <w:u w:val="none"/>
        </w:rPr>
        <w:t>。</w:t>
      </w:r>
      <w:r>
        <w:rPr>
          <w:rFonts w:hint="eastAsia" w:ascii="Times New Roman" w:hAnsi="Times New Roman" w:eastAsia="方正仿宋_GBK" w:cs="Times New Roman"/>
          <w:color w:val="auto"/>
          <w:sz w:val="32"/>
          <w:szCs w:val="32"/>
          <w:highlight w:val="none"/>
          <w:lang w:val="en-US" w:eastAsia="zh-CN"/>
        </w:rPr>
        <w:t>全面落实国家稳经济一揽子政策和接续措施，发布《潼南区助企纾困政策包》，以</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一竿子插到底</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的干劲，确保一揽子政策落地。开展</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三到三助推、三抓三确保</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突击攻坚行动，</w:t>
      </w:r>
      <w:r>
        <w:rPr>
          <w:rFonts w:hint="eastAsia" w:eastAsia="方正仿宋_GBK" w:cs="Times New Roman"/>
          <w:color w:val="auto"/>
          <w:sz w:val="32"/>
          <w:szCs w:val="32"/>
          <w:highlight w:val="none"/>
          <w:lang w:val="en-US" w:eastAsia="zh-CN"/>
        </w:rPr>
        <w:t>共计</w:t>
      </w:r>
      <w:r>
        <w:rPr>
          <w:rFonts w:hint="default" w:ascii="Times New Roman" w:hAnsi="Times New Roman" w:eastAsia="方正仿宋_GBK" w:cs="Times New Roman"/>
          <w:color w:val="auto"/>
          <w:sz w:val="32"/>
          <w:szCs w:val="32"/>
          <w:highlight w:val="none"/>
          <w:u w:val="none" w:color="auto"/>
        </w:rPr>
        <w:t>减税降费、退税缓税7.</w:t>
      </w:r>
      <w:r>
        <w:rPr>
          <w:rFonts w:hint="default" w:ascii="Times New Roman" w:hAnsi="Times New Roman" w:eastAsia="方正仿宋_GBK" w:cs="Times New Roman"/>
          <w:color w:val="auto"/>
          <w:sz w:val="32"/>
          <w:szCs w:val="32"/>
          <w:highlight w:val="none"/>
          <w:u w:val="none" w:color="auto"/>
          <w:lang w:val="en-US" w:eastAsia="zh-CN"/>
        </w:rPr>
        <w:t>95</w:t>
      </w:r>
      <w:r>
        <w:rPr>
          <w:rFonts w:hint="default" w:ascii="Times New Roman" w:hAnsi="Times New Roman" w:eastAsia="方正仿宋_GBK" w:cs="Times New Roman"/>
          <w:color w:val="auto"/>
          <w:sz w:val="32"/>
          <w:szCs w:val="32"/>
          <w:highlight w:val="none"/>
          <w:u w:val="none" w:color="auto"/>
        </w:rPr>
        <w:t>亿元</w:t>
      </w:r>
      <w:r>
        <w:rPr>
          <w:rFonts w:hint="eastAsia" w:ascii="Times New Roman" w:hAnsi="Times New Roman" w:eastAsia="方正仿宋_GBK" w:cs="Times New Roman"/>
          <w:color w:val="auto"/>
          <w:sz w:val="32"/>
          <w:szCs w:val="32"/>
          <w:highlight w:val="none"/>
          <w:u w:val="none" w:color="auto"/>
          <w:lang w:eastAsia="zh-CN"/>
        </w:rPr>
        <w:t>，</w:t>
      </w:r>
      <w:r>
        <w:rPr>
          <w:rFonts w:hint="eastAsia" w:eastAsia="方正仿宋_GBK" w:cs="Times New Roman"/>
          <w:color w:val="auto"/>
          <w:sz w:val="32"/>
          <w:szCs w:val="32"/>
          <w:highlight w:val="none"/>
          <w:u w:val="none" w:color="auto"/>
          <w:lang w:eastAsia="zh-CN"/>
        </w:rPr>
        <w:t>帮助</w:t>
      </w:r>
      <w:r>
        <w:rPr>
          <w:rFonts w:hint="eastAsia" w:eastAsia="方正仿宋_GBK" w:cs="Times New Roman"/>
          <w:color w:val="auto"/>
          <w:sz w:val="32"/>
          <w:szCs w:val="32"/>
          <w:highlight w:val="none"/>
          <w:u w:val="none" w:color="auto"/>
          <w:lang w:val="en-US" w:eastAsia="zh-CN"/>
        </w:rPr>
        <w:t>中小企业融资</w:t>
      </w:r>
      <w:r>
        <w:rPr>
          <w:rFonts w:hint="default" w:ascii="Times New Roman" w:hAnsi="Times New Roman" w:eastAsia="方正仿宋_GBK" w:cs="Times New Roman"/>
          <w:color w:val="auto"/>
          <w:sz w:val="32"/>
          <w:szCs w:val="32"/>
          <w:highlight w:val="none"/>
          <w:u w:val="none" w:color="auto"/>
          <w:lang w:val="en-US" w:eastAsia="zh-CN"/>
        </w:rPr>
        <w:t>43.7</w:t>
      </w:r>
      <w:r>
        <w:rPr>
          <w:rFonts w:hint="eastAsia" w:eastAsia="方正仿宋_GBK" w:cs="Times New Roman"/>
          <w:color w:val="auto"/>
          <w:sz w:val="32"/>
          <w:szCs w:val="32"/>
          <w:highlight w:val="none"/>
          <w:u w:val="none" w:color="auto"/>
          <w:lang w:val="en-US" w:eastAsia="zh-CN"/>
        </w:rPr>
        <w:t>亿元</w:t>
      </w:r>
      <w:r>
        <w:rPr>
          <w:rFonts w:hint="eastAsia" w:ascii="Times New Roman" w:hAnsi="Times New Roman" w:eastAsia="方正仿宋_GBK" w:cs="Times New Roman"/>
          <w:color w:val="auto"/>
          <w:sz w:val="32"/>
          <w:szCs w:val="32"/>
          <w:highlight w:val="none"/>
          <w:lang w:val="en-US" w:eastAsia="zh-CN"/>
        </w:rPr>
        <w:t>，清偿中小企业账款2204万元</w:t>
      </w:r>
      <w:r>
        <w:rPr>
          <w:rFonts w:hint="eastAsia" w:ascii="Times New Roman" w:hAnsi="Times New Roman" w:eastAsia="方正仿宋_GBK" w:cs="Times New Roman"/>
          <w:color w:val="auto"/>
          <w:sz w:val="32"/>
          <w:szCs w:val="32"/>
          <w:highlight w:val="none"/>
          <w:u w:val="none" w:color="auto"/>
          <w:lang w:eastAsia="zh-CN"/>
        </w:rPr>
        <w:t>。</w:t>
      </w:r>
      <w:r>
        <w:rPr>
          <w:rFonts w:hint="eastAsia" w:ascii="方正仿宋_GBK" w:hAnsi="方正仿宋_GBK" w:eastAsia="方正仿宋_GBK" w:cs="方正仿宋_GBK"/>
          <w:b/>
          <w:bCs/>
          <w:color w:val="auto"/>
          <w:sz w:val="32"/>
          <w:szCs w:val="32"/>
          <w:highlight w:val="none"/>
          <w:u w:val="none"/>
          <w:lang w:eastAsia="zh-CN"/>
        </w:rPr>
        <w:t>招商引资稳中提质。</w:t>
      </w:r>
      <w:r>
        <w:rPr>
          <w:rFonts w:hint="eastAsia" w:ascii="Times New Roman" w:hAnsi="Times New Roman" w:eastAsia="方正仿宋_GBK" w:cs="Times New Roman"/>
          <w:color w:val="auto"/>
          <w:sz w:val="32"/>
          <w:szCs w:val="32"/>
          <w:highlight w:val="none"/>
          <w:lang w:val="en-US" w:eastAsia="zh-CN"/>
        </w:rPr>
        <w:t>印发《潼南区创新招商引资机制提升招商引资质效工作方案》，围绕5大主导产业广泛对接联系，捕捉信息和商机，新签约项目175个，正式合同额770亿元、增长29%；新签约亿元级工业项目100个、增长53.9%</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实现有效招商信息量的快速增长和质的稳步提升。</w:t>
      </w:r>
    </w:p>
    <w:p w14:paraId="694194EB">
      <w:pPr>
        <w:widowControl w:val="0"/>
        <w:wordWrap/>
        <w:adjustRightInd/>
        <w:snapToGrid/>
        <w:spacing w:line="60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u w:val="none"/>
          <w:lang w:eastAsia="zh-CN"/>
        </w:rPr>
      </w:pPr>
      <w:r>
        <w:rPr>
          <w:rFonts w:hint="eastAsia" w:ascii="方正楷体_GBK" w:hAnsi="方正楷体_GBK" w:eastAsia="方正楷体_GBK" w:cs="方正楷体_GBK"/>
          <w:b w:val="0"/>
          <w:bCs w:val="0"/>
          <w:color w:val="auto"/>
          <w:kern w:val="0"/>
          <w:sz w:val="32"/>
          <w:szCs w:val="32"/>
          <w:highlight w:val="none"/>
          <w:u w:val="none"/>
          <w:lang w:val="en-US" w:eastAsia="zh-CN"/>
        </w:rPr>
        <w:t>（二）坚持以提升合作能级为载体，聚焦毗邻地区共商共建持续用力，区域联动协作发展势头更旺。</w:t>
      </w:r>
    </w:p>
    <w:p w14:paraId="5EC5CF40">
      <w:pPr>
        <w:pStyle w:val="15"/>
        <w:widowControl w:val="0"/>
        <w:numPr>
          <w:ilvl w:val="0"/>
          <w:numId w:val="0"/>
        </w:numPr>
        <w:wordWrap/>
        <w:adjustRightInd/>
        <w:snapToGrid/>
        <w:spacing w:before="0" w:beforeAutospacing="0" w:after="0" w:afterAutospacing="0" w:line="600" w:lineRule="exact"/>
        <w:ind w:left="0" w:firstLine="624" w:firstLineChars="200"/>
        <w:jc w:val="both"/>
        <w:textAlignment w:val="auto"/>
        <w:rPr>
          <w:rFonts w:hint="default" w:ascii="Times New Roman" w:hAnsi="Times New Roman" w:eastAsia="方正仿宋_GBK" w:cs="Times New Roman"/>
          <w:b w:val="0"/>
          <w:bCs w:val="0"/>
          <w:color w:val="auto"/>
          <w:spacing w:val="-4"/>
          <w:kern w:val="2"/>
          <w:sz w:val="32"/>
          <w:szCs w:val="32"/>
          <w:highlight w:val="none"/>
          <w:u w:val="none"/>
          <w:shd w:val="clear" w:color="auto" w:fill="FFFFFF"/>
          <w:lang w:eastAsia="zh-CN"/>
        </w:rPr>
      </w:pPr>
      <w:r>
        <w:rPr>
          <w:rFonts w:hint="default" w:ascii="Times New Roman" w:hAnsi="Times New Roman" w:eastAsia="方正仿宋_GBK" w:cs="Times New Roman"/>
          <w:b/>
          <w:bCs/>
          <w:color w:val="auto"/>
          <w:spacing w:val="-4"/>
          <w:kern w:val="2"/>
          <w:sz w:val="32"/>
          <w:szCs w:val="32"/>
          <w:highlight w:val="none"/>
          <w:shd w:val="clear" w:color="auto" w:fill="FFFFFF"/>
          <w:lang w:val="en-US" w:eastAsia="zh-CN"/>
        </w:rPr>
        <w:t>重点合作持续深化</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。加强遂宁一体化发展</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开工建设遂潼涪江创新产业</w:t>
      </w:r>
      <w:r>
        <w:rPr>
          <w:rFonts w:hint="eastAsia" w:eastAsia="方正仿宋_GBK" w:cs="Times New Roman"/>
          <w:color w:val="auto"/>
          <w:spacing w:val="-4"/>
          <w:kern w:val="2"/>
          <w:sz w:val="32"/>
          <w:szCs w:val="32"/>
          <w:highlight w:val="none"/>
          <w:shd w:val="clear" w:color="auto" w:fill="FFFFFF"/>
          <w:lang w:val="en-US" w:eastAsia="zh-CN"/>
        </w:rPr>
        <w:t>园区</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，成立园区临时党委、筹委会，抽调40名优秀骨干力量集中办公，注册成立川渝遂潼投资发展</w:t>
      </w:r>
      <w:r>
        <w:rPr>
          <w:rFonts w:hint="eastAsia" w:ascii="Times New Roman" w:hAnsi="Times New Roman" w:eastAsia="方正仿宋_GBK" w:cs="Times New Roman"/>
          <w:color w:val="auto"/>
          <w:spacing w:val="-4"/>
          <w:kern w:val="2"/>
          <w:sz w:val="32"/>
          <w:szCs w:val="32"/>
          <w:highlight w:val="none"/>
          <w:shd w:val="clear" w:color="auto" w:fill="FFFFFF"/>
          <w:lang w:val="en-US" w:eastAsia="zh-CN"/>
        </w:rPr>
        <w:t>有限</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公司，下设遂星、潼星两个子公司。完成</w:t>
      </w:r>
      <w:r>
        <w:rPr>
          <w:rFonts w:hint="eastAsia" w:ascii="方正仿宋_GBK" w:hAnsi="方正仿宋_GBK" w:eastAsia="方正仿宋_GBK" w:cs="方正仿宋_GBK"/>
          <w:color w:val="auto"/>
          <w:spacing w:val="-4"/>
          <w:kern w:val="2"/>
          <w:sz w:val="32"/>
          <w:szCs w:val="32"/>
          <w:highlight w:val="none"/>
          <w:shd w:val="clear" w:color="auto" w:fill="FFFFFF"/>
          <w:lang w:val="en-US" w:eastAsia="zh-CN"/>
        </w:rPr>
        <w:t>“遂潼之心”控</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制性详规（初稿）编制，启动环境影响评价等18个区域专项评价编制。加强与四川省崇州市合作交流，围绕文化旅游、人力社保、招商引资、司法协作、民营经济等领域，共同签订</w:t>
      </w:r>
      <w:r>
        <w:rPr>
          <w:rFonts w:hint="eastAsia" w:ascii="方正仿宋_GBK" w:hAnsi="方正仿宋_GBK" w:eastAsia="方正仿宋_GBK" w:cs="方正仿宋_GBK"/>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1+6</w:t>
      </w:r>
      <w:r>
        <w:rPr>
          <w:rFonts w:hint="default" w:ascii="方正仿宋_GBK" w:hAnsi="方正仿宋_GBK" w:eastAsia="方正仿宋_GBK" w:cs="方正仿宋_GBK"/>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战略合作协议，协力打造成渝地区非毗邻区市县合作典范。深化对口彭水协同发展，推动乌江非遗文旅、亿源粮油加工等3个项目落地彭水，加快推动潼南、彭水、聊城三方共建</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飞地园区</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。销售彭水农特产品11</w:t>
      </w:r>
      <w:r>
        <w:rPr>
          <w:rFonts w:hint="eastAsia" w:ascii="Times New Roman" w:hAnsi="Times New Roman" w:eastAsia="方正仿宋_GBK" w:cs="Times New Roman"/>
          <w:color w:val="auto"/>
          <w:spacing w:val="-4"/>
          <w:kern w:val="2"/>
          <w:sz w:val="32"/>
          <w:szCs w:val="32"/>
          <w:highlight w:val="none"/>
          <w:shd w:val="clear" w:color="auto" w:fill="FFFFFF"/>
          <w:lang w:val="en-US" w:eastAsia="zh-CN"/>
        </w:rPr>
        <w:t>00余</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万元。</w:t>
      </w:r>
      <w:r>
        <w:rPr>
          <w:rFonts w:hint="eastAsia" w:eastAsia="方正仿宋_GBK" w:cs="Times New Roman"/>
          <w:color w:val="auto"/>
          <w:spacing w:val="-4"/>
          <w:kern w:val="2"/>
          <w:sz w:val="32"/>
          <w:szCs w:val="32"/>
          <w:highlight w:val="none"/>
          <w:shd w:val="clear" w:color="auto" w:fill="FFFFFF"/>
          <w:lang w:val="en-US" w:eastAsia="zh-CN"/>
        </w:rPr>
        <w:t>两地</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互派教师、医生等高级人才50余人次。</w:t>
      </w:r>
      <w:r>
        <w:rPr>
          <w:rFonts w:hint="default" w:ascii="Times New Roman" w:hAnsi="Times New Roman" w:eastAsia="方正仿宋_GBK" w:cs="Times New Roman"/>
          <w:b/>
          <w:bCs/>
          <w:color w:val="auto"/>
          <w:spacing w:val="-4"/>
          <w:kern w:val="2"/>
          <w:sz w:val="32"/>
          <w:szCs w:val="32"/>
          <w:highlight w:val="none"/>
          <w:shd w:val="clear" w:color="auto" w:fill="FFFFFF"/>
          <w:lang w:val="en-US" w:eastAsia="zh-CN"/>
        </w:rPr>
        <w:t>重点项目</w:t>
      </w:r>
      <w:r>
        <w:rPr>
          <w:rFonts w:hint="default" w:ascii="Times New Roman" w:hAnsi="Times New Roman" w:eastAsia="方正仿宋_GBK" w:cs="Times New Roman"/>
          <w:b/>
          <w:bCs/>
          <w:color w:val="auto"/>
          <w:sz w:val="32"/>
          <w:szCs w:val="32"/>
          <w:lang w:val="en-US" w:eastAsia="zh-CN"/>
        </w:rPr>
        <w:t>纵深推进</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。渝潼遂绵城际铁路纳入《成渝地区双城经济圈多层次轨道交通规划》和《重庆市铁路中长期规划（2021-2035）》，市域铁路璧潼线</w:t>
      </w:r>
      <w:r>
        <w:rPr>
          <w:rFonts w:hint="eastAsia" w:eastAsia="方正仿宋_GBK" w:cs="Times New Roman"/>
          <w:color w:val="auto"/>
          <w:spacing w:val="-4"/>
          <w:kern w:val="2"/>
          <w:sz w:val="32"/>
          <w:szCs w:val="32"/>
          <w:highlight w:val="none"/>
          <w:shd w:val="clear" w:color="auto" w:fill="FFFFFF"/>
          <w:lang w:val="en-US" w:eastAsia="zh-CN"/>
        </w:rPr>
        <w:t>、潼武高速</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纳入西部陆海新通道项目清单</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璧山至潼南至大英、武胜至潼南至安居高速纳入重庆高速公路网修编。渝遂高速扩能</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潼南段</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完成行业和可研评审</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渝铜安高速（潼南段）完成总工程量的69%</w:t>
      </w:r>
      <w:r>
        <w:rPr>
          <w:rFonts w:hint="eastAsia" w:eastAsia="方正仿宋_GBK" w:cs="Times New Roman"/>
          <w:color w:val="auto"/>
          <w:spacing w:val="-4"/>
          <w:kern w:val="2"/>
          <w:sz w:val="32"/>
          <w:szCs w:val="32"/>
          <w:highlight w:val="none"/>
          <w:shd w:val="clear" w:color="auto" w:fill="FFFFFF"/>
          <w:lang w:val="en-US" w:eastAsia="zh-CN"/>
        </w:rPr>
        <w:t>，</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铜车坝水库、渝西水资源配置工程达到年度进度要求</w:t>
      </w:r>
      <w:r>
        <w:rPr>
          <w:rFonts w:hint="eastAsia" w:eastAsia="方正仿宋_GBK" w:cs="Times New Roman"/>
          <w:color w:val="auto"/>
          <w:spacing w:val="-4"/>
          <w:kern w:val="2"/>
          <w:sz w:val="32"/>
          <w:szCs w:val="32"/>
          <w:highlight w:val="none"/>
          <w:shd w:val="clear" w:color="auto" w:fill="FFFFFF"/>
          <w:lang w:val="en-US" w:eastAsia="zh-CN"/>
        </w:rPr>
        <w:t>，潼安大道建成投用。</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双江航电枢纽工程、潼安特色农业产业项目、遂潼快捷通道项目、遂潼天然气产业园项目、遂潼区域职业教育中心项目（重庆电力高专）等5个川渝合作共建项目，超额完成年度投资计划。</w:t>
      </w:r>
      <w:r>
        <w:rPr>
          <w:rFonts w:hint="default" w:ascii="Times New Roman" w:hAnsi="Times New Roman" w:eastAsia="方正仿宋_GBK" w:cs="Times New Roman"/>
          <w:b/>
          <w:bCs/>
          <w:color w:val="auto"/>
          <w:spacing w:val="-4"/>
          <w:kern w:val="2"/>
          <w:sz w:val="32"/>
          <w:szCs w:val="32"/>
          <w:highlight w:val="none"/>
          <w:shd w:val="clear" w:color="auto" w:fill="FFFFFF"/>
          <w:lang w:val="en-US" w:eastAsia="zh-CN"/>
        </w:rPr>
        <w:t>重点任务</w:t>
      </w:r>
      <w:r>
        <w:rPr>
          <w:rFonts w:hint="eastAsia" w:eastAsia="方正仿宋_GBK" w:cs="Times New Roman"/>
          <w:b/>
          <w:bCs/>
          <w:color w:val="auto"/>
          <w:spacing w:val="-4"/>
          <w:kern w:val="2"/>
          <w:sz w:val="32"/>
          <w:szCs w:val="32"/>
          <w:highlight w:val="none"/>
          <w:shd w:val="clear" w:color="auto" w:fill="FFFFFF"/>
          <w:lang w:val="en-US" w:eastAsia="zh-CN"/>
        </w:rPr>
        <w:t>稳步</w:t>
      </w:r>
      <w:r>
        <w:rPr>
          <w:rFonts w:hint="default" w:ascii="Times New Roman" w:hAnsi="Times New Roman" w:eastAsia="方正仿宋_GBK" w:cs="Times New Roman"/>
          <w:b/>
          <w:bCs/>
          <w:color w:val="auto"/>
          <w:spacing w:val="-4"/>
          <w:kern w:val="2"/>
          <w:sz w:val="32"/>
          <w:szCs w:val="32"/>
          <w:highlight w:val="none"/>
          <w:shd w:val="clear" w:color="auto" w:fill="FFFFFF"/>
          <w:lang w:val="en-US" w:eastAsia="zh-CN"/>
        </w:rPr>
        <w:t>落实</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联合印发《遂潼工业高质量协同发展规划》，规划布局都创（重庆）药业、碚圣医药科技园等143个项目。成立涪江流域科创联盟，组建涪江流域科技专家人才库，共享共用大型科研仪器设备8436台（套）。建成渝遂绵优质蔬菜生产带遂潼示范基地6万亩，获批国家柠檬生物火炬特色产业基地。开展涪江、琼江联合巡河，经济日报专题刊登</w:t>
      </w:r>
      <w:r>
        <w:rPr>
          <w:rFonts w:hint="default" w:ascii="方正仿宋_GBK" w:hAnsi="方正仿宋_GBK" w:eastAsia="方正仿宋_GBK" w:cs="方正仿宋_GBK"/>
          <w:color w:val="auto"/>
          <w:spacing w:val="-4"/>
          <w:kern w:val="2"/>
          <w:sz w:val="32"/>
          <w:szCs w:val="32"/>
          <w:highlight w:val="none"/>
          <w:shd w:val="clear" w:color="auto" w:fill="FFFFFF"/>
          <w:lang w:val="en-US" w:eastAsia="zh-CN"/>
        </w:rPr>
        <w:t>“川渝跨界巡河”</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典型案例。启用遂潼</w:t>
      </w:r>
      <w:r>
        <w:rPr>
          <w:rFonts w:hint="default" w:ascii="方正仿宋_GBK" w:hAnsi="方正仿宋_GBK" w:eastAsia="方正仿宋_GBK" w:cs="方正仿宋_GBK"/>
          <w:color w:val="auto"/>
          <w:spacing w:val="-4"/>
          <w:kern w:val="2"/>
          <w:sz w:val="32"/>
          <w:szCs w:val="32"/>
          <w:highlight w:val="none"/>
          <w:shd w:val="clear" w:color="auto" w:fill="FFFFFF"/>
          <w:lang w:val="en-US" w:eastAsia="zh-CN"/>
        </w:rPr>
        <w:t>“一卡通一码通”</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平台，功能互认互通、协同共享23项。组建成渝中部地区教育联盟，遂潼跨省就近入学学生累计达3000余人。共建遂潼重症医学等医疗专科2</w:t>
      </w:r>
      <w:r>
        <w:rPr>
          <w:rFonts w:hint="eastAsia" w:eastAsia="方正仿宋_GBK" w:cs="Times New Roman"/>
          <w:color w:val="auto"/>
          <w:spacing w:val="-4"/>
          <w:kern w:val="2"/>
          <w:sz w:val="32"/>
          <w:szCs w:val="32"/>
          <w:highlight w:val="none"/>
          <w:shd w:val="clear" w:color="auto" w:fill="FFFFFF"/>
          <w:lang w:val="en-US" w:eastAsia="zh-CN"/>
        </w:rPr>
        <w:t>3</w:t>
      </w:r>
      <w:r>
        <w:rPr>
          <w:rFonts w:hint="default" w:ascii="Times New Roman" w:hAnsi="Times New Roman" w:eastAsia="方正仿宋_GBK" w:cs="Times New Roman"/>
          <w:color w:val="auto"/>
          <w:spacing w:val="-4"/>
          <w:kern w:val="2"/>
          <w:sz w:val="32"/>
          <w:szCs w:val="32"/>
          <w:highlight w:val="none"/>
          <w:shd w:val="clear" w:color="auto" w:fill="FFFFFF"/>
          <w:lang w:val="en-US" w:eastAsia="zh-CN"/>
        </w:rPr>
        <w:t>个，178家定点医疗机构、333家医药机构接入西南片区异地就医结算。</w:t>
      </w:r>
    </w:p>
    <w:p w14:paraId="599E8C15">
      <w:pPr>
        <w:widowControl w:val="0"/>
        <w:numPr>
          <w:ilvl w:val="0"/>
          <w:numId w:val="1"/>
        </w:numPr>
        <w:wordWrap/>
        <w:spacing w:line="600" w:lineRule="exact"/>
        <w:ind w:firstLineChars="200"/>
        <w:jc w:val="both"/>
        <w:textAlignment w:val="auto"/>
        <w:rPr>
          <w:rFonts w:hint="eastAsia" w:ascii="方正楷体_GBK" w:hAnsi="方正楷体_GBK" w:eastAsia="方正楷体_GBK" w:cs="方正楷体_GBK"/>
          <w:b w:val="0"/>
          <w:bCs w:val="0"/>
          <w:color w:val="auto"/>
          <w:kern w:val="0"/>
          <w:sz w:val="32"/>
          <w:szCs w:val="32"/>
          <w:highlight w:val="none"/>
          <w:u w:val="none"/>
          <w:lang w:val="en-US" w:eastAsia="zh-CN"/>
        </w:rPr>
      </w:pPr>
      <w:r>
        <w:rPr>
          <w:rFonts w:hint="eastAsia" w:ascii="方正楷体_GBK" w:hAnsi="方正楷体_GBK" w:eastAsia="方正楷体_GBK" w:cs="方正楷体_GBK"/>
          <w:b w:val="0"/>
          <w:bCs w:val="0"/>
          <w:color w:val="auto"/>
          <w:kern w:val="0"/>
          <w:sz w:val="32"/>
          <w:szCs w:val="32"/>
          <w:highlight w:val="none"/>
          <w:u w:val="none"/>
          <w:lang w:val="en-US" w:eastAsia="zh-CN"/>
        </w:rPr>
        <w:t>坚持以转型升级为导向，聚焦延链补链强链优链持续用力，产业体系高效优质发展支撑更稳。</w:t>
      </w:r>
    </w:p>
    <w:p w14:paraId="226B1B8D">
      <w:pPr>
        <w:widowControl w:val="0"/>
        <w:numPr>
          <w:ilvl w:val="0"/>
          <w:numId w:val="0"/>
        </w:numPr>
        <w:wordWrap/>
        <w:spacing w:line="600" w:lineRule="exact"/>
        <w:ind w:firstLine="624"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b/>
          <w:bCs/>
          <w:color w:val="auto"/>
          <w:spacing w:val="-4"/>
          <w:sz w:val="32"/>
          <w:szCs w:val="32"/>
          <w:highlight w:val="none"/>
        </w:rPr>
        <w:t>农业发展量质并举</w:t>
      </w:r>
      <w:r>
        <w:rPr>
          <w:rFonts w:hint="eastAsia" w:ascii="方正仿宋_GBK" w:hAnsi="方正仿宋_GBK" w:eastAsia="方正仿宋_GBK" w:cs="方正仿宋_GBK"/>
          <w:b/>
          <w:bCs/>
          <w:color w:val="auto"/>
          <w:spacing w:val="-4"/>
          <w:sz w:val="32"/>
          <w:szCs w:val="32"/>
          <w:highlight w:val="none"/>
          <w:shd w:val="clear" w:color="auto" w:fill="FFFFFF"/>
          <w:lang w:val="en-US" w:eastAsia="zh-CN"/>
        </w:rPr>
        <w:t>。</w:t>
      </w:r>
      <w:r>
        <w:rPr>
          <w:rFonts w:hint="eastAsia" w:eastAsia="方正仿宋_GBK" w:cs="Times New Roman"/>
          <w:color w:val="auto"/>
          <w:spacing w:val="-4"/>
          <w:sz w:val="32"/>
          <w:szCs w:val="32"/>
          <w:highlight w:val="none"/>
          <w:shd w:val="clear" w:color="auto" w:fill="FFFFFF"/>
          <w:lang w:val="en-US" w:eastAsia="zh-CN"/>
        </w:rPr>
        <w:t>积极应对极端高温干旱天气，抢收夏粮20万亩，</w:t>
      </w:r>
      <w:r>
        <w:rPr>
          <w:rFonts w:hint="default" w:ascii="Times New Roman" w:hAnsi="Times New Roman" w:eastAsia="方正仿宋_GBK" w:cs="Times New Roman"/>
          <w:color w:val="auto"/>
          <w:spacing w:val="-4"/>
          <w:sz w:val="32"/>
          <w:szCs w:val="32"/>
          <w:highlight w:val="none"/>
          <w:shd w:val="clear" w:color="auto" w:fill="FFFFFF"/>
          <w:lang w:val="en-US" w:eastAsia="zh-CN"/>
        </w:rPr>
        <w:t>建成高标准农田1</w:t>
      </w:r>
      <w:r>
        <w:rPr>
          <w:rFonts w:hint="eastAsia" w:ascii="Times New Roman" w:hAnsi="Times New Roman" w:eastAsia="方正仿宋_GBK" w:cs="Times New Roman"/>
          <w:color w:val="auto"/>
          <w:spacing w:val="-4"/>
          <w:sz w:val="32"/>
          <w:szCs w:val="32"/>
          <w:highlight w:val="none"/>
          <w:shd w:val="clear" w:color="auto" w:fill="FFFFFF"/>
          <w:lang w:val="en-US" w:eastAsia="zh-CN"/>
        </w:rPr>
        <w:t>1</w:t>
      </w:r>
      <w:r>
        <w:rPr>
          <w:rFonts w:hint="default" w:ascii="Times New Roman" w:hAnsi="Times New Roman" w:eastAsia="方正仿宋_GBK" w:cs="Times New Roman"/>
          <w:color w:val="auto"/>
          <w:spacing w:val="-4"/>
          <w:sz w:val="32"/>
          <w:szCs w:val="32"/>
          <w:highlight w:val="none"/>
          <w:shd w:val="clear" w:color="auto" w:fill="FFFFFF"/>
          <w:lang w:val="en-US" w:eastAsia="zh-CN"/>
        </w:rPr>
        <w:t>.5万亩，</w:t>
      </w:r>
      <w:r>
        <w:rPr>
          <w:rFonts w:hint="default" w:ascii="Times New Roman" w:hAnsi="Times New Roman" w:eastAsia="方正仿宋_GBK" w:cs="Times New Roman"/>
          <w:b w:val="0"/>
          <w:bCs/>
          <w:color w:val="auto"/>
          <w:kern w:val="2"/>
          <w:sz w:val="32"/>
          <w:szCs w:val="32"/>
          <w:highlight w:val="none"/>
          <w:lang w:val="en-US" w:eastAsia="zh-CN" w:bidi="ar-SA"/>
        </w:rPr>
        <w:t>高效利用撂荒地、冬闲田15万亩</w:t>
      </w:r>
      <w:r>
        <w:rPr>
          <w:rFonts w:hint="eastAsia" w:ascii="Times New Roman" w:hAnsi="Times New Roman" w:eastAsia="方正仿宋_GBK" w:cs="Times New Roman"/>
          <w:color w:val="auto"/>
          <w:spacing w:val="-4"/>
          <w:sz w:val="32"/>
          <w:szCs w:val="32"/>
          <w:highlight w:val="none"/>
          <w:shd w:val="clear" w:color="auto" w:fill="FFFFFF"/>
          <w:lang w:val="en-US" w:eastAsia="zh-CN"/>
        </w:rPr>
        <w:t>，</w:t>
      </w:r>
      <w:r>
        <w:rPr>
          <w:rFonts w:hint="eastAsia" w:eastAsia="方正仿宋_GBK" w:cs="Times New Roman"/>
          <w:color w:val="auto"/>
          <w:spacing w:val="-4"/>
          <w:sz w:val="32"/>
          <w:szCs w:val="32"/>
          <w:highlight w:val="none"/>
          <w:shd w:val="clear" w:color="auto" w:fill="FFFFFF"/>
          <w:lang w:val="en-US" w:eastAsia="zh-CN"/>
        </w:rPr>
        <w:t>粮食产量总体稳定</w:t>
      </w:r>
      <w:r>
        <w:rPr>
          <w:rFonts w:hint="default" w:ascii="Times New Roman" w:hAnsi="Times New Roman" w:eastAsia="方正仿宋_GBK" w:cs="Times New Roman"/>
          <w:color w:val="auto"/>
          <w:spacing w:val="-4"/>
          <w:sz w:val="32"/>
          <w:szCs w:val="32"/>
          <w:highlight w:val="none"/>
          <w:lang w:eastAsia="zh-CN"/>
        </w:rPr>
        <w:t>。</w:t>
      </w:r>
      <w:r>
        <w:rPr>
          <w:rFonts w:hint="eastAsia" w:ascii="方正仿宋_GBK" w:hAnsi="方正仿宋_GBK" w:eastAsia="方正仿宋_GBK" w:cs="方正仿宋_GBK"/>
          <w:color w:val="auto"/>
          <w:sz w:val="32"/>
          <w:szCs w:val="32"/>
          <w:highlight w:val="none"/>
          <w:u w:val="none"/>
        </w:rPr>
        <w:t>农业抗旱减灾工作获中央《新闻联播》点赞</w:t>
      </w:r>
      <w:r>
        <w:rPr>
          <w:rFonts w:hint="eastAsia" w:ascii="方正仿宋_GBK" w:hAnsi="方正仿宋_GBK"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pacing w:val="-4"/>
          <w:sz w:val="32"/>
          <w:szCs w:val="32"/>
          <w:highlight w:val="none"/>
          <w:shd w:val="clear" w:color="auto" w:fill="FFFFFF"/>
          <w:lang w:val="en-US" w:eastAsia="zh-CN"/>
        </w:rPr>
        <w:t>新增标准化产业基地3万亩、蔬菜标准</w:t>
      </w:r>
      <w:r>
        <w:rPr>
          <w:rFonts w:hint="default" w:ascii="Times New Roman" w:hAnsi="Times New Roman" w:eastAsia="方正仿宋_GBK" w:cs="Times New Roman"/>
          <w:color w:val="auto"/>
          <w:sz w:val="32"/>
          <w:szCs w:val="32"/>
          <w:highlight w:val="none"/>
          <w:u w:val="none"/>
        </w:rPr>
        <w:t>园20个，</w:t>
      </w:r>
      <w:r>
        <w:rPr>
          <w:rFonts w:hint="eastAsia" w:ascii="方正仿宋_GBK" w:hAnsi="方正仿宋_GBK" w:eastAsia="方正仿宋_GBK" w:cs="方正仿宋_GBK"/>
          <w:color w:val="auto"/>
          <w:sz w:val="32"/>
          <w:szCs w:val="32"/>
          <w:highlight w:val="none"/>
          <w:u w:val="none"/>
        </w:rPr>
        <w:t>蔬菜、油菜、柠檬产量稳居全市第一</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菜篮子</w:t>
      </w:r>
      <w:r>
        <w:rPr>
          <w:rFonts w:hint="eastAsia" w:ascii="方正仿宋_GBK" w:hAnsi="方正仿宋_GBK" w:eastAsia="方正仿宋_GBK" w:cs="方正仿宋_GBK"/>
          <w:color w:val="auto"/>
          <w:sz w:val="32"/>
          <w:szCs w:val="32"/>
          <w:highlight w:val="none"/>
          <w:lang w:eastAsia="zh-CN"/>
        </w:rPr>
        <w:t>”“油罐子”“果盘子”</w:t>
      </w:r>
      <w:r>
        <w:rPr>
          <w:rFonts w:hint="eastAsia" w:ascii="方正仿宋_GBK" w:hAnsi="方正仿宋_GBK" w:eastAsia="方正仿宋_GBK" w:cs="方正仿宋_GBK"/>
          <w:color w:val="auto"/>
          <w:sz w:val="32"/>
          <w:szCs w:val="32"/>
          <w:highlight w:val="none"/>
        </w:rPr>
        <w:t>供给有效保障</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u w:val="none" w:color="auto"/>
        </w:rPr>
        <w:t>国内首</w:t>
      </w:r>
      <w:r>
        <w:rPr>
          <w:rFonts w:hint="eastAsia" w:eastAsia="方正仿宋_GBK" w:cs="Times New Roman"/>
          <w:color w:val="auto"/>
          <w:sz w:val="32"/>
          <w:szCs w:val="32"/>
          <w:highlight w:val="none"/>
          <w:u w:val="none" w:color="auto"/>
          <w:lang w:eastAsia="zh-CN"/>
        </w:rPr>
        <w:t>台套</w:t>
      </w:r>
      <w:r>
        <w:rPr>
          <w:rFonts w:hint="default" w:ascii="Times New Roman" w:hAnsi="Times New Roman" w:eastAsia="方正仿宋_GBK" w:cs="Times New Roman"/>
          <w:color w:val="auto"/>
          <w:sz w:val="32"/>
          <w:szCs w:val="32"/>
          <w:highlight w:val="none"/>
          <w:u w:val="none" w:color="auto"/>
        </w:rPr>
        <w:t>柠檬果胶生产线正式投产</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完成檬泰</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汇</w:t>
      </w:r>
      <w:r>
        <w:rPr>
          <w:rFonts w:hint="default" w:ascii="Times New Roman" w:hAnsi="Times New Roman" w:eastAsia="方正仿宋_GBK" w:cs="Times New Roman"/>
          <w:color w:val="auto"/>
          <w:sz w:val="32"/>
          <w:szCs w:val="32"/>
          <w:highlight w:val="none"/>
          <w:u w:val="none"/>
        </w:rPr>
        <w:t>达</w:t>
      </w:r>
      <w:r>
        <w:rPr>
          <w:rFonts w:hint="eastAsia" w:ascii="方正仿宋_GBK" w:hAnsi="方正仿宋_GBK" w:eastAsia="方正仿宋_GBK" w:cs="方正仿宋_GBK"/>
          <w:color w:val="auto"/>
          <w:sz w:val="32"/>
          <w:szCs w:val="32"/>
          <w:highlight w:val="none"/>
          <w:u w:val="none"/>
        </w:rPr>
        <w:t>柠檬综合加工生产基地建设。</w:t>
      </w:r>
      <w:r>
        <w:rPr>
          <w:rFonts w:hint="eastAsia" w:ascii="方正仿宋_GBK" w:hAnsi="方正仿宋_GBK" w:eastAsia="方正仿宋_GBK" w:cs="方正仿宋_GBK"/>
          <w:color w:val="auto"/>
          <w:sz w:val="32"/>
          <w:szCs w:val="32"/>
          <w:highlight w:val="none"/>
          <w:lang w:val="en-US" w:eastAsia="zh-CN"/>
        </w:rPr>
        <w:t>成功创建国家乡村</w:t>
      </w:r>
      <w:r>
        <w:rPr>
          <w:rFonts w:hint="eastAsia" w:ascii="方正仿宋_GBK" w:hAnsi="方正仿宋_GBK" w:eastAsia="方正仿宋_GBK" w:cs="方正仿宋_GBK"/>
          <w:color w:val="auto"/>
          <w:sz w:val="32"/>
          <w:szCs w:val="32"/>
          <w:highlight w:val="none"/>
          <w:u w:val="none"/>
          <w:lang w:val="en-US" w:eastAsia="zh-CN"/>
        </w:rPr>
        <w:t>振兴</w:t>
      </w:r>
      <w:r>
        <w:rPr>
          <w:rFonts w:hint="eastAsia" w:ascii="方正仿宋_GBK" w:hAnsi="方正仿宋_GBK" w:eastAsia="方正仿宋_GBK" w:cs="方正仿宋_GBK"/>
          <w:color w:val="auto"/>
          <w:sz w:val="32"/>
          <w:szCs w:val="32"/>
          <w:highlight w:val="none"/>
          <w:lang w:val="en-US" w:eastAsia="zh-CN"/>
        </w:rPr>
        <w:t>示范县、</w:t>
      </w:r>
      <w:r>
        <w:rPr>
          <w:rFonts w:hint="eastAsia" w:ascii="方正仿宋_GBK" w:hAnsi="方正仿宋_GBK" w:eastAsia="方正仿宋_GBK" w:cs="方正仿宋_GBK"/>
          <w:b w:val="0"/>
          <w:bCs w:val="0"/>
          <w:color w:val="auto"/>
          <w:sz w:val="32"/>
          <w:szCs w:val="32"/>
          <w:highlight w:val="none"/>
          <w:lang w:val="en-US" w:eastAsia="zh-CN"/>
        </w:rPr>
        <w:t>国家农业现代化示范区、</w:t>
      </w:r>
      <w:r>
        <w:rPr>
          <w:rFonts w:hint="eastAsia" w:ascii="方正仿宋_GBK" w:hAnsi="方正仿宋_GBK" w:eastAsia="方正仿宋_GBK" w:cs="方正仿宋_GBK"/>
          <w:color w:val="auto"/>
          <w:sz w:val="32"/>
          <w:szCs w:val="32"/>
          <w:highlight w:val="none"/>
          <w:lang w:val="en-US" w:eastAsia="zh-CN"/>
        </w:rPr>
        <w:t>国家级油菜制种大县</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b/>
          <w:bCs/>
          <w:color w:val="auto"/>
          <w:spacing w:val="-4"/>
          <w:sz w:val="32"/>
          <w:szCs w:val="32"/>
          <w:highlight w:val="none"/>
        </w:rPr>
        <w:t>工业提振质效齐升。</w:t>
      </w:r>
      <w:r>
        <w:rPr>
          <w:rFonts w:hint="eastAsia" w:ascii="Times New Roman" w:hAnsi="Times New Roman" w:eastAsia="方正仿宋_GBK" w:cs="Times New Roman"/>
          <w:color w:val="auto"/>
          <w:sz w:val="32"/>
          <w:szCs w:val="32"/>
          <w:highlight w:val="none"/>
          <w:lang w:eastAsia="zh-CN"/>
        </w:rPr>
        <w:t>培育壮大主导产业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成立产业发展基金30亿元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吉程生物、快思瑞等项目</w:t>
      </w:r>
      <w:r>
        <w:rPr>
          <w:rFonts w:hint="eastAsia" w:ascii="Times New Roman" w:hAnsi="Times New Roman" w:eastAsia="方正仿宋_GBK" w:cs="Times New Roman"/>
          <w:color w:val="auto"/>
          <w:sz w:val="32"/>
          <w:szCs w:val="32"/>
          <w:highlight w:val="none"/>
          <w:lang w:val="en-US" w:eastAsia="zh-CN"/>
        </w:rPr>
        <w:t>落地建设，</w:t>
      </w:r>
      <w:r>
        <w:rPr>
          <w:rFonts w:hint="default" w:ascii="Times New Roman" w:hAnsi="Times New Roman" w:eastAsia="方正仿宋_GBK" w:cs="Times New Roman"/>
          <w:color w:val="auto"/>
          <w:sz w:val="32"/>
          <w:szCs w:val="32"/>
          <w:highlight w:val="none"/>
          <w:lang w:val="en-US" w:eastAsia="zh-CN"/>
        </w:rPr>
        <w:t>海汇新材料、嘉达合创等项目</w:t>
      </w:r>
      <w:r>
        <w:rPr>
          <w:rFonts w:hint="eastAsia" w:ascii="Times New Roman" w:hAnsi="Times New Roman" w:eastAsia="方正仿宋_GBK" w:cs="Times New Roman"/>
          <w:color w:val="auto"/>
          <w:sz w:val="32"/>
          <w:szCs w:val="32"/>
          <w:highlight w:val="none"/>
          <w:lang w:val="en-US" w:eastAsia="zh-CN"/>
        </w:rPr>
        <w:t>竣工</w:t>
      </w:r>
      <w:r>
        <w:rPr>
          <w:rFonts w:hint="default" w:ascii="Times New Roman" w:hAnsi="Times New Roman" w:eastAsia="方正仿宋_GBK" w:cs="Times New Roman"/>
          <w:color w:val="auto"/>
          <w:sz w:val="32"/>
          <w:szCs w:val="32"/>
          <w:highlight w:val="none"/>
          <w:lang w:val="en-US" w:eastAsia="zh-CN"/>
        </w:rPr>
        <w:t>投产</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eastAsia="zh-CN"/>
        </w:rPr>
        <w:t>工业投资增长</w:t>
      </w:r>
      <w:r>
        <w:rPr>
          <w:rFonts w:hint="eastAsia" w:ascii="Times New Roman" w:hAnsi="Times New Roman" w:eastAsia="方正仿宋_GBK" w:cs="Times New Roman"/>
          <w:color w:val="auto"/>
          <w:sz w:val="32"/>
          <w:szCs w:val="32"/>
          <w:highlight w:val="none"/>
          <w:lang w:val="en-US" w:eastAsia="zh-CN"/>
        </w:rPr>
        <w:t>21.8%。</w:t>
      </w:r>
      <w:r>
        <w:rPr>
          <w:rFonts w:hint="default" w:ascii="Times New Roman" w:hAnsi="Times New Roman" w:eastAsia="方正仿宋_GBK" w:cs="Times New Roman"/>
          <w:color w:val="auto"/>
          <w:sz w:val="32"/>
          <w:szCs w:val="32"/>
          <w:highlight w:val="none"/>
        </w:rPr>
        <w:t>新增规</w:t>
      </w:r>
      <w:r>
        <w:rPr>
          <w:rFonts w:hint="eastAsia" w:ascii="Times New Roman" w:hAnsi="Times New Roman" w:eastAsia="方正仿宋_GBK" w:cs="Times New Roman"/>
          <w:color w:val="auto"/>
          <w:sz w:val="32"/>
          <w:szCs w:val="32"/>
          <w:highlight w:val="none"/>
          <w:lang w:eastAsia="zh-CN"/>
        </w:rPr>
        <w:t>模</w:t>
      </w:r>
      <w:r>
        <w:rPr>
          <w:rFonts w:hint="default" w:ascii="Times New Roman" w:hAnsi="Times New Roman" w:eastAsia="方正仿宋_GBK" w:cs="Times New Roman"/>
          <w:color w:val="auto"/>
          <w:sz w:val="32"/>
          <w:szCs w:val="32"/>
          <w:highlight w:val="none"/>
        </w:rPr>
        <w:t>工业企业</w:t>
      </w:r>
      <w:r>
        <w:rPr>
          <w:rFonts w:hint="default" w:ascii="Times New Roman" w:hAnsi="Times New Roman" w:eastAsia="方正仿宋_GBK" w:cs="Times New Roman"/>
          <w:color w:val="auto"/>
          <w:sz w:val="32"/>
          <w:szCs w:val="32"/>
          <w:highlight w:val="none"/>
          <w:lang w:val="en-US"/>
        </w:rPr>
        <w:t>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创建塘坝、</w:t>
      </w:r>
      <w:r>
        <w:rPr>
          <w:rFonts w:hint="eastAsia" w:eastAsia="方正仿宋_GBK" w:cs="Times New Roman"/>
          <w:color w:val="auto"/>
          <w:sz w:val="32"/>
          <w:szCs w:val="32"/>
          <w:highlight w:val="none"/>
          <w:lang w:eastAsia="zh-CN"/>
        </w:rPr>
        <w:t>小渡、</w:t>
      </w:r>
      <w:r>
        <w:rPr>
          <w:rFonts w:hint="default" w:ascii="Times New Roman" w:hAnsi="Times New Roman" w:eastAsia="方正仿宋_GBK" w:cs="Times New Roman"/>
          <w:color w:val="auto"/>
          <w:sz w:val="32"/>
          <w:szCs w:val="32"/>
          <w:highlight w:val="none"/>
        </w:rPr>
        <w:t>崇龛</w:t>
      </w:r>
      <w:r>
        <w:rPr>
          <w:rFonts w:hint="eastAsia" w:ascii="Times New Roman" w:hAnsi="Times New Roman" w:eastAsia="方正仿宋_GBK" w:cs="Times New Roman"/>
          <w:color w:val="auto"/>
          <w:sz w:val="32"/>
          <w:szCs w:val="32"/>
          <w:highlight w:val="none"/>
          <w:lang w:eastAsia="zh-CN"/>
        </w:rPr>
        <w:t>等</w:t>
      </w:r>
      <w:r>
        <w:rPr>
          <w:rFonts w:hint="eastAsia"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个</w:t>
      </w:r>
      <w:r>
        <w:rPr>
          <w:rFonts w:hint="default" w:ascii="Times New Roman" w:hAnsi="Times New Roman" w:eastAsia="方正仿宋_GBK" w:cs="Times New Roman"/>
          <w:color w:val="auto"/>
          <w:sz w:val="32"/>
          <w:szCs w:val="32"/>
          <w:highlight w:val="none"/>
        </w:rPr>
        <w:t>中小企业集聚区</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方正仿宋_GBK"/>
          <w:color w:val="auto"/>
          <w:sz w:val="32"/>
          <w:szCs w:val="32"/>
          <w:highlight w:val="none"/>
          <w:u w:val="none"/>
        </w:rPr>
        <w:t>获批全市绿色建材产业园特色基地。</w:t>
      </w:r>
      <w:r>
        <w:rPr>
          <w:rFonts w:hint="default" w:ascii="Times New Roman" w:hAnsi="Times New Roman" w:eastAsia="方正仿宋_GBK" w:cs="Times New Roman"/>
          <w:color w:val="auto"/>
          <w:sz w:val="32"/>
          <w:szCs w:val="32"/>
          <w:highlight w:val="none"/>
          <w:lang w:eastAsia="zh-CN"/>
        </w:rPr>
        <w:t>加大科创赋能，</w:t>
      </w:r>
      <w:r>
        <w:rPr>
          <w:rFonts w:hint="default" w:ascii="Times New Roman" w:hAnsi="Times New Roman" w:eastAsia="方正仿宋_GBK" w:cs="Times New Roman"/>
          <w:color w:val="auto"/>
          <w:sz w:val="32"/>
          <w:szCs w:val="32"/>
          <w:highlight w:val="none"/>
          <w:lang w:val="zh-CN" w:eastAsia="zh-CN"/>
        </w:rPr>
        <w:t>智能化改造企业48家，</w:t>
      </w:r>
      <w:r>
        <w:rPr>
          <w:rFonts w:hint="eastAsia" w:ascii="方正仿宋_GBK" w:hAnsi="方正仿宋_GBK" w:eastAsia="方正仿宋_GBK" w:cs="方正仿宋_GBK"/>
          <w:color w:val="auto"/>
          <w:sz w:val="32"/>
          <w:szCs w:val="32"/>
          <w:highlight w:val="none"/>
          <w:lang w:val="zh-CN" w:eastAsia="zh-CN"/>
        </w:rPr>
        <w:t>建成市</w:t>
      </w:r>
      <w:r>
        <w:rPr>
          <w:rFonts w:hint="default" w:ascii="Times New Roman" w:hAnsi="Times New Roman" w:eastAsia="方正仿宋_GBK" w:cs="Times New Roman"/>
          <w:color w:val="auto"/>
          <w:sz w:val="32"/>
          <w:szCs w:val="32"/>
          <w:highlight w:val="none"/>
          <w:lang w:val="zh-CN" w:eastAsia="zh-CN"/>
        </w:rPr>
        <w:t>级、区级数字化车间</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zh-CN" w:eastAsia="zh-CN"/>
        </w:rPr>
        <w:t>个</w:t>
      </w:r>
      <w:r>
        <w:rPr>
          <w:rFonts w:hint="eastAsia" w:ascii="Times New Roman" w:hAnsi="Times New Roman" w:eastAsia="方正仿宋_GBK" w:cs="Times New Roman"/>
          <w:color w:val="auto"/>
          <w:sz w:val="32"/>
          <w:szCs w:val="32"/>
          <w:highlight w:val="none"/>
          <w:lang w:val="zh-CN" w:eastAsia="zh-CN"/>
        </w:rPr>
        <w:t>，</w:t>
      </w:r>
      <w:r>
        <w:rPr>
          <w:rFonts w:hint="default" w:ascii="Times New Roman" w:hAnsi="Times New Roman" w:eastAsia="方正仿宋_GBK" w:cs="Times New Roman"/>
          <w:color w:val="auto"/>
          <w:sz w:val="32"/>
          <w:szCs w:val="32"/>
          <w:highlight w:val="none"/>
        </w:rPr>
        <w:t>新认定</w:t>
      </w:r>
      <w:r>
        <w:rPr>
          <w:rFonts w:hint="eastAsia" w:eastAsia="方正仿宋_GBK" w:cs="Times New Roman"/>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专精特新</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企业16家，庆龙新材料</w:t>
      </w:r>
      <w:r>
        <w:rPr>
          <w:rFonts w:hint="eastAsia" w:ascii="Times New Roman" w:hAnsi="Times New Roman" w:eastAsia="方正仿宋_GBK" w:cs="Times New Roman"/>
          <w:color w:val="auto"/>
          <w:sz w:val="32"/>
          <w:szCs w:val="32"/>
          <w:highlight w:val="none"/>
          <w:lang w:eastAsia="zh-CN"/>
        </w:rPr>
        <w:t>获</w:t>
      </w:r>
      <w:r>
        <w:rPr>
          <w:rFonts w:hint="eastAsia" w:eastAsia="方正仿宋_GBK" w:cs="Times New Roman"/>
          <w:color w:val="auto"/>
          <w:sz w:val="32"/>
          <w:szCs w:val="32"/>
          <w:highlight w:val="none"/>
          <w:lang w:eastAsia="zh-CN"/>
        </w:rPr>
        <w:t>选</w:t>
      </w:r>
      <w:r>
        <w:rPr>
          <w:rFonts w:hint="default" w:ascii="Times New Roman" w:hAnsi="Times New Roman" w:eastAsia="方正仿宋_GBK" w:cs="Times New Roman"/>
          <w:color w:val="auto"/>
          <w:sz w:val="32"/>
          <w:szCs w:val="32"/>
          <w:highlight w:val="none"/>
        </w:rPr>
        <w:t>国家</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小巨人</w:t>
      </w:r>
      <w:r>
        <w:rPr>
          <w:rFonts w:hint="eastAsia" w:ascii="方正仿宋_GBK" w:hAnsi="方正仿宋_GBK" w:eastAsia="方正仿宋_GBK" w:cs="方正仿宋_GBK"/>
          <w:color w:val="auto"/>
          <w:sz w:val="32"/>
          <w:szCs w:val="32"/>
          <w:highlight w:val="none"/>
          <w:lang w:eastAsia="zh-CN"/>
        </w:rPr>
        <w:t>”企业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中防德邦获评国家级绿色工厂</w:t>
      </w:r>
      <w:r>
        <w:rPr>
          <w:rFonts w:hint="eastAsia" w:eastAsia="方正仿宋_GBK" w:cs="Times New Roman"/>
          <w:color w:val="auto"/>
          <w:sz w:val="32"/>
          <w:szCs w:val="32"/>
          <w:highlight w:val="none"/>
          <w:lang w:eastAsia="zh-CN"/>
        </w:rPr>
        <w:t>、巨科环保获批全国首批清洁生产审核创新试点。全区</w:t>
      </w:r>
      <w:r>
        <w:rPr>
          <w:rFonts w:hint="eastAsia" w:ascii="Times New Roman" w:hAnsi="Times New Roman" w:eastAsia="方正仿宋_GBK" w:cs="Times New Roman"/>
          <w:color w:val="auto"/>
          <w:sz w:val="32"/>
          <w:szCs w:val="32"/>
          <w:highlight w:val="none"/>
          <w:lang w:eastAsia="zh-CN"/>
        </w:rPr>
        <w:t>工业经济运行综合指数</w:t>
      </w:r>
      <w:r>
        <w:rPr>
          <w:rFonts w:hint="eastAsia" w:eastAsia="方正仿宋_GBK" w:cs="Times New Roman"/>
          <w:color w:val="auto"/>
          <w:sz w:val="32"/>
          <w:szCs w:val="32"/>
          <w:highlight w:val="none"/>
          <w:lang w:val="en-US" w:eastAsia="zh-CN"/>
        </w:rPr>
        <w:t>80.01</w:t>
      </w:r>
      <w:r>
        <w:rPr>
          <w:rFonts w:hint="eastAsia" w:ascii="Times New Roman" w:hAnsi="Times New Roman" w:eastAsia="方正仿宋_GBK" w:cs="Times New Roman"/>
          <w:color w:val="auto"/>
          <w:sz w:val="32"/>
          <w:szCs w:val="32"/>
          <w:highlight w:val="none"/>
          <w:lang w:val="en-US" w:eastAsia="zh-CN"/>
        </w:rPr>
        <w:t>、全市第</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w:t>
      </w:r>
      <w:r>
        <w:rPr>
          <w:rFonts w:hint="eastAsia" w:ascii="方正仿宋_GBK" w:hAnsi="方正仿宋_GBK" w:eastAsia="方正仿宋_GBK" w:cs="方正仿宋_GBK"/>
          <w:b/>
          <w:bCs/>
          <w:color w:val="auto"/>
          <w:spacing w:val="-4"/>
          <w:sz w:val="32"/>
          <w:szCs w:val="32"/>
          <w:highlight w:val="none"/>
        </w:rPr>
        <w:t>服务业</w:t>
      </w:r>
      <w:r>
        <w:rPr>
          <w:rFonts w:hint="eastAsia" w:ascii="方正仿宋_GBK" w:hAnsi="方正仿宋_GBK" w:eastAsia="方正仿宋_GBK" w:cs="方正仿宋_GBK"/>
          <w:b/>
          <w:bCs/>
          <w:color w:val="auto"/>
          <w:spacing w:val="-4"/>
          <w:sz w:val="32"/>
          <w:szCs w:val="32"/>
          <w:highlight w:val="none"/>
          <w:lang w:eastAsia="zh-CN"/>
        </w:rPr>
        <w:t>恢复</w:t>
      </w:r>
      <w:r>
        <w:rPr>
          <w:rFonts w:hint="eastAsia" w:ascii="方正仿宋_GBK" w:hAnsi="方正仿宋_GBK" w:eastAsia="方正仿宋_GBK" w:cs="方正仿宋_GBK"/>
          <w:b/>
          <w:bCs/>
          <w:color w:val="auto"/>
          <w:spacing w:val="-4"/>
          <w:sz w:val="32"/>
          <w:szCs w:val="32"/>
          <w:highlight w:val="none"/>
        </w:rPr>
        <w:t>速效双提。</w:t>
      </w:r>
      <w:r>
        <w:rPr>
          <w:rFonts w:hint="eastAsia" w:ascii="方正仿宋_GBK" w:hAnsi="方正仿宋_GBK" w:eastAsia="方正仿宋_GBK" w:cs="方正仿宋_GBK"/>
          <w:color w:val="auto"/>
          <w:spacing w:val="-4"/>
          <w:sz w:val="32"/>
          <w:szCs w:val="32"/>
          <w:highlight w:val="none"/>
          <w:shd w:val="clear" w:color="auto" w:fill="FFFFFF"/>
          <w:lang w:val="en-US" w:eastAsia="zh-CN"/>
        </w:rPr>
        <w:t>电子商务生态产业加速集聚，</w:t>
      </w:r>
      <w:r>
        <w:rPr>
          <w:rFonts w:hint="eastAsia" w:ascii="方正仿宋_GBK" w:hAnsi="方正仿宋_GBK" w:eastAsia="方正仿宋_GBK" w:cs="方正仿宋_GBK"/>
          <w:color w:val="auto"/>
          <w:spacing w:val="-4"/>
          <w:sz w:val="32"/>
          <w:szCs w:val="32"/>
          <w:highlight w:val="none"/>
          <w:shd w:val="clear" w:color="auto" w:fill="FFFFFF"/>
        </w:rPr>
        <w:t>电商产业园、电商创</w:t>
      </w:r>
      <w:r>
        <w:rPr>
          <w:rFonts w:hint="eastAsia" w:ascii="方正仿宋_GBK" w:hAnsi="方正仿宋_GBK" w:eastAsia="方正仿宋_GBK" w:cs="方正仿宋_GBK"/>
          <w:color w:val="auto"/>
          <w:spacing w:val="-4"/>
          <w:sz w:val="32"/>
          <w:szCs w:val="32"/>
          <w:highlight w:val="none"/>
          <w:shd w:val="clear" w:color="auto" w:fill="FFFFFF"/>
          <w:lang w:eastAsia="zh-CN"/>
        </w:rPr>
        <w:t>业</w:t>
      </w:r>
      <w:r>
        <w:rPr>
          <w:rFonts w:hint="eastAsia" w:ascii="方正仿宋_GBK" w:hAnsi="方正仿宋_GBK" w:eastAsia="方正仿宋_GBK" w:cs="方正仿宋_GBK"/>
          <w:color w:val="auto"/>
          <w:spacing w:val="-4"/>
          <w:sz w:val="32"/>
          <w:szCs w:val="32"/>
          <w:highlight w:val="none"/>
          <w:shd w:val="clear" w:color="auto" w:fill="FFFFFF"/>
        </w:rPr>
        <w:t>孵化园全面运营</w:t>
      </w:r>
      <w:r>
        <w:rPr>
          <w:rFonts w:hint="eastAsia" w:ascii="方正仿宋_GBK" w:hAnsi="方正仿宋_GBK" w:cs="方正仿宋_GBK"/>
          <w:color w:val="auto"/>
          <w:spacing w:val="-4"/>
          <w:sz w:val="32"/>
          <w:szCs w:val="32"/>
          <w:highlight w:val="none"/>
          <w:shd w:val="clear" w:color="auto" w:fill="FFFFFF"/>
          <w:lang w:eastAsia="zh-CN"/>
        </w:rPr>
        <w:t>。</w:t>
      </w:r>
      <w:r>
        <w:rPr>
          <w:rFonts w:hint="eastAsia" w:ascii="方正仿宋_GBK" w:hAnsi="方正仿宋_GBK" w:eastAsia="方正仿宋_GBK" w:cs="方正仿宋_GBK"/>
          <w:color w:val="auto"/>
          <w:spacing w:val="-4"/>
          <w:sz w:val="32"/>
          <w:szCs w:val="32"/>
          <w:highlight w:val="none"/>
          <w:lang w:eastAsia="zh-CN"/>
        </w:rPr>
        <w:t>消费市场加速回暖，</w:t>
      </w:r>
      <w:r>
        <w:rPr>
          <w:rFonts w:hint="eastAsia" w:ascii="Times New Roman" w:hAnsi="Times New Roman" w:eastAsia="方正仿宋_GBK" w:cs="方正仿宋_GBK"/>
          <w:color w:val="auto"/>
          <w:sz w:val="32"/>
          <w:szCs w:val="32"/>
          <w:highlight w:val="none"/>
          <w:u w:val="none"/>
        </w:rPr>
        <w:t>推出促进消费恢复发展19条</w:t>
      </w:r>
      <w:r>
        <w:rPr>
          <w:rFonts w:hint="eastAsia" w:eastAsia="方正仿宋_GBK" w:cs="方正仿宋_GBK"/>
          <w:color w:val="auto"/>
          <w:sz w:val="32"/>
          <w:szCs w:val="32"/>
          <w:highlight w:val="none"/>
          <w:u w:val="none"/>
          <w:lang w:eastAsia="zh-CN"/>
        </w:rPr>
        <w:t>措施</w:t>
      </w:r>
      <w:r>
        <w:rPr>
          <w:rFonts w:hint="eastAsia" w:ascii="Times New Roman" w:hAnsi="Times New Roman"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pacing w:val="-4"/>
          <w:sz w:val="32"/>
          <w:szCs w:val="32"/>
          <w:highlight w:val="none"/>
          <w:lang w:eastAsia="zh-CN"/>
        </w:rPr>
        <w:t>丰富直播电商、社交电商等新业态，</w:t>
      </w:r>
      <w:r>
        <w:rPr>
          <w:rFonts w:hint="eastAsia" w:ascii="Times New Roman" w:hAnsi="Times New Roman" w:eastAsia="方正仿宋_GBK" w:cs="方正仿宋_GBK"/>
          <w:color w:val="auto"/>
          <w:sz w:val="32"/>
          <w:szCs w:val="32"/>
          <w:highlight w:val="none"/>
          <w:u w:val="none"/>
          <w:lang w:eastAsia="zh-CN"/>
        </w:rPr>
        <w:t>累计发放消费券4.87万张、307万元</w:t>
      </w:r>
      <w:r>
        <w:rPr>
          <w:rFonts w:hint="eastAsia"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pacing w:val="-4"/>
          <w:sz w:val="32"/>
          <w:szCs w:val="32"/>
          <w:highlight w:val="none"/>
          <w:lang w:eastAsia="zh-CN"/>
        </w:rPr>
        <w:t>举办线上线下房交会，引导刚需和改善型住房消费需求释放</w:t>
      </w:r>
      <w:r>
        <w:rPr>
          <w:rFonts w:hint="eastAsia" w:ascii="方正仿宋_GBK" w:hAnsi="方正仿宋_GBK" w:eastAsia="方正仿宋_GBK" w:cs="方正仿宋_GBK"/>
          <w:color w:val="auto"/>
          <w:spacing w:val="-4"/>
          <w:sz w:val="32"/>
          <w:szCs w:val="32"/>
          <w:highlight w:val="none"/>
        </w:rPr>
        <w:t>。</w:t>
      </w:r>
      <w:r>
        <w:rPr>
          <w:rFonts w:hint="eastAsia" w:ascii="方正仿宋_GBK" w:hAnsi="方正仿宋_GBK" w:eastAsia="方正仿宋_GBK" w:cs="方正仿宋_GBK"/>
          <w:color w:val="auto"/>
          <w:spacing w:val="-4"/>
          <w:sz w:val="32"/>
          <w:szCs w:val="32"/>
          <w:highlight w:val="none"/>
          <w:shd w:val="clear" w:color="auto" w:fill="FFFFFF"/>
        </w:rPr>
        <w:t>旅游产业</w:t>
      </w:r>
      <w:r>
        <w:rPr>
          <w:rFonts w:hint="eastAsia" w:ascii="方正仿宋_GBK" w:hAnsi="方正仿宋_GBK" w:eastAsia="方正仿宋_GBK" w:cs="方正仿宋_GBK"/>
          <w:color w:val="auto"/>
          <w:spacing w:val="-4"/>
          <w:sz w:val="32"/>
          <w:szCs w:val="32"/>
          <w:highlight w:val="none"/>
          <w:shd w:val="clear" w:color="auto" w:fill="FFFFFF"/>
          <w:lang w:eastAsia="zh-CN"/>
        </w:rPr>
        <w:t>逐渐恢复，成功创建市级涪江旅游度假区，</w:t>
      </w:r>
      <w:r>
        <w:rPr>
          <w:rFonts w:hint="eastAsia" w:ascii="方正仿宋_GBK" w:hAnsi="方正仿宋_GBK" w:eastAsia="方正仿宋_GBK" w:cs="方正仿宋_GBK"/>
          <w:color w:val="auto"/>
          <w:spacing w:val="-4"/>
          <w:sz w:val="32"/>
          <w:szCs w:val="32"/>
          <w:highlight w:val="none"/>
          <w:shd w:val="clear" w:color="auto" w:fill="FFFFFF"/>
        </w:rPr>
        <w:t>举办菜花节、国际柠檬节等大型节会，</w:t>
      </w:r>
      <w:r>
        <w:rPr>
          <w:rFonts w:hint="eastAsia" w:ascii="方正仿宋_GBK" w:hAnsi="方正仿宋_GBK" w:eastAsia="方正仿宋_GBK" w:cs="方正仿宋_GBK"/>
          <w:color w:val="auto"/>
          <w:spacing w:val="-4"/>
          <w:sz w:val="32"/>
          <w:szCs w:val="32"/>
          <w:highlight w:val="none"/>
          <w:shd w:val="clear" w:color="auto" w:fill="FFFFFF"/>
          <w:lang w:eastAsia="zh-CN"/>
        </w:rPr>
        <w:t>接</w:t>
      </w:r>
      <w:r>
        <w:rPr>
          <w:rFonts w:hint="eastAsia" w:ascii="Times New Roman" w:hAnsi="Times New Roman" w:eastAsia="方正仿宋_GBK" w:cs="方正仿宋_GBK"/>
          <w:color w:val="auto"/>
          <w:sz w:val="32"/>
          <w:szCs w:val="32"/>
          <w:highlight w:val="none"/>
          <w:u w:val="none"/>
          <w:lang w:eastAsia="zh-CN"/>
        </w:rPr>
        <w:t>待游客</w:t>
      </w:r>
      <w:r>
        <w:rPr>
          <w:rFonts w:hint="eastAsia" w:ascii="Times New Roman" w:hAnsi="Times New Roman" w:eastAsia="方正仿宋_GBK" w:cs="方正仿宋_GBK"/>
          <w:color w:val="auto"/>
          <w:sz w:val="32"/>
          <w:szCs w:val="32"/>
          <w:highlight w:val="none"/>
          <w:u w:val="none"/>
          <w:lang w:val="en-US" w:eastAsia="zh-CN"/>
        </w:rPr>
        <w:t>1320万人次</w:t>
      </w:r>
      <w:r>
        <w:rPr>
          <w:rFonts w:hint="eastAsia" w:ascii="方正仿宋_GBK" w:hAnsi="方正仿宋_GBK" w:eastAsia="方正仿宋_GBK" w:cs="方正仿宋_GBK"/>
          <w:color w:val="auto"/>
          <w:spacing w:val="-4"/>
          <w:sz w:val="32"/>
          <w:szCs w:val="32"/>
          <w:highlight w:val="none"/>
          <w:shd w:val="clear" w:color="auto" w:fill="FFFFFF"/>
          <w:lang w:val="en-US" w:eastAsia="zh-CN"/>
        </w:rPr>
        <w:t>，</w:t>
      </w:r>
      <w:r>
        <w:rPr>
          <w:rFonts w:hint="eastAsia" w:ascii="Times New Roman" w:hAnsi="Times New Roman" w:eastAsia="方正仿宋_GBK" w:cs="方正仿宋_GBK"/>
          <w:color w:val="auto"/>
          <w:sz w:val="32"/>
          <w:szCs w:val="32"/>
          <w:highlight w:val="none"/>
          <w:u w:val="none"/>
        </w:rPr>
        <w:t>实现综合收入</w:t>
      </w:r>
      <w:r>
        <w:rPr>
          <w:rFonts w:hint="eastAsia" w:ascii="Times New Roman" w:hAnsi="Times New Roman" w:eastAsia="方正仿宋_GBK" w:cs="方正仿宋_GBK"/>
          <w:color w:val="auto"/>
          <w:sz w:val="32"/>
          <w:szCs w:val="32"/>
          <w:highlight w:val="none"/>
          <w:u w:val="none"/>
          <w:lang w:val="en-US" w:eastAsia="zh-CN"/>
        </w:rPr>
        <w:t>85.8</w:t>
      </w:r>
      <w:r>
        <w:rPr>
          <w:rFonts w:hint="eastAsia" w:ascii="Times New Roman" w:hAnsi="Times New Roman" w:eastAsia="方正仿宋_GBK" w:cs="方正仿宋_GBK"/>
          <w:color w:val="auto"/>
          <w:sz w:val="32"/>
          <w:szCs w:val="32"/>
          <w:highlight w:val="none"/>
          <w:u w:val="none"/>
        </w:rPr>
        <w:t>亿元</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eastAsia="zh-CN"/>
        </w:rPr>
        <w:t>增长</w:t>
      </w:r>
      <w:r>
        <w:rPr>
          <w:rFonts w:hint="eastAsia" w:ascii="Times New Roman" w:hAnsi="Times New Roman" w:eastAsia="方正仿宋_GBK" w:cs="方正仿宋_GBK"/>
          <w:color w:val="auto"/>
          <w:sz w:val="32"/>
          <w:szCs w:val="32"/>
          <w:highlight w:val="none"/>
          <w:u w:val="none"/>
          <w:lang w:val="en-US" w:eastAsia="zh-CN"/>
        </w:rPr>
        <w:t>17.</w:t>
      </w:r>
      <w:r>
        <w:rPr>
          <w:rFonts w:hint="eastAsia" w:eastAsia="方正仿宋_GBK" w:cs="方正仿宋_GBK"/>
          <w:color w:val="auto"/>
          <w:sz w:val="32"/>
          <w:szCs w:val="32"/>
          <w:highlight w:val="none"/>
          <w:u w:val="none"/>
          <w:lang w:val="en-US" w:eastAsia="zh-CN"/>
        </w:rPr>
        <w:t>5</w:t>
      </w:r>
      <w:r>
        <w:rPr>
          <w:rFonts w:hint="eastAsia" w:ascii="Times New Roman" w:hAnsi="Times New Roman" w:eastAsia="方正仿宋_GBK"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pacing w:val="-4"/>
          <w:sz w:val="32"/>
          <w:szCs w:val="32"/>
          <w:highlight w:val="none"/>
          <w:shd w:val="clear" w:color="auto" w:fill="FFFFFF"/>
        </w:rPr>
        <w:t>双江古镇获评全国非遗旅游小镇</w:t>
      </w:r>
      <w:r>
        <w:rPr>
          <w:rFonts w:hint="default" w:ascii="Times New Roman" w:hAnsi="Times New Roman" w:eastAsia="方正仿宋_GBK" w:cs="Times New Roman"/>
          <w:color w:val="auto"/>
          <w:spacing w:val="-4"/>
          <w:sz w:val="32"/>
          <w:szCs w:val="32"/>
          <w:highlight w:val="none"/>
          <w:shd w:val="clear" w:color="auto" w:fill="FFFFFF"/>
        </w:rPr>
        <w:t>。金融业稳健运</w:t>
      </w:r>
      <w:r>
        <w:rPr>
          <w:rFonts w:hint="default" w:ascii="Times New Roman" w:hAnsi="Times New Roman" w:eastAsia="方正仿宋_GBK" w:cs="Times New Roman"/>
          <w:color w:val="auto"/>
          <w:spacing w:val="-4"/>
          <w:sz w:val="32"/>
          <w:szCs w:val="32"/>
          <w:highlight w:val="none"/>
          <w:shd w:val="clear" w:color="auto" w:fill="FFFFFF"/>
          <w:lang w:eastAsia="zh-CN"/>
        </w:rPr>
        <w:t>营</w:t>
      </w:r>
      <w:r>
        <w:rPr>
          <w:rFonts w:hint="default" w:ascii="Times New Roman" w:hAnsi="Times New Roman" w:eastAsia="方正仿宋_GBK" w:cs="Times New Roman"/>
          <w:color w:val="auto"/>
          <w:spacing w:val="-4"/>
          <w:sz w:val="32"/>
          <w:szCs w:val="32"/>
          <w:highlight w:val="none"/>
          <w:shd w:val="clear" w:color="auto" w:fill="FFFFFF"/>
        </w:rPr>
        <w:t>，中国银行潼南支行正式营业，金融机构人民币存贷</w:t>
      </w:r>
      <w:r>
        <w:rPr>
          <w:rFonts w:hint="default" w:ascii="Times New Roman" w:hAnsi="Times New Roman" w:eastAsia="方正仿宋_GBK" w:cs="Times New Roman"/>
          <w:color w:val="auto"/>
          <w:spacing w:val="-4"/>
          <w:sz w:val="32"/>
          <w:szCs w:val="32"/>
          <w:highlight w:val="none"/>
          <w:shd w:val="clear" w:color="auto" w:fill="FFFFFF"/>
          <w:lang w:eastAsia="zh-CN"/>
        </w:rPr>
        <w:t>规模</w:t>
      </w:r>
      <w:r>
        <w:rPr>
          <w:rFonts w:hint="default" w:ascii="Times New Roman" w:hAnsi="Times New Roman" w:eastAsia="方正仿宋_GBK" w:cs="Times New Roman"/>
          <w:color w:val="auto"/>
          <w:spacing w:val="-4"/>
          <w:sz w:val="32"/>
          <w:szCs w:val="32"/>
          <w:highlight w:val="none"/>
          <w:shd w:val="clear" w:color="auto" w:fill="FFFFFF"/>
        </w:rPr>
        <w:t>达</w:t>
      </w:r>
      <w:r>
        <w:rPr>
          <w:rFonts w:hint="eastAsia" w:ascii="Times New Roman" w:hAnsi="Times New Roman" w:eastAsia="方正仿宋_GBK" w:cs="Times New Roman"/>
          <w:color w:val="auto"/>
          <w:spacing w:val="-4"/>
          <w:sz w:val="32"/>
          <w:szCs w:val="32"/>
          <w:highlight w:val="none"/>
          <w:shd w:val="clear" w:color="auto" w:fill="FFFFFF"/>
          <w:lang w:val="en-US" w:eastAsia="zh-CN"/>
        </w:rPr>
        <w:t>883</w:t>
      </w:r>
      <w:r>
        <w:rPr>
          <w:rFonts w:hint="default" w:ascii="Times New Roman" w:hAnsi="Times New Roman" w:eastAsia="方正仿宋_GBK" w:cs="Times New Roman"/>
          <w:color w:val="auto"/>
          <w:spacing w:val="-4"/>
          <w:sz w:val="32"/>
          <w:szCs w:val="32"/>
          <w:highlight w:val="none"/>
          <w:shd w:val="clear" w:color="auto" w:fill="FFFFFF"/>
        </w:rPr>
        <w:t>亿元、增长</w:t>
      </w:r>
      <w:r>
        <w:rPr>
          <w:rFonts w:hint="eastAsia" w:ascii="Times New Roman" w:hAnsi="Times New Roman" w:eastAsia="方正仿宋_GBK" w:cs="Times New Roman"/>
          <w:color w:val="auto"/>
          <w:spacing w:val="-4"/>
          <w:sz w:val="32"/>
          <w:szCs w:val="32"/>
          <w:highlight w:val="none"/>
          <w:shd w:val="clear" w:color="auto" w:fill="FFFFFF"/>
          <w:lang w:val="en-US" w:eastAsia="zh-CN"/>
        </w:rPr>
        <w:t>16.3</w:t>
      </w:r>
      <w:r>
        <w:rPr>
          <w:rFonts w:hint="default" w:ascii="Times New Roman" w:hAnsi="Times New Roman" w:eastAsia="方正仿宋_GBK" w:cs="Times New Roman"/>
          <w:color w:val="auto"/>
          <w:spacing w:val="-4"/>
          <w:sz w:val="32"/>
          <w:szCs w:val="32"/>
          <w:highlight w:val="none"/>
          <w:shd w:val="clear" w:color="auto" w:fill="FFFFFF"/>
        </w:rPr>
        <w:t>%，存贷比</w:t>
      </w:r>
      <w:r>
        <w:rPr>
          <w:rFonts w:hint="eastAsia" w:ascii="Times New Roman" w:hAnsi="Times New Roman" w:eastAsia="方正仿宋_GBK" w:cs="Times New Roman"/>
          <w:color w:val="auto"/>
          <w:spacing w:val="-4"/>
          <w:sz w:val="32"/>
          <w:szCs w:val="32"/>
          <w:highlight w:val="none"/>
          <w:shd w:val="clear" w:color="auto" w:fill="FFFFFF"/>
          <w:lang w:val="en-US" w:eastAsia="zh-CN"/>
        </w:rPr>
        <w:t>84.1</w:t>
      </w:r>
      <w:r>
        <w:rPr>
          <w:rFonts w:hint="default" w:ascii="Times New Roman" w:hAnsi="Times New Roman" w:eastAsia="方正仿宋_GBK" w:cs="Times New Roman"/>
          <w:color w:val="auto"/>
          <w:spacing w:val="-4"/>
          <w:sz w:val="32"/>
          <w:szCs w:val="32"/>
          <w:highlight w:val="none"/>
          <w:shd w:val="clear" w:color="auto" w:fill="FFFFFF"/>
        </w:rPr>
        <w:t>%。</w:t>
      </w:r>
    </w:p>
    <w:p w14:paraId="2EF74AC7">
      <w:pPr>
        <w:pStyle w:val="15"/>
        <w:widowControl w:val="0"/>
        <w:numPr>
          <w:ilvl w:val="0"/>
          <w:numId w:val="0"/>
        </w:numPr>
        <w:wordWrap/>
        <w:snapToGrid/>
        <w:spacing w:before="0" w:beforeAutospacing="0" w:after="0" w:afterAutospacing="0" w:line="600" w:lineRule="exact"/>
        <w:ind w:left="0"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楷体_GBK" w:hAnsi="方正楷体_GBK" w:eastAsia="方正楷体_GBK" w:cs="方正楷体_GBK"/>
          <w:b w:val="0"/>
          <w:bCs w:val="0"/>
          <w:color w:val="auto"/>
          <w:kern w:val="0"/>
          <w:sz w:val="32"/>
          <w:szCs w:val="32"/>
          <w:highlight w:val="none"/>
          <w:u w:val="none"/>
          <w:lang w:val="en-US" w:eastAsia="zh-CN"/>
        </w:rPr>
        <w:t>（四）坚持以重点改革为抓手，聚焦激活创新活力和扩大开放持续用力，发展环境优化升级成效更好。</w:t>
      </w:r>
    </w:p>
    <w:p w14:paraId="12BE2083">
      <w:pPr>
        <w:pStyle w:val="15"/>
        <w:widowControl w:val="0"/>
        <w:numPr>
          <w:ilvl w:val="0"/>
          <w:numId w:val="0"/>
        </w:numPr>
        <w:wordWrap/>
        <w:snapToGrid/>
        <w:spacing w:before="0" w:beforeAutospacing="0" w:after="0" w:afterAutospacing="0" w:line="600" w:lineRule="exact"/>
        <w:ind w:left="0" w:firstLineChars="200"/>
        <w:jc w:val="both"/>
        <w:textAlignment w:val="auto"/>
        <w:rPr>
          <w:rFonts w:hint="eastAsia" w:ascii="Times New Roman" w:hAnsi="Times New Roman" w:eastAsia="方正仿宋_GBK" w:cs="Times New Roman"/>
          <w:color w:val="auto"/>
          <w:spacing w:val="-6"/>
          <w:sz w:val="32"/>
          <w:szCs w:val="32"/>
          <w:highlight w:val="none"/>
          <w:lang w:eastAsia="zh-CN"/>
        </w:rPr>
      </w:pPr>
      <w:r>
        <w:rPr>
          <w:rFonts w:hint="eastAsia" w:ascii="方正仿宋_GBK" w:hAnsi="方正仿宋_GBK" w:eastAsia="方正仿宋_GBK" w:cs="方正仿宋_GBK"/>
          <w:b/>
          <w:bCs/>
          <w:color w:val="auto"/>
          <w:sz w:val="32"/>
          <w:szCs w:val="32"/>
          <w:highlight w:val="none"/>
        </w:rPr>
        <w:t>改革活力</w:t>
      </w:r>
      <w:r>
        <w:rPr>
          <w:rFonts w:hint="eastAsia" w:ascii="方正仿宋_GBK" w:hAnsi="方正仿宋_GBK" w:eastAsia="方正仿宋_GBK" w:cs="方正仿宋_GBK"/>
          <w:b/>
          <w:bCs/>
          <w:color w:val="auto"/>
          <w:sz w:val="32"/>
          <w:szCs w:val="32"/>
          <w:highlight w:val="none"/>
          <w:lang w:eastAsia="zh-CN"/>
        </w:rPr>
        <w:t>持续</w:t>
      </w:r>
      <w:r>
        <w:rPr>
          <w:rFonts w:hint="eastAsia" w:ascii="方正仿宋_GBK" w:hAnsi="方正仿宋_GBK" w:eastAsia="方正仿宋_GBK" w:cs="方正仿宋_GBK"/>
          <w:b/>
          <w:bCs/>
          <w:color w:val="auto"/>
          <w:sz w:val="32"/>
          <w:szCs w:val="32"/>
          <w:highlight w:val="none"/>
        </w:rPr>
        <w:t>释放。</w:t>
      </w:r>
      <w:r>
        <w:rPr>
          <w:rFonts w:hint="eastAsia" w:ascii="Times New Roman" w:hAnsi="Times New Roman" w:eastAsia="方正仿宋_GBK" w:cs="Times New Roman"/>
          <w:color w:val="auto"/>
          <w:sz w:val="32"/>
          <w:szCs w:val="32"/>
          <w:highlight w:val="none"/>
          <w:u w:val="none"/>
          <w:lang w:eastAsia="zh-CN"/>
        </w:rPr>
        <w:t>全面完成</w:t>
      </w:r>
      <w:r>
        <w:rPr>
          <w:rFonts w:hint="eastAsia" w:ascii="Times New Roman" w:hAnsi="Times New Roman" w:eastAsia="方正仿宋_GBK" w:cs="Times New Roman"/>
          <w:color w:val="auto"/>
          <w:sz w:val="32"/>
          <w:szCs w:val="32"/>
          <w:highlight w:val="none"/>
          <w:u w:val="none"/>
          <w:lang w:val="en-US" w:eastAsia="zh-CN"/>
        </w:rPr>
        <w:t>118项重点改革事项</w:t>
      </w:r>
      <w:r>
        <w:rPr>
          <w:rFonts w:hint="eastAsia"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eastAsia="zh-CN"/>
        </w:rPr>
        <w:t>“放</w:t>
      </w:r>
      <w:r>
        <w:rPr>
          <w:rFonts w:hint="eastAsia" w:ascii="方正仿宋_GBK" w:hAnsi="方正仿宋_GBK" w:eastAsia="方正仿宋_GBK" w:cs="方正仿宋_GBK"/>
          <w:color w:val="auto"/>
          <w:sz w:val="32"/>
          <w:szCs w:val="32"/>
          <w:highlight w:val="none"/>
          <w:u w:val="none"/>
        </w:rPr>
        <w:t>管服</w:t>
      </w:r>
      <w:r>
        <w:rPr>
          <w:rFonts w:hint="eastAsia" w:ascii="方正仿宋_GBK" w:hAnsi="方正仿宋_GBK"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改革</w:t>
      </w:r>
      <w:r>
        <w:rPr>
          <w:rFonts w:hint="eastAsia" w:ascii="Times New Roman" w:hAnsi="Times New Roman" w:eastAsia="方正仿宋_GBK" w:cs="Times New Roman"/>
          <w:color w:val="auto"/>
          <w:sz w:val="32"/>
          <w:szCs w:val="32"/>
          <w:highlight w:val="none"/>
          <w:u w:val="none"/>
          <w:lang w:eastAsia="zh-CN"/>
        </w:rPr>
        <w:t>纵深推进</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出台规范涉企行政执法</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十项措施</w:t>
      </w:r>
      <w:r>
        <w:rPr>
          <w:rFonts w:hint="eastAsia" w:ascii="方正仿宋_GBK" w:hAnsi="方正仿宋_GBK"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color w:val="auto"/>
          <w:sz w:val="32"/>
          <w:szCs w:val="32"/>
          <w:highlight w:val="none"/>
          <w:u w:val="none"/>
          <w:lang w:eastAsia="zh-CN"/>
        </w:rPr>
        <w:t>创新开设</w:t>
      </w:r>
      <w:r>
        <w:rPr>
          <w:rFonts w:hint="eastAsia" w:ascii="方正仿宋_GBK" w:hAnsi="方正仿宋_GBK" w:eastAsia="方正仿宋_GBK" w:cs="方正仿宋_GBK"/>
          <w:color w:val="auto"/>
          <w:sz w:val="32"/>
          <w:szCs w:val="32"/>
          <w:highlight w:val="none"/>
          <w:u w:val="none"/>
          <w:lang w:eastAsia="zh-CN"/>
        </w:rPr>
        <w:t>“办不成事”</w:t>
      </w:r>
      <w:r>
        <w:rPr>
          <w:rFonts w:hint="default" w:ascii="Times New Roman" w:hAnsi="Times New Roman" w:eastAsia="方正仿宋_GBK" w:cs="Times New Roman"/>
          <w:color w:val="auto"/>
          <w:sz w:val="32"/>
          <w:szCs w:val="32"/>
          <w:highlight w:val="none"/>
          <w:u w:val="none"/>
          <w:lang w:eastAsia="zh-CN"/>
        </w:rPr>
        <w:t>窗口，</w:t>
      </w:r>
      <w:r>
        <w:rPr>
          <w:rFonts w:hint="default" w:ascii="Times New Roman" w:hAnsi="Times New Roman" w:eastAsia="方正仿宋_GBK" w:cs="Times New Roman"/>
          <w:color w:val="auto"/>
          <w:sz w:val="32"/>
          <w:szCs w:val="32"/>
          <w:highlight w:val="none"/>
          <w:u w:val="none"/>
        </w:rPr>
        <w:t>行政审批服务群众满意率99.98%，获评全市政务服务优秀窗口单位</w:t>
      </w:r>
      <w:r>
        <w:rPr>
          <w:rFonts w:hint="default" w:ascii="Times New Roman" w:hAnsi="Times New Roman" w:eastAsia="方正仿宋_GBK" w:cs="Times New Roman"/>
          <w:color w:val="auto"/>
          <w:sz w:val="32"/>
          <w:szCs w:val="32"/>
          <w:highlight w:val="none"/>
          <w:u w:val="none"/>
          <w:lang w:eastAsia="zh-CN"/>
        </w:rPr>
        <w:t>。出台培育市场主体高质量发展16条，</w:t>
      </w:r>
      <w:r>
        <w:rPr>
          <w:rFonts w:hint="eastAsia" w:ascii="Times New Roman" w:hAnsi="Times New Roman" w:eastAsia="方正仿宋_GBK" w:cs="Times New Roman"/>
          <w:color w:val="auto"/>
          <w:sz w:val="32"/>
          <w:szCs w:val="32"/>
          <w:highlight w:val="none"/>
          <w:u w:val="none"/>
          <w:lang w:eastAsia="zh-CN"/>
        </w:rPr>
        <w:t>新增</w:t>
      </w:r>
      <w:r>
        <w:rPr>
          <w:rFonts w:hint="eastAsia" w:eastAsia="方正仿宋_GBK" w:cs="Times New Roman"/>
          <w:color w:val="auto"/>
          <w:sz w:val="32"/>
          <w:szCs w:val="32"/>
          <w:highlight w:val="none"/>
          <w:u w:val="none"/>
          <w:lang w:eastAsia="zh-CN"/>
        </w:rPr>
        <w:t>市场主体</w:t>
      </w:r>
      <w:r>
        <w:rPr>
          <w:rFonts w:hint="eastAsia" w:eastAsia="方正仿宋_GBK" w:cs="Times New Roman"/>
          <w:color w:val="auto"/>
          <w:sz w:val="32"/>
          <w:szCs w:val="32"/>
          <w:highlight w:val="none"/>
          <w:u w:val="none"/>
          <w:lang w:val="en-US" w:eastAsia="zh-CN"/>
        </w:rPr>
        <w:t>1.1万户、增长</w:t>
      </w:r>
      <w:r>
        <w:rPr>
          <w:rFonts w:hint="eastAsia" w:ascii="Times New Roman" w:hAnsi="Times New Roman" w:eastAsia="方正仿宋_GBK" w:cs="Times New Roman"/>
          <w:color w:val="auto"/>
          <w:sz w:val="32"/>
          <w:szCs w:val="32"/>
          <w:highlight w:val="none"/>
          <w:u w:val="none"/>
          <w:lang w:val="en-US" w:eastAsia="zh-CN"/>
        </w:rPr>
        <w:t>18.3</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pacing w:val="-4"/>
          <w:sz w:val="32"/>
          <w:szCs w:val="32"/>
          <w:highlight w:val="none"/>
        </w:rPr>
        <w:t>全面完成国企改革任务</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pacing w:val="-4"/>
          <w:sz w:val="32"/>
          <w:szCs w:val="32"/>
          <w:highlight w:val="none"/>
        </w:rPr>
        <w:t>国企经营效益逐步显现</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实现营业收入</w:t>
      </w:r>
      <w:r>
        <w:rPr>
          <w:rFonts w:hint="eastAsia" w:ascii="Times New Roman" w:hAnsi="Times New Roman"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lang w:eastAsia="zh-CN"/>
        </w:rPr>
        <w:t>亿元</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增长</w:t>
      </w:r>
      <w:r>
        <w:rPr>
          <w:rFonts w:hint="eastAsia" w:ascii="Times New Roman" w:hAnsi="Times New Roman" w:eastAsia="方正仿宋_GBK" w:cs="Times New Roman"/>
          <w:color w:val="auto"/>
          <w:sz w:val="32"/>
          <w:szCs w:val="32"/>
          <w:highlight w:val="none"/>
          <w:lang w:val="en-US" w:eastAsia="zh-CN"/>
        </w:rPr>
        <w:t>28.6%</w:t>
      </w:r>
      <w:r>
        <w:rPr>
          <w:rFonts w:hint="default" w:ascii="Times New Roman" w:hAnsi="Times New Roman" w:eastAsia="方正仿宋_GBK" w:cs="Times New Roman"/>
          <w:color w:val="auto"/>
          <w:spacing w:val="-4"/>
          <w:sz w:val="32"/>
          <w:szCs w:val="32"/>
          <w:highlight w:val="none"/>
        </w:rPr>
        <w:t>。农村改革稳妥推进，</w:t>
      </w:r>
      <w:r>
        <w:rPr>
          <w:rFonts w:hint="eastAsia" w:ascii="方正仿宋_GBK" w:hAnsi="方正仿宋_GBK" w:eastAsia="方正仿宋_GBK" w:cs="方正仿宋_GBK"/>
          <w:color w:val="auto"/>
          <w:spacing w:val="-4"/>
          <w:sz w:val="32"/>
          <w:szCs w:val="32"/>
          <w:highlight w:val="none"/>
          <w:lang w:val="en-US" w:eastAsia="zh-CN"/>
        </w:rPr>
        <w:t>新增“三变”改革试点村</w:t>
      </w:r>
      <w:r>
        <w:rPr>
          <w:rFonts w:hint="default" w:ascii="Times New Roman" w:hAnsi="Times New Roman" w:eastAsia="方正仿宋_GBK" w:cs="Times New Roman"/>
          <w:color w:val="auto"/>
          <w:spacing w:val="-4"/>
          <w:sz w:val="32"/>
          <w:szCs w:val="32"/>
          <w:highlight w:val="none"/>
          <w:lang w:val="en-US" w:eastAsia="zh-CN"/>
        </w:rPr>
        <w:t>30</w:t>
      </w:r>
      <w:r>
        <w:rPr>
          <w:rFonts w:hint="eastAsia" w:ascii="方正仿宋_GBK" w:hAnsi="方正仿宋_GBK" w:eastAsia="方正仿宋_GBK" w:cs="方正仿宋_GBK"/>
          <w:color w:val="auto"/>
          <w:spacing w:val="-4"/>
          <w:sz w:val="32"/>
          <w:szCs w:val="32"/>
          <w:highlight w:val="none"/>
          <w:lang w:val="en-US" w:eastAsia="zh-CN"/>
        </w:rPr>
        <w:t>个</w:t>
      </w:r>
      <w:r>
        <w:rPr>
          <w:rFonts w:hint="eastAsia" w:ascii="Times New Roman" w:hAnsi="Times New Roman" w:eastAsia="方正仿宋_GBK" w:cs="Times New Roman"/>
          <w:color w:val="auto"/>
          <w:spacing w:val="-4"/>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村</w:t>
      </w:r>
      <w:r>
        <w:rPr>
          <w:rFonts w:hint="eastAsia" w:ascii="Times New Roman" w:hAnsi="Times New Roman" w:eastAsia="方正仿宋_GBK" w:cs="Times New Roman"/>
          <w:b w:val="0"/>
          <w:bCs w:val="0"/>
          <w:color w:val="auto"/>
          <w:sz w:val="32"/>
          <w:szCs w:val="32"/>
          <w:highlight w:val="none"/>
          <w:lang w:val="en-US" w:eastAsia="zh-CN"/>
        </w:rPr>
        <w:t>集体经济收入</w:t>
      </w:r>
      <w:r>
        <w:rPr>
          <w:rFonts w:hint="eastAsia" w:eastAsia="方正仿宋_GBK" w:cs="Times New Roman"/>
          <w:b w:val="0"/>
          <w:bCs w:val="0"/>
          <w:color w:val="auto"/>
          <w:sz w:val="32"/>
          <w:szCs w:val="32"/>
          <w:highlight w:val="none"/>
          <w:lang w:val="en-US" w:eastAsia="zh-CN"/>
        </w:rPr>
        <w:t>达</w:t>
      </w:r>
      <w:r>
        <w:rPr>
          <w:rFonts w:hint="eastAsia" w:ascii="Times New Roman" w:hAnsi="Times New Roman" w:eastAsia="方正仿宋_GBK" w:cs="Times New Roman"/>
          <w:b w:val="0"/>
          <w:bCs w:val="0"/>
          <w:color w:val="auto"/>
          <w:sz w:val="32"/>
          <w:szCs w:val="32"/>
          <w:highlight w:val="none"/>
          <w:lang w:val="en-US" w:eastAsia="zh-CN"/>
        </w:rPr>
        <w:t>1</w:t>
      </w:r>
      <w:r>
        <w:rPr>
          <w:rFonts w:hint="eastAsia" w:eastAsia="方正仿宋_GBK" w:cs="Times New Roman"/>
          <w:b w:val="0"/>
          <w:bCs w:val="0"/>
          <w:color w:val="auto"/>
          <w:sz w:val="32"/>
          <w:szCs w:val="32"/>
          <w:highlight w:val="none"/>
          <w:lang w:val="en-US" w:eastAsia="zh-CN"/>
        </w:rPr>
        <w:t>.2</w:t>
      </w:r>
      <w:r>
        <w:rPr>
          <w:rFonts w:hint="eastAsia" w:ascii="Times New Roman" w:hAnsi="Times New Roman" w:eastAsia="方正仿宋_GBK" w:cs="Times New Roman"/>
          <w:b w:val="0"/>
          <w:bCs w:val="0"/>
          <w:color w:val="auto"/>
          <w:sz w:val="32"/>
          <w:szCs w:val="32"/>
          <w:highlight w:val="none"/>
          <w:lang w:val="en-US" w:eastAsia="zh-CN"/>
        </w:rPr>
        <w:t>亿元</w:t>
      </w:r>
      <w:r>
        <w:rPr>
          <w:rFonts w:hint="default" w:ascii="Times New Roman" w:hAnsi="Times New Roman" w:eastAsia="方正仿宋_GBK" w:cs="Times New Roman"/>
          <w:color w:val="auto"/>
          <w:spacing w:val="-4"/>
          <w:sz w:val="32"/>
          <w:szCs w:val="32"/>
          <w:highlight w:val="none"/>
        </w:rPr>
        <w:t>。</w:t>
      </w:r>
      <w:r>
        <w:rPr>
          <w:rFonts w:hint="eastAsia" w:ascii="方正仿宋_GBK" w:hAnsi="方正仿宋_GBK" w:eastAsia="方正仿宋_GBK" w:cs="方正仿宋_GBK"/>
          <w:b/>
          <w:bCs/>
          <w:color w:val="auto"/>
          <w:sz w:val="32"/>
          <w:szCs w:val="32"/>
          <w:highlight w:val="none"/>
        </w:rPr>
        <w:t>创新</w:t>
      </w:r>
      <w:r>
        <w:rPr>
          <w:rFonts w:hint="eastAsia" w:ascii="方正仿宋_GBK" w:hAnsi="方正仿宋_GBK" w:eastAsia="方正仿宋_GBK" w:cs="方正仿宋_GBK"/>
          <w:b/>
          <w:bCs/>
          <w:color w:val="auto"/>
          <w:sz w:val="32"/>
          <w:szCs w:val="32"/>
          <w:highlight w:val="none"/>
          <w:lang w:eastAsia="zh-CN"/>
        </w:rPr>
        <w:t>动能</w:t>
      </w:r>
      <w:r>
        <w:rPr>
          <w:rFonts w:hint="eastAsia" w:ascii="方正仿宋_GBK" w:hAnsi="方正仿宋_GBK" w:eastAsia="方正仿宋_GBK" w:cs="方正仿宋_GBK"/>
          <w:b/>
          <w:bCs/>
          <w:color w:val="auto"/>
          <w:sz w:val="32"/>
          <w:szCs w:val="32"/>
          <w:highlight w:val="none"/>
        </w:rPr>
        <w:t>不断</w:t>
      </w:r>
      <w:r>
        <w:rPr>
          <w:rFonts w:hint="eastAsia" w:ascii="方正仿宋_GBK" w:hAnsi="方正仿宋_GBK" w:eastAsia="方正仿宋_GBK" w:cs="方正仿宋_GBK"/>
          <w:b/>
          <w:bCs/>
          <w:color w:val="auto"/>
          <w:sz w:val="32"/>
          <w:szCs w:val="32"/>
          <w:highlight w:val="none"/>
          <w:lang w:eastAsia="zh-CN"/>
        </w:rPr>
        <w:t>提升。</w:t>
      </w:r>
      <w:r>
        <w:rPr>
          <w:rFonts w:hint="eastAsia" w:ascii="Times New Roman" w:hAnsi="Times New Roman" w:eastAsia="方正仿宋_GBK" w:cs="Times New Roman"/>
          <w:b w:val="0"/>
          <w:bCs w:val="0"/>
          <w:color w:val="auto"/>
          <w:sz w:val="32"/>
          <w:szCs w:val="32"/>
          <w:highlight w:val="none"/>
          <w:lang w:eastAsia="zh-CN"/>
        </w:rPr>
        <w:t>培育壮大科技创新主体，新培育科技型企业122家、高新技术企业</w:t>
      </w:r>
      <w:r>
        <w:rPr>
          <w:rFonts w:hint="eastAsia" w:ascii="Times New Roman" w:hAnsi="Times New Roman" w:eastAsia="方正仿宋_GBK" w:cs="Times New Roman"/>
          <w:b w:val="0"/>
          <w:bCs w:val="0"/>
          <w:color w:val="auto"/>
          <w:sz w:val="32"/>
          <w:szCs w:val="32"/>
          <w:highlight w:val="none"/>
          <w:lang w:val="en-US" w:eastAsia="zh-CN"/>
        </w:rPr>
        <w:t>47</w:t>
      </w:r>
      <w:r>
        <w:rPr>
          <w:rFonts w:hint="eastAsia" w:ascii="Times New Roman" w:hAnsi="Times New Roman" w:eastAsia="方正仿宋_GBK" w:cs="Times New Roman"/>
          <w:b w:val="0"/>
          <w:bCs w:val="0"/>
          <w:color w:val="auto"/>
          <w:sz w:val="32"/>
          <w:szCs w:val="32"/>
          <w:highlight w:val="none"/>
          <w:lang w:eastAsia="zh-CN"/>
        </w:rPr>
        <w:t>家，总量、增量和增速均创历史新高。</w:t>
      </w:r>
      <w:r>
        <w:rPr>
          <w:rFonts w:hint="eastAsia" w:ascii="Times New Roman" w:hAnsi="Times New Roman" w:eastAsia="方正仿宋_GBK" w:cs="Times New Roman"/>
          <w:color w:val="auto"/>
          <w:sz w:val="32"/>
          <w:szCs w:val="32"/>
          <w:highlight w:val="none"/>
          <w:lang w:val="en-US" w:eastAsia="zh-CN"/>
        </w:rPr>
        <w:t>持续</w:t>
      </w:r>
      <w:r>
        <w:rPr>
          <w:rFonts w:hint="eastAsia" w:ascii="Times New Roman" w:hAnsi="Times New Roman" w:eastAsia="方正仿宋_GBK" w:cs="Times New Roman"/>
          <w:color w:val="auto"/>
          <w:sz w:val="32"/>
          <w:szCs w:val="32"/>
          <w:highlight w:val="none"/>
          <w:u w:val="none"/>
        </w:rPr>
        <w:t>做大创新平台</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lang w:val="en-US" w:eastAsia="zh-CN"/>
        </w:rPr>
        <w:t>积极推进升级建设国家高新区，高标准建设重庆（潼南）农科城，</w:t>
      </w:r>
      <w:r>
        <w:rPr>
          <w:rFonts w:hint="eastAsia" w:ascii="Times New Roman" w:hAnsi="Times New Roman" w:eastAsia="方正仿宋_GBK" w:cs="Times New Roman"/>
          <w:color w:val="auto"/>
          <w:sz w:val="32"/>
          <w:szCs w:val="32"/>
          <w:highlight w:val="none"/>
          <w:u w:val="none"/>
        </w:rPr>
        <w:t>南昌大学重庆研究院全面运营，</w:t>
      </w:r>
      <w:r>
        <w:rPr>
          <w:rFonts w:hint="eastAsia" w:eastAsia="方正仿宋_GBK" w:cs="Times New Roman"/>
          <w:color w:val="auto"/>
          <w:sz w:val="32"/>
          <w:szCs w:val="32"/>
          <w:highlight w:val="none"/>
          <w:u w:val="none"/>
          <w:lang w:eastAsia="zh-CN"/>
        </w:rPr>
        <w:t>氪空间潼南创新中心</w:t>
      </w:r>
      <w:r>
        <w:rPr>
          <w:rFonts w:hint="eastAsia" w:ascii="Times New Roman" w:hAnsi="Times New Roman" w:eastAsia="方正仿宋_GBK" w:cs="Times New Roman"/>
          <w:color w:val="auto"/>
          <w:sz w:val="32"/>
          <w:szCs w:val="32"/>
          <w:highlight w:val="none"/>
          <w:u w:val="none"/>
        </w:rPr>
        <w:t>建成投用，创建全国农业科技现代化先行县获农业农村部表彰。</w:t>
      </w:r>
      <w:r>
        <w:rPr>
          <w:rFonts w:hint="eastAsia" w:ascii="Times New Roman" w:hAnsi="Times New Roman" w:eastAsia="方正仿宋_GBK" w:cs="Times New Roman"/>
          <w:color w:val="auto"/>
          <w:sz w:val="32"/>
          <w:szCs w:val="32"/>
          <w:highlight w:val="none"/>
          <w:u w:val="none"/>
          <w:lang w:eastAsia="zh-CN"/>
        </w:rPr>
        <w:t>营造良好</w:t>
      </w:r>
      <w:r>
        <w:rPr>
          <w:rFonts w:hint="eastAsia" w:ascii="Times New Roman" w:hAnsi="Times New Roman" w:eastAsia="方正仿宋_GBK" w:cs="Times New Roman"/>
          <w:color w:val="auto"/>
          <w:sz w:val="32"/>
          <w:szCs w:val="32"/>
          <w:highlight w:val="none"/>
          <w:u w:val="none"/>
        </w:rPr>
        <w:t>创新</w:t>
      </w:r>
      <w:r>
        <w:rPr>
          <w:rFonts w:hint="eastAsia" w:ascii="Times New Roman" w:hAnsi="Times New Roman" w:eastAsia="方正仿宋_GBK" w:cs="Times New Roman"/>
          <w:color w:val="auto"/>
          <w:sz w:val="32"/>
          <w:szCs w:val="32"/>
          <w:highlight w:val="none"/>
          <w:u w:val="none"/>
          <w:lang w:eastAsia="zh-CN"/>
        </w:rPr>
        <w:t>生态</w:t>
      </w:r>
      <w:r>
        <w:rPr>
          <w:rFonts w:hint="eastAsia" w:ascii="Times New Roman" w:hAnsi="Times New Roman" w:eastAsia="方正仿宋_GBK" w:cs="Times New Roman"/>
          <w:color w:val="auto"/>
          <w:sz w:val="32"/>
          <w:szCs w:val="32"/>
          <w:highlight w:val="none"/>
          <w:u w:val="none"/>
        </w:rPr>
        <w:t>，发放知识价值信用贷款1.26亿元，新增有效发明专利44件，</w:t>
      </w:r>
      <w:r>
        <w:rPr>
          <w:rFonts w:hint="eastAsia" w:ascii="Times New Roman" w:hAnsi="Times New Roman" w:eastAsia="方正仿宋_GBK"/>
          <w:color w:val="auto"/>
          <w:sz w:val="32"/>
          <w:szCs w:val="32"/>
          <w:highlight w:val="none"/>
          <w:lang w:val="en-US" w:eastAsia="zh-CN"/>
        </w:rPr>
        <w:t>培育创新创业领军人才1人、示范团队1个，</w:t>
      </w:r>
      <w:r>
        <w:rPr>
          <w:rFonts w:hint="eastAsia" w:ascii="Times New Roman" w:hAnsi="Times New Roman" w:eastAsia="方正仿宋_GBK" w:cs="Times New Roman"/>
          <w:color w:val="auto"/>
          <w:sz w:val="32"/>
          <w:szCs w:val="32"/>
          <w:highlight w:val="none"/>
          <w:lang w:val="en-US" w:eastAsia="zh-CN"/>
        </w:rPr>
        <w:t>选派科技特派员122名</w:t>
      </w:r>
      <w:r>
        <w:rPr>
          <w:rFonts w:hint="eastAsia" w:ascii="Times New Roman" w:hAnsi="Times New Roman" w:eastAsia="方正仿宋_GBK" w:cs="Times New Roman"/>
          <w:color w:val="auto"/>
          <w:sz w:val="32"/>
          <w:szCs w:val="32"/>
          <w:highlight w:val="none"/>
          <w:u w:val="none"/>
        </w:rPr>
        <w:t>。</w:t>
      </w:r>
      <w:r>
        <w:rPr>
          <w:rFonts w:hint="eastAsia" w:ascii="方正仿宋_GBK" w:hAnsi="方正仿宋_GBK" w:eastAsia="方正仿宋_GBK" w:cs="方正仿宋_GBK"/>
          <w:b/>
          <w:bCs/>
          <w:color w:val="auto"/>
          <w:sz w:val="32"/>
          <w:szCs w:val="32"/>
          <w:highlight w:val="none"/>
          <w:u w:val="none"/>
        </w:rPr>
        <w:t>开放合作全面深化。</w:t>
      </w:r>
      <w:r>
        <w:rPr>
          <w:rFonts w:hint="eastAsia" w:ascii="Times New Roman" w:hAnsi="Times New Roman" w:eastAsia="方正仿宋_GBK" w:cs="Times New Roman"/>
          <w:color w:val="auto"/>
          <w:spacing w:val="-4"/>
          <w:sz w:val="32"/>
          <w:szCs w:val="32"/>
          <w:highlight w:val="none"/>
        </w:rPr>
        <w:t>积极建设新加坡农产品直供基地，</w:t>
      </w:r>
      <w:r>
        <w:rPr>
          <w:rFonts w:hint="default" w:ascii="Times New Roman" w:hAnsi="Times New Roman" w:eastAsia="方正仿宋_GBK" w:cs="Times New Roman"/>
          <w:color w:val="auto"/>
          <w:sz w:val="32"/>
          <w:szCs w:val="32"/>
          <w:highlight w:val="none"/>
          <w:lang w:val="en-US" w:eastAsia="zh-CN"/>
        </w:rPr>
        <w:t>国家外贸转型升级基地（柠檬）</w:t>
      </w:r>
      <w:r>
        <w:rPr>
          <w:rFonts w:hint="eastAsia" w:ascii="Times New Roman" w:hAnsi="Times New Roman" w:eastAsia="方正仿宋_GBK" w:cs="Times New Roman"/>
          <w:color w:val="auto"/>
          <w:sz w:val="32"/>
          <w:szCs w:val="32"/>
          <w:highlight w:val="none"/>
          <w:lang w:val="en-US" w:eastAsia="zh-CN"/>
        </w:rPr>
        <w:t>顺利</w:t>
      </w:r>
      <w:r>
        <w:rPr>
          <w:rFonts w:hint="eastAsia" w:ascii="Times New Roman" w:hAnsi="Times New Roman" w:eastAsia="方正仿宋_GBK" w:cs="Times New Roman"/>
          <w:color w:val="auto"/>
          <w:spacing w:val="-4"/>
          <w:sz w:val="32"/>
          <w:szCs w:val="32"/>
          <w:highlight w:val="none"/>
        </w:rPr>
        <w:t>完成国家考评</w:t>
      </w:r>
      <w:r>
        <w:rPr>
          <w:rFonts w:hint="eastAsia" w:ascii="Times New Roman" w:hAnsi="Times New Roman" w:eastAsia="方正仿宋_GBK" w:cs="Times New Roman"/>
          <w:color w:val="auto"/>
          <w:spacing w:val="-4"/>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新增0.36万亩柠檬出口备案基地</w:t>
      </w:r>
      <w:r>
        <w:rPr>
          <w:rFonts w:hint="eastAsia" w:ascii="Times New Roman" w:hAnsi="Times New Roman" w:eastAsia="方正仿宋_GBK" w:cs="Times New Roman"/>
          <w:color w:val="auto"/>
          <w:spacing w:val="-4"/>
          <w:sz w:val="32"/>
          <w:szCs w:val="32"/>
          <w:highlight w:val="none"/>
          <w:lang w:eastAsia="zh-CN"/>
        </w:rPr>
        <w:t>，</w:t>
      </w:r>
      <w:r>
        <w:rPr>
          <w:rFonts w:hint="eastAsia" w:ascii="Times New Roman" w:hAnsi="Times New Roman" w:eastAsia="方正仿宋_GBK" w:cs="Times New Roman"/>
          <w:color w:val="auto"/>
          <w:spacing w:val="-6"/>
          <w:sz w:val="32"/>
          <w:szCs w:val="32"/>
          <w:highlight w:val="none"/>
          <w:lang w:eastAsia="zh-CN"/>
        </w:rPr>
        <w:t>全年</w:t>
      </w:r>
      <w:r>
        <w:rPr>
          <w:rFonts w:hint="eastAsia" w:ascii="Times New Roman" w:hAnsi="Times New Roman" w:eastAsia="方正仿宋_GBK" w:cs="Times New Roman"/>
          <w:color w:val="auto"/>
          <w:spacing w:val="-6"/>
          <w:sz w:val="32"/>
          <w:szCs w:val="32"/>
          <w:highlight w:val="none"/>
          <w:lang w:val="en-US" w:eastAsia="zh-CN"/>
        </w:rPr>
        <w:t>出口柠檬4万吨。</w:t>
      </w:r>
      <w:r>
        <w:rPr>
          <w:rFonts w:hint="eastAsia" w:ascii="Times New Roman" w:hAnsi="Times New Roman" w:eastAsia="方正仿宋_GBK" w:cs="Times New Roman"/>
          <w:color w:val="auto"/>
          <w:spacing w:val="-6"/>
          <w:sz w:val="32"/>
          <w:szCs w:val="32"/>
          <w:highlight w:val="none"/>
        </w:rPr>
        <w:t>持续推进服务业扩大开放综合试点，</w:t>
      </w:r>
      <w:r>
        <w:rPr>
          <w:rFonts w:hint="eastAsia" w:eastAsia="方正仿宋_GBK"/>
          <w:color w:val="auto"/>
          <w:spacing w:val="-6"/>
          <w:sz w:val="32"/>
          <w:szCs w:val="32"/>
          <w:highlight w:val="none"/>
          <w:lang w:eastAsia="zh-CN"/>
        </w:rPr>
        <w:t>充分运用“中小微外贸企业出口统保平台”，</w:t>
      </w:r>
      <w:r>
        <w:rPr>
          <w:rFonts w:hint="eastAsia" w:ascii="Times New Roman" w:hAnsi="Times New Roman" w:eastAsia="方正仿宋_GBK" w:cs="Times New Roman"/>
          <w:color w:val="auto"/>
          <w:spacing w:val="-6"/>
          <w:kern w:val="2"/>
          <w:sz w:val="32"/>
          <w:szCs w:val="32"/>
          <w:highlight w:val="none"/>
          <w:lang w:val="en-US" w:eastAsia="zh-CN" w:bidi="ar-SA"/>
        </w:rPr>
        <w:t>新增</w:t>
      </w:r>
      <w:r>
        <w:rPr>
          <w:rFonts w:hint="eastAsia" w:ascii="Times New Roman" w:hAnsi="Times New Roman" w:eastAsia="方正仿宋_GBK" w:cs="Times New Roman"/>
          <w:color w:val="auto"/>
          <w:spacing w:val="-6"/>
          <w:sz w:val="32"/>
          <w:szCs w:val="32"/>
          <w:highlight w:val="none"/>
        </w:rPr>
        <w:t>外贸经营备案主体23家</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kern w:val="2"/>
          <w:sz w:val="32"/>
          <w:szCs w:val="32"/>
          <w:highlight w:val="none"/>
          <w:lang w:val="en-US" w:eastAsia="zh-CN" w:bidi="ar-SA"/>
        </w:rPr>
        <w:t>外商投资企业3家、</w:t>
      </w:r>
      <w:r>
        <w:rPr>
          <w:rFonts w:hint="eastAsia" w:ascii="Times New Roman" w:hAnsi="Times New Roman" w:eastAsia="方正仿宋_GBK" w:cs="Times New Roman"/>
          <w:color w:val="auto"/>
          <w:spacing w:val="-6"/>
          <w:sz w:val="32"/>
          <w:szCs w:val="32"/>
          <w:highlight w:val="none"/>
        </w:rPr>
        <w:t>出口产品3个</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第五届中国进博会签约金额41亿元。</w:t>
      </w:r>
    </w:p>
    <w:p w14:paraId="69517C38">
      <w:pPr>
        <w:widowControl w:val="0"/>
        <w:numPr>
          <w:ilvl w:val="0"/>
          <w:numId w:val="2"/>
        </w:numPr>
        <w:wordWrap/>
        <w:spacing w:line="600" w:lineRule="exact"/>
        <w:ind w:firstLineChars="200"/>
        <w:jc w:val="both"/>
        <w:textAlignment w:val="auto"/>
        <w:rPr>
          <w:rFonts w:hint="eastAsia" w:ascii="方正楷体_GBK" w:hAnsi="方正楷体_GBK" w:eastAsia="方正楷体_GBK" w:cs="方正楷体_GBK"/>
          <w:b w:val="0"/>
          <w:color w:val="auto"/>
          <w:kern w:val="2"/>
          <w:sz w:val="32"/>
          <w:szCs w:val="32"/>
          <w:highlight w:val="none"/>
          <w:u w:val="none"/>
          <w:lang w:val="en-US" w:eastAsia="zh-CN" w:bidi="ar-SA"/>
        </w:rPr>
      </w:pPr>
      <w:r>
        <w:rPr>
          <w:rFonts w:hint="eastAsia" w:ascii="方正楷体_GBK" w:hAnsi="方正楷体_GBK" w:eastAsia="方正楷体_GBK" w:cs="方正楷体_GBK"/>
          <w:b w:val="0"/>
          <w:color w:val="auto"/>
          <w:kern w:val="2"/>
          <w:sz w:val="32"/>
          <w:szCs w:val="32"/>
          <w:highlight w:val="none"/>
          <w:u w:val="none"/>
          <w:lang w:val="en-US" w:eastAsia="zh-CN" w:bidi="ar-SA"/>
        </w:rPr>
        <w:t>坚持以统筹城乡发展为主线，聚焦破除城乡双向壁垒持续用力，融合发展样板建设品质更优。</w:t>
      </w:r>
    </w:p>
    <w:p w14:paraId="0422BA3B">
      <w:pPr>
        <w:widowControl w:val="0"/>
        <w:numPr>
          <w:ilvl w:val="0"/>
          <w:numId w:val="0"/>
        </w:numPr>
        <w:wordWrap/>
        <w:adjustRightInd/>
        <w:snapToGrid/>
        <w:spacing w:line="600" w:lineRule="exact"/>
        <w:ind w:firstLine="640" w:firstLineChars="200"/>
        <w:jc w:val="both"/>
        <w:textAlignment w:val="auto"/>
        <w:rPr>
          <w:rFonts w:hint="default" w:ascii="Times New Roman" w:hAnsi="Times New Roman" w:eastAsia="方正仿宋_GBK" w:cs="Times New Roman"/>
          <w:b w:val="0"/>
          <w:color w:val="auto"/>
          <w:kern w:val="2"/>
          <w:sz w:val="32"/>
          <w:szCs w:val="32"/>
          <w:highlight w:val="none"/>
          <w:u w:val="none"/>
          <w:lang w:val="en-US" w:eastAsia="zh-CN" w:bidi="ar-SA"/>
        </w:rPr>
      </w:pPr>
      <w:r>
        <w:rPr>
          <w:rFonts w:hint="default" w:ascii="Times New Roman" w:hAnsi="Times New Roman" w:eastAsia="方正仿宋_GBK" w:cs="Times New Roman"/>
          <w:b/>
          <w:bCs/>
          <w:color w:val="auto"/>
          <w:sz w:val="32"/>
          <w:szCs w:val="32"/>
          <w:highlight w:val="none"/>
          <w:u w:val="none"/>
        </w:rPr>
        <w:t>城市</w:t>
      </w:r>
      <w:r>
        <w:rPr>
          <w:rFonts w:hint="default" w:ascii="Times New Roman" w:hAnsi="Times New Roman" w:eastAsia="方正仿宋_GBK" w:cs="Times New Roman"/>
          <w:b/>
          <w:bCs/>
          <w:color w:val="auto"/>
          <w:sz w:val="32"/>
          <w:szCs w:val="32"/>
          <w:highlight w:val="none"/>
          <w:u w:val="none"/>
          <w:lang w:eastAsia="zh-CN"/>
        </w:rPr>
        <w:t>形象蝶变跃升</w:t>
      </w:r>
      <w:r>
        <w:rPr>
          <w:rFonts w:hint="default" w:ascii="Times New Roman" w:hAnsi="Times New Roman" w:eastAsia="方正仿宋_GBK" w:cs="Times New Roman"/>
          <w:b/>
          <w:bCs/>
          <w:color w:val="auto"/>
          <w:sz w:val="32"/>
          <w:szCs w:val="32"/>
          <w:highlight w:val="none"/>
          <w:u w:val="none"/>
        </w:rPr>
        <w:t>。</w:t>
      </w:r>
      <w:r>
        <w:rPr>
          <w:rFonts w:hint="default" w:ascii="Times New Roman" w:hAnsi="Times New Roman" w:eastAsia="方正仿宋_GBK" w:cs="Times New Roman"/>
          <w:b w:val="0"/>
          <w:color w:val="auto"/>
          <w:kern w:val="2"/>
          <w:sz w:val="32"/>
          <w:szCs w:val="32"/>
          <w:highlight w:val="none"/>
          <w:u w:val="none"/>
          <w:lang w:val="en-US" w:eastAsia="zh-CN" w:bidi="ar-SA"/>
        </w:rPr>
        <w:t>以创建全国文明城区为引领，下足</w:t>
      </w:r>
      <w:r>
        <w:rPr>
          <w:rFonts w:hint="eastAsia" w:ascii="方正仿宋_GBK" w:hAnsi="方正仿宋_GBK" w:eastAsia="方正仿宋_GBK" w:cs="方正仿宋_GBK"/>
          <w:b w:val="0"/>
          <w:color w:val="auto"/>
          <w:kern w:val="2"/>
          <w:sz w:val="32"/>
          <w:szCs w:val="32"/>
          <w:highlight w:val="none"/>
          <w:u w:val="none"/>
          <w:lang w:val="en-US" w:eastAsia="zh-CN" w:bidi="ar-SA"/>
        </w:rPr>
        <w:t>“绣花”</w:t>
      </w:r>
      <w:r>
        <w:rPr>
          <w:rFonts w:hint="default" w:ascii="Times New Roman" w:hAnsi="Times New Roman" w:eastAsia="方正仿宋_GBK" w:cs="Times New Roman"/>
          <w:b w:val="0"/>
          <w:color w:val="auto"/>
          <w:kern w:val="2"/>
          <w:sz w:val="32"/>
          <w:szCs w:val="32"/>
          <w:highlight w:val="none"/>
          <w:u w:val="none"/>
          <w:lang w:val="en-US" w:eastAsia="zh-CN" w:bidi="ar-SA"/>
        </w:rPr>
        <w:t>功夫推进城市更新</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olor w:val="auto"/>
          <w:sz w:val="32"/>
          <w:szCs w:val="32"/>
          <w:highlight w:val="none"/>
        </w:rPr>
        <w:t>顺利完成</w:t>
      </w:r>
      <w:r>
        <w:rPr>
          <w:rFonts w:hint="eastAsia"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三区三线</w:t>
      </w:r>
      <w:r>
        <w:rPr>
          <w:rFonts w:hint="eastAsia"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划定</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确定</w:t>
      </w:r>
      <w:r>
        <w:rPr>
          <w:rFonts w:ascii="方正仿宋_GBK" w:eastAsia="方正仿宋_GBK"/>
          <w:color w:val="auto"/>
          <w:sz w:val="32"/>
          <w:szCs w:val="32"/>
          <w:highlight w:val="none"/>
        </w:rPr>
        <w:t>城镇开发边界面积</w:t>
      </w:r>
      <w:r>
        <w:rPr>
          <w:rFonts w:ascii="Times New Roman" w:hAnsi="Times New Roman" w:eastAsia="方正仿宋_GBK"/>
          <w:color w:val="auto"/>
          <w:sz w:val="32"/>
          <w:szCs w:val="32"/>
          <w:highlight w:val="none"/>
        </w:rPr>
        <w:t>53.5</w:t>
      </w:r>
      <w:r>
        <w:rPr>
          <w:rFonts w:ascii="方正仿宋_GBK" w:eastAsia="方正仿宋_GBK"/>
          <w:color w:val="auto"/>
          <w:sz w:val="32"/>
          <w:szCs w:val="32"/>
          <w:highlight w:val="none"/>
        </w:rPr>
        <w:t>平方公里</w:t>
      </w:r>
      <w:r>
        <w:rPr>
          <w:rFonts w:hint="eastAsia" w:ascii="方正仿宋_GBK" w:eastAsia="方正仿宋_GBK"/>
          <w:color w:val="auto"/>
          <w:sz w:val="32"/>
          <w:szCs w:val="32"/>
          <w:highlight w:val="none"/>
          <w:lang w:eastAsia="zh-CN"/>
        </w:rPr>
        <w:t>，城镇化率达</w:t>
      </w:r>
      <w:r>
        <w:rPr>
          <w:rFonts w:hint="eastAsia" w:ascii="Times New Roman" w:hAnsi="Times New Roman" w:eastAsia="方正仿宋_GBK" w:cs="Times New Roman"/>
          <w:b w:val="0"/>
          <w:color w:val="auto"/>
          <w:kern w:val="2"/>
          <w:sz w:val="32"/>
          <w:szCs w:val="32"/>
          <w:highlight w:val="none"/>
          <w:u w:val="none"/>
          <w:lang w:val="en-US" w:eastAsia="zh-CN" w:bidi="ar-SA"/>
        </w:rPr>
        <w:t>到60%。</w:t>
      </w:r>
      <w:r>
        <w:rPr>
          <w:rFonts w:hint="eastAsia" w:eastAsia="方正仿宋_GBK"/>
          <w:color w:val="auto"/>
          <w:sz w:val="32"/>
          <w:szCs w:val="32"/>
          <w:highlight w:val="none"/>
          <w:u w:val="none"/>
          <w:lang w:eastAsia="zh-CN"/>
        </w:rPr>
        <w:t>提升</w:t>
      </w:r>
      <w:r>
        <w:rPr>
          <w:rFonts w:hint="eastAsia" w:eastAsia="方正仿宋_GBK"/>
          <w:color w:val="auto"/>
          <w:sz w:val="32"/>
          <w:szCs w:val="32"/>
          <w:highlight w:val="none"/>
          <w:u w:val="none"/>
          <w:lang w:val="en-US" w:eastAsia="zh-CN"/>
        </w:rPr>
        <w:t>7天城区路网，</w:t>
      </w:r>
      <w:r>
        <w:rPr>
          <w:rFonts w:hint="default" w:ascii="Times New Roman" w:hAnsi="Times New Roman" w:eastAsia="方正仿宋_GBK" w:cs="Times New Roman"/>
          <w:b w:val="0"/>
          <w:color w:val="auto"/>
          <w:kern w:val="2"/>
          <w:sz w:val="32"/>
          <w:szCs w:val="32"/>
          <w:highlight w:val="none"/>
          <w:u w:val="none"/>
          <w:lang w:val="en-US" w:eastAsia="zh-CN" w:bidi="ar-SA"/>
        </w:rPr>
        <w:t>改造</w:t>
      </w:r>
      <w:r>
        <w:rPr>
          <w:rFonts w:hint="eastAsia" w:eastAsia="方正仿宋_GBK" w:cs="Times New Roman"/>
          <w:b w:val="0"/>
          <w:color w:val="auto"/>
          <w:kern w:val="2"/>
          <w:sz w:val="32"/>
          <w:szCs w:val="32"/>
          <w:highlight w:val="none"/>
          <w:u w:val="none"/>
          <w:lang w:val="en-US" w:eastAsia="zh-CN" w:bidi="ar-SA"/>
        </w:rPr>
        <w:t>完成</w:t>
      </w:r>
      <w:r>
        <w:rPr>
          <w:rFonts w:hint="default" w:ascii="Times New Roman" w:hAnsi="Times New Roman" w:eastAsia="方正仿宋_GBK" w:cs="Times New Roman"/>
          <w:b w:val="0"/>
          <w:color w:val="auto"/>
          <w:kern w:val="2"/>
          <w:sz w:val="32"/>
          <w:szCs w:val="32"/>
          <w:highlight w:val="none"/>
          <w:u w:val="none"/>
          <w:lang w:val="en-US" w:eastAsia="zh-CN" w:bidi="ar-SA"/>
        </w:rPr>
        <w:t>老旧小区99个、棚户区400户</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color w:val="auto"/>
          <w:sz w:val="32"/>
          <w:szCs w:val="32"/>
          <w:highlight w:val="none"/>
          <w:lang w:val="en-US" w:eastAsia="zh-CN"/>
        </w:rPr>
        <w:t>开工南区污水处理厂扩容工程</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b w:val="0"/>
          <w:color w:val="auto"/>
          <w:kern w:val="2"/>
          <w:sz w:val="32"/>
          <w:szCs w:val="32"/>
          <w:highlight w:val="none"/>
          <w:u w:val="none"/>
          <w:lang w:val="en-US" w:eastAsia="zh-CN" w:bidi="ar-SA"/>
        </w:rPr>
        <w:t>新建城区雨污管网57公里</w:t>
      </w:r>
      <w:r>
        <w:rPr>
          <w:rFonts w:hint="eastAsia" w:ascii="方正仿宋_GBK" w:hAnsi="方正仿宋_GBK" w:eastAsia="方正仿宋_GBK" w:cs="方正仿宋_GBK"/>
          <w:b w:val="0"/>
          <w:color w:val="auto"/>
          <w:kern w:val="2"/>
          <w:sz w:val="32"/>
          <w:szCs w:val="32"/>
          <w:highlight w:val="none"/>
          <w:u w:val="none"/>
          <w:lang w:val="en-US" w:eastAsia="zh-CN" w:bidi="ar-SA"/>
        </w:rPr>
        <w:t>。</w:t>
      </w:r>
      <w:r>
        <w:rPr>
          <w:rFonts w:hint="eastAsia" w:ascii="Times New Roman" w:hAnsi="Times New Roman" w:eastAsia="方正仿宋_GBK" w:cs="Times New Roman"/>
          <w:b w:val="0"/>
          <w:color w:val="auto"/>
          <w:kern w:val="2"/>
          <w:sz w:val="32"/>
          <w:szCs w:val="32"/>
          <w:highlight w:val="none"/>
          <w:u w:val="none"/>
          <w:lang w:val="en-US" w:eastAsia="zh-CN" w:bidi="ar-SA"/>
        </w:rPr>
        <w:t>建成</w:t>
      </w:r>
      <w:r>
        <w:rPr>
          <w:rFonts w:hint="eastAsia" w:ascii="方正仿宋_GBK" w:hAnsi="方正仿宋_GBK" w:eastAsia="方正仿宋_GBK" w:cs="方正仿宋_GBK"/>
          <w:b w:val="0"/>
          <w:color w:val="auto"/>
          <w:kern w:val="2"/>
          <w:sz w:val="32"/>
          <w:szCs w:val="32"/>
          <w:highlight w:val="none"/>
          <w:u w:val="none"/>
          <w:lang w:val="en-US" w:eastAsia="zh-CN" w:bidi="ar-SA"/>
        </w:rPr>
        <w:t>口袋</w:t>
      </w:r>
      <w:r>
        <w:rPr>
          <w:rFonts w:hint="default" w:ascii="Times New Roman" w:hAnsi="Times New Roman" w:eastAsia="方正仿宋_GBK" w:cs="Times New Roman"/>
          <w:b w:val="0"/>
          <w:color w:val="auto"/>
          <w:kern w:val="2"/>
          <w:sz w:val="32"/>
          <w:szCs w:val="32"/>
          <w:highlight w:val="none"/>
          <w:u w:val="none"/>
          <w:lang w:val="en-US" w:eastAsia="zh-CN" w:bidi="ar-SA"/>
        </w:rPr>
        <w:t>公园</w:t>
      </w:r>
      <w:r>
        <w:rPr>
          <w:rFonts w:hint="eastAsia" w:ascii="Times New Roman" w:hAnsi="Times New Roman" w:eastAsia="方正仿宋_GBK" w:cs="Times New Roman"/>
          <w:b w:val="0"/>
          <w:color w:val="auto"/>
          <w:kern w:val="2"/>
          <w:sz w:val="32"/>
          <w:szCs w:val="32"/>
          <w:highlight w:val="none"/>
          <w:u w:val="none"/>
          <w:lang w:val="en-US" w:eastAsia="zh-CN" w:bidi="ar-SA"/>
        </w:rPr>
        <w:t>2</w:t>
      </w:r>
      <w:r>
        <w:rPr>
          <w:rFonts w:hint="default" w:ascii="Times New Roman" w:hAnsi="Times New Roman" w:eastAsia="方正仿宋_GBK" w:cs="Times New Roman"/>
          <w:b w:val="0"/>
          <w:color w:val="auto"/>
          <w:kern w:val="2"/>
          <w:sz w:val="32"/>
          <w:szCs w:val="32"/>
          <w:highlight w:val="none"/>
          <w:u w:val="none"/>
          <w:lang w:val="en-US" w:eastAsia="zh-CN" w:bidi="ar-SA"/>
        </w:rPr>
        <w:t>个，新增绿地</w:t>
      </w:r>
      <w:r>
        <w:rPr>
          <w:rFonts w:hint="eastAsia" w:eastAsia="方正仿宋_GBK" w:cs="Times New Roman"/>
          <w:b w:val="0"/>
          <w:color w:val="auto"/>
          <w:kern w:val="2"/>
          <w:sz w:val="32"/>
          <w:szCs w:val="32"/>
          <w:highlight w:val="none"/>
          <w:u w:val="none"/>
          <w:lang w:val="en-US" w:eastAsia="zh-CN" w:bidi="ar-SA"/>
        </w:rPr>
        <w:t>面积</w:t>
      </w:r>
      <w:r>
        <w:rPr>
          <w:rFonts w:hint="default" w:ascii="Times New Roman" w:hAnsi="Times New Roman" w:eastAsia="方正仿宋_GBK" w:cs="Times New Roman"/>
          <w:b w:val="0"/>
          <w:color w:val="auto"/>
          <w:kern w:val="2"/>
          <w:sz w:val="32"/>
          <w:szCs w:val="32"/>
          <w:highlight w:val="none"/>
          <w:u w:val="none"/>
          <w:lang w:val="en-US" w:eastAsia="zh-CN" w:bidi="ar-SA"/>
        </w:rPr>
        <w:t>4</w:t>
      </w:r>
      <w:r>
        <w:rPr>
          <w:rFonts w:hint="eastAsia" w:ascii="Times New Roman" w:hAnsi="Times New Roman" w:eastAsia="方正仿宋_GBK" w:cs="Times New Roman"/>
          <w:b w:val="0"/>
          <w:color w:val="auto"/>
          <w:kern w:val="2"/>
          <w:sz w:val="32"/>
          <w:szCs w:val="32"/>
          <w:highlight w:val="none"/>
          <w:u w:val="none"/>
          <w:lang w:val="en-US" w:eastAsia="zh-CN" w:bidi="ar-SA"/>
        </w:rPr>
        <w:t>3</w:t>
      </w:r>
      <w:r>
        <w:rPr>
          <w:rFonts w:hint="default" w:ascii="Times New Roman" w:hAnsi="Times New Roman" w:eastAsia="方正仿宋_GBK" w:cs="Times New Roman"/>
          <w:b w:val="0"/>
          <w:color w:val="auto"/>
          <w:kern w:val="2"/>
          <w:sz w:val="32"/>
          <w:szCs w:val="32"/>
          <w:highlight w:val="none"/>
          <w:u w:val="none"/>
          <w:lang w:val="en-US" w:eastAsia="zh-CN" w:bidi="ar-SA"/>
        </w:rPr>
        <w:t>万平方米，</w:t>
      </w:r>
      <w:r>
        <w:rPr>
          <w:rFonts w:hint="eastAsia" w:eastAsia="方正仿宋_GBK" w:cs="Times New Roman"/>
          <w:b w:val="0"/>
          <w:color w:val="auto"/>
          <w:kern w:val="2"/>
          <w:sz w:val="32"/>
          <w:szCs w:val="32"/>
          <w:highlight w:val="none"/>
          <w:u w:val="none"/>
          <w:lang w:val="en-US" w:eastAsia="zh-CN" w:bidi="ar-SA"/>
        </w:rPr>
        <w:t>建成</w:t>
      </w:r>
      <w:r>
        <w:rPr>
          <w:rFonts w:hint="default" w:ascii="Times New Roman" w:hAnsi="Times New Roman" w:eastAsia="方正仿宋_GBK" w:cs="Times New Roman"/>
          <w:b w:val="0"/>
          <w:color w:val="auto"/>
          <w:kern w:val="2"/>
          <w:sz w:val="32"/>
          <w:szCs w:val="32"/>
          <w:highlight w:val="none"/>
          <w:u w:val="none"/>
          <w:lang w:val="en-US" w:eastAsia="zh-CN" w:bidi="ar-SA"/>
        </w:rPr>
        <w:t>区绿</w:t>
      </w:r>
      <w:r>
        <w:rPr>
          <w:rFonts w:hint="eastAsia" w:eastAsia="方正仿宋_GBK" w:cs="Times New Roman"/>
          <w:b w:val="0"/>
          <w:color w:val="auto"/>
          <w:kern w:val="2"/>
          <w:sz w:val="32"/>
          <w:szCs w:val="32"/>
          <w:highlight w:val="none"/>
          <w:u w:val="none"/>
          <w:lang w:val="en-US" w:eastAsia="zh-CN" w:bidi="ar-SA"/>
        </w:rPr>
        <w:t>化</w:t>
      </w:r>
      <w:r>
        <w:rPr>
          <w:rFonts w:hint="default" w:ascii="Times New Roman" w:hAnsi="Times New Roman" w:eastAsia="方正仿宋_GBK" w:cs="Times New Roman"/>
          <w:b w:val="0"/>
          <w:color w:val="auto"/>
          <w:kern w:val="2"/>
          <w:sz w:val="32"/>
          <w:szCs w:val="32"/>
          <w:highlight w:val="none"/>
          <w:u w:val="none"/>
          <w:lang w:val="en-US" w:eastAsia="zh-CN" w:bidi="ar-SA"/>
        </w:rPr>
        <w:t>覆盖率达4</w:t>
      </w:r>
      <w:r>
        <w:rPr>
          <w:rFonts w:hint="eastAsia" w:eastAsia="方正仿宋_GBK" w:cs="Times New Roman"/>
          <w:b w:val="0"/>
          <w:color w:val="auto"/>
          <w:kern w:val="2"/>
          <w:sz w:val="32"/>
          <w:szCs w:val="32"/>
          <w:highlight w:val="none"/>
          <w:u w:val="none"/>
          <w:lang w:val="en-US" w:eastAsia="zh-CN" w:bidi="ar-SA"/>
        </w:rPr>
        <w:t>5</w:t>
      </w:r>
      <w:r>
        <w:rPr>
          <w:rFonts w:hint="default" w:ascii="Times New Roman" w:hAnsi="Times New Roman" w:eastAsia="方正仿宋_GBK" w:cs="Times New Roman"/>
          <w:b w:val="0"/>
          <w:color w:val="auto"/>
          <w:kern w:val="2"/>
          <w:sz w:val="32"/>
          <w:szCs w:val="32"/>
          <w:highlight w:val="none"/>
          <w:u w:val="none"/>
          <w:lang w:val="en-US" w:eastAsia="zh-CN" w:bidi="ar-SA"/>
        </w:rPr>
        <w:t>.8%。</w:t>
      </w:r>
      <w:r>
        <w:rPr>
          <w:rFonts w:hint="eastAsia" w:ascii="Times New Roman" w:hAnsi="Times New Roman" w:eastAsia="方正仿宋_GBK" w:cs="Times New Roman"/>
          <w:b w:val="0"/>
          <w:color w:val="auto"/>
          <w:kern w:val="2"/>
          <w:sz w:val="32"/>
          <w:szCs w:val="32"/>
          <w:highlight w:val="none"/>
          <w:u w:val="none"/>
          <w:lang w:val="en-US" w:eastAsia="zh-CN" w:bidi="ar-SA"/>
        </w:rPr>
        <w:t>全面开展5G新基建组网建设，建成5G基站405个，</w:t>
      </w:r>
      <w:r>
        <w:rPr>
          <w:rFonts w:hint="default" w:ascii="Times New Roman" w:hAnsi="Times New Roman" w:eastAsia="方正仿宋_GBK" w:cs="Times New Roman"/>
          <w:b w:val="0"/>
          <w:color w:val="auto"/>
          <w:kern w:val="2"/>
          <w:sz w:val="32"/>
          <w:szCs w:val="32"/>
          <w:highlight w:val="none"/>
          <w:u w:val="none"/>
          <w:lang w:val="en-US" w:eastAsia="zh-CN" w:bidi="ar-SA"/>
        </w:rPr>
        <w:t>建成智慧停车位600</w:t>
      </w:r>
      <w:r>
        <w:rPr>
          <w:rFonts w:hint="eastAsia" w:eastAsia="方正仿宋_GBK" w:cs="Times New Roman"/>
          <w:b w:val="0"/>
          <w:color w:val="auto"/>
          <w:kern w:val="2"/>
          <w:sz w:val="32"/>
          <w:szCs w:val="32"/>
          <w:highlight w:val="none"/>
          <w:u w:val="none"/>
          <w:lang w:val="en-US" w:eastAsia="zh-CN" w:bidi="ar-SA"/>
        </w:rPr>
        <w:t>0</w:t>
      </w:r>
      <w:r>
        <w:rPr>
          <w:rFonts w:hint="default" w:ascii="Times New Roman" w:hAnsi="Times New Roman" w:eastAsia="方正仿宋_GBK" w:cs="Times New Roman"/>
          <w:b w:val="0"/>
          <w:color w:val="auto"/>
          <w:kern w:val="2"/>
          <w:sz w:val="32"/>
          <w:szCs w:val="32"/>
          <w:highlight w:val="none"/>
          <w:u w:val="none"/>
          <w:lang w:val="en-US" w:eastAsia="zh-CN" w:bidi="ar-SA"/>
        </w:rPr>
        <w:t>个</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eastAsia" w:ascii="方正仿宋_GBK" w:hAnsi="方正仿宋_GBK" w:eastAsia="方正仿宋_GBK" w:cs="方正仿宋_GBK"/>
          <w:b w:val="0"/>
          <w:color w:val="auto"/>
          <w:kern w:val="2"/>
          <w:sz w:val="32"/>
          <w:szCs w:val="32"/>
          <w:highlight w:val="none"/>
          <w:u w:val="none"/>
          <w:lang w:val="en-US" w:eastAsia="zh-CN" w:bidi="ar-SA"/>
        </w:rPr>
        <w:t>城区数字化管理实现全覆盖。创建“潼城管家”品牌，“马路办公”</w:t>
      </w:r>
      <w:r>
        <w:rPr>
          <w:rFonts w:hint="eastAsia" w:eastAsia="方正仿宋_GBK" w:cs="Times New Roman"/>
          <w:color w:val="auto"/>
          <w:sz w:val="32"/>
          <w:szCs w:val="32"/>
          <w:highlight w:val="none"/>
          <w:u w:val="none" w:color="auto"/>
          <w:lang w:eastAsia="zh-CN"/>
        </w:rPr>
        <w:t>“网格化管理”</w:t>
      </w:r>
      <w:r>
        <w:rPr>
          <w:rFonts w:hint="default" w:ascii="Times New Roman" w:hAnsi="Times New Roman" w:eastAsia="方正仿宋_GBK" w:cs="Times New Roman"/>
          <w:color w:val="auto"/>
          <w:sz w:val="32"/>
          <w:szCs w:val="32"/>
          <w:highlight w:val="none"/>
          <w:u w:val="none" w:color="auto"/>
        </w:rPr>
        <w:t>解决问题</w:t>
      </w:r>
      <w:r>
        <w:rPr>
          <w:rFonts w:hint="eastAsia" w:ascii="Times New Roman" w:hAnsi="Times New Roman" w:eastAsia="方正仿宋_GBK" w:cs="Times New Roman"/>
          <w:color w:val="auto"/>
          <w:sz w:val="32"/>
          <w:szCs w:val="32"/>
          <w:highlight w:val="none"/>
          <w:u w:val="none" w:color="auto"/>
          <w:lang w:val="en-US" w:eastAsia="zh-CN"/>
        </w:rPr>
        <w:t>4.3</w:t>
      </w:r>
      <w:r>
        <w:rPr>
          <w:rFonts w:hint="default" w:ascii="Times New Roman" w:hAnsi="Times New Roman" w:eastAsia="方正仿宋_GBK" w:cs="Times New Roman"/>
          <w:color w:val="auto"/>
          <w:sz w:val="32"/>
          <w:szCs w:val="32"/>
          <w:highlight w:val="none"/>
          <w:u w:val="none" w:color="auto"/>
        </w:rPr>
        <w:t>万个</w:t>
      </w:r>
      <w:r>
        <w:rPr>
          <w:rFonts w:hint="default" w:ascii="Times New Roman" w:hAnsi="Times New Roman" w:eastAsia="方正仿宋_GBK" w:cs="Times New Roman"/>
          <w:b w:val="0"/>
          <w:color w:val="auto"/>
          <w:kern w:val="2"/>
          <w:sz w:val="32"/>
          <w:szCs w:val="32"/>
          <w:highlight w:val="none"/>
          <w:u w:val="none"/>
          <w:lang w:val="en-US" w:eastAsia="zh-CN" w:bidi="ar-SA"/>
        </w:rPr>
        <w:t>。</w:t>
      </w:r>
      <w:r>
        <w:rPr>
          <w:rFonts w:hint="eastAsia" w:ascii="方正仿宋_GBK" w:hAnsi="方正仿宋_GBK" w:eastAsia="方正仿宋_GBK" w:cs="方正仿宋_GBK"/>
          <w:b/>
          <w:bCs/>
          <w:color w:val="auto"/>
          <w:sz w:val="32"/>
          <w:szCs w:val="32"/>
          <w:highlight w:val="none"/>
          <w:u w:val="none"/>
        </w:rPr>
        <w:t>乡村振兴提质</w:t>
      </w:r>
      <w:r>
        <w:rPr>
          <w:rFonts w:hint="eastAsia" w:ascii="方正仿宋_GBK" w:hAnsi="方正仿宋_GBK" w:eastAsia="方正仿宋_GBK" w:cs="方正仿宋_GBK"/>
          <w:b/>
          <w:bCs/>
          <w:color w:val="auto"/>
          <w:sz w:val="32"/>
          <w:szCs w:val="32"/>
          <w:highlight w:val="none"/>
          <w:u w:val="none"/>
          <w:lang w:eastAsia="zh-CN"/>
        </w:rPr>
        <w:t>赋能</w:t>
      </w:r>
      <w:r>
        <w:rPr>
          <w:rFonts w:hint="eastAsia" w:ascii="方正仿宋_GBK" w:hAnsi="方正仿宋_GBK" w:eastAsia="方正仿宋_GBK" w:cs="方正仿宋_GBK"/>
          <w:b/>
          <w:bCs/>
          <w:color w:val="auto"/>
          <w:sz w:val="32"/>
          <w:szCs w:val="32"/>
          <w:highlight w:val="none"/>
          <w:u w:val="none"/>
        </w:rPr>
        <w:t>。</w:t>
      </w:r>
      <w:r>
        <w:rPr>
          <w:rFonts w:hint="eastAsia" w:ascii="Times New Roman" w:hAnsi="Times New Roman" w:eastAsia="方正仿宋_GBK" w:cs="Times New Roman"/>
          <w:b w:val="0"/>
          <w:bCs w:val="0"/>
          <w:color w:val="auto"/>
          <w:sz w:val="32"/>
          <w:szCs w:val="32"/>
          <w:highlight w:val="none"/>
          <w:u w:val="none"/>
          <w:lang w:eastAsia="zh-CN"/>
        </w:rPr>
        <w:t>坚决守住</w:t>
      </w:r>
      <w:r>
        <w:rPr>
          <w:rFonts w:hint="default" w:ascii="Times New Roman" w:hAnsi="Times New Roman" w:eastAsia="方正仿宋_GBK" w:cs="Times New Roman"/>
          <w:b w:val="0"/>
          <w:bCs w:val="0"/>
          <w:color w:val="auto"/>
          <w:sz w:val="32"/>
          <w:szCs w:val="32"/>
          <w:highlight w:val="none"/>
          <w:u w:val="none"/>
          <w:lang w:eastAsia="zh-CN"/>
        </w:rPr>
        <w:t>脱贫攻坚成果，</w:t>
      </w:r>
      <w:r>
        <w:rPr>
          <w:rFonts w:hint="eastAsia"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b w:val="0"/>
          <w:color w:val="auto"/>
          <w:kern w:val="2"/>
          <w:sz w:val="32"/>
          <w:szCs w:val="32"/>
          <w:highlight w:val="none"/>
          <w:u w:val="none"/>
          <w:lang w:val="en-US" w:eastAsia="zh-CN" w:bidi="ar-SA"/>
        </w:rPr>
        <w:t>两不愁三保</w:t>
      </w:r>
      <w:r>
        <w:rPr>
          <w:rFonts w:hint="eastAsia" w:ascii="方正仿宋_GBK" w:hAnsi="方正仿宋_GBK" w:eastAsia="方正仿宋_GBK" w:cs="方正仿宋_GBK"/>
          <w:b w:val="0"/>
          <w:color w:val="auto"/>
          <w:kern w:val="2"/>
          <w:sz w:val="32"/>
          <w:szCs w:val="32"/>
          <w:highlight w:val="none"/>
          <w:u w:val="none"/>
          <w:lang w:val="en-US" w:eastAsia="zh-CN" w:bidi="ar-SA"/>
        </w:rPr>
        <w:t>障”</w:t>
      </w:r>
      <w:r>
        <w:rPr>
          <w:rFonts w:hint="default" w:ascii="Times New Roman" w:hAnsi="Times New Roman" w:eastAsia="方正仿宋_GBK" w:cs="Times New Roman"/>
          <w:b w:val="0"/>
          <w:color w:val="auto"/>
          <w:kern w:val="2"/>
          <w:sz w:val="32"/>
          <w:szCs w:val="32"/>
          <w:highlight w:val="none"/>
          <w:u w:val="none"/>
          <w:lang w:val="en-US" w:eastAsia="zh-CN" w:bidi="ar-SA"/>
        </w:rPr>
        <w:t>及饮水安全</w:t>
      </w:r>
      <w:r>
        <w:rPr>
          <w:rFonts w:hint="eastAsia" w:ascii="Times New Roman" w:hAnsi="Times New Roman" w:eastAsia="方正仿宋_GBK" w:cs="方正仿宋_GBK"/>
          <w:color w:val="auto"/>
          <w:sz w:val="32"/>
          <w:szCs w:val="32"/>
          <w:highlight w:val="none"/>
          <w:u w:val="none"/>
        </w:rPr>
        <w:t>问题动态清零，巩固脱贫成果</w:t>
      </w:r>
      <w:r>
        <w:rPr>
          <w:rFonts w:hint="eastAsia" w:eastAsia="方正仿宋_GBK" w:cs="方正仿宋_GBK"/>
          <w:color w:val="auto"/>
          <w:sz w:val="32"/>
          <w:szCs w:val="32"/>
          <w:highlight w:val="none"/>
          <w:u w:val="none"/>
          <w:lang w:eastAsia="zh-CN"/>
        </w:rPr>
        <w:t>后评估</w:t>
      </w:r>
      <w:r>
        <w:rPr>
          <w:rFonts w:hint="eastAsia" w:ascii="Times New Roman" w:hAnsi="Times New Roman" w:eastAsia="方正仿宋_GBK" w:cs="方正仿宋_GBK"/>
          <w:color w:val="auto"/>
          <w:sz w:val="32"/>
          <w:szCs w:val="32"/>
          <w:highlight w:val="none"/>
          <w:u w:val="none"/>
        </w:rPr>
        <w:t>、全市乡村振兴战略实绩考核获</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优秀</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等次。</w:t>
      </w:r>
      <w:r>
        <w:rPr>
          <w:rFonts w:hint="default" w:ascii="Times New Roman" w:hAnsi="Times New Roman" w:eastAsia="方正仿宋_GBK" w:cs="Times New Roman"/>
          <w:b w:val="0"/>
          <w:color w:val="auto"/>
          <w:kern w:val="2"/>
          <w:sz w:val="32"/>
          <w:szCs w:val="32"/>
          <w:highlight w:val="none"/>
          <w:u w:val="none"/>
          <w:lang w:val="en-US" w:eastAsia="zh-CN" w:bidi="ar-SA"/>
        </w:rPr>
        <w:t>深入开展</w:t>
      </w:r>
      <w:r>
        <w:rPr>
          <w:rFonts w:hint="eastAsia" w:ascii="方正仿宋_GBK" w:hAnsi="方正仿宋_GBK" w:eastAsia="方正仿宋_GBK" w:cs="方正仿宋_GBK"/>
          <w:b w:val="0"/>
          <w:color w:val="auto"/>
          <w:kern w:val="2"/>
          <w:sz w:val="32"/>
          <w:szCs w:val="32"/>
          <w:highlight w:val="none"/>
          <w:u w:val="none"/>
          <w:lang w:val="en-US" w:eastAsia="zh-CN" w:bidi="ar-SA"/>
        </w:rPr>
        <w:t>“五清理一活动”和农村人居环境“双赛”活动，</w:t>
      </w:r>
      <w:r>
        <w:rPr>
          <w:rFonts w:hint="default" w:ascii="Times New Roman" w:hAnsi="Times New Roman" w:eastAsia="方正仿宋_GBK" w:cs="Times New Roman"/>
          <w:b w:val="0"/>
          <w:color w:val="auto"/>
          <w:kern w:val="2"/>
          <w:sz w:val="32"/>
          <w:szCs w:val="32"/>
          <w:highlight w:val="none"/>
          <w:u w:val="none"/>
          <w:lang w:val="en-US" w:eastAsia="zh-CN" w:bidi="ar-SA"/>
        </w:rPr>
        <w:t>整治危旧房1100户、厕改12</w:t>
      </w:r>
      <w:r>
        <w:rPr>
          <w:rFonts w:hint="eastAsia" w:ascii="Times New Roman" w:hAnsi="Times New Roman" w:eastAsia="方正仿宋_GBK" w:cs="Times New Roman"/>
          <w:b w:val="0"/>
          <w:color w:val="auto"/>
          <w:kern w:val="2"/>
          <w:sz w:val="32"/>
          <w:szCs w:val="32"/>
          <w:highlight w:val="none"/>
          <w:u w:val="none"/>
          <w:lang w:val="en-US" w:eastAsia="zh-CN" w:bidi="ar-SA"/>
        </w:rPr>
        <w:t>5</w:t>
      </w:r>
      <w:r>
        <w:rPr>
          <w:rFonts w:hint="default" w:ascii="Times New Roman" w:hAnsi="Times New Roman" w:eastAsia="方正仿宋_GBK" w:cs="Times New Roman"/>
          <w:b w:val="0"/>
          <w:color w:val="auto"/>
          <w:kern w:val="2"/>
          <w:sz w:val="32"/>
          <w:szCs w:val="32"/>
          <w:highlight w:val="none"/>
          <w:u w:val="none"/>
          <w:lang w:val="en-US" w:eastAsia="zh-CN" w:bidi="ar-SA"/>
        </w:rPr>
        <w:t>0个</w:t>
      </w:r>
      <w:r>
        <w:rPr>
          <w:rFonts w:hint="eastAsia" w:eastAsia="方正仿宋_GBK" w:cs="Times New Roman"/>
          <w:b w:val="0"/>
          <w:color w:val="auto"/>
          <w:kern w:val="2"/>
          <w:sz w:val="32"/>
          <w:szCs w:val="32"/>
          <w:highlight w:val="none"/>
          <w:u w:val="none"/>
          <w:lang w:val="en-US" w:eastAsia="zh-CN" w:bidi="ar-SA"/>
        </w:rPr>
        <w:t>。成功创建市级美丽宜居乡村20个，</w:t>
      </w:r>
      <w:r>
        <w:rPr>
          <w:rFonts w:hint="default" w:ascii="Times New Roman" w:hAnsi="Times New Roman" w:eastAsia="方正仿宋_GBK" w:cs="Times New Roman"/>
          <w:b w:val="0"/>
          <w:color w:val="auto"/>
          <w:kern w:val="2"/>
          <w:sz w:val="32"/>
          <w:szCs w:val="32"/>
          <w:highlight w:val="none"/>
          <w:u w:val="none"/>
          <w:lang w:val="en-US" w:eastAsia="zh-CN" w:bidi="ar-SA"/>
        </w:rPr>
        <w:t>打造美丽庭院400个</w:t>
      </w:r>
      <w:r>
        <w:rPr>
          <w:rFonts w:hint="eastAsia"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b w:val="0"/>
          <w:color w:val="auto"/>
          <w:kern w:val="2"/>
          <w:sz w:val="32"/>
          <w:szCs w:val="32"/>
          <w:highlight w:val="none"/>
          <w:u w:val="none"/>
          <w:lang w:val="en-US" w:eastAsia="zh-CN" w:bidi="ar-SA"/>
        </w:rPr>
        <w:t>获评全国村庄清洁行动先进县</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b w:val="0"/>
          <w:color w:val="auto"/>
          <w:kern w:val="2"/>
          <w:sz w:val="32"/>
          <w:szCs w:val="32"/>
          <w:highlight w:val="none"/>
          <w:u w:val="none"/>
          <w:lang w:val="en-US" w:eastAsia="zh-CN" w:bidi="ar-SA"/>
        </w:rPr>
        <w:t>双江金龙社区、太安蛇形村获</w:t>
      </w:r>
      <w:r>
        <w:rPr>
          <w:rFonts w:hint="eastAsia" w:eastAsia="方正仿宋_GBK" w:cs="Times New Roman"/>
          <w:b w:val="0"/>
          <w:color w:val="auto"/>
          <w:kern w:val="2"/>
          <w:sz w:val="32"/>
          <w:szCs w:val="32"/>
          <w:highlight w:val="none"/>
          <w:u w:val="none"/>
          <w:lang w:val="en-US" w:eastAsia="zh-CN" w:bidi="ar-SA"/>
        </w:rPr>
        <w:t>批</w:t>
      </w:r>
      <w:r>
        <w:rPr>
          <w:rFonts w:hint="default" w:ascii="Times New Roman" w:hAnsi="Times New Roman" w:eastAsia="方正仿宋_GBK" w:cs="Times New Roman"/>
          <w:b w:val="0"/>
          <w:color w:val="auto"/>
          <w:kern w:val="2"/>
          <w:sz w:val="32"/>
          <w:szCs w:val="32"/>
          <w:highlight w:val="none"/>
          <w:u w:val="none"/>
          <w:lang w:val="en-US" w:eastAsia="zh-CN" w:bidi="ar-SA"/>
        </w:rPr>
        <w:t>全国美丽乡村</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s="方正仿宋_GBK"/>
          <w:color w:val="auto"/>
          <w:sz w:val="32"/>
          <w:szCs w:val="32"/>
          <w:highlight w:val="none"/>
          <w:u w:val="none"/>
          <w:lang w:eastAsia="zh-CN"/>
        </w:rPr>
        <w:t>持续</w:t>
      </w:r>
      <w:r>
        <w:rPr>
          <w:rFonts w:hint="eastAsia" w:ascii="Times New Roman" w:hAnsi="Times New Roman" w:eastAsia="方正仿宋_GBK" w:cs="方正仿宋_GBK"/>
          <w:color w:val="auto"/>
          <w:sz w:val="32"/>
          <w:szCs w:val="32"/>
          <w:highlight w:val="none"/>
          <w:u w:val="none"/>
          <w:lang w:val="en-US" w:eastAsia="zh-CN"/>
        </w:rPr>
        <w:t>推进乡村建设</w:t>
      </w:r>
      <w:r>
        <w:rPr>
          <w:rFonts w:hint="eastAsia" w:eastAsia="方正仿宋_GBK" w:cs="方正仿宋_GBK"/>
          <w:color w:val="auto"/>
          <w:sz w:val="32"/>
          <w:szCs w:val="32"/>
          <w:highlight w:val="none"/>
          <w:u w:val="none"/>
          <w:lang w:val="en-US" w:eastAsia="zh-CN"/>
        </w:rPr>
        <w:t>和</w:t>
      </w:r>
      <w:r>
        <w:rPr>
          <w:rFonts w:hint="eastAsia" w:ascii="Times New Roman" w:hAnsi="Times New Roman" w:eastAsia="方正仿宋_GBK" w:cs="方正仿宋_GBK"/>
          <w:color w:val="auto"/>
          <w:sz w:val="32"/>
          <w:szCs w:val="32"/>
          <w:highlight w:val="none"/>
          <w:u w:val="none"/>
          <w:lang w:val="en-US" w:eastAsia="zh-CN"/>
        </w:rPr>
        <w:t>乡村治理融合发展</w:t>
      </w:r>
      <w:r>
        <w:rPr>
          <w:rFonts w:hint="default" w:ascii="Times New Roman" w:hAnsi="Times New Roman" w:eastAsia="方正仿宋_GBK" w:cs="Times New Roman"/>
          <w:b w:val="0"/>
          <w:color w:val="auto"/>
          <w:kern w:val="2"/>
          <w:sz w:val="32"/>
          <w:szCs w:val="32"/>
          <w:highlight w:val="none"/>
          <w:u w:val="none"/>
          <w:lang w:val="en-US" w:eastAsia="zh-CN" w:bidi="ar-SA"/>
        </w:rPr>
        <w:t>，试点建设全市融合推进区</w:t>
      </w:r>
      <w:r>
        <w:rPr>
          <w:rFonts w:hint="eastAsia" w:ascii="Times New Roman" w:hAnsi="Times New Roman" w:eastAsia="方正仿宋_GBK" w:cs="Times New Roman"/>
          <w:b w:val="0"/>
          <w:color w:val="auto"/>
          <w:kern w:val="2"/>
          <w:sz w:val="32"/>
          <w:szCs w:val="32"/>
          <w:highlight w:val="none"/>
          <w:u w:val="none"/>
          <w:lang w:val="en-US" w:eastAsia="zh-CN" w:bidi="ar-SA"/>
        </w:rPr>
        <w:t>，</w:t>
      </w:r>
      <w:r>
        <w:rPr>
          <w:rFonts w:hint="default" w:ascii="Times New Roman" w:hAnsi="Times New Roman" w:eastAsia="方正仿宋_GBK" w:cs="Times New Roman"/>
          <w:b w:val="0"/>
          <w:color w:val="auto"/>
          <w:kern w:val="2"/>
          <w:sz w:val="32"/>
          <w:szCs w:val="32"/>
          <w:highlight w:val="none"/>
          <w:u w:val="none"/>
          <w:lang w:val="en-US" w:eastAsia="zh-CN" w:bidi="ar-SA"/>
        </w:rPr>
        <w:t>15</w:t>
      </w:r>
      <w:r>
        <w:rPr>
          <w:rFonts w:hint="eastAsia" w:ascii="Times New Roman" w:hAnsi="Times New Roman" w:eastAsia="方正仿宋_GBK" w:cs="Times New Roman"/>
          <w:b w:val="0"/>
          <w:color w:val="auto"/>
          <w:kern w:val="2"/>
          <w:sz w:val="32"/>
          <w:szCs w:val="32"/>
          <w:highlight w:val="none"/>
          <w:u w:val="none"/>
          <w:lang w:val="en-US" w:eastAsia="zh-CN" w:bidi="ar-SA"/>
        </w:rPr>
        <w:t>6</w:t>
      </w:r>
      <w:r>
        <w:rPr>
          <w:rFonts w:hint="default" w:ascii="Times New Roman" w:hAnsi="Times New Roman" w:eastAsia="方正仿宋_GBK" w:cs="Times New Roman"/>
          <w:b w:val="0"/>
          <w:color w:val="auto"/>
          <w:kern w:val="2"/>
          <w:sz w:val="32"/>
          <w:szCs w:val="32"/>
          <w:highlight w:val="none"/>
          <w:u w:val="none"/>
          <w:lang w:val="en-US" w:eastAsia="zh-CN" w:bidi="ar-SA"/>
        </w:rPr>
        <w:t>个村推广运用</w:t>
      </w:r>
      <w:r>
        <w:rPr>
          <w:rFonts w:hint="eastAsia" w:ascii="方正仿宋_GBK" w:hAnsi="方正仿宋_GBK" w:eastAsia="方正仿宋_GBK" w:cs="方正仿宋_GBK"/>
          <w:b w:val="0"/>
          <w:color w:val="auto"/>
          <w:kern w:val="2"/>
          <w:sz w:val="32"/>
          <w:szCs w:val="32"/>
          <w:highlight w:val="none"/>
          <w:u w:val="none"/>
          <w:lang w:val="en-US" w:eastAsia="zh-CN" w:bidi="ar-SA"/>
        </w:rPr>
        <w:t>“积分制”，全覆盖建成“六无平安村居”</w:t>
      </w:r>
      <w:r>
        <w:rPr>
          <w:rFonts w:hint="eastAsia" w:eastAsia="方正仿宋_GBK" w:cs="Times New Roman"/>
          <w:b w:val="0"/>
          <w:color w:val="auto"/>
          <w:kern w:val="2"/>
          <w:sz w:val="32"/>
          <w:szCs w:val="32"/>
          <w:highlight w:val="none"/>
          <w:u w:val="none"/>
          <w:lang w:val="en-US" w:eastAsia="zh-CN" w:bidi="ar-SA"/>
        </w:rPr>
        <w:t>。</w:t>
      </w:r>
      <w:r>
        <w:rPr>
          <w:rFonts w:hint="eastAsia" w:ascii="方正仿宋_GBK" w:hAnsi="方正仿宋_GBK" w:eastAsia="方正仿宋_GBK" w:cs="方正仿宋_GBK"/>
          <w:b/>
          <w:bCs/>
          <w:color w:val="auto"/>
          <w:sz w:val="32"/>
          <w:szCs w:val="32"/>
          <w:highlight w:val="none"/>
          <w:u w:val="none"/>
        </w:rPr>
        <w:t>城乡融合</w:t>
      </w:r>
      <w:r>
        <w:rPr>
          <w:rFonts w:hint="eastAsia" w:ascii="方正仿宋_GBK" w:hAnsi="方正仿宋_GBK" w:eastAsia="方正仿宋_GBK" w:cs="方正仿宋_GBK"/>
          <w:b/>
          <w:bCs/>
          <w:color w:val="auto"/>
          <w:sz w:val="32"/>
          <w:szCs w:val="32"/>
          <w:highlight w:val="none"/>
          <w:u w:val="none"/>
          <w:lang w:eastAsia="zh-CN"/>
        </w:rPr>
        <w:t>履坚质高</w:t>
      </w:r>
      <w:r>
        <w:rPr>
          <w:rFonts w:hint="eastAsia" w:ascii="方正仿宋_GBK" w:hAnsi="方正仿宋_GBK" w:eastAsia="方正仿宋_GBK" w:cs="方正仿宋_GBK"/>
          <w:b/>
          <w:bCs/>
          <w:color w:val="auto"/>
          <w:sz w:val="32"/>
          <w:szCs w:val="32"/>
          <w:highlight w:val="none"/>
          <w:u w:val="none"/>
        </w:rPr>
        <w:t>。</w:t>
      </w:r>
      <w:r>
        <w:rPr>
          <w:rFonts w:hint="eastAsia" w:ascii="方正仿宋_GBK" w:hAnsi="方正仿宋_GBK" w:eastAsia="方正仿宋_GBK" w:cs="方正仿宋_GBK"/>
          <w:b w:val="0"/>
          <w:color w:val="auto"/>
          <w:kern w:val="2"/>
          <w:sz w:val="32"/>
          <w:szCs w:val="32"/>
          <w:highlight w:val="none"/>
          <w:u w:val="none"/>
          <w:lang w:val="en-US" w:eastAsia="zh-CN" w:bidi="ar-SA"/>
        </w:rPr>
        <w:t>稳步推进国家城乡融合发展试验区建设，加快农村</w:t>
      </w:r>
      <w:r>
        <w:rPr>
          <w:rFonts w:hint="default" w:ascii="Times New Roman" w:hAnsi="Times New Roman" w:eastAsia="方正仿宋_GBK" w:cs="Times New Roman"/>
          <w:b w:val="0"/>
          <w:color w:val="auto"/>
          <w:kern w:val="2"/>
          <w:sz w:val="32"/>
          <w:szCs w:val="32"/>
          <w:highlight w:val="none"/>
          <w:u w:val="none"/>
          <w:lang w:val="en-US" w:eastAsia="zh-CN" w:bidi="ar-SA"/>
        </w:rPr>
        <w:t>集体经营性建设用地入市前期工作，新增</w:t>
      </w:r>
      <w:r>
        <w:rPr>
          <w:rFonts w:hint="eastAsia" w:ascii="Times New Roman" w:hAnsi="Times New Roman" w:eastAsia="方正仿宋_GBK" w:cs="Times New Roman"/>
          <w:b w:val="0"/>
          <w:color w:val="auto"/>
          <w:kern w:val="2"/>
          <w:sz w:val="32"/>
          <w:szCs w:val="32"/>
          <w:highlight w:val="none"/>
          <w:u w:val="none"/>
          <w:lang w:val="en-US" w:eastAsia="zh-CN" w:bidi="ar-SA"/>
        </w:rPr>
        <w:t>农村转移人口8987人</w:t>
      </w:r>
      <w:r>
        <w:rPr>
          <w:rFonts w:hint="default" w:ascii="Times New Roman" w:hAnsi="Times New Roman" w:eastAsia="方正仿宋_GBK" w:cs="Times New Roman"/>
          <w:b w:val="0"/>
          <w:color w:val="auto"/>
          <w:kern w:val="2"/>
          <w:sz w:val="32"/>
          <w:szCs w:val="32"/>
          <w:highlight w:val="none"/>
          <w:u w:val="none"/>
          <w:lang w:val="en-US" w:eastAsia="zh-CN" w:bidi="ar-SA"/>
        </w:rPr>
        <w:t>，回引1500余人返乡创业就业。</w:t>
      </w:r>
      <w:r>
        <w:rPr>
          <w:rFonts w:hint="eastAsia" w:ascii="Times New Roman" w:hAnsi="Times New Roman" w:eastAsia="方正仿宋_GBK" w:cs="Times New Roman"/>
          <w:b w:val="0"/>
          <w:color w:val="auto"/>
          <w:kern w:val="2"/>
          <w:sz w:val="32"/>
          <w:szCs w:val="32"/>
          <w:highlight w:val="none"/>
          <w:u w:val="none"/>
          <w:lang w:val="en-US" w:eastAsia="zh-CN" w:bidi="ar-SA"/>
        </w:rPr>
        <w:t>聚焦解决</w:t>
      </w:r>
      <w:r>
        <w:rPr>
          <w:rFonts w:hint="eastAsia"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s="Times New Roman"/>
          <w:b w:val="0"/>
          <w:color w:val="auto"/>
          <w:kern w:val="2"/>
          <w:sz w:val="32"/>
          <w:szCs w:val="32"/>
          <w:highlight w:val="none"/>
          <w:u w:val="none"/>
          <w:lang w:val="en-US" w:eastAsia="zh-CN" w:bidi="ar-SA"/>
        </w:rPr>
        <w:t>三类人</w:t>
      </w:r>
      <w:r>
        <w:rPr>
          <w:rFonts w:hint="eastAsia"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s="Times New Roman"/>
          <w:b w:val="0"/>
          <w:color w:val="auto"/>
          <w:kern w:val="2"/>
          <w:sz w:val="32"/>
          <w:szCs w:val="32"/>
          <w:highlight w:val="none"/>
          <w:u w:val="none"/>
          <w:lang w:val="en-US" w:eastAsia="zh-CN" w:bidi="ar-SA"/>
        </w:rPr>
        <w:t>盘活</w:t>
      </w:r>
      <w:r>
        <w:rPr>
          <w:rFonts w:hint="eastAsia"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s="Times New Roman"/>
          <w:b w:val="0"/>
          <w:color w:val="auto"/>
          <w:kern w:val="2"/>
          <w:sz w:val="32"/>
          <w:szCs w:val="32"/>
          <w:highlight w:val="none"/>
          <w:u w:val="none"/>
          <w:lang w:val="en-US" w:eastAsia="zh-CN" w:bidi="ar-SA"/>
        </w:rPr>
        <w:t>三块地</w:t>
      </w:r>
      <w:r>
        <w:rPr>
          <w:rFonts w:hint="eastAsia" w:eastAsia="方正仿宋_GBK" w:cs="Times New Roman"/>
          <w:b w:val="0"/>
          <w:color w:val="auto"/>
          <w:kern w:val="2"/>
          <w:sz w:val="32"/>
          <w:szCs w:val="32"/>
          <w:highlight w:val="none"/>
          <w:u w:val="none"/>
          <w:lang w:val="en-US" w:eastAsia="zh-CN" w:bidi="ar-SA"/>
        </w:rPr>
        <w:t>”，</w:t>
      </w:r>
      <w:r>
        <w:rPr>
          <w:rFonts w:hint="eastAsia" w:ascii="Times New Roman" w:hAnsi="Times New Roman" w:eastAsia="方正仿宋_GBK" w:cs="Times New Roman"/>
          <w:b w:val="0"/>
          <w:color w:val="auto"/>
          <w:kern w:val="2"/>
          <w:sz w:val="32"/>
          <w:szCs w:val="32"/>
          <w:highlight w:val="none"/>
          <w:u w:val="none"/>
          <w:lang w:val="en-US" w:eastAsia="zh-CN" w:bidi="ar-SA"/>
        </w:rPr>
        <w:t>试点推进大佛坝城乡融合，</w:t>
      </w:r>
      <w:r>
        <w:rPr>
          <w:rFonts w:hint="default" w:ascii="Times New Roman" w:hAnsi="Times New Roman" w:eastAsia="方正仿宋_GBK" w:cs="Times New Roman"/>
          <w:b w:val="0"/>
          <w:color w:val="auto"/>
          <w:kern w:val="2"/>
          <w:sz w:val="32"/>
          <w:szCs w:val="32"/>
          <w:highlight w:val="none"/>
          <w:u w:val="none"/>
          <w:lang w:val="en-US" w:eastAsia="zh-CN" w:bidi="ar-SA"/>
        </w:rPr>
        <w:t>大佛坝新农城纳入全市城乡融合重大示范工程。《重庆日报》以</w:t>
      </w:r>
      <w:r>
        <w:rPr>
          <w:rFonts w:hint="eastAsia" w:ascii="方正仿宋_GBK" w:hAnsi="方正仿宋_GBK" w:eastAsia="方正仿宋_GBK" w:cs="方正仿宋_GBK"/>
          <w:b w:val="0"/>
          <w:color w:val="auto"/>
          <w:kern w:val="2"/>
          <w:sz w:val="32"/>
          <w:szCs w:val="32"/>
          <w:highlight w:val="none"/>
          <w:u w:val="none"/>
          <w:lang w:val="en-US" w:eastAsia="zh-CN" w:bidi="ar-SA"/>
        </w:rPr>
        <w:t>“潼南—城乡融合发展之花美丽绽放”</w:t>
      </w:r>
      <w:r>
        <w:rPr>
          <w:rFonts w:hint="default" w:ascii="Times New Roman" w:hAnsi="Times New Roman" w:eastAsia="方正仿宋_GBK" w:cs="Times New Roman"/>
          <w:b w:val="0"/>
          <w:color w:val="auto"/>
          <w:kern w:val="2"/>
          <w:sz w:val="32"/>
          <w:szCs w:val="32"/>
          <w:highlight w:val="none"/>
          <w:u w:val="none"/>
          <w:lang w:val="en-US" w:eastAsia="zh-CN" w:bidi="ar-SA"/>
        </w:rPr>
        <w:t>为题，报道</w:t>
      </w:r>
      <w:r>
        <w:rPr>
          <w:rFonts w:hint="eastAsia" w:ascii="Times New Roman" w:hAnsi="Times New Roman" w:eastAsia="方正仿宋_GBK" w:cs="Times New Roman"/>
          <w:b w:val="0"/>
          <w:color w:val="auto"/>
          <w:kern w:val="2"/>
          <w:sz w:val="32"/>
          <w:szCs w:val="32"/>
          <w:highlight w:val="none"/>
          <w:u w:val="none"/>
          <w:lang w:val="en-US" w:eastAsia="zh-CN" w:bidi="ar-SA"/>
        </w:rPr>
        <w:t>我</w:t>
      </w:r>
      <w:r>
        <w:rPr>
          <w:rFonts w:hint="default" w:ascii="Times New Roman" w:hAnsi="Times New Roman" w:eastAsia="方正仿宋_GBK" w:cs="Times New Roman"/>
          <w:b w:val="0"/>
          <w:color w:val="auto"/>
          <w:kern w:val="2"/>
          <w:sz w:val="32"/>
          <w:szCs w:val="32"/>
          <w:highlight w:val="none"/>
          <w:u w:val="none"/>
          <w:lang w:val="en-US" w:eastAsia="zh-CN" w:bidi="ar-SA"/>
        </w:rPr>
        <w:t>区推进城乡融合发展相关经验做法。出台推进镇域经济高质量发展实施意见，指导镇</w:t>
      </w:r>
      <w:r>
        <w:rPr>
          <w:rFonts w:hint="eastAsia" w:ascii="Times New Roman" w:hAnsi="Times New Roman" w:eastAsia="方正仿宋_GBK" w:cs="Times New Roman"/>
          <w:b w:val="0"/>
          <w:color w:val="auto"/>
          <w:kern w:val="2"/>
          <w:sz w:val="32"/>
          <w:szCs w:val="32"/>
          <w:highlight w:val="none"/>
          <w:u w:val="none"/>
          <w:lang w:val="en-US" w:eastAsia="zh-CN" w:bidi="ar-SA"/>
        </w:rPr>
        <w:t>街</w:t>
      </w:r>
      <w:r>
        <w:rPr>
          <w:rFonts w:hint="default" w:ascii="Times New Roman" w:hAnsi="Times New Roman" w:eastAsia="方正仿宋_GBK" w:cs="Times New Roman"/>
          <w:b w:val="0"/>
          <w:color w:val="auto"/>
          <w:kern w:val="2"/>
          <w:sz w:val="32"/>
          <w:szCs w:val="32"/>
          <w:highlight w:val="none"/>
          <w:u w:val="none"/>
          <w:lang w:val="en-US" w:eastAsia="zh-CN" w:bidi="ar-SA"/>
        </w:rPr>
        <w:t>差异化发展，柏梓柠檬小镇纳入全市特色小镇</w:t>
      </w:r>
      <w:r>
        <w:rPr>
          <w:rFonts w:hint="eastAsia" w:ascii="Times New Roman" w:hAnsi="Times New Roman" w:eastAsia="方正仿宋_GBK" w:cs="Times New Roman"/>
          <w:b w:val="0"/>
          <w:color w:val="auto"/>
          <w:kern w:val="2"/>
          <w:sz w:val="32"/>
          <w:szCs w:val="32"/>
          <w:highlight w:val="none"/>
          <w:u w:val="none"/>
          <w:lang w:val="en-US" w:eastAsia="zh-CN" w:bidi="ar-SA"/>
        </w:rPr>
        <w:t>清单</w:t>
      </w:r>
      <w:r>
        <w:rPr>
          <w:rFonts w:hint="default" w:ascii="Times New Roman" w:hAnsi="Times New Roman" w:eastAsia="方正仿宋_GBK" w:cs="Times New Roman"/>
          <w:b w:val="0"/>
          <w:color w:val="auto"/>
          <w:kern w:val="2"/>
          <w:sz w:val="32"/>
          <w:szCs w:val="32"/>
          <w:highlight w:val="none"/>
          <w:u w:val="none"/>
          <w:lang w:val="en-US" w:eastAsia="zh-CN" w:bidi="ar-SA"/>
        </w:rPr>
        <w:t>创建类。</w:t>
      </w:r>
    </w:p>
    <w:p w14:paraId="40FC4DBA">
      <w:pPr>
        <w:widowControl w:val="0"/>
        <w:numPr>
          <w:ilvl w:val="0"/>
          <w:numId w:val="0"/>
        </w:numPr>
        <w:wordWrap/>
        <w:adjustRightInd/>
        <w:snapToGrid/>
        <w:spacing w:line="600" w:lineRule="exact"/>
        <w:ind w:firstLineChars="200"/>
        <w:jc w:val="both"/>
        <w:textAlignment w:val="auto"/>
        <w:rPr>
          <w:rFonts w:hint="eastAsia" w:ascii="方正仿宋_GBK" w:hAnsi="方正仿宋_GBK" w:eastAsia="方正仿宋_GBK" w:cs="方正仿宋_GBK"/>
          <w:b/>
          <w:bCs/>
          <w:color w:val="auto"/>
          <w:kern w:val="0"/>
          <w:sz w:val="32"/>
          <w:szCs w:val="32"/>
          <w:highlight w:val="none"/>
          <w:u w:val="none"/>
          <w:lang w:val="en-US" w:eastAsia="zh-CN"/>
        </w:rPr>
      </w:pPr>
      <w:r>
        <w:rPr>
          <w:rFonts w:hint="eastAsia" w:ascii="方正楷体_GBK" w:hAnsi="方正楷体_GBK" w:eastAsia="方正楷体_GBK" w:cs="方正楷体_GBK"/>
          <w:b w:val="0"/>
          <w:bCs w:val="0"/>
          <w:color w:val="auto"/>
          <w:kern w:val="0"/>
          <w:sz w:val="32"/>
          <w:szCs w:val="32"/>
          <w:highlight w:val="none"/>
          <w:u w:val="none"/>
          <w:lang w:val="en-US" w:eastAsia="zh-CN"/>
        </w:rPr>
        <w:t>（六）坚持以守护绿水青山为目标，聚焦生态环境整治持续用力，美丽潼南人与自然和谐共生画卷更新。</w:t>
      </w:r>
    </w:p>
    <w:p w14:paraId="69861CA2">
      <w:pPr>
        <w:widowControl w:val="0"/>
        <w:numPr>
          <w:ilvl w:val="0"/>
          <w:numId w:val="0"/>
        </w:numPr>
        <w:wordWrap/>
        <w:adjustRightInd/>
        <w:snapToGrid/>
        <w:spacing w:line="600" w:lineRule="exact"/>
        <w:ind w:firstLineChars="200"/>
        <w:jc w:val="both"/>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u w:val="none"/>
          <w:lang w:val="en-US" w:eastAsia="zh-CN"/>
        </w:rPr>
        <w:t>环境保卫成效显著。</w:t>
      </w:r>
      <w:r>
        <w:rPr>
          <w:rFonts w:hint="default" w:ascii="Times New Roman" w:hAnsi="Times New Roman" w:eastAsia="方正仿宋_GBK" w:cs="Times New Roman"/>
          <w:color w:val="auto"/>
          <w:kern w:val="0"/>
          <w:sz w:val="32"/>
          <w:szCs w:val="32"/>
          <w:highlight w:val="none"/>
          <w:u w:val="none"/>
          <w:lang w:val="en-US" w:eastAsia="zh-CN"/>
        </w:rPr>
        <w:t>序时完成中央</w:t>
      </w:r>
      <w:r>
        <w:rPr>
          <w:rFonts w:hint="eastAsia" w:eastAsia="方正仿宋_GBK" w:cs="Times New Roman"/>
          <w:color w:val="auto"/>
          <w:kern w:val="0"/>
          <w:sz w:val="32"/>
          <w:szCs w:val="32"/>
          <w:highlight w:val="none"/>
          <w:u w:val="none"/>
          <w:lang w:val="en-US" w:eastAsia="zh-CN"/>
        </w:rPr>
        <w:t>、市级</w:t>
      </w:r>
      <w:r>
        <w:rPr>
          <w:rFonts w:hint="default" w:ascii="Times New Roman" w:hAnsi="Times New Roman" w:eastAsia="方正仿宋_GBK" w:cs="Times New Roman"/>
          <w:color w:val="auto"/>
          <w:kern w:val="0"/>
          <w:sz w:val="32"/>
          <w:szCs w:val="32"/>
          <w:highlight w:val="none"/>
          <w:u w:val="none"/>
          <w:lang w:val="en-US" w:eastAsia="zh-CN"/>
        </w:rPr>
        <w:t>环保督察反馈问题</w:t>
      </w:r>
      <w:r>
        <w:rPr>
          <w:rFonts w:hint="eastAsia" w:eastAsia="方正仿宋_GBK" w:cs="Times New Roman"/>
          <w:color w:val="auto"/>
          <w:kern w:val="0"/>
          <w:sz w:val="32"/>
          <w:szCs w:val="32"/>
          <w:highlight w:val="none"/>
          <w:u w:val="none"/>
          <w:lang w:val="en-US" w:eastAsia="zh-CN"/>
        </w:rPr>
        <w:t>年度</w:t>
      </w:r>
      <w:r>
        <w:rPr>
          <w:rFonts w:hint="default" w:ascii="Times New Roman" w:hAnsi="Times New Roman" w:eastAsia="方正仿宋_GBK" w:cs="Times New Roman"/>
          <w:color w:val="auto"/>
          <w:kern w:val="0"/>
          <w:sz w:val="32"/>
          <w:szCs w:val="32"/>
          <w:highlight w:val="none"/>
          <w:u w:val="none"/>
          <w:lang w:val="en-US" w:eastAsia="zh-CN"/>
        </w:rPr>
        <w:t>整改</w:t>
      </w:r>
      <w:r>
        <w:rPr>
          <w:rFonts w:hint="eastAsia" w:eastAsia="方正仿宋_GBK" w:cs="Times New Roman"/>
          <w:color w:val="auto"/>
          <w:kern w:val="0"/>
          <w:sz w:val="32"/>
          <w:szCs w:val="32"/>
          <w:highlight w:val="none"/>
          <w:u w:val="none"/>
          <w:lang w:val="en-US" w:eastAsia="zh-CN"/>
        </w:rPr>
        <w:t>任务</w:t>
      </w:r>
      <w:r>
        <w:rPr>
          <w:rFonts w:hint="default" w:ascii="Times New Roman" w:hAnsi="Times New Roman" w:eastAsia="方正仿宋_GBK" w:cs="Times New Roman"/>
          <w:color w:val="auto"/>
          <w:kern w:val="0"/>
          <w:sz w:val="32"/>
          <w:szCs w:val="32"/>
          <w:highlight w:val="none"/>
          <w:u w:val="none"/>
          <w:lang w:val="en-US" w:eastAsia="zh-CN"/>
        </w:rPr>
        <w:t>，持续打好蓝天、碧水、净土保卫战</w:t>
      </w:r>
      <w:r>
        <w:rPr>
          <w:rFonts w:hint="default" w:ascii="Times New Roman" w:hAnsi="Times New Roman" w:cs="Times New Roman"/>
          <w:color w:val="auto"/>
          <w:kern w:val="0"/>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rPr>
        <w:t>全面完成涉气中小微企业综合整治，</w:t>
      </w:r>
      <w:r>
        <w:rPr>
          <w:rFonts w:hint="eastAsia" w:ascii="Times New Roman" w:hAnsi="Times New Roman" w:eastAsia="方正仿宋_GBK" w:cs="方正仿宋_GBK"/>
          <w:b w:val="0"/>
          <w:bCs w:val="0"/>
          <w:color w:val="auto"/>
          <w:sz w:val="32"/>
          <w:szCs w:val="32"/>
          <w:highlight w:val="none"/>
          <w:u w:val="none"/>
        </w:rPr>
        <w:t>创建扬尘控制示范工地</w:t>
      </w:r>
      <w:r>
        <w:rPr>
          <w:rFonts w:ascii="Times New Roman" w:hAnsi="Times New Roman" w:eastAsia="方正仿宋_GBK" w:cs="方正仿宋_GBK"/>
          <w:b w:val="0"/>
          <w:bCs w:val="0"/>
          <w:color w:val="auto"/>
          <w:sz w:val="32"/>
          <w:szCs w:val="32"/>
          <w:highlight w:val="none"/>
          <w:u w:val="none"/>
        </w:rPr>
        <w:t>20个</w:t>
      </w:r>
      <w:r>
        <w:rPr>
          <w:rFonts w:hint="eastAsia" w:ascii="Times New Roman" w:hAnsi="Times New Roman" w:eastAsia="方正仿宋_GBK" w:cs="方正仿宋_GBK"/>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lang w:val="en-US" w:eastAsia="zh-CN"/>
        </w:rPr>
        <w:t>PM2.5平均浓度下降10微克/立方米</w:t>
      </w:r>
      <w:r>
        <w:rPr>
          <w:rFonts w:hint="eastAsia" w:ascii="Times New Roman" w:hAnsi="Times New Roman" w:eastAsia="方正仿宋_GBK" w:cs="Times New Roman"/>
          <w:color w:val="auto"/>
          <w:kern w:val="0"/>
          <w:sz w:val="32"/>
          <w:szCs w:val="32"/>
          <w:highlight w:val="none"/>
          <w:u w:val="none"/>
          <w:lang w:val="en-US" w:eastAsia="zh-CN"/>
        </w:rPr>
        <w:t>，空气优良天数328天</w:t>
      </w:r>
      <w:r>
        <w:rPr>
          <w:rFonts w:hint="eastAsia" w:eastAsia="方正仿宋_GBK" w:cs="Times New Roman"/>
          <w:color w:val="auto"/>
          <w:kern w:val="0"/>
          <w:sz w:val="32"/>
          <w:szCs w:val="32"/>
          <w:highlight w:val="none"/>
          <w:u w:val="none"/>
          <w:lang w:val="en-US" w:eastAsia="zh-CN"/>
        </w:rPr>
        <w:t>。</w:t>
      </w:r>
      <w:r>
        <w:rPr>
          <w:rFonts w:hint="default" w:ascii="Times New Roman" w:hAnsi="Times New Roman" w:eastAsia="方正仿宋_GBK" w:cs="Times New Roman"/>
          <w:color w:val="auto"/>
          <w:sz w:val="32"/>
          <w:szCs w:val="32"/>
          <w:highlight w:val="none"/>
          <w:u w:val="none"/>
        </w:rPr>
        <w:t>严格落实林长制</w:t>
      </w:r>
      <w:r>
        <w:rPr>
          <w:rFonts w:hint="default" w:ascii="Times New Roman" w:hAnsi="Times New Roman" w:eastAsia="方正仿宋_GBK" w:cs="Times New Roman"/>
          <w:color w:val="auto"/>
          <w:sz w:val="32"/>
          <w:szCs w:val="32"/>
          <w:highlight w:val="none"/>
          <w:u w:val="none"/>
          <w:lang w:eastAsia="zh-CN"/>
        </w:rPr>
        <w:t>、河长制</w:t>
      </w:r>
      <w:r>
        <w:rPr>
          <w:rFonts w:hint="default" w:ascii="Times New Roman" w:hAnsi="Times New Roman" w:eastAsia="方正仿宋_GBK" w:cs="Times New Roman"/>
          <w:color w:val="auto"/>
          <w:sz w:val="32"/>
          <w:szCs w:val="32"/>
          <w:highlight w:val="none"/>
          <w:u w:val="none"/>
        </w:rPr>
        <w:t>，</w:t>
      </w:r>
      <w:r>
        <w:rPr>
          <w:rFonts w:hint="default" w:ascii="Times New Roman" w:hAnsi="Times New Roman" w:eastAsia="方正仿宋_GBK" w:cs="Times New Roman"/>
          <w:b w:val="0"/>
          <w:bCs w:val="0"/>
          <w:color w:val="auto"/>
          <w:sz w:val="32"/>
          <w:szCs w:val="32"/>
          <w:highlight w:val="none"/>
          <w:lang w:val="en-US" w:eastAsia="zh-CN"/>
        </w:rPr>
        <w:t>完成国土绿化3.</w:t>
      </w:r>
      <w:r>
        <w:rPr>
          <w:rFonts w:hint="eastAsia" w:ascii="Times New Roman" w:hAnsi="Times New Roman" w:eastAsia="方正仿宋_GBK" w:cs="Times New Roman"/>
          <w:b w:val="0"/>
          <w:bCs w:val="0"/>
          <w:color w:val="auto"/>
          <w:sz w:val="32"/>
          <w:szCs w:val="32"/>
          <w:highlight w:val="none"/>
          <w:lang w:val="en-US" w:eastAsia="zh-CN"/>
        </w:rPr>
        <w:t>95</w:t>
      </w:r>
      <w:r>
        <w:rPr>
          <w:rFonts w:hint="default" w:ascii="Times New Roman" w:hAnsi="Times New Roman" w:eastAsia="方正仿宋_GBK" w:cs="Times New Roman"/>
          <w:b w:val="0"/>
          <w:bCs w:val="0"/>
          <w:color w:val="auto"/>
          <w:sz w:val="32"/>
          <w:szCs w:val="32"/>
          <w:highlight w:val="none"/>
          <w:lang w:val="en-US" w:eastAsia="zh-CN"/>
        </w:rPr>
        <w:t>万亩、</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两岸青山·千里林带</w:t>
      </w:r>
      <w:r>
        <w:rPr>
          <w:rFonts w:hint="eastAsia" w:ascii="方正仿宋_GBK" w:hAnsi="方正仿宋_GBK" w:eastAsia="方正仿宋_GBK" w:cs="方正仿宋_GBK"/>
          <w:color w:val="auto"/>
          <w:sz w:val="32"/>
          <w:szCs w:val="32"/>
          <w:highlight w:val="none"/>
          <w:u w:val="none"/>
          <w:lang w:eastAsia="zh-CN"/>
        </w:rPr>
        <w:t>”</w:t>
      </w:r>
      <w:r>
        <w:rPr>
          <w:rFonts w:hint="eastAsia" w:ascii="Times New Roman" w:hAnsi="Times New Roman" w:eastAsia="方正仿宋_GBK" w:cs="Times New Roman"/>
          <w:b w:val="0"/>
          <w:bCs w:val="0"/>
          <w:color w:val="auto"/>
          <w:sz w:val="32"/>
          <w:szCs w:val="32"/>
          <w:highlight w:val="none"/>
          <w:lang w:val="en-US" w:eastAsia="zh-CN"/>
        </w:rPr>
        <w:t>营造林1.72万亩</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u w:val="none" w:color="auto"/>
        </w:rPr>
        <w:t>序时建设涪江流域综合治理PPP项目</w:t>
      </w:r>
      <w:r>
        <w:rPr>
          <w:rFonts w:hint="eastAsia" w:ascii="Times New Roman" w:hAnsi="Times New Roman" w:eastAsia="方正仿宋_GBK" w:cs="Times New Roman"/>
          <w:color w:val="auto"/>
          <w:sz w:val="32"/>
          <w:szCs w:val="32"/>
          <w:highlight w:val="none"/>
          <w:u w:val="none" w:color="auto"/>
          <w:lang w:eastAsia="zh-CN"/>
        </w:rPr>
        <w:t>，</w:t>
      </w:r>
      <w:r>
        <w:rPr>
          <w:rFonts w:hint="default" w:ascii="Times New Roman" w:hAnsi="Times New Roman" w:eastAsia="方正仿宋_GBK" w:cs="Times New Roman"/>
          <w:color w:val="auto"/>
          <w:kern w:val="21"/>
          <w:sz w:val="32"/>
          <w:highlight w:val="none"/>
          <w:u w:val="none" w:color="auto"/>
        </w:rPr>
        <w:t>涪江首次全年保持</w:t>
      </w:r>
      <w:r>
        <w:rPr>
          <w:rFonts w:hint="eastAsia" w:ascii="方正仿宋_GBK" w:hAnsi="方正仿宋_GBK" w:eastAsia="方正仿宋_GBK" w:cs="方正仿宋_GBK"/>
          <w:color w:val="auto"/>
          <w:kern w:val="21"/>
          <w:sz w:val="32"/>
          <w:highlight w:val="none"/>
          <w:u w:val="none" w:color="auto"/>
        </w:rPr>
        <w:t>Ⅱ</w:t>
      </w:r>
      <w:r>
        <w:rPr>
          <w:rFonts w:hint="default" w:ascii="Times New Roman" w:hAnsi="Times New Roman" w:eastAsia="方正仿宋_GBK" w:cs="Times New Roman"/>
          <w:color w:val="auto"/>
          <w:kern w:val="21"/>
          <w:sz w:val="32"/>
          <w:highlight w:val="none"/>
          <w:u w:val="none" w:color="auto"/>
        </w:rPr>
        <w:t>类水质</w:t>
      </w:r>
      <w:r>
        <w:rPr>
          <w:rFonts w:hint="eastAsia" w:ascii="方正仿宋_GBK" w:hAnsi="方正仿宋_GBK" w:eastAsia="方正仿宋_GBK" w:cs="方正仿宋_GBK"/>
          <w:b w:val="0"/>
          <w:bCs w:val="0"/>
          <w:color w:val="auto"/>
          <w:sz w:val="32"/>
          <w:szCs w:val="32"/>
          <w:highlight w:val="none"/>
          <w:lang w:val="en-US" w:eastAsia="zh-CN"/>
        </w:rPr>
        <w:t>，</w:t>
      </w:r>
      <w:r>
        <w:rPr>
          <w:rFonts w:hint="default" w:ascii="Times New Roman" w:hAnsi="Times New Roman" w:eastAsia="方正仿宋_GBK" w:cs="Times New Roman"/>
          <w:color w:val="auto"/>
          <w:kern w:val="21"/>
          <w:sz w:val="32"/>
          <w:highlight w:val="none"/>
          <w:u w:val="none" w:color="auto"/>
        </w:rPr>
        <w:t>琼江稳定保持</w:t>
      </w:r>
      <w:r>
        <w:rPr>
          <w:rFonts w:hint="eastAsia" w:ascii="方正仿宋_GBK" w:hAnsi="方正仿宋_GBK" w:eastAsia="方正仿宋_GBK" w:cs="方正仿宋_GBK"/>
          <w:color w:val="auto"/>
          <w:kern w:val="21"/>
          <w:sz w:val="32"/>
          <w:highlight w:val="none"/>
          <w:u w:val="none" w:color="auto"/>
        </w:rPr>
        <w:t>Ⅲ</w:t>
      </w:r>
      <w:r>
        <w:rPr>
          <w:rFonts w:hint="default" w:ascii="Times New Roman" w:hAnsi="Times New Roman" w:eastAsia="方正仿宋_GBK" w:cs="Times New Roman"/>
          <w:color w:val="auto"/>
          <w:kern w:val="21"/>
          <w:sz w:val="32"/>
          <w:highlight w:val="none"/>
          <w:u w:val="none" w:color="auto"/>
        </w:rPr>
        <w:t>类水质</w:t>
      </w:r>
      <w:r>
        <w:rPr>
          <w:rFonts w:hint="eastAsia" w:ascii="方正仿宋_GBK" w:hAnsi="方正仿宋_GBK" w:eastAsia="方正仿宋_GBK" w:cs="方正仿宋_GBK"/>
          <w:b w:val="0"/>
          <w:bCs w:val="0"/>
          <w:color w:val="auto"/>
          <w:kern w:val="0"/>
          <w:sz w:val="32"/>
          <w:szCs w:val="32"/>
          <w:highlight w:val="none"/>
          <w:u w:val="none"/>
          <w:lang w:val="en-US" w:eastAsia="zh-CN"/>
        </w:rPr>
        <w:t>，</w:t>
      </w:r>
      <w:r>
        <w:rPr>
          <w:rFonts w:hint="eastAsia" w:ascii="方正仿宋_GBK" w:hAnsi="方正仿宋_GBK" w:eastAsia="方正仿宋_GBK" w:cs="方正仿宋_GBK"/>
          <w:color w:val="auto"/>
          <w:kern w:val="0"/>
          <w:sz w:val="32"/>
          <w:szCs w:val="32"/>
          <w:highlight w:val="none"/>
          <w:u w:val="none"/>
          <w:lang w:val="en-US" w:eastAsia="zh-CN"/>
        </w:rPr>
        <w:t>城乡集中式饮用水水源</w:t>
      </w:r>
      <w:r>
        <w:rPr>
          <w:rFonts w:hint="eastAsia" w:ascii="Times New Roman" w:hAnsi="Times New Roman" w:eastAsia="方正仿宋_GBK" w:cs="Times New Roman"/>
          <w:b w:val="0"/>
          <w:bCs w:val="0"/>
          <w:color w:val="auto"/>
          <w:sz w:val="32"/>
          <w:szCs w:val="32"/>
          <w:highlight w:val="none"/>
          <w:lang w:val="en-US" w:eastAsia="zh-CN"/>
        </w:rPr>
        <w:t>地水质达标率100%</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涪江获评全市美丽河湖</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u w:val="none"/>
        </w:rPr>
        <w:t>全面</w:t>
      </w:r>
      <w:r>
        <w:rPr>
          <w:rFonts w:hint="eastAsia" w:ascii="Times New Roman" w:hAnsi="Times New Roman" w:eastAsia="方正仿宋_GBK" w:cs="方正仿宋_GBK"/>
          <w:color w:val="auto"/>
          <w:sz w:val="32"/>
          <w:szCs w:val="32"/>
          <w:highlight w:val="none"/>
          <w:u w:val="none"/>
        </w:rPr>
        <w:t>治理</w:t>
      </w:r>
      <w:r>
        <w:rPr>
          <w:rFonts w:hint="eastAsia" w:ascii="Times New Roman" w:hAnsi="Times New Roman" w:eastAsia="方正仿宋_GBK" w:cs="方正仿宋_GBK"/>
          <w:b w:val="0"/>
          <w:bCs w:val="0"/>
          <w:color w:val="auto"/>
          <w:sz w:val="32"/>
          <w:szCs w:val="32"/>
          <w:highlight w:val="none"/>
          <w:u w:val="none"/>
        </w:rPr>
        <w:t>农业面源污染，畜禽粪污综合利用率达</w:t>
      </w:r>
      <w:r>
        <w:rPr>
          <w:rFonts w:hint="eastAsia" w:ascii="Times New Roman" w:hAnsi="Times New Roman" w:eastAsia="方正仿宋_GBK" w:cs="方正仿宋_GBK"/>
          <w:b w:val="0"/>
          <w:bCs w:val="0"/>
          <w:color w:val="auto"/>
          <w:sz w:val="32"/>
          <w:szCs w:val="32"/>
          <w:highlight w:val="none"/>
          <w:u w:val="none"/>
          <w:lang w:val="en-US" w:eastAsia="zh-CN"/>
        </w:rPr>
        <w:t>95</w:t>
      </w:r>
      <w:r>
        <w:rPr>
          <w:rFonts w:ascii="Times New Roman" w:hAnsi="Times New Roman" w:eastAsia="方正仿宋_GBK" w:cs="方正仿宋_GBK"/>
          <w:b w:val="0"/>
          <w:bCs w:val="0"/>
          <w:color w:val="auto"/>
          <w:sz w:val="32"/>
          <w:szCs w:val="32"/>
          <w:highlight w:val="none"/>
          <w:u w:val="none"/>
        </w:rPr>
        <w:t>%。</w:t>
      </w:r>
      <w:r>
        <w:rPr>
          <w:rFonts w:hint="eastAsia" w:ascii="Times New Roman" w:hAnsi="Times New Roman" w:eastAsia="方正仿宋_GBK" w:cs="Times New Roman"/>
          <w:b w:val="0"/>
          <w:bCs w:val="0"/>
          <w:color w:val="auto"/>
          <w:sz w:val="32"/>
          <w:szCs w:val="32"/>
          <w:highlight w:val="none"/>
          <w:lang w:val="en-US" w:eastAsia="zh-CN"/>
        </w:rPr>
        <w:t>加快低效闲置土地利用，拆除非法搅拌站18个，重点建设用地安全利用率100%。</w:t>
      </w:r>
      <w:r>
        <w:rPr>
          <w:rFonts w:hint="eastAsia" w:ascii="方正仿宋_GBK" w:hAnsi="方正仿宋_GBK" w:eastAsia="方正仿宋_GBK" w:cs="方正仿宋_GBK"/>
          <w:b/>
          <w:bCs/>
          <w:color w:val="auto"/>
          <w:kern w:val="0"/>
          <w:sz w:val="32"/>
          <w:szCs w:val="32"/>
          <w:highlight w:val="none"/>
          <w:u w:val="none"/>
          <w:lang w:val="en-US" w:eastAsia="zh-CN"/>
        </w:rPr>
        <w:t>“双碳”工作有序开展。</w:t>
      </w:r>
      <w:r>
        <w:rPr>
          <w:rFonts w:hint="eastAsia" w:ascii="Times New Roman" w:hAnsi="Times New Roman" w:eastAsia="方正仿宋_GBK" w:cs="Times New Roman"/>
          <w:b w:val="0"/>
          <w:bCs w:val="0"/>
          <w:color w:val="auto"/>
          <w:sz w:val="32"/>
          <w:szCs w:val="32"/>
          <w:highlight w:val="none"/>
          <w:lang w:val="en-US" w:eastAsia="zh-CN"/>
        </w:rPr>
        <w:t>以产业布局和结构调整为基础，严格落实环境准入规定，推动绿色循环低碳发展。培育创建绿色产业，新增国家级绿色工厂1家</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市级绿色工厂</w:t>
      </w:r>
      <w:r>
        <w:rPr>
          <w:rFonts w:hint="eastAsia" w:eastAsia="方正仿宋_GBK" w:cs="Times New Roman"/>
          <w:b w:val="0"/>
          <w:bCs w:val="0"/>
          <w:color w:val="auto"/>
          <w:sz w:val="32"/>
          <w:szCs w:val="32"/>
          <w:highlight w:val="none"/>
          <w:lang w:val="en-US" w:eastAsia="zh-CN"/>
        </w:rPr>
        <w:t>2</w:t>
      </w:r>
      <w:r>
        <w:rPr>
          <w:rFonts w:hint="eastAsia" w:ascii="Times New Roman" w:hAnsi="Times New Roman" w:eastAsia="方正仿宋_GBK" w:cs="Times New Roman"/>
          <w:b w:val="0"/>
          <w:bCs w:val="0"/>
          <w:color w:val="auto"/>
          <w:sz w:val="32"/>
          <w:szCs w:val="32"/>
          <w:highlight w:val="none"/>
          <w:lang w:val="en-US" w:eastAsia="zh-CN"/>
        </w:rPr>
        <w:t>家。关停砖瓦企业3家，企业自备电厂、65蒸吨/小时以上燃煤锅炉实施超低排放改造，燃气锅炉实施低氮改造。</w:t>
      </w:r>
      <w:r>
        <w:rPr>
          <w:rFonts w:hint="eastAsia" w:ascii="方正仿宋_GBK" w:hAnsi="方正仿宋_GBK" w:eastAsia="方正仿宋_GBK" w:cs="方正仿宋_GBK"/>
          <w:b/>
          <w:bCs/>
          <w:color w:val="auto"/>
          <w:kern w:val="0"/>
          <w:sz w:val="32"/>
          <w:szCs w:val="32"/>
          <w:highlight w:val="none"/>
          <w:u w:val="none"/>
          <w:lang w:val="en-US" w:eastAsia="zh-CN"/>
        </w:rPr>
        <w:t>绿色生活逐步养成。</w:t>
      </w:r>
      <w:r>
        <w:rPr>
          <w:rFonts w:hint="eastAsia" w:ascii="Times New Roman" w:hAnsi="Times New Roman" w:eastAsia="方正仿宋_GBK" w:cs="Times New Roman"/>
          <w:b w:val="0"/>
          <w:bCs w:val="0"/>
          <w:color w:val="auto"/>
          <w:sz w:val="32"/>
          <w:szCs w:val="32"/>
          <w:highlight w:val="none"/>
          <w:lang w:val="en-US" w:eastAsia="zh-CN"/>
        </w:rPr>
        <w:t>秉持</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有限资源，无限循环</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先进理念</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为全市</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无废城市</w:t>
      </w:r>
      <w:r>
        <w:rPr>
          <w:rFonts w:hint="eastAsia"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建设试点工作保驾护航。有序推进垃圾分类，</w:t>
      </w:r>
      <w:r>
        <w:rPr>
          <w:rFonts w:hint="default" w:ascii="Times New Roman" w:hAnsi="Times New Roman" w:eastAsia="方正仿宋_GBK" w:cs="Times New Roman"/>
          <w:color w:val="auto"/>
          <w:sz w:val="32"/>
          <w:szCs w:val="32"/>
          <w:highlight w:val="none"/>
          <w:lang w:val="en-US" w:eastAsia="zh-CN"/>
        </w:rPr>
        <w:t>建成137个市级农村垃圾分类示范村</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组织开展节能宣传周和低碳日等活动，积极引导广大居民树立绿色低碳发展理念，践行</w:t>
      </w:r>
      <w:r>
        <w:rPr>
          <w:rFonts w:hint="eastAsia" w:ascii="Times New Roman" w:hAnsi="Times New Roman" w:eastAsia="方正仿宋_GBK" w:cs="Times New Roman"/>
          <w:color w:val="auto"/>
          <w:sz w:val="32"/>
          <w:szCs w:val="32"/>
          <w:highlight w:val="none"/>
          <w:lang w:val="en-US" w:eastAsia="zh-CN"/>
        </w:rPr>
        <w:t>勤俭节约、低碳环保的绿色生活方式。</w:t>
      </w:r>
    </w:p>
    <w:p w14:paraId="1E195EB7">
      <w:pPr>
        <w:widowControl w:val="0"/>
        <w:numPr>
          <w:ilvl w:val="0"/>
          <w:numId w:val="0"/>
        </w:numPr>
        <w:wordWrap/>
        <w:snapToGrid/>
        <w:spacing w:line="600" w:lineRule="exact"/>
        <w:ind w:firstLineChars="200"/>
        <w:jc w:val="both"/>
        <w:textAlignment w:val="auto"/>
        <w:rPr>
          <w:rFonts w:hint="eastAsia" w:ascii="方正仿宋_GBK" w:hAnsi="方正仿宋_GBK" w:eastAsia="方正仿宋_GBK" w:cs="方正仿宋_GBK"/>
          <w:b/>
          <w:bCs/>
          <w:color w:val="auto"/>
          <w:kern w:val="0"/>
          <w:sz w:val="32"/>
          <w:szCs w:val="32"/>
          <w:highlight w:val="none"/>
          <w:u w:val="none"/>
          <w:lang w:val="en-US" w:eastAsia="zh-CN"/>
        </w:rPr>
      </w:pPr>
      <w:r>
        <w:rPr>
          <w:rFonts w:hint="eastAsia" w:ascii="方正楷体_GBK" w:hAnsi="方正楷体_GBK" w:eastAsia="方正楷体_GBK" w:cs="方正楷体_GBK"/>
          <w:b w:val="0"/>
          <w:bCs w:val="0"/>
          <w:color w:val="auto"/>
          <w:kern w:val="0"/>
          <w:sz w:val="32"/>
          <w:szCs w:val="32"/>
          <w:highlight w:val="none"/>
          <w:u w:val="none"/>
          <w:lang w:val="en-US" w:eastAsia="zh-CN"/>
        </w:rPr>
        <w:t>（七）坚持以人民幸福安康为宗旨，聚焦创造高品质生活持续用力，</w:t>
      </w:r>
      <w:r>
        <w:rPr>
          <w:rFonts w:hint="eastAsia" w:ascii="方正楷体_GBK" w:hAnsi="方正楷体_GBK" w:eastAsia="方正楷体_GBK" w:cs="方正楷体_GBK"/>
          <w:b w:val="0"/>
          <w:bCs w:val="0"/>
          <w:color w:val="auto"/>
          <w:kern w:val="0"/>
          <w:sz w:val="32"/>
          <w:szCs w:val="32"/>
          <w:highlight w:val="none"/>
          <w:u w:val="none"/>
          <w:lang w:val="en-US" w:eastAsia="zh-CN"/>
        </w:rPr>
        <w:fldChar w:fldCharType="begin"/>
      </w:r>
      <w:r>
        <w:rPr>
          <w:rFonts w:hint="eastAsia" w:ascii="方正楷体_GBK" w:hAnsi="方正楷体_GBK" w:eastAsia="方正楷体_GBK" w:cs="方正楷体_GBK"/>
          <w:b w:val="0"/>
          <w:bCs w:val="0"/>
          <w:color w:val="auto"/>
          <w:kern w:val="0"/>
          <w:sz w:val="32"/>
          <w:szCs w:val="32"/>
          <w:highlight w:val="none"/>
          <w:u w:val="none"/>
          <w:lang w:val="en-US" w:eastAsia="zh-CN"/>
        </w:rPr>
        <w:instrText xml:space="preserve"> HYPERLINK "https://www.so.com/link?m=btlJVnBhcx+XZ5HpyMd4DKZuAafV1U9kif6pxIFHdpMnWFCQvqPhSv/1DoTid4MXIinZ/VotdwtG/3nMDO8ptXw/3qUYgf3uRUX9bdnjJuKMT3ipGy/CvLcSCvhAmbz6ZyZAr9+UzYUVRyzZbd7ta6prjUiA69IgwphJGInMcDvfnsglYIedwmzXvnoUHCSY5BPLpSMbH3DTGYMgdCzsoQI/AnTWtk1bFZmjniHMfKQyYJPdCtDxt/kr3ETs=" \t "/home/guest/Documents\\x/_blank" </w:instrText>
      </w:r>
      <w:r>
        <w:rPr>
          <w:rFonts w:hint="eastAsia" w:ascii="方正楷体_GBK" w:hAnsi="方正楷体_GBK" w:eastAsia="方正楷体_GBK" w:cs="方正楷体_GBK"/>
          <w:b w:val="0"/>
          <w:bCs w:val="0"/>
          <w:color w:val="auto"/>
          <w:kern w:val="0"/>
          <w:sz w:val="32"/>
          <w:szCs w:val="32"/>
          <w:highlight w:val="none"/>
          <w:u w:val="none"/>
          <w:lang w:val="en-US" w:eastAsia="zh-CN"/>
        </w:rPr>
        <w:fldChar w:fldCharType="separate"/>
      </w:r>
      <w:r>
        <w:rPr>
          <w:rFonts w:hint="eastAsia" w:ascii="方正楷体_GBK" w:hAnsi="方正楷体_GBK" w:eastAsia="方正楷体_GBK" w:cs="方正楷体_GBK"/>
          <w:b w:val="0"/>
          <w:bCs w:val="0"/>
          <w:color w:val="auto"/>
          <w:kern w:val="0"/>
          <w:sz w:val="32"/>
          <w:szCs w:val="32"/>
          <w:highlight w:val="none"/>
          <w:u w:val="none"/>
          <w:lang w:val="en-US" w:eastAsia="zh-CN"/>
        </w:rPr>
        <w:t>民生福祉普惠共享成色更足</w:t>
      </w:r>
      <w:r>
        <w:rPr>
          <w:rFonts w:hint="eastAsia" w:ascii="方正楷体_GBK" w:hAnsi="方正楷体_GBK" w:eastAsia="方正楷体_GBK" w:cs="方正楷体_GBK"/>
          <w:b w:val="0"/>
          <w:bCs w:val="0"/>
          <w:color w:val="auto"/>
          <w:kern w:val="0"/>
          <w:sz w:val="32"/>
          <w:szCs w:val="32"/>
          <w:highlight w:val="none"/>
          <w:u w:val="none"/>
          <w:lang w:val="en-US" w:eastAsia="zh-CN"/>
        </w:rPr>
        <w:fldChar w:fldCharType="end"/>
      </w:r>
      <w:r>
        <w:rPr>
          <w:rFonts w:hint="eastAsia" w:ascii="方正楷体_GBK" w:hAnsi="方正楷体_GBK" w:eastAsia="方正楷体_GBK" w:cs="方正楷体_GBK"/>
          <w:b w:val="0"/>
          <w:bCs w:val="0"/>
          <w:color w:val="auto"/>
          <w:kern w:val="0"/>
          <w:sz w:val="32"/>
          <w:szCs w:val="32"/>
          <w:highlight w:val="none"/>
          <w:u w:val="none"/>
          <w:lang w:val="en-US" w:eastAsia="zh-CN"/>
        </w:rPr>
        <w:t>。</w:t>
      </w:r>
    </w:p>
    <w:p w14:paraId="4E9E0232">
      <w:pPr>
        <w:widowControl w:val="0"/>
        <w:numPr>
          <w:ilvl w:val="0"/>
          <w:numId w:val="0"/>
        </w:numPr>
        <w:wordWrap/>
        <w:snapToGrid/>
        <w:spacing w:line="600" w:lineRule="exact"/>
        <w:ind w:firstLineChars="200"/>
        <w:jc w:val="both"/>
        <w:textAlignment w:val="auto"/>
        <w:rPr>
          <w:rFonts w:hint="eastAsia"/>
          <w:color w:val="auto"/>
          <w:highlight w:val="none"/>
        </w:rPr>
      </w:pPr>
      <w:r>
        <w:rPr>
          <w:rFonts w:hint="eastAsia" w:ascii="方正仿宋_GBK" w:hAnsi="方正仿宋_GBK" w:eastAsia="方正仿宋_GBK" w:cs="方正仿宋_GBK"/>
          <w:b/>
          <w:bCs/>
          <w:color w:val="auto"/>
          <w:kern w:val="0"/>
          <w:sz w:val="32"/>
          <w:szCs w:val="32"/>
          <w:highlight w:val="none"/>
          <w:u w:val="none"/>
          <w:lang w:val="en-US" w:eastAsia="zh-CN"/>
        </w:rPr>
        <w:t>疫情防控有力有效。</w:t>
      </w:r>
      <w:r>
        <w:rPr>
          <w:rFonts w:hint="eastAsia" w:eastAsia="方正仿宋_GBK" w:cs="Times New Roman"/>
          <w:color w:val="auto"/>
          <w:kern w:val="2"/>
          <w:sz w:val="32"/>
          <w:szCs w:val="32"/>
          <w:highlight w:val="none"/>
          <w:u w:val="none"/>
          <w:lang w:val="en-US" w:eastAsia="zh-CN" w:bidi="ar-SA"/>
        </w:rPr>
        <w:t>科学精准实施好优化疫情防控各项措施</w:t>
      </w:r>
      <w:r>
        <w:rPr>
          <w:rFonts w:hint="default" w:ascii="Times New Roman" w:hAnsi="Times New Roman" w:eastAsia="方正仿宋_GBK" w:cs="Times New Roman"/>
          <w:color w:val="auto"/>
          <w:kern w:val="2"/>
          <w:sz w:val="32"/>
          <w:szCs w:val="32"/>
          <w:highlight w:val="none"/>
          <w:u w:val="none"/>
          <w:lang w:val="en-US" w:eastAsia="zh-CN" w:bidi="ar-SA"/>
        </w:rPr>
        <w:t>，累计开展核酸检测639万人次，成功处置</w:t>
      </w:r>
      <w:r>
        <w:rPr>
          <w:rFonts w:hint="eastAsia" w:ascii="方正仿宋_GBK" w:hAnsi="方正仿宋_GBK" w:eastAsia="方正仿宋_GBK" w:cs="方正仿宋_GBK"/>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9·14</w:t>
      </w:r>
      <w:r>
        <w:rPr>
          <w:rFonts w:hint="eastAsia" w:ascii="方正仿宋_GBK" w:hAnsi="方正仿宋_GBK" w:eastAsia="方正仿宋_GBK" w:cs="方正仿宋_GBK"/>
          <w:color w:val="auto"/>
          <w:kern w:val="2"/>
          <w:sz w:val="32"/>
          <w:szCs w:val="32"/>
          <w:highlight w:val="none"/>
          <w:u w:val="none"/>
          <w:lang w:val="en-US" w:eastAsia="zh-CN" w:bidi="ar-SA"/>
        </w:rPr>
        <w:t>”“</w:t>
      </w:r>
      <w:r>
        <w:rPr>
          <w:rFonts w:hint="eastAsia" w:ascii="Times New Roman" w:hAnsi="Times New Roman" w:eastAsia="方正仿宋_GBK" w:cs="Times New Roman"/>
          <w:color w:val="auto"/>
          <w:kern w:val="2"/>
          <w:sz w:val="32"/>
          <w:szCs w:val="32"/>
          <w:highlight w:val="none"/>
          <w:u w:val="none"/>
          <w:lang w:val="en-US" w:eastAsia="zh-CN" w:bidi="ar-SA"/>
        </w:rPr>
        <w:t>11</w:t>
      </w:r>
      <w:r>
        <w:rPr>
          <w:rFonts w:hint="default" w:ascii="Times New Roman" w:hAnsi="Times New Roman" w:eastAsia="方正仿宋_GBK" w:cs="Times New Roman"/>
          <w:color w:val="auto"/>
          <w:kern w:val="2"/>
          <w:sz w:val="32"/>
          <w:szCs w:val="32"/>
          <w:highlight w:val="none"/>
          <w:u w:val="none"/>
          <w:lang w:val="en-US" w:eastAsia="zh-CN" w:bidi="ar-SA"/>
        </w:rPr>
        <w:t>·</w:t>
      </w:r>
      <w:r>
        <w:rPr>
          <w:rFonts w:hint="eastAsia" w:ascii="Times New Roman" w:hAnsi="Times New Roman" w:eastAsia="方正仿宋_GBK" w:cs="Times New Roman"/>
          <w:color w:val="auto"/>
          <w:kern w:val="2"/>
          <w:sz w:val="32"/>
          <w:szCs w:val="32"/>
          <w:highlight w:val="none"/>
          <w:u w:val="none"/>
          <w:lang w:val="en-US" w:eastAsia="zh-CN" w:bidi="ar-SA"/>
        </w:rPr>
        <w:t>10</w:t>
      </w:r>
      <w:r>
        <w:rPr>
          <w:rFonts w:hint="eastAsia" w:ascii="方正仿宋_GBK" w:hAnsi="方正仿宋_GBK" w:eastAsia="方正仿宋_GBK" w:cs="方正仿宋_GBK"/>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等疫情30余起，实现最快速度、最短时间、最小代价阻断疫情蔓延。</w:t>
      </w:r>
      <w:r>
        <w:rPr>
          <w:rFonts w:hint="eastAsia" w:ascii="方正仿宋_GBK" w:hAnsi="方正仿宋_GBK" w:eastAsia="方正仿宋_GBK" w:cs="方正仿宋_GBK"/>
          <w:b/>
          <w:bCs/>
          <w:color w:val="auto"/>
          <w:sz w:val="32"/>
          <w:szCs w:val="32"/>
          <w:highlight w:val="none"/>
          <w:u w:val="none"/>
          <w:lang w:val="en-US" w:eastAsia="zh-CN"/>
        </w:rPr>
        <w:t>民生实事件件落地。</w:t>
      </w:r>
      <w:r>
        <w:rPr>
          <w:rFonts w:hint="eastAsia" w:ascii="Times New Roman" w:hAnsi="Times New Roman" w:eastAsia="方正仿宋_GBK" w:cs="Times New Roman"/>
          <w:color w:val="auto"/>
          <w:kern w:val="2"/>
          <w:sz w:val="32"/>
          <w:szCs w:val="32"/>
          <w:highlight w:val="none"/>
          <w:u w:val="none"/>
          <w:lang w:val="en-US" w:eastAsia="zh-CN" w:bidi="ar-SA"/>
        </w:rPr>
        <w:t>27件市区</w:t>
      </w:r>
      <w:r>
        <w:rPr>
          <w:rFonts w:hint="eastAsia" w:eastAsia="方正仿宋_GBK" w:cs="Times New Roman"/>
          <w:color w:val="auto"/>
          <w:kern w:val="2"/>
          <w:sz w:val="32"/>
          <w:szCs w:val="32"/>
          <w:highlight w:val="none"/>
          <w:u w:val="none"/>
          <w:lang w:val="en-US" w:eastAsia="zh-CN" w:bidi="ar-SA"/>
        </w:rPr>
        <w:t>两级</w:t>
      </w:r>
      <w:r>
        <w:rPr>
          <w:rFonts w:hint="eastAsia" w:ascii="Times New Roman" w:hAnsi="Times New Roman" w:eastAsia="方正仿宋_GBK" w:cs="Times New Roman"/>
          <w:color w:val="auto"/>
          <w:kern w:val="2"/>
          <w:sz w:val="32"/>
          <w:szCs w:val="32"/>
          <w:highlight w:val="none"/>
          <w:u w:val="none"/>
          <w:lang w:val="en-US" w:eastAsia="zh-CN" w:bidi="ar-SA"/>
        </w:rPr>
        <w:t>民生实事完成25件，其余跨年度事项有序推进，</w:t>
      </w:r>
      <w:r>
        <w:rPr>
          <w:rFonts w:hint="eastAsia" w:eastAsia="方正仿宋_GBK" w:cs="Times New Roman"/>
          <w:color w:val="auto"/>
          <w:kern w:val="2"/>
          <w:sz w:val="32"/>
          <w:szCs w:val="32"/>
          <w:highlight w:val="none"/>
          <w:u w:val="none"/>
          <w:lang w:val="en-US" w:eastAsia="zh-CN" w:bidi="ar-SA"/>
        </w:rPr>
        <w:t>各项</w:t>
      </w:r>
      <w:r>
        <w:rPr>
          <w:rFonts w:hint="eastAsia" w:ascii="Times New Roman" w:hAnsi="Times New Roman" w:eastAsia="方正仿宋_GBK" w:cs="Times New Roman"/>
          <w:color w:val="auto"/>
          <w:kern w:val="2"/>
          <w:sz w:val="32"/>
          <w:szCs w:val="32"/>
          <w:highlight w:val="none"/>
          <w:u w:val="none"/>
          <w:lang w:val="en-US" w:eastAsia="zh-CN" w:bidi="ar-SA"/>
        </w:rPr>
        <w:t>民生支出46.5亿元、增长4.5%。</w:t>
      </w:r>
      <w:r>
        <w:rPr>
          <w:rFonts w:hint="eastAsia" w:ascii="方正仿宋_GBK" w:hAnsi="方正仿宋_GBK" w:eastAsia="方正仿宋_GBK" w:cs="方正仿宋_GBK"/>
          <w:b/>
          <w:bCs/>
          <w:color w:val="auto"/>
          <w:sz w:val="32"/>
          <w:szCs w:val="32"/>
          <w:highlight w:val="none"/>
          <w:u w:val="none"/>
          <w:lang w:eastAsia="zh-CN"/>
        </w:rPr>
        <w:t>就业形势保持稳定</w:t>
      </w:r>
      <w:r>
        <w:rPr>
          <w:rFonts w:hint="eastAsia" w:ascii="方正仿宋_GBK" w:hAnsi="方正仿宋_GBK" w:eastAsia="方正仿宋_GBK" w:cs="方正仿宋_GBK"/>
          <w:b/>
          <w:bCs/>
          <w:color w:val="auto"/>
          <w:sz w:val="32"/>
          <w:szCs w:val="32"/>
          <w:highlight w:val="none"/>
          <w:u w:val="none"/>
        </w:rPr>
        <w:t>。</w:t>
      </w:r>
      <w:r>
        <w:rPr>
          <w:rFonts w:hint="default" w:ascii="Times New Roman" w:hAnsi="Times New Roman" w:eastAsia="方正仿宋_GBK" w:cs="Times New Roman"/>
          <w:color w:val="auto"/>
          <w:kern w:val="2"/>
          <w:sz w:val="32"/>
          <w:szCs w:val="32"/>
          <w:highlight w:val="none"/>
          <w:u w:val="none"/>
          <w:lang w:val="en-US" w:eastAsia="zh-CN" w:bidi="ar-SA"/>
        </w:rPr>
        <w:t>推进</w:t>
      </w:r>
      <w:r>
        <w:rPr>
          <w:rFonts w:hint="eastAsia" w:ascii="方正仿宋_GBK" w:hAnsi="方正仿宋_GBK" w:eastAsia="方正仿宋_GBK" w:cs="方正仿宋_GBK"/>
          <w:color w:val="auto"/>
          <w:kern w:val="2"/>
          <w:sz w:val="32"/>
          <w:szCs w:val="32"/>
          <w:highlight w:val="none"/>
          <w:u w:val="none"/>
          <w:lang w:val="en-US" w:eastAsia="zh-CN" w:bidi="ar-SA"/>
        </w:rPr>
        <w:t>“一库四联盟”</w:t>
      </w:r>
      <w:r>
        <w:rPr>
          <w:rFonts w:hint="default" w:ascii="Times New Roman" w:hAnsi="Times New Roman" w:eastAsia="方正仿宋_GBK" w:cs="Times New Roman"/>
          <w:color w:val="auto"/>
          <w:kern w:val="2"/>
          <w:sz w:val="32"/>
          <w:szCs w:val="32"/>
          <w:highlight w:val="none"/>
          <w:u w:val="none"/>
          <w:lang w:val="en-US" w:eastAsia="zh-CN" w:bidi="ar-SA"/>
        </w:rPr>
        <w:t>行动，开展各类专场招聘会101场，</w:t>
      </w:r>
      <w:r>
        <w:rPr>
          <w:rFonts w:hint="eastAsia" w:ascii="Times New Roman" w:hAnsi="Times New Roman" w:eastAsia="方正仿宋_GBK" w:cs="Times New Roman"/>
          <w:color w:val="auto"/>
          <w:kern w:val="2"/>
          <w:sz w:val="32"/>
          <w:szCs w:val="32"/>
          <w:highlight w:val="none"/>
          <w:u w:val="none"/>
          <w:lang w:val="en-US" w:eastAsia="zh-CN" w:bidi="ar-SA"/>
        </w:rPr>
        <w:t>新</w:t>
      </w:r>
      <w:r>
        <w:rPr>
          <w:rFonts w:hint="default" w:ascii="Times New Roman" w:hAnsi="Times New Roman" w:eastAsia="方正仿宋_GBK" w:cs="Times New Roman"/>
          <w:color w:val="auto"/>
          <w:kern w:val="2"/>
          <w:sz w:val="32"/>
          <w:szCs w:val="32"/>
          <w:highlight w:val="none"/>
          <w:u w:val="none"/>
          <w:lang w:val="en-US" w:eastAsia="zh-CN" w:bidi="ar-SA"/>
        </w:rPr>
        <w:t>开发公益性岗位</w:t>
      </w:r>
      <w:r>
        <w:rPr>
          <w:rFonts w:hint="eastAsia" w:ascii="Times New Roman" w:hAnsi="Times New Roman" w:eastAsia="方正仿宋_GBK" w:cs="Times New Roman"/>
          <w:color w:val="auto"/>
          <w:kern w:val="2"/>
          <w:sz w:val="32"/>
          <w:szCs w:val="32"/>
          <w:highlight w:val="none"/>
          <w:u w:val="none"/>
          <w:lang w:val="en-US" w:eastAsia="zh-CN" w:bidi="ar-SA"/>
        </w:rPr>
        <w:t>768</w:t>
      </w:r>
      <w:r>
        <w:rPr>
          <w:rFonts w:hint="default" w:ascii="Times New Roman" w:hAnsi="Times New Roman" w:eastAsia="方正仿宋_GBK" w:cs="Times New Roman"/>
          <w:color w:val="auto"/>
          <w:kern w:val="2"/>
          <w:sz w:val="32"/>
          <w:szCs w:val="32"/>
          <w:highlight w:val="none"/>
          <w:u w:val="none"/>
          <w:lang w:val="en-US" w:eastAsia="zh-CN" w:bidi="ar-SA"/>
        </w:rPr>
        <w:t>个，建成就业帮扶车间10个，城镇新增就业1.2万人，</w:t>
      </w:r>
      <w:r>
        <w:rPr>
          <w:rFonts w:hint="eastAsia" w:ascii="方正仿宋_GBK" w:hAnsi="方正仿宋_GBK" w:eastAsia="方正仿宋_GBK" w:cs="方正仿宋_GBK"/>
          <w:color w:val="auto"/>
          <w:kern w:val="2"/>
          <w:sz w:val="32"/>
          <w:szCs w:val="32"/>
          <w:highlight w:val="none"/>
          <w:u w:val="none"/>
          <w:lang w:val="en-US" w:eastAsia="zh-CN" w:bidi="ar-SA"/>
        </w:rPr>
        <w:t>“英才潼行”</w:t>
      </w:r>
      <w:r>
        <w:rPr>
          <w:rFonts w:hint="default" w:ascii="Times New Roman" w:hAnsi="Times New Roman" w:eastAsia="方正仿宋_GBK" w:cs="Times New Roman"/>
          <w:color w:val="auto"/>
          <w:kern w:val="2"/>
          <w:sz w:val="32"/>
          <w:szCs w:val="32"/>
          <w:highlight w:val="none"/>
          <w:u w:val="none"/>
          <w:lang w:val="en-US" w:eastAsia="zh-CN" w:bidi="ar-SA"/>
        </w:rPr>
        <w:t>工程累计引进硕士及以上专业人才1183人</w:t>
      </w:r>
      <w:r>
        <w:rPr>
          <w:rFonts w:hint="eastAsia" w:ascii="Times New Roman" w:hAnsi="Times New Roman" w:eastAsia="方正仿宋_GBK" w:cs="Times New Roman"/>
          <w:color w:val="auto"/>
          <w:kern w:val="2"/>
          <w:sz w:val="32"/>
          <w:szCs w:val="32"/>
          <w:highlight w:val="none"/>
          <w:u w:val="none"/>
          <w:lang w:val="en-US" w:eastAsia="zh-CN" w:bidi="ar-SA"/>
        </w:rPr>
        <w:t>，</w:t>
      </w:r>
      <w:r>
        <w:rPr>
          <w:rFonts w:hint="eastAsia" w:eastAsia="方正仿宋_GBK" w:cs="Times New Roman"/>
          <w:color w:val="auto"/>
          <w:kern w:val="2"/>
          <w:sz w:val="32"/>
          <w:szCs w:val="32"/>
          <w:highlight w:val="none"/>
          <w:u w:val="none"/>
          <w:lang w:val="en-US" w:eastAsia="zh-CN" w:bidi="ar-SA"/>
        </w:rPr>
        <w:t>入选重庆英才计划、鸿雁计划45名，</w:t>
      </w:r>
      <w:r>
        <w:rPr>
          <w:rFonts w:hint="default" w:ascii="Times New Roman" w:hAnsi="Times New Roman" w:eastAsia="方正仿宋_GBK" w:cs="Times New Roman"/>
          <w:color w:val="auto"/>
          <w:kern w:val="2"/>
          <w:sz w:val="32"/>
          <w:szCs w:val="32"/>
          <w:highlight w:val="none"/>
          <w:u w:val="none"/>
          <w:lang w:val="en-US" w:eastAsia="zh-CN" w:bidi="ar-SA"/>
        </w:rPr>
        <w:t>调查失业率控制在5.5%以内。</w:t>
      </w:r>
      <w:r>
        <w:rPr>
          <w:rFonts w:hint="eastAsia" w:ascii="方正仿宋_GBK" w:hAnsi="方正仿宋_GBK" w:eastAsia="方正仿宋_GBK" w:cs="方正仿宋_GBK"/>
          <w:b/>
          <w:bCs/>
          <w:color w:val="auto"/>
          <w:sz w:val="32"/>
          <w:szCs w:val="32"/>
          <w:highlight w:val="none"/>
          <w:u w:val="none"/>
        </w:rPr>
        <w:t>社会事业</w:t>
      </w:r>
      <w:r>
        <w:rPr>
          <w:rFonts w:hint="eastAsia" w:ascii="方正仿宋_GBK" w:hAnsi="方正仿宋_GBK" w:eastAsia="方正仿宋_GBK" w:cs="方正仿宋_GBK"/>
          <w:b/>
          <w:bCs/>
          <w:color w:val="auto"/>
          <w:sz w:val="32"/>
          <w:szCs w:val="32"/>
          <w:highlight w:val="none"/>
          <w:u w:val="none"/>
          <w:lang w:eastAsia="zh-CN"/>
        </w:rPr>
        <w:t>健康</w:t>
      </w:r>
      <w:r>
        <w:rPr>
          <w:rFonts w:hint="eastAsia" w:ascii="方正仿宋_GBK" w:hAnsi="方正仿宋_GBK" w:eastAsia="方正仿宋_GBK" w:cs="方正仿宋_GBK"/>
          <w:b/>
          <w:bCs/>
          <w:color w:val="auto"/>
          <w:sz w:val="32"/>
          <w:szCs w:val="32"/>
          <w:highlight w:val="none"/>
          <w:u w:val="none"/>
        </w:rPr>
        <w:t>发展。</w:t>
      </w:r>
      <w:r>
        <w:rPr>
          <w:rFonts w:hint="default" w:ascii="Times New Roman" w:hAnsi="Times New Roman" w:eastAsia="方正仿宋_GBK" w:cs="Times New Roman"/>
          <w:b w:val="0"/>
          <w:bCs w:val="0"/>
          <w:color w:val="auto"/>
          <w:sz w:val="32"/>
          <w:szCs w:val="32"/>
          <w:highlight w:val="none"/>
          <w:u w:val="none"/>
          <w:lang w:eastAsia="zh-CN"/>
        </w:rPr>
        <w:t>电力高专一期主体完工</w:t>
      </w:r>
      <w:r>
        <w:rPr>
          <w:rFonts w:hint="eastAsia"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color w:val="auto"/>
          <w:kern w:val="0"/>
          <w:sz w:val="32"/>
          <w:szCs w:val="32"/>
          <w:highlight w:val="none"/>
          <w:u w:val="none"/>
          <w:lang w:val="en-US" w:eastAsia="zh-CN"/>
        </w:rPr>
        <w:t>建成投</w:t>
      </w:r>
      <w:r>
        <w:rPr>
          <w:rFonts w:hint="default" w:ascii="Times New Roman" w:hAnsi="Times New Roman" w:eastAsia="方正仿宋_GBK" w:cs="Times New Roman"/>
          <w:b w:val="0"/>
          <w:bCs w:val="0"/>
          <w:color w:val="auto"/>
          <w:sz w:val="32"/>
          <w:szCs w:val="32"/>
          <w:highlight w:val="none"/>
          <w:u w:val="none"/>
        </w:rPr>
        <w:t>用幼儿园</w:t>
      </w:r>
      <w:r>
        <w:rPr>
          <w:rFonts w:hint="default" w:ascii="Times New Roman" w:hAnsi="Times New Roman" w:eastAsia="方正仿宋_GBK" w:cs="Times New Roman"/>
          <w:b w:val="0"/>
          <w:bCs w:val="0"/>
          <w:color w:val="auto"/>
          <w:sz w:val="32"/>
          <w:szCs w:val="32"/>
          <w:highlight w:val="none"/>
          <w:u w:val="none"/>
          <w:lang w:val="en-US" w:eastAsia="zh-CN"/>
        </w:rPr>
        <w:t>2</w:t>
      </w:r>
      <w:r>
        <w:rPr>
          <w:rFonts w:hint="default" w:ascii="Times New Roman" w:hAnsi="Times New Roman" w:eastAsia="方正仿宋_GBK" w:cs="Times New Roman"/>
          <w:b w:val="0"/>
          <w:bCs w:val="0"/>
          <w:color w:val="auto"/>
          <w:sz w:val="32"/>
          <w:szCs w:val="32"/>
          <w:highlight w:val="none"/>
          <w:u w:val="none"/>
        </w:rPr>
        <w:t>所</w:t>
      </w:r>
      <w:r>
        <w:rPr>
          <w:rFonts w:hint="eastAsia" w:ascii="Times New Roman" w:hAnsi="Times New Roman" w:eastAsia="方正仿宋_GBK" w:cs="Times New Roman"/>
          <w:color w:val="auto"/>
          <w:sz w:val="32"/>
          <w:szCs w:val="32"/>
          <w:highlight w:val="none"/>
          <w:u w:val="none"/>
          <w:lang w:eastAsia="zh-CN"/>
        </w:rPr>
        <w:t>、小学</w:t>
      </w:r>
      <w:r>
        <w:rPr>
          <w:rFonts w:hint="eastAsia" w:ascii="Times New Roman" w:hAnsi="Times New Roman" w:eastAsia="方正仿宋_GBK" w:cs="Times New Roman"/>
          <w:color w:val="auto"/>
          <w:sz w:val="32"/>
          <w:szCs w:val="32"/>
          <w:highlight w:val="none"/>
          <w:u w:val="none"/>
          <w:lang w:val="en-US" w:eastAsia="zh-CN"/>
        </w:rPr>
        <w:t>3所，</w:t>
      </w:r>
      <w:r>
        <w:rPr>
          <w:rFonts w:hint="default" w:ascii="Times New Roman" w:hAnsi="Times New Roman" w:eastAsia="方正仿宋_GBK" w:cs="Times New Roman"/>
          <w:color w:val="auto"/>
          <w:sz w:val="32"/>
          <w:szCs w:val="32"/>
          <w:highlight w:val="none"/>
          <w:u w:val="none"/>
          <w:lang w:eastAsia="zh-CN"/>
        </w:rPr>
        <w:t>新增</w:t>
      </w:r>
      <w:r>
        <w:rPr>
          <w:rFonts w:hint="default" w:ascii="Times New Roman" w:hAnsi="Times New Roman" w:eastAsia="方正仿宋_GBK" w:cs="Times New Roman"/>
          <w:b w:val="0"/>
          <w:bCs w:val="0"/>
          <w:color w:val="auto"/>
          <w:kern w:val="0"/>
          <w:sz w:val="32"/>
          <w:szCs w:val="32"/>
          <w:highlight w:val="none"/>
          <w:lang w:val="en-US" w:eastAsia="zh-CN"/>
        </w:rPr>
        <w:t>学位</w:t>
      </w:r>
      <w:r>
        <w:rPr>
          <w:rFonts w:hint="eastAsia" w:ascii="Times New Roman" w:hAnsi="Times New Roman" w:eastAsia="方正仿宋_GBK" w:cs="Times New Roman"/>
          <w:b w:val="0"/>
          <w:bCs w:val="0"/>
          <w:color w:val="auto"/>
          <w:kern w:val="0"/>
          <w:sz w:val="32"/>
          <w:szCs w:val="32"/>
          <w:highlight w:val="none"/>
          <w:lang w:val="en-US" w:eastAsia="zh-CN"/>
        </w:rPr>
        <w:t>7200</w:t>
      </w:r>
      <w:r>
        <w:rPr>
          <w:rFonts w:hint="default" w:ascii="Times New Roman" w:hAnsi="Times New Roman" w:eastAsia="方正仿宋_GBK" w:cs="Times New Roman"/>
          <w:b w:val="0"/>
          <w:bCs w:val="0"/>
          <w:color w:val="auto"/>
          <w:kern w:val="0"/>
          <w:sz w:val="32"/>
          <w:szCs w:val="32"/>
          <w:highlight w:val="none"/>
          <w:lang w:val="en-US" w:eastAsia="zh-CN"/>
        </w:rPr>
        <w:t>个，</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双减</w:t>
      </w:r>
      <w:r>
        <w:rPr>
          <w:rFonts w:hint="eastAsia" w:ascii="方正仿宋_GBK" w:hAnsi="方正仿宋_GBK" w:eastAsia="方正仿宋_GBK" w:cs="方正仿宋_GBK"/>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管理质量监测指标达标率100%。区人民医院新院区开诊，精卫中心二期建成投用，改扩建</w:t>
      </w:r>
      <w:r>
        <w:rPr>
          <w:rFonts w:hint="eastAsia" w:ascii="Times New Roman" w:hAnsi="Times New Roman" w:eastAsia="方正仿宋_GBK" w:cs="Times New Roman"/>
          <w:color w:val="auto"/>
          <w:sz w:val="32"/>
          <w:szCs w:val="32"/>
          <w:highlight w:val="none"/>
          <w:u w:val="none"/>
          <w:lang w:eastAsia="zh-CN"/>
        </w:rPr>
        <w:t>大佛街道、别口镇等</w:t>
      </w:r>
      <w:r>
        <w:rPr>
          <w:rFonts w:hint="eastAsia" w:ascii="Times New Roman" w:hAnsi="Times New Roman" w:eastAsia="方正仿宋_GBK" w:cs="Times New Roman"/>
          <w:color w:val="auto"/>
          <w:sz w:val="32"/>
          <w:szCs w:val="32"/>
          <w:highlight w:val="none"/>
          <w:u w:val="none"/>
          <w:lang w:val="en-US" w:eastAsia="zh-CN"/>
        </w:rPr>
        <w:t>4个</w:t>
      </w:r>
      <w:r>
        <w:rPr>
          <w:rFonts w:hint="default" w:ascii="Times New Roman" w:hAnsi="Times New Roman" w:eastAsia="方正仿宋_GBK" w:cs="Times New Roman"/>
          <w:color w:val="auto"/>
          <w:sz w:val="32"/>
          <w:szCs w:val="32"/>
          <w:highlight w:val="none"/>
          <w:u w:val="none"/>
        </w:rPr>
        <w:t>基层医疗卫生机构</w:t>
      </w:r>
      <w:r>
        <w:rPr>
          <w:rFonts w:hint="eastAsia" w:ascii="Times New Roman" w:hAnsi="Times New Roman" w:eastAsia="方正仿宋_GBK" w:cs="Times New Roman"/>
          <w:color w:val="auto"/>
          <w:sz w:val="32"/>
          <w:szCs w:val="32"/>
          <w:highlight w:val="none"/>
          <w:u w:val="none"/>
          <w:lang w:eastAsia="zh-CN"/>
        </w:rPr>
        <w:t>，开展</w:t>
      </w:r>
      <w:r>
        <w:rPr>
          <w:rFonts w:hint="default" w:ascii="Times New Roman" w:hAnsi="Times New Roman" w:eastAsia="方正仿宋_GBK" w:cs="Times New Roman"/>
          <w:color w:val="auto"/>
          <w:sz w:val="32"/>
          <w:szCs w:val="32"/>
          <w:highlight w:val="none"/>
          <w:u w:val="none"/>
        </w:rPr>
        <w:t>全国婴幼儿照护服务示范城市</w:t>
      </w:r>
      <w:r>
        <w:rPr>
          <w:rFonts w:hint="eastAsia" w:ascii="Times New Roman" w:hAnsi="Times New Roman" w:eastAsia="方正仿宋_GBK" w:cs="Times New Roman"/>
          <w:color w:val="auto"/>
          <w:sz w:val="32"/>
          <w:szCs w:val="32"/>
          <w:highlight w:val="none"/>
          <w:u w:val="none"/>
          <w:lang w:eastAsia="zh-CN"/>
        </w:rPr>
        <w:t>创建</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建设潼南博物馆，建成</w:t>
      </w:r>
      <w:r>
        <w:rPr>
          <w:rFonts w:hint="eastAsia" w:ascii="Times New Roman" w:hAnsi="Times New Roman" w:eastAsia="方正仿宋_GBK" w:cs="Times New Roman"/>
          <w:color w:val="auto"/>
          <w:sz w:val="32"/>
          <w:szCs w:val="32"/>
          <w:highlight w:val="none"/>
          <w:u w:val="none"/>
          <w:lang w:eastAsia="zh-CN"/>
        </w:rPr>
        <w:t>体育</w:t>
      </w:r>
      <w:r>
        <w:rPr>
          <w:rFonts w:hint="default" w:ascii="Times New Roman" w:hAnsi="Times New Roman" w:eastAsia="方正仿宋_GBK" w:cs="Times New Roman"/>
          <w:color w:val="auto"/>
          <w:sz w:val="32"/>
          <w:szCs w:val="32"/>
          <w:highlight w:val="none"/>
          <w:u w:val="none"/>
        </w:rPr>
        <w:t>健身广场5个</w:t>
      </w:r>
      <w:r>
        <w:rPr>
          <w:rFonts w:hint="eastAsia" w:ascii="Times New Roman" w:hAnsi="Times New Roman" w:eastAsia="方正仿宋_GBK" w:cs="Times New Roman"/>
          <w:color w:val="auto"/>
          <w:sz w:val="32"/>
          <w:szCs w:val="32"/>
          <w:highlight w:val="none"/>
          <w:u w:val="none"/>
          <w:lang w:eastAsia="zh-CN"/>
        </w:rPr>
        <w:t>、健身步道</w:t>
      </w:r>
      <w:r>
        <w:rPr>
          <w:rFonts w:hint="eastAsia" w:ascii="Times New Roman" w:hAnsi="Times New Roman" w:eastAsia="方正仿宋_GBK" w:cs="Times New Roman"/>
          <w:color w:val="auto"/>
          <w:sz w:val="32"/>
          <w:szCs w:val="32"/>
          <w:highlight w:val="none"/>
          <w:u w:val="none"/>
          <w:lang w:val="en-US" w:eastAsia="zh-CN"/>
        </w:rPr>
        <w:t>7条，</w:t>
      </w:r>
      <w:r>
        <w:rPr>
          <w:rFonts w:hint="eastAsia" w:ascii="Times New Roman" w:hAnsi="Times New Roman" w:eastAsia="方正仿宋_GBK" w:cs="Times New Roman"/>
          <w:color w:val="auto"/>
          <w:sz w:val="32"/>
          <w:szCs w:val="32"/>
          <w:highlight w:val="none"/>
          <w:u w:val="none"/>
          <w:lang w:eastAsia="zh-CN"/>
        </w:rPr>
        <w:t>投用</w:t>
      </w:r>
      <w:r>
        <w:rPr>
          <w:rFonts w:hint="default" w:ascii="Times New Roman" w:hAnsi="Times New Roman" w:eastAsia="方正仿宋_GBK" w:cs="Times New Roman"/>
          <w:color w:val="auto"/>
          <w:sz w:val="32"/>
          <w:szCs w:val="32"/>
          <w:highlight w:val="none"/>
          <w:u w:val="none"/>
        </w:rPr>
        <w:t>农体工程10个</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成功承办全市非遗购物节。</w:t>
      </w:r>
      <w:r>
        <w:rPr>
          <w:rFonts w:hint="eastAsia" w:ascii="方正仿宋_GBK" w:hAnsi="方正仿宋_GBK" w:eastAsia="方正仿宋_GBK" w:cs="方正仿宋_GBK"/>
          <w:b/>
          <w:bCs/>
          <w:color w:val="auto"/>
          <w:sz w:val="32"/>
          <w:szCs w:val="32"/>
          <w:highlight w:val="none"/>
          <w:u w:val="none"/>
          <w:lang w:eastAsia="zh-CN"/>
        </w:rPr>
        <w:t>社会保障更加完善。</w:t>
      </w:r>
      <w:r>
        <w:rPr>
          <w:rFonts w:hint="default" w:ascii="Times New Roman" w:hAnsi="Times New Roman" w:eastAsia="方正仿宋_GBK" w:cs="Times New Roman"/>
          <w:color w:val="auto"/>
          <w:sz w:val="32"/>
          <w:szCs w:val="32"/>
          <w:highlight w:val="none"/>
          <w:u w:val="none"/>
        </w:rPr>
        <w:t>城乡居民参保率稳定在95%以上。成立老年大学，</w:t>
      </w:r>
      <w:r>
        <w:rPr>
          <w:rFonts w:hint="default" w:ascii="Times New Roman" w:hAnsi="Times New Roman" w:eastAsia="方正仿宋_GBK" w:cs="Times New Roman"/>
          <w:color w:val="auto"/>
          <w:sz w:val="32"/>
          <w:szCs w:val="32"/>
          <w:highlight w:val="none"/>
          <w:lang w:val="en-US" w:eastAsia="zh-CN"/>
        </w:rPr>
        <w:t>建成投用医养结合机构7家</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u w:val="none"/>
        </w:rPr>
        <w:t>实现养老服务设施全覆盖。发放低保、特困保障、临时救助金2.5亿元，惠及群众4.1万人。加大住房保障力度，新筹集人才公寓100套</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保障性租赁住房1700套</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完善退役军人服务体系，建成全国示范型退役军人服务中心</w:t>
      </w:r>
      <w:r>
        <w:rPr>
          <w:rFonts w:hint="eastAsia" w:ascii="Times New Roman" w:hAnsi="Times New Roman" w:eastAsia="方正仿宋_GBK" w:cs="Times New Roman"/>
          <w:color w:val="auto"/>
          <w:sz w:val="32"/>
          <w:szCs w:val="32"/>
          <w:highlight w:val="none"/>
          <w:u w:val="none"/>
          <w:lang w:eastAsia="zh-CN"/>
        </w:rPr>
        <w:t>（站）</w:t>
      </w:r>
      <w:r>
        <w:rPr>
          <w:rFonts w:hint="default" w:ascii="Times New Roman" w:hAnsi="Times New Roman" w:eastAsia="方正仿宋_GBK" w:cs="Times New Roman"/>
          <w:color w:val="auto"/>
          <w:sz w:val="32"/>
          <w:szCs w:val="32"/>
          <w:highlight w:val="none"/>
          <w:u w:val="none"/>
        </w:rPr>
        <w:t>24个。</w:t>
      </w:r>
      <w:r>
        <w:rPr>
          <w:rFonts w:hint="eastAsia" w:ascii="方正仿宋_GBK" w:hAnsi="方正仿宋_GBK" w:eastAsia="方正仿宋_GBK" w:cs="方正仿宋_GBK"/>
          <w:b/>
          <w:bCs/>
          <w:color w:val="auto"/>
          <w:sz w:val="32"/>
          <w:szCs w:val="32"/>
          <w:highlight w:val="none"/>
          <w:u w:val="none"/>
        </w:rPr>
        <w:t>社会治理成效</w:t>
      </w:r>
      <w:r>
        <w:rPr>
          <w:rFonts w:hint="eastAsia" w:ascii="方正仿宋_GBK" w:hAnsi="方正仿宋_GBK" w:eastAsia="方正仿宋_GBK" w:cs="方正仿宋_GBK"/>
          <w:b/>
          <w:bCs/>
          <w:color w:val="auto"/>
          <w:sz w:val="32"/>
          <w:szCs w:val="32"/>
          <w:highlight w:val="none"/>
          <w:u w:val="none"/>
          <w:lang w:eastAsia="zh-CN"/>
        </w:rPr>
        <w:t>显著</w:t>
      </w:r>
      <w:r>
        <w:rPr>
          <w:rFonts w:hint="eastAsia" w:ascii="方正仿宋_GBK" w:hAnsi="方正仿宋_GBK" w:eastAsia="方正仿宋_GBK" w:cs="方正仿宋_GBK"/>
          <w:b/>
          <w:bCs/>
          <w:color w:val="auto"/>
          <w:sz w:val="32"/>
          <w:szCs w:val="32"/>
          <w:highlight w:val="none"/>
          <w:u w:val="none"/>
        </w:rPr>
        <w:t>。</w:t>
      </w:r>
      <w:r>
        <w:rPr>
          <w:rFonts w:hint="eastAsia" w:ascii="Times New Roman" w:hAnsi="Times New Roman" w:eastAsia="方正仿宋_GBK" w:cs="Times New Roman"/>
          <w:color w:val="auto"/>
          <w:sz w:val="32"/>
          <w:szCs w:val="32"/>
          <w:highlight w:val="none"/>
          <w:u w:val="none"/>
          <w:lang w:eastAsia="zh-CN"/>
        </w:rPr>
        <w:t>圆满完成</w:t>
      </w:r>
      <w:r>
        <w:rPr>
          <w:rFonts w:hint="default" w:ascii="Times New Roman" w:hAnsi="Times New Roman" w:eastAsia="方正仿宋_GBK" w:cs="Times New Roman"/>
          <w:color w:val="auto"/>
          <w:sz w:val="32"/>
          <w:szCs w:val="32"/>
          <w:highlight w:val="none"/>
          <w:u w:val="none"/>
        </w:rPr>
        <w:t>安全生产专项整治三年行动，</w:t>
      </w:r>
      <w:r>
        <w:rPr>
          <w:rFonts w:hint="eastAsia" w:ascii="Times New Roman" w:hAnsi="Times New Roman" w:eastAsia="方正仿宋_GBK" w:cs="Times New Roman"/>
          <w:color w:val="auto"/>
          <w:sz w:val="32"/>
          <w:szCs w:val="32"/>
          <w:highlight w:val="none"/>
          <w:u w:val="none"/>
          <w:lang w:val="en-US" w:eastAsia="zh-CN"/>
        </w:rPr>
        <w:t>开展</w:t>
      </w:r>
      <w:r>
        <w:rPr>
          <w:rFonts w:hint="eastAsia"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三查三治</w:t>
      </w:r>
      <w:r>
        <w:rPr>
          <w:rFonts w:hint="eastAsia" w:eastAsia="方正仿宋_GBK" w:cs="Times New Roman"/>
          <w:color w:val="auto"/>
          <w:sz w:val="32"/>
          <w:szCs w:val="32"/>
          <w:highlight w:val="none"/>
          <w:u w:val="none"/>
          <w:lang w:val="en-US" w:eastAsia="zh-CN"/>
        </w:rPr>
        <w:t>”</w:t>
      </w:r>
      <w:r>
        <w:rPr>
          <w:rFonts w:hint="default" w:ascii="Times New Roman" w:hAnsi="Times New Roman" w:eastAsia="方正仿宋_GBK" w:cs="Times New Roman"/>
          <w:color w:val="auto"/>
          <w:sz w:val="32"/>
          <w:szCs w:val="32"/>
          <w:highlight w:val="none"/>
          <w:lang w:val="en-US" w:eastAsia="zh-CN"/>
        </w:rPr>
        <w:t>执法检查</w:t>
      </w:r>
      <w:r>
        <w:rPr>
          <w:rFonts w:hint="eastAsia" w:ascii="Times New Roman" w:hAnsi="Times New Roman" w:eastAsia="方正仿宋_GBK" w:cs="Times New Roman"/>
          <w:color w:val="auto"/>
          <w:sz w:val="32"/>
          <w:szCs w:val="32"/>
          <w:highlight w:val="none"/>
          <w:lang w:val="en-US" w:eastAsia="zh-CN"/>
        </w:rPr>
        <w:t>1.7万</w:t>
      </w:r>
      <w:r>
        <w:rPr>
          <w:rFonts w:hint="default" w:ascii="Times New Roman" w:hAnsi="Times New Roman" w:eastAsia="方正仿宋_GBK" w:cs="Times New Roman"/>
          <w:color w:val="auto"/>
          <w:sz w:val="32"/>
          <w:szCs w:val="32"/>
          <w:highlight w:val="none"/>
          <w:lang w:val="en-US" w:eastAsia="zh-CN"/>
        </w:rPr>
        <w:t>家次</w:t>
      </w:r>
      <w:r>
        <w:rPr>
          <w:rFonts w:hint="eastAsia" w:ascii="Times New Roman" w:hAnsi="Times New Roman" w:eastAsia="方正仿宋_GBK" w:cs="Times New Roman"/>
          <w:color w:val="auto"/>
          <w:sz w:val="32"/>
          <w:szCs w:val="32"/>
          <w:highlight w:val="none"/>
          <w:lang w:val="en-US" w:eastAsia="zh-CN"/>
        </w:rPr>
        <w:t>，排查隐患2.2万条，</w:t>
      </w:r>
      <w:r>
        <w:rPr>
          <w:rFonts w:hint="default" w:ascii="Times New Roman" w:hAnsi="Times New Roman" w:eastAsia="方正仿宋_GBK" w:cs="Times New Roman"/>
          <w:color w:val="auto"/>
          <w:sz w:val="32"/>
          <w:szCs w:val="32"/>
          <w:highlight w:val="none"/>
          <w:u w:val="none"/>
        </w:rPr>
        <w:t>安全生产事故起数和死亡人数</w:t>
      </w:r>
      <w:r>
        <w:rPr>
          <w:rFonts w:hint="eastAsia" w:ascii="Times New Roman" w:hAnsi="Times New Roman" w:eastAsia="方正仿宋_GBK" w:cs="Times New Roman"/>
          <w:color w:val="auto"/>
          <w:sz w:val="32"/>
          <w:szCs w:val="32"/>
          <w:highlight w:val="none"/>
          <w:u w:val="none"/>
          <w:lang w:eastAsia="zh-CN"/>
        </w:rPr>
        <w:t>分别</w:t>
      </w:r>
      <w:r>
        <w:rPr>
          <w:rFonts w:hint="eastAsia" w:ascii="Times New Roman" w:hAnsi="Times New Roman" w:eastAsia="方正仿宋_GBK" w:cs="方正仿宋_GBK"/>
          <w:color w:val="auto"/>
          <w:sz w:val="32"/>
          <w:szCs w:val="32"/>
          <w:highlight w:val="none"/>
          <w:u w:val="none"/>
        </w:rPr>
        <w:t>下降</w:t>
      </w:r>
      <w:r>
        <w:rPr>
          <w:rFonts w:hint="eastAsia" w:ascii="Times New Roman" w:hAnsi="Times New Roman" w:eastAsia="方正仿宋_GBK" w:cs="方正仿宋_GBK"/>
          <w:color w:val="auto"/>
          <w:sz w:val="32"/>
          <w:szCs w:val="32"/>
          <w:highlight w:val="none"/>
          <w:u w:val="none"/>
          <w:lang w:val="en-US" w:eastAsia="zh-CN"/>
        </w:rPr>
        <w:t>22.2</w:t>
      </w:r>
      <w:r>
        <w:rPr>
          <w:rFonts w:hint="eastAsia" w:ascii="Times New Roman" w:hAnsi="Times New Roman" w:eastAsia="方正仿宋_GBK" w:cs="方正仿宋_GBK"/>
          <w:color w:val="auto"/>
          <w:sz w:val="32"/>
          <w:szCs w:val="32"/>
          <w:highlight w:val="none"/>
          <w:u w:val="none"/>
        </w:rPr>
        <w:t>%、</w:t>
      </w:r>
      <w:r>
        <w:rPr>
          <w:rFonts w:hint="eastAsia" w:ascii="Times New Roman" w:hAnsi="Times New Roman" w:eastAsia="方正仿宋_GBK" w:cs="方正仿宋_GBK"/>
          <w:color w:val="auto"/>
          <w:sz w:val="32"/>
          <w:szCs w:val="32"/>
          <w:highlight w:val="none"/>
          <w:u w:val="none"/>
          <w:lang w:val="en-US" w:eastAsia="zh-CN"/>
        </w:rPr>
        <w:t>30</w:t>
      </w:r>
      <w:r>
        <w:rPr>
          <w:rFonts w:hint="eastAsia" w:ascii="Times New Roman" w:hAnsi="Times New Roman" w:eastAsia="方正仿宋_GBK" w:cs="方正仿宋_GBK"/>
          <w:color w:val="auto"/>
          <w:sz w:val="32"/>
          <w:szCs w:val="32"/>
          <w:highlight w:val="none"/>
          <w:u w:val="none"/>
        </w:rPr>
        <w:t>%</w:t>
      </w:r>
      <w:r>
        <w:rPr>
          <w:rFonts w:hint="default" w:ascii="Times New Roman" w:hAnsi="Times New Roman" w:eastAsia="方正仿宋_GBK" w:cs="Times New Roman"/>
          <w:color w:val="auto"/>
          <w:sz w:val="32"/>
          <w:szCs w:val="32"/>
          <w:highlight w:val="none"/>
          <w:u w:val="none"/>
        </w:rPr>
        <w:t>。建立完善领导接访下访约访和包案化解制度，</w:t>
      </w:r>
      <w:r>
        <w:rPr>
          <w:rFonts w:hint="eastAsia" w:eastAsia="方正仿宋_GBK" w:cs="方正仿宋_GBK"/>
          <w:color w:val="auto"/>
          <w:sz w:val="32"/>
          <w:szCs w:val="32"/>
          <w:highlight w:val="none"/>
          <w:u w:val="none"/>
          <w:lang w:eastAsia="zh-CN"/>
        </w:rPr>
        <w:t>信访总量下降</w:t>
      </w:r>
      <w:r>
        <w:rPr>
          <w:rFonts w:hint="eastAsia" w:eastAsia="方正仿宋_GBK" w:cs="方正仿宋_GBK"/>
          <w:color w:val="auto"/>
          <w:sz w:val="32"/>
          <w:szCs w:val="32"/>
          <w:highlight w:val="none"/>
          <w:u w:val="none"/>
          <w:lang w:val="en-US" w:eastAsia="zh-CN"/>
        </w:rPr>
        <w:t>46%</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u w:val="none"/>
          <w:lang w:eastAsia="zh-CN"/>
        </w:rPr>
        <w:t>进一步</w:t>
      </w:r>
      <w:r>
        <w:rPr>
          <w:rFonts w:hint="eastAsia" w:ascii="Times New Roman" w:hAnsi="Times New Roman" w:eastAsia="方正仿宋_GBK" w:cs="Times New Roman"/>
          <w:color w:val="auto"/>
          <w:kern w:val="2"/>
          <w:sz w:val="32"/>
          <w:szCs w:val="32"/>
          <w:highlight w:val="none"/>
          <w:lang w:val="en-US" w:eastAsia="zh-CN" w:bidi="ar-SA"/>
        </w:rPr>
        <w:t>完善人民调解组织网络，</w:t>
      </w:r>
      <w:r>
        <w:rPr>
          <w:rFonts w:hint="default" w:ascii="方正仿宋_GBK" w:hAnsi="方正仿宋_GBK" w:eastAsia="方正仿宋_GBK" w:cs="方正仿宋_GBK"/>
          <w:color w:val="auto"/>
          <w:sz w:val="32"/>
          <w:szCs w:val="32"/>
          <w:highlight w:val="none"/>
          <w:u w:val="none"/>
          <w:lang w:eastAsia="zh-CN"/>
        </w:rPr>
        <w:t>法</w:t>
      </w:r>
      <w:r>
        <w:rPr>
          <w:rFonts w:hint="default" w:ascii="Times New Roman" w:hAnsi="Times New Roman" w:eastAsia="方正仿宋_GBK" w:cs="Times New Roman"/>
          <w:color w:val="auto"/>
          <w:sz w:val="32"/>
          <w:szCs w:val="32"/>
          <w:highlight w:val="none"/>
          <w:u w:val="none"/>
        </w:rPr>
        <w:t>律援助</w:t>
      </w:r>
      <w:r>
        <w:rPr>
          <w:rFonts w:hint="eastAsia" w:ascii="Times New Roman" w:hAnsi="Times New Roman" w:eastAsia="方正仿宋_GBK" w:cs="Times New Roman"/>
          <w:color w:val="auto"/>
          <w:sz w:val="32"/>
          <w:szCs w:val="32"/>
          <w:highlight w:val="none"/>
          <w:u w:val="none"/>
          <w:lang w:eastAsia="zh-CN"/>
        </w:rPr>
        <w:t>案件总数和</w:t>
      </w:r>
      <w:r>
        <w:rPr>
          <w:rFonts w:hint="default" w:ascii="Times New Roman" w:hAnsi="Times New Roman" w:eastAsia="方正仿宋_GBK" w:cs="Times New Roman"/>
          <w:color w:val="auto"/>
          <w:sz w:val="32"/>
          <w:szCs w:val="32"/>
          <w:highlight w:val="none"/>
          <w:u w:val="none"/>
        </w:rPr>
        <w:t>服务率全市第</w:t>
      </w:r>
      <w:r>
        <w:rPr>
          <w:rFonts w:hint="eastAsia" w:ascii="Times New Roman" w:hAnsi="Times New Roman" w:eastAsia="方正仿宋_GBK" w:cs="Times New Roman"/>
          <w:color w:val="auto"/>
          <w:sz w:val="32"/>
          <w:szCs w:val="32"/>
          <w:highlight w:val="none"/>
          <w:u w:val="none"/>
          <w:lang w:eastAsia="zh-CN"/>
        </w:rPr>
        <w:t>一。</w:t>
      </w:r>
      <w:r>
        <w:rPr>
          <w:rFonts w:hint="eastAsia" w:eastAsia="方正仿宋_GBK" w:cs="Times New Roman"/>
          <w:color w:val="auto"/>
          <w:sz w:val="32"/>
          <w:szCs w:val="32"/>
          <w:highlight w:val="none"/>
          <w:u w:val="none"/>
          <w:lang w:eastAsia="zh-CN"/>
        </w:rPr>
        <w:t>政府债务总体可控，</w:t>
      </w:r>
      <w:r>
        <w:rPr>
          <w:rFonts w:hint="eastAsia" w:ascii="Times New Roman" w:hAnsi="Times New Roman" w:eastAsia="方正仿宋_GBK" w:cs="Times New Roman"/>
          <w:color w:val="auto"/>
          <w:sz w:val="32"/>
          <w:szCs w:val="32"/>
          <w:highlight w:val="none"/>
          <w:u w:val="none"/>
          <w:lang w:eastAsia="zh-CN"/>
        </w:rPr>
        <w:t>涉众金融风险和企业</w:t>
      </w:r>
      <w:r>
        <w:rPr>
          <w:rFonts w:hint="eastAsia"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两链</w:t>
      </w:r>
      <w:r>
        <w:rPr>
          <w:rFonts w:hint="eastAsia"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风险得到有效防范和化解，</w:t>
      </w:r>
      <w:r>
        <w:rPr>
          <w:rFonts w:hint="eastAsia" w:eastAsia="方正仿宋_GBK" w:cs="Times New Roman"/>
          <w:color w:val="auto"/>
          <w:sz w:val="32"/>
          <w:szCs w:val="32"/>
          <w:highlight w:val="none"/>
          <w:u w:val="none"/>
          <w:lang w:val="en-US" w:eastAsia="zh-CN"/>
        </w:rPr>
        <w:t>14个“保交楼”项目有序推进，</w:t>
      </w:r>
      <w:r>
        <w:rPr>
          <w:rFonts w:hint="eastAsia" w:ascii="Times New Roman" w:hAnsi="Times New Roman" w:eastAsia="方正仿宋_GBK" w:cs="Times New Roman"/>
          <w:color w:val="auto"/>
          <w:sz w:val="32"/>
          <w:szCs w:val="32"/>
          <w:highlight w:val="none"/>
          <w:u w:val="none"/>
          <w:lang w:eastAsia="zh-CN"/>
        </w:rPr>
        <w:t>粮食安全和食品药品安全形势稳定向好，</w:t>
      </w:r>
      <w:r>
        <w:rPr>
          <w:rFonts w:hint="eastAsia" w:ascii="方正仿宋_GBK" w:hAnsi="方正仿宋_GBK" w:eastAsia="方正仿宋_GBK" w:cs="方正仿宋_GBK"/>
          <w:color w:val="auto"/>
          <w:sz w:val="32"/>
          <w:szCs w:val="32"/>
          <w:highlight w:val="none"/>
        </w:rPr>
        <w:t>未发生较大及以上安全事件</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常态化开展扫黑除恶专项斗争，</w:t>
      </w:r>
      <w:r>
        <w:rPr>
          <w:rFonts w:hint="eastAsia" w:ascii="Times New Roman" w:hAnsi="Times New Roman" w:eastAsia="方正仿宋_GBK" w:cs="Times New Roman"/>
          <w:color w:val="auto"/>
          <w:sz w:val="32"/>
          <w:szCs w:val="32"/>
          <w:highlight w:val="none"/>
          <w:u w:val="none"/>
          <w:lang w:eastAsia="zh-CN"/>
        </w:rPr>
        <w:t>严厉打击各类违法犯罪活动，</w:t>
      </w:r>
      <w:r>
        <w:rPr>
          <w:rFonts w:hint="eastAsia"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平安潼南</w:t>
      </w:r>
      <w:r>
        <w:rPr>
          <w:rFonts w:hint="eastAsia"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eastAsia="zh-CN"/>
        </w:rPr>
        <w:t>建设再上新台阶。</w:t>
      </w:r>
    </w:p>
    <w:p w14:paraId="792DDA21">
      <w:pPr>
        <w:widowControl w:val="0"/>
        <w:wordWrap/>
        <w:spacing w:line="600" w:lineRule="exact"/>
        <w:ind w:firstLine="640" w:firstLineChars="200"/>
        <w:jc w:val="both"/>
        <w:textAlignment w:val="auto"/>
        <w:rPr>
          <w:rFonts w:hint="eastAsia" w:ascii="Times New Roman" w:hAnsi="Times New Roman" w:eastAsia="方正仿宋_GBK"/>
          <w:color w:val="auto"/>
          <w:sz w:val="32"/>
          <w:szCs w:val="32"/>
          <w:highlight w:val="none"/>
          <w:lang w:val="en-US" w:eastAsia="zh-CN"/>
        </w:rPr>
      </w:pPr>
      <w:r>
        <w:rPr>
          <w:rFonts w:hint="eastAsia" w:ascii="Times New Roman" w:hAnsi="Times New Roman" w:eastAsia="方正仿宋_GBK"/>
          <w:color w:val="auto"/>
          <w:sz w:val="32"/>
          <w:szCs w:val="32"/>
          <w:highlight w:val="none"/>
          <w:lang w:val="en-US" w:eastAsia="zh-CN"/>
        </w:rPr>
        <w:t>路虽远，行则将至</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事虽难，做则必成。2022年，</w:t>
      </w:r>
      <w:r>
        <w:rPr>
          <w:rFonts w:hint="eastAsia" w:ascii="Times New Roman" w:hAnsi="Times New Roman" w:eastAsia="方正仿宋_GBK"/>
          <w:color w:val="auto"/>
          <w:sz w:val="32"/>
          <w:szCs w:val="32"/>
          <w:highlight w:val="none"/>
        </w:rPr>
        <w:t>在区委坚强领导下，</w:t>
      </w:r>
      <w:r>
        <w:rPr>
          <w:rFonts w:hint="eastAsia" w:ascii="Times New Roman" w:hAnsi="Times New Roman" w:eastAsia="方正仿宋_GBK"/>
          <w:color w:val="auto"/>
          <w:sz w:val="32"/>
          <w:szCs w:val="32"/>
          <w:highlight w:val="none"/>
          <w:lang w:eastAsia="zh-CN"/>
        </w:rPr>
        <w:t>在区人大、区政协监督支持下，</w:t>
      </w:r>
      <w:r>
        <w:rPr>
          <w:rFonts w:hint="eastAsia" w:ascii="Times New Roman" w:hAnsi="Times New Roman" w:eastAsia="方正仿宋_GBK"/>
          <w:color w:val="auto"/>
          <w:sz w:val="32"/>
          <w:szCs w:val="32"/>
          <w:highlight w:val="none"/>
        </w:rPr>
        <w:t>全区上下保持定力，攻坚克难，在危机中育先机、于变局中开新局，</w:t>
      </w:r>
      <w:r>
        <w:rPr>
          <w:rFonts w:ascii="Times New Roman" w:hAnsi="Times New Roman" w:eastAsia="方正仿宋_GBK"/>
          <w:color w:val="auto"/>
          <w:sz w:val="32"/>
          <w:szCs w:val="32"/>
          <w:highlight w:val="none"/>
        </w:rPr>
        <w:t>高质量发展稳步推进，</w:t>
      </w:r>
      <w:r>
        <w:rPr>
          <w:rFonts w:hint="eastAsia" w:ascii="Times New Roman" w:hAnsi="Times New Roman" w:eastAsia="方正仿宋_GBK"/>
          <w:color w:val="auto"/>
          <w:sz w:val="32"/>
          <w:szCs w:val="32"/>
          <w:highlight w:val="none"/>
        </w:rPr>
        <w:t>成绩殊为不易。</w:t>
      </w:r>
      <w:r>
        <w:rPr>
          <w:rFonts w:hint="eastAsia" w:ascii="Times New Roman" w:hAnsi="Times New Roman" w:eastAsia="方正仿宋_GBK"/>
          <w:color w:val="auto"/>
          <w:sz w:val="32"/>
          <w:szCs w:val="32"/>
          <w:highlight w:val="none"/>
          <w:lang w:eastAsia="zh-CN"/>
        </w:rPr>
        <w:t>对照区十八届人大一次会议</w:t>
      </w:r>
      <w:r>
        <w:rPr>
          <w:rFonts w:ascii="Times New Roman" w:hAnsi="Times New Roman" w:eastAsia="方正仿宋_GBK"/>
          <w:color w:val="auto"/>
          <w:sz w:val="32"/>
          <w:szCs w:val="32"/>
          <w:highlight w:val="none"/>
        </w:rPr>
        <w:t>批准的《关于重庆市潼南区20</w:t>
      </w:r>
      <w:r>
        <w:rPr>
          <w:rFonts w:hint="eastAsia" w:ascii="Times New Roman" w:hAnsi="Times New Roman" w:eastAsia="方正仿宋_GBK"/>
          <w:color w:val="auto"/>
          <w:sz w:val="32"/>
          <w:szCs w:val="32"/>
          <w:highlight w:val="none"/>
          <w:lang w:val="en-US" w:eastAsia="zh-CN"/>
        </w:rPr>
        <w:t>21</w:t>
      </w:r>
      <w:r>
        <w:rPr>
          <w:rFonts w:ascii="Times New Roman" w:hAnsi="Times New Roman" w:eastAsia="方正仿宋_GBK"/>
          <w:color w:val="auto"/>
          <w:sz w:val="32"/>
          <w:szCs w:val="32"/>
          <w:highlight w:val="none"/>
        </w:rPr>
        <w:t>年国民经济和社会发展计划执行情况及202</w:t>
      </w:r>
      <w:r>
        <w:rPr>
          <w:rFonts w:hint="eastAsia" w:ascii="Times New Roman" w:hAnsi="Times New Roman" w:eastAsia="方正仿宋_GBK"/>
          <w:color w:val="auto"/>
          <w:sz w:val="32"/>
          <w:szCs w:val="32"/>
          <w:highlight w:val="none"/>
          <w:lang w:val="en-US" w:eastAsia="zh-CN"/>
        </w:rPr>
        <w:t>2</w:t>
      </w:r>
      <w:r>
        <w:rPr>
          <w:rFonts w:ascii="Times New Roman" w:hAnsi="Times New Roman" w:eastAsia="方正仿宋_GBK"/>
          <w:color w:val="auto"/>
          <w:sz w:val="32"/>
          <w:szCs w:val="32"/>
          <w:highlight w:val="none"/>
        </w:rPr>
        <w:t>年计划草案的报告》</w:t>
      </w:r>
      <w:r>
        <w:rPr>
          <w:rFonts w:hint="eastAsia" w:ascii="Times New Roman" w:hAnsi="Times New Roman" w:eastAsia="方正仿宋_GBK"/>
          <w:color w:val="auto"/>
          <w:sz w:val="32"/>
          <w:szCs w:val="32"/>
          <w:highlight w:val="none"/>
        </w:rPr>
        <w:t>明确的</w:t>
      </w:r>
      <w:r>
        <w:rPr>
          <w:rFonts w:hint="eastAsia" w:ascii="Times New Roman" w:hAnsi="Times New Roman" w:eastAsia="方正仿宋_GBK"/>
          <w:color w:val="auto"/>
          <w:sz w:val="32"/>
          <w:szCs w:val="32"/>
          <w:highlight w:val="none"/>
          <w:lang w:val="en-US" w:eastAsia="zh-CN"/>
        </w:rPr>
        <w:t>30</w:t>
      </w:r>
      <w:r>
        <w:rPr>
          <w:rFonts w:hint="eastAsia" w:ascii="Times New Roman" w:hAnsi="Times New Roman" w:eastAsia="方正仿宋_GBK"/>
          <w:color w:val="auto"/>
          <w:sz w:val="32"/>
          <w:szCs w:val="32"/>
          <w:highlight w:val="none"/>
        </w:rPr>
        <w:t>项指标，</w:t>
      </w:r>
      <w:r>
        <w:rPr>
          <w:rFonts w:hint="eastAsia" w:ascii="Times New Roman" w:hAnsi="Times New Roman" w:eastAsia="方正仿宋_GBK" w:cs="Times New Roman"/>
          <w:color w:val="auto"/>
          <w:sz w:val="32"/>
          <w:szCs w:val="32"/>
          <w:highlight w:val="none"/>
        </w:rPr>
        <w:t>完成农业增加值增速、战略性新兴产业产值增速、新登记市场主体增速、文化产业占地区生产总值比重、固定资产投资增速、进出口总值增速、民营经济占地区生产总值比重、一般公共预算收入增速、常住人口城镇化率、新增城镇就业、城镇调查失业率、万人发明专利拥有量等预期性指标任务12项，完成单位地区生产总值能耗下降、亿元地区生产总值安全事故死亡率等约束性指标4项</w:t>
      </w:r>
      <w:r>
        <w:rPr>
          <w:rFonts w:hint="eastAsia" w:eastAsia="方正仿宋_GBK" w:cs="Times New Roman"/>
          <w:color w:val="auto"/>
          <w:sz w:val="32"/>
          <w:szCs w:val="32"/>
          <w:highlight w:val="none"/>
          <w:lang w:eastAsia="zh-CN"/>
        </w:rPr>
        <w:t>。</w:t>
      </w:r>
      <w:r>
        <w:rPr>
          <w:rFonts w:hint="eastAsia" w:eastAsia="方正仿宋_GBK"/>
          <w:color w:val="auto"/>
          <w:sz w:val="32"/>
          <w:szCs w:val="32"/>
          <w:highlight w:val="none"/>
          <w:lang w:eastAsia="zh-CN"/>
        </w:rPr>
        <w:t>受</w:t>
      </w:r>
      <w:r>
        <w:rPr>
          <w:rFonts w:hint="eastAsia" w:eastAsia="方正仿宋_GBK" w:cs="Times New Roman"/>
          <w:color w:val="auto"/>
          <w:sz w:val="32"/>
          <w:szCs w:val="32"/>
          <w:highlight w:val="none"/>
          <w:u w:val="none" w:color="auto"/>
          <w:lang w:val="en-US" w:eastAsia="zh-CN"/>
        </w:rPr>
        <w:t>“需求收缩、供给冲击、预期转弱”三重压力挑战，</w:t>
      </w:r>
      <w:r>
        <w:rPr>
          <w:rFonts w:hint="eastAsia" w:eastAsia="方正仿宋_GBK"/>
          <w:color w:val="auto"/>
          <w:sz w:val="32"/>
          <w:szCs w:val="32"/>
          <w:highlight w:val="none"/>
          <w:lang w:eastAsia="zh-CN"/>
        </w:rPr>
        <w:t>叠加持续极端高温天气和疫情散发多发等超预期因素冲击，</w:t>
      </w:r>
      <w:r>
        <w:rPr>
          <w:rFonts w:hint="eastAsia" w:eastAsia="方正仿宋_GBK" w:cs="Times New Roman"/>
          <w:color w:val="auto"/>
          <w:spacing w:val="0"/>
          <w:sz w:val="32"/>
          <w:szCs w:val="32"/>
          <w:highlight w:val="none"/>
          <w:u w:val="none" w:color="auto"/>
          <w:lang w:val="en-US" w:eastAsia="zh-CN"/>
        </w:rPr>
        <w:t>地区生产总值、规上工业增加值、建筑业增加值、服务业增加值、</w:t>
      </w:r>
      <w:r>
        <w:rPr>
          <w:rFonts w:hint="eastAsia" w:ascii="Times New Roman" w:hAnsi="Times New Roman" w:eastAsia="方正仿宋_GBK" w:cs="Times New Roman"/>
          <w:color w:val="auto"/>
          <w:spacing w:val="0"/>
          <w:sz w:val="32"/>
          <w:szCs w:val="32"/>
          <w:highlight w:val="none"/>
          <w:lang w:val="en-US" w:eastAsia="zh-CN"/>
        </w:rPr>
        <w:t>社会消费品零售总额</w:t>
      </w:r>
      <w:r>
        <w:rPr>
          <w:rFonts w:hint="eastAsia" w:eastAsia="方正仿宋_GBK" w:cs="Times New Roman"/>
          <w:color w:val="auto"/>
          <w:spacing w:val="0"/>
          <w:sz w:val="32"/>
          <w:szCs w:val="32"/>
          <w:highlight w:val="none"/>
          <w:u w:val="none" w:color="auto"/>
          <w:lang w:val="en-US" w:eastAsia="zh-CN"/>
        </w:rPr>
        <w:t>等指标未能达到预期。</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具体情况详见附件1</w:t>
      </w:r>
      <w:r>
        <w:rPr>
          <w:rFonts w:hint="eastAsia" w:ascii="Times New Roman" w:hAnsi="Times New Roman" w:eastAsia="方正仿宋_GBK"/>
          <w:color w:val="auto"/>
          <w:sz w:val="32"/>
          <w:szCs w:val="32"/>
          <w:highlight w:val="none"/>
          <w:lang w:val="en-US" w:eastAsia="zh-CN"/>
        </w:rPr>
        <w:t>）</w:t>
      </w:r>
      <w:r>
        <w:rPr>
          <w:rFonts w:hint="eastAsia" w:eastAsia="方正仿宋_GBK"/>
          <w:color w:val="auto"/>
          <w:sz w:val="32"/>
          <w:szCs w:val="32"/>
          <w:highlight w:val="none"/>
          <w:lang w:val="en-US" w:eastAsia="zh-CN"/>
        </w:rPr>
        <w:t>。</w:t>
      </w:r>
    </w:p>
    <w:p w14:paraId="4C50D207">
      <w:pPr>
        <w:widowControl w:val="0"/>
        <w:wordWrap/>
        <w:spacing w:line="600" w:lineRule="exact"/>
        <w:ind w:firstLine="640" w:firstLineChars="200"/>
        <w:jc w:val="both"/>
        <w:textAlignment w:val="auto"/>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二、202</w:t>
      </w:r>
      <w:r>
        <w:rPr>
          <w:rFonts w:hint="eastAsia" w:ascii="Times New Roman" w:hAnsi="Times New Roman" w:eastAsia="方正黑体_GBK"/>
          <w:color w:val="auto"/>
          <w:sz w:val="32"/>
          <w:szCs w:val="32"/>
          <w:highlight w:val="none"/>
          <w:lang w:val="en-US" w:eastAsia="zh-CN"/>
        </w:rPr>
        <w:t>3</w:t>
      </w:r>
      <w:r>
        <w:rPr>
          <w:rFonts w:ascii="Times New Roman" w:hAnsi="Times New Roman" w:eastAsia="方正黑体_GBK"/>
          <w:color w:val="auto"/>
          <w:sz w:val="32"/>
          <w:szCs w:val="32"/>
          <w:highlight w:val="none"/>
        </w:rPr>
        <w:t>年国民经济和社会发展</w:t>
      </w:r>
      <w:r>
        <w:rPr>
          <w:rFonts w:hint="eastAsia" w:ascii="Times New Roman" w:hAnsi="Times New Roman" w:eastAsia="方正黑体_GBK"/>
          <w:color w:val="auto"/>
          <w:sz w:val="32"/>
          <w:szCs w:val="32"/>
          <w:highlight w:val="none"/>
        </w:rPr>
        <w:t>计划</w:t>
      </w:r>
      <w:r>
        <w:rPr>
          <w:rFonts w:ascii="Times New Roman" w:hAnsi="Times New Roman" w:eastAsia="方正黑体_GBK"/>
          <w:color w:val="auto"/>
          <w:sz w:val="32"/>
          <w:szCs w:val="32"/>
          <w:highlight w:val="none"/>
        </w:rPr>
        <w:t>总体考虑</w:t>
      </w:r>
    </w:p>
    <w:p w14:paraId="2CBB4AF5">
      <w:pPr>
        <w:pStyle w:val="11"/>
        <w:widowControl w:val="0"/>
        <w:wordWrap/>
        <w:spacing w:line="600" w:lineRule="exact"/>
        <w:ind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仿宋_GBK" w:cs="Times New Roman"/>
          <w:color w:val="auto"/>
          <w:kern w:val="2"/>
          <w:sz w:val="32"/>
          <w:szCs w:val="32"/>
          <w:highlight w:val="none"/>
          <w:lang w:val="en-US" w:eastAsia="zh-CN" w:bidi="ar-SA"/>
        </w:rPr>
        <w:t>2023年是全面贯彻落实党的二十大精神的开局之年，是新时代新征程全面建设社会主义现代化新重庆的起步之年，是潼南实施“十四五”规划承上启下的关键之年。全区上下要</w:t>
      </w:r>
      <w:r>
        <w:rPr>
          <w:rFonts w:hint="eastAsia" w:ascii="Times New Roman" w:hAnsi="Times New Roman" w:eastAsia="方正仿宋_GBK" w:cs="Times New Roman"/>
          <w:color w:val="auto"/>
          <w:sz w:val="32"/>
          <w:szCs w:val="32"/>
          <w:highlight w:val="none"/>
          <w:u w:val="none" w:color="auto"/>
        </w:rPr>
        <w:t>坚持以习近平新时代中国特色社会主义思想为指</w:t>
      </w:r>
      <w:r>
        <w:rPr>
          <w:rFonts w:hint="eastAsia" w:ascii="Times New Roman" w:hAnsi="Times New Roman" w:eastAsia="方正仿宋_GBK" w:cs="Times New Roman"/>
          <w:color w:val="auto"/>
          <w:sz w:val="32"/>
          <w:szCs w:val="32"/>
          <w:highlight w:val="none"/>
          <w:u w:val="none" w:color="auto"/>
          <w:lang w:eastAsia="zh-CN"/>
        </w:rPr>
        <w:t>导</w:t>
      </w:r>
      <w:r>
        <w:rPr>
          <w:rFonts w:hint="eastAsia" w:ascii="Times New Roman" w:hAnsi="Times New Roman" w:eastAsia="方正仿宋_GBK" w:cs="Times New Roman"/>
          <w:color w:val="auto"/>
          <w:sz w:val="32"/>
          <w:szCs w:val="32"/>
          <w:highlight w:val="none"/>
          <w:u w:val="none" w:color="auto"/>
        </w:rPr>
        <w:t>，全面贯彻党的二十大和</w:t>
      </w:r>
      <w:r>
        <w:rPr>
          <w:rFonts w:hint="eastAsia" w:ascii="Times New Roman" w:hAnsi="Times New Roman" w:eastAsia="方正仿宋_GBK" w:cs="Times New Roman"/>
          <w:color w:val="auto"/>
          <w:sz w:val="32"/>
          <w:szCs w:val="32"/>
          <w:highlight w:val="none"/>
          <w:u w:val="none" w:color="auto"/>
          <w:lang w:eastAsia="zh-CN"/>
        </w:rPr>
        <w:t>中央经济工作会议精神，认真落实</w:t>
      </w:r>
      <w:r>
        <w:rPr>
          <w:rFonts w:hint="eastAsia" w:ascii="Times New Roman" w:hAnsi="Times New Roman" w:eastAsia="方正仿宋_GBK" w:cs="Times New Roman"/>
          <w:color w:val="auto"/>
          <w:sz w:val="32"/>
          <w:szCs w:val="32"/>
          <w:highlight w:val="none"/>
          <w:u w:val="none" w:color="auto"/>
        </w:rPr>
        <w:t>市委六届二次全会</w:t>
      </w:r>
      <w:r>
        <w:rPr>
          <w:rFonts w:hint="eastAsia" w:ascii="Times New Roman" w:hAnsi="Times New Roman" w:eastAsia="方正仿宋_GBK" w:cs="Times New Roman"/>
          <w:color w:val="auto"/>
          <w:sz w:val="32"/>
          <w:szCs w:val="32"/>
          <w:highlight w:val="none"/>
          <w:u w:val="none" w:color="auto"/>
          <w:lang w:eastAsia="zh-CN"/>
        </w:rPr>
        <w:t>和市委经济工作会议部署</w:t>
      </w:r>
      <w:r>
        <w:rPr>
          <w:rFonts w:hint="eastAsia" w:ascii="Times New Roman" w:hAnsi="Times New Roman" w:eastAsia="方正仿宋_GBK" w:cs="Times New Roman"/>
          <w:color w:val="auto"/>
          <w:sz w:val="32"/>
          <w:szCs w:val="32"/>
          <w:highlight w:val="none"/>
          <w:u w:val="none" w:color="auto"/>
        </w:rPr>
        <w:t>，</w:t>
      </w:r>
      <w:r>
        <w:rPr>
          <w:rFonts w:hint="eastAsia" w:ascii="Times New Roman" w:hAnsi="Times New Roman" w:eastAsia="方正仿宋_GBK" w:cs="Times New Roman"/>
          <w:color w:val="auto"/>
          <w:sz w:val="32"/>
          <w:szCs w:val="32"/>
          <w:highlight w:val="none"/>
          <w:u w:val="none" w:color="auto"/>
          <w:lang w:eastAsia="zh-CN"/>
        </w:rPr>
        <w:t>主动把潼南发展放到全国、全市大局中谋划推进，以推动成渝地区双城经济圈建设为总抓手和总牵引，</w:t>
      </w:r>
      <w:r>
        <w:rPr>
          <w:rFonts w:hint="eastAsia" w:ascii="Times New Roman" w:hAnsi="Times New Roman" w:eastAsia="方正仿宋_GBK" w:cs="Times New Roman"/>
          <w:color w:val="auto"/>
          <w:sz w:val="32"/>
          <w:szCs w:val="32"/>
          <w:highlight w:val="none"/>
          <w:u w:val="none" w:color="auto"/>
        </w:rPr>
        <w:t>坚持稳中求进工作总基调，完整、准确、全面贯彻新发展理念，积极服务和融入新发展格局，着力推动高质量发展，更好统筹疫情防控和经济社会发展，更好统筹发展与安全，</w:t>
      </w:r>
      <w:r>
        <w:rPr>
          <w:rFonts w:hint="eastAsia" w:ascii="Times New Roman" w:hAnsi="Times New Roman" w:eastAsia="方正仿宋_GBK" w:cs="Times New Roman"/>
          <w:color w:val="auto"/>
          <w:sz w:val="32"/>
          <w:szCs w:val="32"/>
          <w:highlight w:val="none"/>
          <w:u w:val="none" w:color="auto"/>
          <w:lang w:eastAsia="zh-CN"/>
        </w:rPr>
        <w:t>坚定突出“</w:t>
      </w:r>
      <w:r>
        <w:rPr>
          <w:rFonts w:hint="eastAsia" w:ascii="Times New Roman" w:hAnsi="Times New Roman" w:eastAsia="方正仿宋_GBK" w:cs="Times New Roman"/>
          <w:color w:val="auto"/>
          <w:sz w:val="32"/>
          <w:szCs w:val="32"/>
          <w:highlight w:val="none"/>
          <w:u w:val="none" w:color="auto"/>
        </w:rPr>
        <w:t>稳进增效、除险清患、改革求变、惠民有感</w:t>
      </w:r>
      <w:r>
        <w:rPr>
          <w:rFonts w:hint="eastAsia" w:ascii="Times New Roman" w:hAnsi="Times New Roman" w:eastAsia="方正仿宋_GBK" w:cs="Times New Roman"/>
          <w:color w:val="auto"/>
          <w:sz w:val="32"/>
          <w:szCs w:val="32"/>
          <w:highlight w:val="none"/>
          <w:u w:val="none" w:color="auto"/>
          <w:lang w:eastAsia="zh-CN"/>
        </w:rPr>
        <w:t>”工作导向，按照交出“七张高分报表”和健全“八张问题清单”管控机制工作要求，</w:t>
      </w:r>
      <w:r>
        <w:rPr>
          <w:rFonts w:hint="eastAsia" w:ascii="Times New Roman" w:hAnsi="Times New Roman" w:eastAsia="方正仿宋_GBK" w:cs="Times New Roman"/>
          <w:color w:val="auto"/>
          <w:sz w:val="32"/>
          <w:szCs w:val="32"/>
          <w:highlight w:val="none"/>
          <w:u w:val="none" w:color="auto"/>
        </w:rPr>
        <w:t>紧紧围绕</w:t>
      </w:r>
      <w:r>
        <w:rPr>
          <w:rFonts w:eastAsia="方正仿宋_GBK"/>
          <w:color w:val="auto"/>
          <w:sz w:val="32"/>
          <w:szCs w:val="32"/>
          <w:highlight w:val="none"/>
          <w:u w:val="none" w:color="auto"/>
        </w:rPr>
        <w:t>区</w:t>
      </w:r>
      <w:r>
        <w:rPr>
          <w:rFonts w:hint="eastAsia" w:eastAsia="方正仿宋_GBK"/>
          <w:color w:val="auto"/>
          <w:sz w:val="32"/>
          <w:szCs w:val="32"/>
          <w:highlight w:val="none"/>
          <w:u w:val="none" w:color="auto"/>
          <w:lang w:val="en-US" w:eastAsia="zh-CN"/>
        </w:rPr>
        <w:t>委</w:t>
      </w:r>
      <w:r>
        <w:rPr>
          <w:rFonts w:hint="eastAsia" w:eastAsia="方正仿宋_GBK"/>
          <w:color w:val="auto"/>
          <w:sz w:val="32"/>
          <w:szCs w:val="32"/>
          <w:highlight w:val="none"/>
          <w:u w:val="none" w:color="auto"/>
          <w:lang w:eastAsia="zh-CN"/>
        </w:rPr>
        <w:t>“</w:t>
      </w:r>
      <w:r>
        <w:rPr>
          <w:rFonts w:hint="eastAsia" w:ascii="Times New Roman" w:hAnsi="Times New Roman" w:eastAsia="方正仿宋_GBK" w:cs="Times New Roman"/>
          <w:color w:val="auto"/>
          <w:kern w:val="2"/>
          <w:sz w:val="32"/>
          <w:szCs w:val="32"/>
          <w:highlight w:val="none"/>
          <w:u w:val="none" w:color="auto"/>
          <w:lang w:bidi="ar-SA"/>
        </w:rPr>
        <w:t>1356</w:t>
      </w:r>
      <w:r>
        <w:rPr>
          <w:rFonts w:hint="eastAsia" w:eastAsia="方正仿宋_GBK"/>
          <w:color w:val="auto"/>
          <w:sz w:val="32"/>
          <w:szCs w:val="32"/>
          <w:highlight w:val="none"/>
          <w:u w:val="none" w:color="auto"/>
          <w:lang w:eastAsia="zh-CN"/>
        </w:rPr>
        <w:t>”</w:t>
      </w:r>
      <w:r>
        <w:rPr>
          <w:rFonts w:eastAsia="方正仿宋_GBK"/>
          <w:color w:val="auto"/>
          <w:sz w:val="32"/>
          <w:szCs w:val="32"/>
          <w:highlight w:val="none"/>
          <w:u w:val="none" w:color="auto"/>
        </w:rPr>
        <w:t>总体部署</w:t>
      </w:r>
      <w:r>
        <w:rPr>
          <w:rFonts w:hint="eastAsia" w:eastAsia="方正仿宋_GBK"/>
          <w:color w:val="auto"/>
          <w:sz w:val="32"/>
          <w:szCs w:val="32"/>
          <w:highlight w:val="none"/>
          <w:u w:val="none" w:color="auto"/>
          <w:lang w:val="en-US" w:eastAsia="zh-CN"/>
        </w:rPr>
        <w:t>，</w:t>
      </w:r>
      <w:r>
        <w:rPr>
          <w:rFonts w:hint="eastAsia" w:ascii="Times New Roman" w:hAnsi="Times New Roman" w:eastAsia="方正仿宋_GBK" w:cs="Times New Roman"/>
          <w:color w:val="auto"/>
          <w:sz w:val="32"/>
          <w:szCs w:val="32"/>
          <w:highlight w:val="none"/>
          <w:u w:val="none" w:color="auto"/>
        </w:rPr>
        <w:t>聚焦做成</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四件大事</w:t>
      </w:r>
      <w:r>
        <w:rPr>
          <w:rFonts w:hint="eastAsia" w:ascii="Times New Roman" w:hAnsi="Times New Roman" w:eastAsia="方正仿宋_GBK" w:cs="Times New Roman"/>
          <w:color w:val="auto"/>
          <w:sz w:val="32"/>
          <w:szCs w:val="32"/>
          <w:highlight w:val="none"/>
          <w:u w:val="none" w:color="auto"/>
          <w:lang w:eastAsia="zh-CN"/>
        </w:rPr>
        <w:t>”</w:t>
      </w:r>
      <w:r>
        <w:rPr>
          <w:rFonts w:hint="eastAsia" w:ascii="Times New Roman" w:hAnsi="Times New Roman" w:eastAsia="方正仿宋_GBK" w:cs="Times New Roman"/>
          <w:color w:val="auto"/>
          <w:sz w:val="32"/>
          <w:szCs w:val="32"/>
          <w:highlight w:val="none"/>
          <w:u w:val="none" w:color="auto"/>
        </w:rPr>
        <w:t>，把实施扩大内需战略同深化供给侧结构性改革有机结合起来，大力提振市场信心，全面塑造发展优势，</w:t>
      </w:r>
      <w:r>
        <w:rPr>
          <w:rFonts w:hint="eastAsia" w:eastAsia="方正仿宋_GBK" w:cs="Times New Roman"/>
          <w:color w:val="auto"/>
          <w:sz w:val="32"/>
          <w:szCs w:val="32"/>
          <w:highlight w:val="none"/>
          <w:u w:val="none" w:color="auto"/>
          <w:lang w:eastAsia="zh-CN"/>
        </w:rPr>
        <w:t>全力打造产城景融合发展桥头堡城市、加快建设成渝中部新兴产业集聚区、全市乡村振兴示范引领区、重庆都市圈人文康养宜居区，</w:t>
      </w:r>
      <w:r>
        <w:rPr>
          <w:rFonts w:hint="eastAsia" w:ascii="Times New Roman" w:hAnsi="Times New Roman" w:eastAsia="方正仿宋_GBK" w:cs="Times New Roman"/>
          <w:color w:val="auto"/>
          <w:sz w:val="32"/>
          <w:szCs w:val="32"/>
          <w:highlight w:val="none"/>
          <w:u w:val="none" w:color="auto"/>
        </w:rPr>
        <w:t>确保新时代新征程社会主义现代化建设潼南新实践开好局、起好步。</w:t>
      </w:r>
    </w:p>
    <w:p w14:paraId="5B8D25F0">
      <w:pPr>
        <w:pStyle w:val="7"/>
        <w:widowControl w:val="0"/>
        <w:numPr>
          <w:ilvl w:val="0"/>
          <w:numId w:val="0"/>
        </w:numPr>
        <w:wordWrap/>
        <w:spacing w:line="600" w:lineRule="exact"/>
        <w:ind w:leftChars="0" w:firstLine="640" w:firstLineChars="200"/>
        <w:jc w:val="both"/>
        <w:textAlignment w:val="auto"/>
        <w:rPr>
          <w:rFonts w:hint="eastAsia" w:ascii="Times New Roman" w:hAnsi="Times New Roman" w:eastAsia="方正仿宋_GBK" w:cs="Times New Roman"/>
          <w:color w:val="auto"/>
          <w:kern w:val="2"/>
          <w:sz w:val="32"/>
          <w:szCs w:val="32"/>
          <w:highlight w:val="none"/>
          <w:lang w:val="en-US" w:eastAsia="zh-CN" w:bidi="ar-SA"/>
        </w:rPr>
      </w:pPr>
      <w:r>
        <w:rPr>
          <w:rFonts w:hint="eastAsia" w:ascii="Times New Roman" w:hAnsi="Times New Roman" w:eastAsia="方正楷体_GBK"/>
          <w:color w:val="auto"/>
          <w:sz w:val="32"/>
          <w:szCs w:val="32"/>
          <w:highlight w:val="none"/>
          <w:lang w:eastAsia="zh-CN"/>
        </w:rPr>
        <w:t>（一）</w:t>
      </w:r>
      <w:r>
        <w:rPr>
          <w:rFonts w:ascii="Times New Roman" w:hAnsi="Times New Roman" w:eastAsia="方正楷体_GBK"/>
          <w:color w:val="auto"/>
          <w:sz w:val="32"/>
          <w:szCs w:val="32"/>
          <w:highlight w:val="none"/>
        </w:rPr>
        <w:t>宏观形势判断</w:t>
      </w:r>
    </w:p>
    <w:p w14:paraId="0B16608F">
      <w:pPr>
        <w:widowControl w:val="0"/>
        <w:wordWrap/>
        <w:spacing w:line="600" w:lineRule="exact"/>
        <w:ind w:firstLine="640" w:firstLineChars="200"/>
        <w:jc w:val="both"/>
        <w:textAlignment w:val="auto"/>
        <w:rPr>
          <w:rFonts w:hint="eastAsia" w:ascii="Times New Roman" w:hAnsi="Times New Roman" w:eastAsia="方正仿宋_GBK" w:cs="Times New Roman"/>
          <w:color w:val="auto"/>
          <w:spacing w:val="-6"/>
          <w:kern w:val="2"/>
          <w:sz w:val="32"/>
          <w:szCs w:val="32"/>
          <w:highlight w:val="none"/>
          <w:lang w:val="en-US" w:eastAsia="zh-CN" w:bidi="ar-SA"/>
        </w:rPr>
      </w:pPr>
      <w:r>
        <w:rPr>
          <w:rFonts w:ascii="Times New Roman" w:hAnsi="Times New Roman" w:eastAsia="方正仿宋_GBK"/>
          <w:b/>
          <w:bCs/>
          <w:color w:val="auto"/>
          <w:sz w:val="32"/>
          <w:szCs w:val="32"/>
          <w:highlight w:val="none"/>
        </w:rPr>
        <w:t>从国际看</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受长期量化宽松政策导致全球流动性</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溢出</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和</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逆全球化</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趋势下劳动力、原材料、绿色发展等成本提升的影响，2023年国际经济仍将负重前行。在全球通胀高企、主要国家央行收紧货币政策的情况下，高通胀和低失业率或将导致美国经济衰退，加上俄乌冲突带来的影响，欧洲国家有较大概率陷入</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滞胀</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，全球宏观环境可能由</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大缓和</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走向</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高波动</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w:t>
      </w:r>
      <w:r>
        <w:rPr>
          <w:rFonts w:hint="eastAsia" w:ascii="Times New Roman" w:hAnsi="Times New Roman" w:eastAsia="方正仿宋_GBK" w:cs="Times New Roman"/>
          <w:b/>
          <w:bCs/>
          <w:color w:val="auto"/>
          <w:kern w:val="2"/>
          <w:sz w:val="32"/>
          <w:szCs w:val="32"/>
          <w:highlight w:val="none"/>
          <w:lang w:val="en-US" w:eastAsia="zh-CN" w:bidi="ar-SA"/>
        </w:rPr>
        <w:t>从国内看，</w:t>
      </w:r>
      <w:r>
        <w:rPr>
          <w:rFonts w:hint="eastAsia" w:ascii="方正仿宋_GBK" w:hAnsi="方正仿宋_GBK" w:eastAsia="方正仿宋_GBK" w:cs="方正仿宋_GBK"/>
          <w:color w:val="auto"/>
          <w:sz w:val="32"/>
          <w:szCs w:val="32"/>
          <w:highlight w:val="none"/>
          <w:lang w:val="en-US" w:eastAsia="zh-CN"/>
        </w:rPr>
        <w:t>当前经济恢复的基础尚不牢固，需求收缩、供给冲击、预期转弱“三重压力”仍然较大，</w:t>
      </w:r>
      <w:r>
        <w:rPr>
          <w:rFonts w:hint="eastAsia" w:ascii="Times New Roman" w:hAnsi="Times New Roman" w:eastAsia="方正仿宋_GBK" w:cs="Times New Roman"/>
          <w:color w:val="auto"/>
          <w:spacing w:val="0"/>
          <w:sz w:val="32"/>
          <w:szCs w:val="32"/>
          <w:highlight w:val="none"/>
          <w:lang w:val="en-US" w:eastAsia="zh-CN"/>
        </w:rPr>
        <w:t>但我国经济韧性强、潜力大、活力足。中央经济工作会议提出的财政、货币、产业、科技、社会等五大宏观政策，国务院紧密推出更多的新政策新措施，为推动经济持续稳定恢复提供重大支撑，经济运行有望总体回升，形成一个独立向上的运行轨迹</w:t>
      </w:r>
      <w:r>
        <w:rPr>
          <w:rFonts w:hint="eastAsia" w:ascii="Times New Roman" w:hAnsi="Times New Roman" w:eastAsia="方正仿宋_GBK" w:cs="Times New Roman"/>
          <w:color w:val="auto"/>
          <w:sz w:val="32"/>
          <w:szCs w:val="32"/>
          <w:highlight w:val="none"/>
          <w:lang w:val="en-US" w:eastAsia="zh-CN"/>
        </w:rPr>
        <w:t>。</w:t>
      </w:r>
      <w:r>
        <w:rPr>
          <w:rFonts w:ascii="Times New Roman" w:hAnsi="Times New Roman" w:eastAsia="方正仿宋_GBK"/>
          <w:b/>
          <w:bCs/>
          <w:color w:val="auto"/>
          <w:sz w:val="32"/>
          <w:szCs w:val="32"/>
          <w:highlight w:val="none"/>
        </w:rPr>
        <w:t>从全市看</w:t>
      </w:r>
      <w:r>
        <w:rPr>
          <w:rFonts w:ascii="Times New Roman" w:hAnsi="Times New Roman" w:eastAsia="方正仿宋_GBK"/>
          <w:color w:val="auto"/>
          <w:sz w:val="32"/>
          <w:szCs w:val="32"/>
          <w:highlight w:val="none"/>
        </w:rPr>
        <w:t>，</w:t>
      </w:r>
      <w:r>
        <w:rPr>
          <w:rFonts w:hint="eastAsia" w:ascii="Times New Roman" w:hAnsi="Times New Roman" w:eastAsia="方正仿宋_GBK" w:cs="Times New Roman"/>
          <w:color w:val="auto"/>
          <w:spacing w:val="0"/>
          <w:sz w:val="32"/>
          <w:szCs w:val="32"/>
          <w:highlight w:val="none"/>
          <w:lang w:val="en-US" w:eastAsia="zh-CN"/>
        </w:rPr>
        <w:t>党的二十大对全面建设社会主义现代化国家作出战略部署，提出推动西部大开发形成新格局、长江经济带发展、成渝地区双城经济圈、西部陆海新通道等紧密关系重庆的重大举措，为全市经济发展注入强劲动能。</w:t>
      </w:r>
      <w:r>
        <w:rPr>
          <w:rFonts w:hint="eastAsia" w:ascii="Times New Roman" w:hAnsi="Times New Roman" w:eastAsia="方正仿宋_GBK" w:cs="Times New Roman"/>
          <w:color w:val="auto"/>
          <w:spacing w:val="-6"/>
          <w:sz w:val="32"/>
          <w:szCs w:val="32"/>
          <w:highlight w:val="none"/>
          <w:lang w:val="en-US" w:eastAsia="zh-CN"/>
        </w:rPr>
        <w:t>市委经济工作会提出</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rPr>
        <w:t>稳进增效</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除险清患</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改革求变</w:t>
      </w:r>
      <w:r>
        <w:rPr>
          <w:rFonts w:hint="eastAsia" w:ascii="Times New Roman" w:hAnsi="Times New Roman" w:eastAsia="方正仿宋_GBK" w:cs="Times New Roman"/>
          <w:color w:val="auto"/>
          <w:spacing w:val="-6"/>
          <w:sz w:val="32"/>
          <w:szCs w:val="32"/>
          <w:highlight w:val="none"/>
          <w:lang w:eastAsia="zh-CN"/>
        </w:rPr>
        <w:t>、</w:t>
      </w:r>
      <w:r>
        <w:rPr>
          <w:rFonts w:hint="eastAsia" w:ascii="Times New Roman" w:hAnsi="Times New Roman" w:eastAsia="方正仿宋_GBK" w:cs="Times New Roman"/>
          <w:color w:val="auto"/>
          <w:spacing w:val="-6"/>
          <w:sz w:val="32"/>
          <w:szCs w:val="32"/>
          <w:highlight w:val="none"/>
        </w:rPr>
        <w:t>惠民有感</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四方面工作导向和</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七项重点任务</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将进一步促进生产生活秩序回归正常，改善社会心理预期，有力促进全市在更大空间、更深层次、更高水平参与和服务构建新发展格局。</w:t>
      </w:r>
      <w:r>
        <w:rPr>
          <w:rFonts w:hint="eastAsia" w:ascii="Times New Roman" w:hAnsi="Times New Roman" w:eastAsia="方正仿宋_GBK" w:cs="Times New Roman"/>
          <w:b/>
          <w:bCs/>
          <w:color w:val="auto"/>
          <w:spacing w:val="-6"/>
          <w:kern w:val="2"/>
          <w:sz w:val="32"/>
          <w:szCs w:val="32"/>
          <w:highlight w:val="none"/>
          <w:lang w:val="en-US" w:eastAsia="zh-CN" w:bidi="ar-SA"/>
        </w:rPr>
        <w:t>从全区看，</w:t>
      </w:r>
      <w:r>
        <w:rPr>
          <w:rFonts w:hint="eastAsia" w:ascii="Times New Roman" w:hAnsi="Times New Roman" w:eastAsia="方正仿宋_GBK" w:cs="Times New Roman"/>
          <w:color w:val="auto"/>
          <w:spacing w:val="-6"/>
          <w:sz w:val="32"/>
          <w:szCs w:val="32"/>
          <w:highlight w:val="none"/>
          <w:lang w:val="en-US" w:eastAsia="zh-CN"/>
        </w:rPr>
        <w:t>国家五大宏观政策取向、全市181项稳经济政策等增量政策加持，以及存量政策效果持续显现，为全区经济持续恢复注入强劲动力。国家城乡融合发展、</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一区两群</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对口协同、遂潼一体化发展先行区建设等示范效应，</w:t>
      </w:r>
      <w:r>
        <w:rPr>
          <w:rFonts w:hint="eastAsia" w:ascii="Times New Roman" w:hAnsi="Times New Roman" w:eastAsia="方正仿宋_GBK" w:cs="Times New Roman"/>
          <w:color w:val="auto"/>
          <w:spacing w:val="-6"/>
          <w:kern w:val="2"/>
          <w:sz w:val="32"/>
          <w:szCs w:val="32"/>
          <w:highlight w:val="none"/>
          <w:lang w:val="en-US" w:eastAsia="zh-CN" w:bidi="ar-SA"/>
        </w:rPr>
        <w:t>有利于</w:t>
      </w:r>
      <w:r>
        <w:rPr>
          <w:rFonts w:hint="eastAsia" w:ascii="Times New Roman" w:hAnsi="Times New Roman" w:eastAsia="方正仿宋_GBK" w:cs="Times New Roman"/>
          <w:color w:val="auto"/>
          <w:spacing w:val="-6"/>
          <w:sz w:val="32"/>
          <w:szCs w:val="32"/>
          <w:highlight w:val="none"/>
          <w:lang w:val="en-US" w:eastAsia="zh-CN"/>
        </w:rPr>
        <w:t>缩小</w:t>
      </w:r>
      <w:r>
        <w:rPr>
          <w:rFonts w:hint="eastAsia" w:ascii="Times New Roman" w:hAnsi="Times New Roman" w:eastAsia="方正仿宋_GBK" w:cs="Times New Roman"/>
          <w:color w:val="auto"/>
          <w:spacing w:val="-6"/>
          <w:kern w:val="2"/>
          <w:sz w:val="32"/>
          <w:szCs w:val="32"/>
          <w:highlight w:val="none"/>
          <w:lang w:val="en-US" w:eastAsia="zh-CN" w:bidi="ar-SA"/>
        </w:rPr>
        <w:t>我区</w:t>
      </w:r>
      <w:r>
        <w:rPr>
          <w:rFonts w:hint="eastAsia" w:ascii="Times New Roman" w:hAnsi="Times New Roman" w:eastAsia="方正仿宋_GBK" w:cs="Times New Roman"/>
          <w:color w:val="auto"/>
          <w:spacing w:val="-6"/>
          <w:sz w:val="32"/>
          <w:szCs w:val="32"/>
          <w:highlight w:val="none"/>
          <w:lang w:val="en-US" w:eastAsia="zh-CN"/>
        </w:rPr>
        <w:t>与周边及城乡间差距，促进</w:t>
      </w:r>
      <w:r>
        <w:rPr>
          <w:rFonts w:hint="eastAsia" w:ascii="Times New Roman" w:hAnsi="Times New Roman" w:eastAsia="方正仿宋_GBK" w:cs="Times New Roman"/>
          <w:color w:val="auto"/>
          <w:spacing w:val="-6"/>
          <w:kern w:val="2"/>
          <w:sz w:val="32"/>
          <w:szCs w:val="32"/>
          <w:highlight w:val="none"/>
          <w:lang w:val="en-US" w:eastAsia="zh-CN" w:bidi="ar-SA"/>
        </w:rPr>
        <w:t>经济提速增长。</w:t>
      </w:r>
    </w:p>
    <w:p w14:paraId="668A763D">
      <w:pPr>
        <w:widowControl w:val="0"/>
        <w:wordWrap/>
        <w:spacing w:line="600" w:lineRule="exact"/>
        <w:ind w:firstLine="640" w:firstLineChars="200"/>
        <w:jc w:val="both"/>
        <w:textAlignment w:val="auto"/>
        <w:rPr>
          <w:color w:val="auto"/>
          <w:highlight w:val="none"/>
        </w:rPr>
      </w:pPr>
      <w:r>
        <w:rPr>
          <w:rFonts w:ascii="Times New Roman" w:hAnsi="Times New Roman" w:eastAsia="方正仿宋_GBK"/>
          <w:color w:val="auto"/>
          <w:sz w:val="32"/>
          <w:szCs w:val="32"/>
          <w:highlight w:val="none"/>
        </w:rPr>
        <w:t>面对新时期、新阶段、新形势，</w:t>
      </w:r>
      <w:r>
        <w:rPr>
          <w:rFonts w:hint="eastAsia" w:ascii="Times New Roman" w:hAnsi="Times New Roman" w:eastAsia="方正仿宋_GBK"/>
          <w:color w:val="auto"/>
          <w:sz w:val="32"/>
          <w:szCs w:val="32"/>
          <w:highlight w:val="none"/>
        </w:rPr>
        <w:t>我们</w:t>
      </w:r>
      <w:r>
        <w:rPr>
          <w:rFonts w:hint="eastAsia" w:ascii="Times New Roman" w:hAnsi="Times New Roman" w:eastAsia="方正仿宋_GBK"/>
          <w:color w:val="auto"/>
          <w:sz w:val="32"/>
          <w:szCs w:val="32"/>
          <w:highlight w:val="none"/>
          <w:lang w:eastAsia="zh-CN"/>
        </w:rPr>
        <w:t>也</w:t>
      </w:r>
      <w:r>
        <w:rPr>
          <w:rFonts w:hint="eastAsia" w:ascii="Times New Roman" w:hAnsi="Times New Roman" w:eastAsia="方正仿宋_GBK"/>
          <w:color w:val="auto"/>
          <w:sz w:val="32"/>
          <w:szCs w:val="32"/>
          <w:highlight w:val="none"/>
        </w:rPr>
        <w:t>要</w:t>
      </w:r>
      <w:r>
        <w:rPr>
          <w:rFonts w:ascii="Times New Roman" w:hAnsi="Times New Roman" w:eastAsia="方正仿宋_GBK"/>
          <w:color w:val="auto"/>
          <w:sz w:val="32"/>
          <w:highlight w:val="none"/>
        </w:rPr>
        <w:t>清醒认识到当前经济社会发展面临的一些困难和问题。</w:t>
      </w:r>
      <w:r>
        <w:rPr>
          <w:rFonts w:hint="eastAsia" w:ascii="Times New Roman" w:hAnsi="Times New Roman" w:eastAsia="方正楷体_GBK" w:cs="方正楷体_GBK"/>
          <w:b/>
          <w:bCs/>
          <w:color w:val="auto"/>
          <w:sz w:val="32"/>
          <w:szCs w:val="32"/>
          <w:highlight w:val="none"/>
          <w:u w:val="none"/>
        </w:rPr>
        <w:t>一是</w:t>
      </w:r>
      <w:r>
        <w:rPr>
          <w:rFonts w:hint="eastAsia" w:ascii="Times New Roman" w:hAnsi="Times New Roman" w:eastAsia="方正仿宋_GBK" w:cs="Times New Roman"/>
          <w:color w:val="auto"/>
          <w:kern w:val="2"/>
          <w:sz w:val="32"/>
          <w:szCs w:val="32"/>
          <w:highlight w:val="none"/>
          <w:lang w:val="en-US" w:eastAsia="zh-CN" w:bidi="ar-SA"/>
        </w:rPr>
        <w:t>产业结构还需调优，产业链和价值链关键环节缺失，整体处于产业</w:t>
      </w:r>
      <w:r>
        <w:rPr>
          <w:rFonts w:hint="eastAsia" w:ascii="Times New Roman" w:hAnsi="Times New Roman" w:eastAsia="方正仿宋_GBK" w:cs="方正仿宋_GBK"/>
          <w:color w:val="auto"/>
          <w:sz w:val="32"/>
          <w:szCs w:val="32"/>
          <w:highlight w:val="none"/>
          <w:u w:val="none"/>
        </w:rPr>
        <w:t>链、价值链下游，战新产业发展相对滞后，科技创新支撑不强，区域经济、开放型经济总量还不大。</w:t>
      </w:r>
      <w:r>
        <w:rPr>
          <w:rFonts w:hint="eastAsia" w:ascii="Times New Roman" w:hAnsi="Times New Roman" w:eastAsia="方正楷体_GBK" w:cs="方正楷体_GBK"/>
          <w:b/>
          <w:bCs/>
          <w:color w:val="auto"/>
          <w:sz w:val="32"/>
          <w:szCs w:val="32"/>
          <w:highlight w:val="none"/>
          <w:u w:val="none"/>
        </w:rPr>
        <w:t>二是</w:t>
      </w:r>
      <w:r>
        <w:rPr>
          <w:rFonts w:hint="eastAsia" w:ascii="Times New Roman" w:hAnsi="Times New Roman" w:eastAsia="方正仿宋_GBK" w:cs="方正仿宋_GBK"/>
          <w:color w:val="auto"/>
          <w:sz w:val="32"/>
          <w:szCs w:val="32"/>
          <w:highlight w:val="none"/>
          <w:u w:val="none"/>
        </w:rPr>
        <w:t>基础设施还需完善，交通、物流、市政、文体等基础设施建设不足，乡村建设规划滞后，道路等级较低，生活污水、垃圾处理设施建设任重道远。</w:t>
      </w:r>
      <w:r>
        <w:rPr>
          <w:rFonts w:hint="eastAsia" w:ascii="Times New Roman" w:hAnsi="Times New Roman" w:eastAsia="方正楷体_GBK" w:cs="方正楷体_GBK"/>
          <w:b/>
          <w:bCs/>
          <w:color w:val="auto"/>
          <w:sz w:val="32"/>
          <w:szCs w:val="32"/>
          <w:highlight w:val="none"/>
          <w:u w:val="none"/>
        </w:rPr>
        <w:t>三是</w:t>
      </w:r>
      <w:r>
        <w:rPr>
          <w:rFonts w:hint="eastAsia" w:ascii="Times New Roman" w:hAnsi="Times New Roman" w:eastAsia="方正仿宋_GBK" w:cs="方正仿宋_GBK"/>
          <w:color w:val="auto"/>
          <w:sz w:val="32"/>
          <w:szCs w:val="32"/>
          <w:highlight w:val="none"/>
          <w:u w:val="none"/>
        </w:rPr>
        <w:t>风险防控还需加强，生态环境、安全生产等领域还有薄弱环节，政府债务防范化解压力较大。</w:t>
      </w:r>
      <w:r>
        <w:rPr>
          <w:rFonts w:hint="eastAsia" w:ascii="Times New Roman" w:hAnsi="Times New Roman" w:eastAsia="方正楷体_GBK" w:cs="方正楷体_GBK"/>
          <w:b/>
          <w:bCs/>
          <w:color w:val="auto"/>
          <w:sz w:val="32"/>
          <w:szCs w:val="32"/>
          <w:highlight w:val="none"/>
          <w:u w:val="none"/>
        </w:rPr>
        <w:t>四是</w:t>
      </w:r>
      <w:r>
        <w:rPr>
          <w:rFonts w:hint="eastAsia" w:eastAsia="方正仿宋_GBK" w:cs="方正仿宋_GBK"/>
          <w:color w:val="auto"/>
          <w:sz w:val="32"/>
          <w:szCs w:val="32"/>
          <w:highlight w:val="none"/>
          <w:u w:val="none"/>
          <w:lang w:eastAsia="zh-CN"/>
        </w:rPr>
        <w:t>民生福祉还需增进</w:t>
      </w:r>
      <w:r>
        <w:rPr>
          <w:rFonts w:hint="eastAsia" w:ascii="Times New Roman" w:hAnsi="Times New Roman" w:eastAsia="方正仿宋_GBK" w:cs="方正仿宋_GBK"/>
          <w:color w:val="auto"/>
          <w:sz w:val="32"/>
          <w:szCs w:val="32"/>
          <w:highlight w:val="none"/>
          <w:u w:val="none"/>
        </w:rPr>
        <w:t>，民生保障与人民群众期盼相比还有差距，就业、就学、就医、养老等方面还有大量工作要做。</w:t>
      </w:r>
    </w:p>
    <w:p w14:paraId="63C3B3B8">
      <w:pPr>
        <w:widowControl w:val="0"/>
        <w:numPr>
          <w:ilvl w:val="0"/>
          <w:numId w:val="0"/>
        </w:numPr>
        <w:wordWrap/>
        <w:spacing w:line="600" w:lineRule="exact"/>
        <w:ind w:leftChars="0" w:firstLine="640" w:firstLineChars="200"/>
        <w:jc w:val="both"/>
        <w:textAlignment w:val="auto"/>
        <w:rPr>
          <w:color w:val="auto"/>
          <w:highlight w:val="none"/>
        </w:rPr>
      </w:pPr>
      <w:r>
        <w:rPr>
          <w:rFonts w:hint="eastAsia" w:ascii="Times New Roman" w:hAnsi="Times New Roman" w:eastAsia="方正楷体_GBK"/>
          <w:color w:val="auto"/>
          <w:sz w:val="32"/>
          <w:szCs w:val="32"/>
          <w:highlight w:val="none"/>
          <w:lang w:eastAsia="zh-CN"/>
        </w:rPr>
        <w:t>（二）</w:t>
      </w:r>
      <w:r>
        <w:rPr>
          <w:rFonts w:ascii="Times New Roman" w:hAnsi="Times New Roman" w:eastAsia="方正楷体_GBK"/>
          <w:color w:val="auto"/>
          <w:sz w:val="32"/>
          <w:szCs w:val="32"/>
          <w:highlight w:val="none"/>
        </w:rPr>
        <w:t>主要发展目标</w:t>
      </w:r>
    </w:p>
    <w:p w14:paraId="121A8450">
      <w:pPr>
        <w:widowControl w:val="0"/>
        <w:wordWrap/>
        <w:spacing w:line="600" w:lineRule="exact"/>
        <w:ind w:firstLine="640" w:firstLineChars="200"/>
        <w:jc w:val="both"/>
        <w:textAlignment w:val="auto"/>
        <w:rPr>
          <w:rFonts w:ascii="Times New Roman" w:hAnsi="Times New Roman" w:eastAsia="方正楷体_GBK" w:cs="方正楷体_GBK"/>
          <w:color w:val="auto"/>
          <w:sz w:val="32"/>
          <w:szCs w:val="32"/>
          <w:highlight w:val="none"/>
        </w:rPr>
      </w:pPr>
      <w:r>
        <w:rPr>
          <w:rFonts w:hint="eastAsia" w:ascii="Times New Roman" w:hAnsi="Times New Roman" w:eastAsia="方正仿宋_GBK"/>
          <w:color w:val="auto"/>
          <w:sz w:val="32"/>
          <w:szCs w:val="32"/>
          <w:highlight w:val="none"/>
          <w:lang w:eastAsia="zh-CN"/>
        </w:rPr>
        <w:t>按照</w:t>
      </w:r>
      <w:r>
        <w:rPr>
          <w:rFonts w:hint="eastAsia" w:ascii="Times New Roman" w:hAnsi="Times New Roman" w:eastAsia="方正仿宋_GBK"/>
          <w:color w:val="auto"/>
          <w:sz w:val="32"/>
          <w:szCs w:val="32"/>
          <w:highlight w:val="none"/>
        </w:rPr>
        <w:t>中央、全市、全区经济工作</w:t>
      </w:r>
      <w:r>
        <w:rPr>
          <w:rFonts w:hint="eastAsia" w:ascii="Times New Roman" w:hAnsi="Times New Roman" w:eastAsia="方正仿宋_GBK" w:cs="Times New Roman"/>
          <w:color w:val="auto"/>
          <w:sz w:val="32"/>
          <w:szCs w:val="32"/>
          <w:highlight w:val="none"/>
        </w:rPr>
        <w:t>会议精神，</w:t>
      </w:r>
      <w:r>
        <w:rPr>
          <w:rFonts w:hint="eastAsia" w:ascii="Times New Roman" w:hAnsi="Times New Roman" w:eastAsia="方正仿宋_GBK" w:cs="Times New Roman"/>
          <w:color w:val="auto"/>
          <w:sz w:val="32"/>
          <w:szCs w:val="32"/>
          <w:highlight w:val="none"/>
          <w:lang w:eastAsia="zh-CN"/>
        </w:rPr>
        <w:t>综合研判全国、全市宏观经济形势，对</w:t>
      </w:r>
      <w:r>
        <w:rPr>
          <w:rFonts w:hint="eastAsia" w:ascii="Times New Roman" w:hAnsi="Times New Roman" w:eastAsia="方正仿宋_GBK" w:cs="Times New Roman"/>
          <w:color w:val="auto"/>
          <w:sz w:val="32"/>
          <w:szCs w:val="32"/>
          <w:highlight w:val="none"/>
        </w:rPr>
        <w:t>标</w:t>
      </w:r>
      <w:r>
        <w:rPr>
          <w:rFonts w:hint="eastAsia" w:ascii="Times New Roman" w:hAnsi="Times New Roman" w:eastAsia="方正仿宋_GBK" w:cs="Times New Roman"/>
          <w:color w:val="auto"/>
          <w:sz w:val="32"/>
          <w:szCs w:val="32"/>
          <w:highlight w:val="none"/>
          <w:lang w:eastAsia="zh-CN"/>
        </w:rPr>
        <w:t>区级</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十四五</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发展目标</w:t>
      </w:r>
      <w:r>
        <w:rPr>
          <w:rFonts w:hint="eastAsia"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力争全区</w:t>
      </w:r>
      <w:r>
        <w:rPr>
          <w:rFonts w:hint="eastAsia" w:ascii="Times New Roman" w:hAnsi="Times New Roman" w:eastAsia="方正仿宋_GBK" w:cs="Times New Roman"/>
          <w:color w:val="auto"/>
          <w:sz w:val="32"/>
          <w:szCs w:val="32"/>
          <w:highlight w:val="none"/>
          <w:lang w:val="en-US" w:eastAsia="zh-CN"/>
        </w:rPr>
        <w:t>2023年</w:t>
      </w:r>
      <w:r>
        <w:rPr>
          <w:rFonts w:ascii="Times New Roman" w:hAnsi="Times New Roman" w:eastAsia="方正仿宋_GBK"/>
          <w:color w:val="auto"/>
          <w:sz w:val="32"/>
          <w:szCs w:val="32"/>
          <w:highlight w:val="none"/>
        </w:rPr>
        <w:t>地区生产总值增长</w:t>
      </w:r>
      <w:r>
        <w:rPr>
          <w:rFonts w:hint="eastAsia" w:ascii="Times New Roman" w:hAnsi="Times New Roman" w:eastAsia="方正仿宋_GBK"/>
          <w:color w:val="auto"/>
          <w:sz w:val="32"/>
          <w:szCs w:val="32"/>
          <w:highlight w:val="none"/>
        </w:rPr>
        <w:t>7%</w:t>
      </w:r>
      <w:r>
        <w:rPr>
          <w:rFonts w:hint="eastAsia" w:ascii="Times New Roman" w:hAnsi="Times New Roman" w:eastAsia="方正仿宋_GBK"/>
          <w:color w:val="auto"/>
          <w:sz w:val="32"/>
          <w:szCs w:val="32"/>
          <w:highlight w:val="none"/>
          <w:lang w:eastAsia="zh-CN"/>
        </w:rPr>
        <w:t>以上</w:t>
      </w:r>
      <w:r>
        <w:rPr>
          <w:rFonts w:hint="eastAsia" w:eastAsia="方正仿宋_GBK"/>
          <w:color w:val="auto"/>
          <w:sz w:val="32"/>
          <w:szCs w:val="32"/>
          <w:highlight w:val="none"/>
          <w:lang w:eastAsia="zh-CN"/>
        </w:rPr>
        <w:t>、</w:t>
      </w:r>
      <w:r>
        <w:rPr>
          <w:rFonts w:hint="eastAsia" w:eastAsia="方正仿宋_GBK"/>
          <w:color w:val="auto"/>
          <w:sz w:val="32"/>
          <w:szCs w:val="32"/>
          <w:highlight w:val="none"/>
          <w:u w:val="none" w:color="auto"/>
          <w:lang w:val="en-US" w:eastAsia="zh-CN"/>
        </w:rPr>
        <w:t>努力</w:t>
      </w:r>
      <w:r>
        <w:rPr>
          <w:rFonts w:hint="eastAsia" w:eastAsia="方正仿宋_GBK"/>
          <w:color w:val="auto"/>
          <w:sz w:val="32"/>
          <w:szCs w:val="32"/>
          <w:highlight w:val="none"/>
          <w:u w:val="none" w:color="auto"/>
          <w:lang w:eastAsia="zh-CN"/>
        </w:rPr>
        <w:t>争取更好的结果</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rPr>
        <w:t>其中，农业增加值增长</w:t>
      </w:r>
      <w:r>
        <w:rPr>
          <w:rFonts w:hint="eastAsia" w:ascii="Times New Roman" w:hAnsi="Times New Roman" w:eastAsia="方正仿宋_GBK"/>
          <w:color w:val="auto"/>
          <w:sz w:val="32"/>
          <w:szCs w:val="32"/>
          <w:highlight w:val="none"/>
          <w:lang w:val="en-US" w:eastAsia="zh-CN"/>
        </w:rPr>
        <w:t>5</w:t>
      </w:r>
      <w:r>
        <w:rPr>
          <w:rFonts w:hint="eastAsia" w:ascii="Times New Roman" w:hAnsi="Times New Roman" w:eastAsia="方正仿宋_GBK"/>
          <w:color w:val="auto"/>
          <w:sz w:val="32"/>
          <w:szCs w:val="32"/>
          <w:highlight w:val="none"/>
        </w:rPr>
        <w:t>%，工业增加值增长</w:t>
      </w:r>
      <w:r>
        <w:rPr>
          <w:rFonts w:hint="eastAsia" w:ascii="Times New Roman" w:hAnsi="Times New Roman" w:eastAsia="方正仿宋_GBK"/>
          <w:color w:val="auto"/>
          <w:sz w:val="32"/>
          <w:szCs w:val="32"/>
          <w:highlight w:val="none"/>
          <w:lang w:val="en-US" w:eastAsia="zh-CN"/>
        </w:rPr>
        <w:t>9</w:t>
      </w:r>
      <w:r>
        <w:rPr>
          <w:rFonts w:hint="eastAsia" w:ascii="Times New Roman" w:hAnsi="Times New Roman" w:eastAsia="方正仿宋_GBK"/>
          <w:color w:val="auto"/>
          <w:sz w:val="32"/>
          <w:szCs w:val="32"/>
          <w:highlight w:val="none"/>
        </w:rPr>
        <w:t>%，建筑业增加值增长8%，服务业增加值增长</w:t>
      </w:r>
      <w:r>
        <w:rPr>
          <w:rFonts w:hint="eastAsia" w:ascii="Times New Roman" w:hAnsi="Times New Roman"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固定资产投资增长10%，社会消费品零售总额增长</w:t>
      </w:r>
      <w:r>
        <w:rPr>
          <w:rFonts w:hint="eastAsia" w:ascii="Times New Roman" w:hAnsi="Times New Roman" w:eastAsia="方正仿宋_GBK"/>
          <w:color w:val="auto"/>
          <w:sz w:val="32"/>
          <w:szCs w:val="32"/>
          <w:highlight w:val="none"/>
          <w:lang w:val="en-US" w:eastAsia="zh-CN"/>
        </w:rPr>
        <w:t>10</w:t>
      </w:r>
      <w:r>
        <w:rPr>
          <w:rFonts w:ascii="Times New Roman" w:hAnsi="Times New Roman" w:eastAsia="方正仿宋_GBK"/>
          <w:color w:val="auto"/>
          <w:sz w:val="32"/>
          <w:szCs w:val="32"/>
          <w:highlight w:val="none"/>
        </w:rPr>
        <w:t>%，一般公共预算收入增长</w:t>
      </w:r>
      <w:r>
        <w:rPr>
          <w:rFonts w:hint="eastAsia" w:ascii="Times New Roman" w:hAnsi="Times New Roman" w:eastAsia="方正仿宋_GBK"/>
          <w:color w:val="auto"/>
          <w:sz w:val="32"/>
          <w:szCs w:val="32"/>
          <w:highlight w:val="none"/>
          <w:lang w:val="en-US" w:eastAsia="zh-CN"/>
        </w:rPr>
        <w:t>10</w:t>
      </w:r>
      <w:r>
        <w:rPr>
          <w:rFonts w:ascii="Times New Roman" w:hAnsi="Times New Roman" w:eastAsia="方正仿宋_GBK"/>
          <w:color w:val="auto"/>
          <w:sz w:val="32"/>
          <w:szCs w:val="32"/>
          <w:highlight w:val="none"/>
        </w:rPr>
        <w:t>%，进出口总量</w:t>
      </w:r>
      <w:r>
        <w:rPr>
          <w:rFonts w:hint="eastAsia" w:ascii="Times New Roman" w:hAnsi="Times New Roman" w:eastAsia="方正仿宋_GBK"/>
          <w:color w:val="auto"/>
          <w:sz w:val="32"/>
          <w:szCs w:val="32"/>
          <w:highlight w:val="none"/>
        </w:rPr>
        <w:t>增长10%，</w:t>
      </w:r>
      <w:r>
        <w:rPr>
          <w:rFonts w:ascii="Times New Roman" w:hAnsi="Times New Roman" w:eastAsia="方正仿宋_GBK"/>
          <w:color w:val="auto"/>
          <w:sz w:val="32"/>
          <w:szCs w:val="32"/>
          <w:highlight w:val="none"/>
        </w:rPr>
        <w:t>实际利用外资</w:t>
      </w:r>
      <w:r>
        <w:rPr>
          <w:rFonts w:hint="eastAsia" w:ascii="Times New Roman" w:hAnsi="Times New Roman" w:eastAsia="方正仿宋_GBK" w:cs="Times New Roman"/>
          <w:color w:val="auto"/>
          <w:sz w:val="32"/>
          <w:szCs w:val="32"/>
          <w:highlight w:val="none"/>
          <w:lang w:val="en-US" w:eastAsia="zh-CN"/>
        </w:rPr>
        <w:t>1000</w:t>
      </w:r>
      <w:r>
        <w:rPr>
          <w:rFonts w:hint="eastAsia" w:ascii="Times New Roman" w:hAnsi="Times New Roman" w:eastAsia="方正仿宋_GBK"/>
          <w:color w:val="auto"/>
          <w:sz w:val="32"/>
          <w:szCs w:val="32"/>
          <w:highlight w:val="none"/>
          <w:lang w:val="en-US" w:eastAsia="zh-CN"/>
        </w:rPr>
        <w:t>万</w:t>
      </w:r>
      <w:r>
        <w:rPr>
          <w:rFonts w:ascii="Times New Roman" w:hAnsi="Times New Roman" w:eastAsia="方正仿宋_GBK"/>
          <w:color w:val="auto"/>
          <w:sz w:val="32"/>
          <w:szCs w:val="32"/>
          <w:highlight w:val="none"/>
        </w:rPr>
        <w:t>美元</w:t>
      </w:r>
      <w:r>
        <w:rPr>
          <w:rFonts w:hint="eastAsia" w:ascii="Times New Roman" w:hAnsi="Times New Roman" w:eastAsia="方正仿宋_GBK"/>
          <w:color w:val="auto"/>
          <w:sz w:val="32"/>
          <w:szCs w:val="32"/>
          <w:highlight w:val="none"/>
          <w:lang w:eastAsia="zh-CN"/>
        </w:rPr>
        <w:t>，</w:t>
      </w:r>
      <w:r>
        <w:rPr>
          <w:rFonts w:ascii="Times New Roman" w:hAnsi="Times New Roman" w:eastAsia="方正仿宋_GBK"/>
          <w:color w:val="auto"/>
          <w:sz w:val="32"/>
          <w:szCs w:val="32"/>
          <w:highlight w:val="none"/>
        </w:rPr>
        <w:t>居民人均可支配收入增长</w:t>
      </w:r>
      <w:r>
        <w:rPr>
          <w:rFonts w:hint="eastAsia" w:ascii="Times New Roman" w:hAnsi="Times New Roman" w:eastAsia="方正仿宋_GBK"/>
          <w:color w:val="auto"/>
          <w:sz w:val="32"/>
          <w:szCs w:val="32"/>
          <w:highlight w:val="none"/>
        </w:rPr>
        <w:t>8</w:t>
      </w:r>
      <w:r>
        <w:rPr>
          <w:rFonts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rPr>
        <w:t>。</w:t>
      </w:r>
    </w:p>
    <w:p w14:paraId="14B7C4A2">
      <w:pPr>
        <w:widowControl w:val="0"/>
        <w:wordWrap/>
        <w:spacing w:line="600" w:lineRule="exact"/>
        <w:ind w:firstLine="640" w:firstLineChars="200"/>
        <w:jc w:val="both"/>
        <w:textAlignment w:val="auto"/>
        <w:rPr>
          <w:rFonts w:ascii="Times New Roman" w:hAnsi="Times New Roman" w:eastAsia="方正楷体_GBK"/>
          <w:color w:val="auto"/>
          <w:sz w:val="32"/>
          <w:szCs w:val="32"/>
          <w:highlight w:val="none"/>
        </w:rPr>
      </w:pPr>
      <w:r>
        <w:rPr>
          <w:rFonts w:ascii="Times New Roman" w:hAnsi="Times New Roman" w:eastAsia="方正楷体_GBK"/>
          <w:color w:val="auto"/>
          <w:sz w:val="32"/>
          <w:szCs w:val="32"/>
          <w:highlight w:val="none"/>
        </w:rPr>
        <w:t>（三）重大项目安排</w:t>
      </w:r>
    </w:p>
    <w:p w14:paraId="5D3A1637">
      <w:pPr>
        <w:widowControl w:val="0"/>
        <w:wordWrap/>
        <w:spacing w:line="600" w:lineRule="exact"/>
        <w:ind w:firstLine="640" w:firstLineChars="200"/>
        <w:jc w:val="both"/>
        <w:textAlignment w:val="auto"/>
        <w:rPr>
          <w:rFonts w:hint="eastAsia"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2023年计划建设项目共240个，总投资1126.77亿元，年度计划投资322.99亿元；推进前期项目90个，估算总投资992亿元。年度建设项目中政府公益性项目70个，年度计划投资28.35亿元；国有企业经营性项目40个，年度计划投资51.85亿元；社会投资项目130个，年度计划投资242.79亿元。</w:t>
      </w:r>
    </w:p>
    <w:p w14:paraId="083505DE">
      <w:pPr>
        <w:widowControl w:val="0"/>
        <w:pBdr>
          <w:bottom w:val="single" w:color="FFFFFF" w:sz="4" w:space="31"/>
        </w:pBdr>
        <w:wordWrap/>
        <w:autoSpaceDE w:val="0"/>
        <w:adjustRightInd w:val="0"/>
        <w:snapToGrid w:val="0"/>
        <w:spacing w:line="600" w:lineRule="exact"/>
        <w:ind w:firstLine="640" w:firstLineChars="200"/>
        <w:jc w:val="both"/>
        <w:textAlignment w:val="auto"/>
        <w:rPr>
          <w:rFonts w:ascii="Times New Roman" w:hAnsi="Times New Roman" w:eastAsia="方正黑体_GBK"/>
          <w:color w:val="auto"/>
          <w:sz w:val="32"/>
          <w:szCs w:val="32"/>
          <w:highlight w:val="none"/>
        </w:rPr>
      </w:pPr>
      <w:r>
        <w:rPr>
          <w:rFonts w:ascii="Times New Roman" w:hAnsi="Times New Roman" w:eastAsia="方正黑体_GBK"/>
          <w:color w:val="auto"/>
          <w:sz w:val="32"/>
          <w:szCs w:val="32"/>
          <w:highlight w:val="none"/>
        </w:rPr>
        <w:t>三、202</w:t>
      </w:r>
      <w:r>
        <w:rPr>
          <w:rFonts w:hint="eastAsia" w:ascii="Times New Roman" w:hAnsi="Times New Roman" w:eastAsia="方正黑体_GBK"/>
          <w:color w:val="auto"/>
          <w:sz w:val="32"/>
          <w:szCs w:val="32"/>
          <w:highlight w:val="none"/>
          <w:lang w:val="en-US" w:eastAsia="zh-CN"/>
        </w:rPr>
        <w:t>3</w:t>
      </w:r>
      <w:r>
        <w:rPr>
          <w:rFonts w:ascii="Times New Roman" w:hAnsi="Times New Roman" w:eastAsia="方正黑体_GBK"/>
          <w:color w:val="auto"/>
          <w:sz w:val="32"/>
          <w:szCs w:val="32"/>
          <w:highlight w:val="none"/>
        </w:rPr>
        <w:t>年</w:t>
      </w:r>
      <w:r>
        <w:rPr>
          <w:rFonts w:hint="eastAsia" w:ascii="Times New Roman" w:hAnsi="Times New Roman" w:eastAsia="方正黑体_GBK"/>
          <w:color w:val="auto"/>
          <w:sz w:val="32"/>
          <w:szCs w:val="32"/>
          <w:highlight w:val="none"/>
        </w:rPr>
        <w:t>实现</w:t>
      </w:r>
      <w:r>
        <w:rPr>
          <w:rFonts w:ascii="Times New Roman" w:hAnsi="Times New Roman" w:eastAsia="方正黑体_GBK"/>
          <w:color w:val="auto"/>
          <w:sz w:val="32"/>
          <w:szCs w:val="32"/>
          <w:highlight w:val="none"/>
        </w:rPr>
        <w:t>国民经济和社会发展</w:t>
      </w:r>
      <w:r>
        <w:rPr>
          <w:rFonts w:hint="eastAsia" w:ascii="Times New Roman" w:hAnsi="Times New Roman" w:eastAsia="方正黑体_GBK"/>
          <w:color w:val="auto"/>
          <w:sz w:val="32"/>
          <w:szCs w:val="32"/>
          <w:highlight w:val="none"/>
        </w:rPr>
        <w:t>计划</w:t>
      </w:r>
      <w:r>
        <w:rPr>
          <w:rFonts w:ascii="Times New Roman" w:hAnsi="Times New Roman" w:eastAsia="方正黑体_GBK"/>
          <w:color w:val="auto"/>
          <w:sz w:val="32"/>
          <w:szCs w:val="32"/>
          <w:highlight w:val="none"/>
        </w:rPr>
        <w:t>重点工作</w:t>
      </w:r>
    </w:p>
    <w:p w14:paraId="4ACCB640">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val="en-US" w:eastAsia="zh-CN"/>
        </w:rPr>
        <w:t>（一）做实区域合作，打造成渝地区双城经济圈建设重要支撑。</w:t>
      </w:r>
      <w:r>
        <w:rPr>
          <w:rFonts w:hint="eastAsia" w:ascii="方正仿宋_GBK" w:hAnsi="方正仿宋_GBK" w:eastAsia="方正仿宋_GBK" w:cs="方正仿宋_GBK"/>
          <w:color w:val="auto"/>
          <w:sz w:val="32"/>
          <w:szCs w:val="32"/>
          <w:highlight w:val="none"/>
          <w:lang w:val="en-US" w:eastAsia="zh-CN"/>
        </w:rPr>
        <w:t>把双城经济圈建设作为全区“一号工程”和全区工作总抓手总牵引，</w:t>
      </w:r>
      <w:r>
        <w:rPr>
          <w:rFonts w:hint="eastAsia" w:ascii="方正仿宋_GBK" w:hAnsi="方正仿宋_GBK" w:eastAsia="方正仿宋_GBK" w:cs="方正仿宋_GBK"/>
          <w:b w:val="0"/>
          <w:bCs w:val="0"/>
          <w:color w:val="auto"/>
          <w:sz w:val="32"/>
          <w:szCs w:val="32"/>
          <w:highlight w:val="none"/>
          <w:lang w:eastAsia="zh-CN"/>
        </w:rPr>
        <w:t>对接落实全市“</w:t>
      </w:r>
      <w:r>
        <w:rPr>
          <w:rFonts w:hint="eastAsia" w:ascii="方正仿宋_GBK" w:hAnsi="方正仿宋_GBK" w:eastAsia="方正仿宋_GBK" w:cs="方正仿宋_GBK"/>
          <w:b w:val="0"/>
          <w:bCs w:val="0"/>
          <w:color w:val="auto"/>
          <w:sz w:val="32"/>
          <w:szCs w:val="32"/>
          <w:highlight w:val="none"/>
        </w:rPr>
        <w:t>十项行动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和</w:t>
      </w:r>
      <w:r>
        <w:rPr>
          <w:rFonts w:hint="eastAsia" w:ascii="方正仿宋_GBK" w:hAnsi="方正仿宋_GBK" w:eastAsia="方正仿宋_GBK" w:cs="方正仿宋_GBK"/>
          <w:b w:val="0"/>
          <w:bCs w:val="0"/>
          <w:color w:val="auto"/>
          <w:sz w:val="32"/>
          <w:szCs w:val="32"/>
          <w:highlight w:val="none"/>
          <w:lang w:eastAsia="zh-CN"/>
        </w:rPr>
        <w:t>“四张</w:t>
      </w:r>
      <w:r>
        <w:rPr>
          <w:rFonts w:hint="eastAsia" w:ascii="方正仿宋_GBK" w:hAnsi="方正仿宋_GBK" w:eastAsia="方正仿宋_GBK" w:cs="方正仿宋_GBK"/>
          <w:b w:val="0"/>
          <w:bCs w:val="0"/>
          <w:color w:val="auto"/>
          <w:sz w:val="32"/>
          <w:szCs w:val="32"/>
          <w:highlight w:val="none"/>
        </w:rPr>
        <w:t>清单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积极融入重庆主城都市区建设，争创成渝中部崛起现代化示范区。</w:t>
      </w:r>
    </w:p>
    <w:p w14:paraId="24A11845">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推动重大项目提速建设</w:t>
      </w:r>
      <w:r>
        <w:rPr>
          <w:rFonts w:hint="eastAsia" w:ascii="方正仿宋_GBK" w:hAnsi="方正仿宋_GBK" w:eastAsia="方正仿宋_GBK" w:cs="方正仿宋_GBK"/>
          <w:b w:val="0"/>
          <w:bCs w:val="0"/>
          <w:color w:val="auto"/>
          <w:sz w:val="32"/>
          <w:szCs w:val="32"/>
          <w:highlight w:val="none"/>
          <w:lang w:val="en-US" w:eastAsia="zh-CN"/>
        </w:rPr>
        <w:t>。聚焦打造轨道上的经济圈，加快推进重庆至遂宁城际铁路、泸大汉城际铁路、市郊铁路璧潼线前期工作，开行公交化列车</w:t>
      </w:r>
      <w:r>
        <w:rPr>
          <w:rFonts w:hint="default" w:ascii="Times New Roman" w:hAnsi="Times New Roman" w:eastAsia="方正仿宋_GBK" w:cs="Times New Roman"/>
          <w:b w:val="0"/>
          <w:bCs w:val="0"/>
          <w:color w:val="auto"/>
          <w:sz w:val="32"/>
          <w:szCs w:val="32"/>
          <w:highlight w:val="none"/>
          <w:lang w:val="en-US" w:eastAsia="zh-CN"/>
        </w:rPr>
        <w:t>5对，</w:t>
      </w:r>
      <w:r>
        <w:rPr>
          <w:rFonts w:hint="eastAsia" w:ascii="方正仿宋_GBK" w:hAnsi="方正仿宋_GBK" w:eastAsia="方正仿宋_GBK" w:cs="方正仿宋_GBK"/>
          <w:b w:val="0"/>
          <w:bCs w:val="0"/>
          <w:color w:val="auto"/>
          <w:sz w:val="32"/>
          <w:szCs w:val="32"/>
          <w:highlight w:val="none"/>
          <w:lang w:val="en-US" w:eastAsia="zh-CN"/>
        </w:rPr>
        <w:t>全面提升铁路客货运输能力。加密提质公路网路，开工渝遂高速扩能（潼南段），加快推进潼南至武胜、潼南至大英高速建设，建成铜安高速（潼南段），规划论证潼南至遂宁、至合川、至璧山等快速通道。推进潼南通用机场、潼南港前期工作，打造成渝中部地区交通枢纽节点。完成双江航电枢纽、铜车坝水库主体工程，启动潼南华电燃机及生活垃圾焚烧发电等项目建设，建成遂潼区域职业教育中心。</w:t>
      </w:r>
    </w:p>
    <w:p w14:paraId="4B584DBA">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推动平台建设联动联建</w:t>
      </w:r>
      <w:r>
        <w:rPr>
          <w:rFonts w:hint="eastAsia" w:ascii="方正仿宋_GBK" w:hAnsi="方正仿宋_GBK" w:eastAsia="方正仿宋_GBK" w:cs="方正仿宋_GBK"/>
          <w:b w:val="0"/>
          <w:bCs w:val="0"/>
          <w:color w:val="auto"/>
          <w:sz w:val="32"/>
          <w:szCs w:val="32"/>
          <w:highlight w:val="none"/>
          <w:lang w:val="en-US" w:eastAsia="zh-CN"/>
        </w:rPr>
        <w:t>。加快建设遂潼涪江创新产业园，扎实推动化工园认定和正式管理机构设立，建成“成渝氢走廊”战略支点，川渝千亿方天然气基地，争创两江新区、重庆高新区创新联动区和产业配套区。推进久泰四川新材料、金源蒲新材料等一批重大产业项目落地建设，启动遂潼双创中心、田园综合体、人力资源服务产业园建设。高标准实施潼安特色农业产业、渝遂绵优质蔬菜产业带示范项目，提档升级蔬菜集约化育苗示范中心，协力打造成渝现代高效特色农业带。联动广安、资阳、遂宁共塑红色品牌，共推</w:t>
      </w:r>
      <w:r>
        <w:rPr>
          <w:rFonts w:hint="eastAsia" w:ascii="Times New Roman" w:hAnsi="Times New Roman" w:eastAsia="方正仿宋_GBK" w:cs="Times New Roman"/>
          <w:b w:val="0"/>
          <w:bCs w:val="0"/>
          <w:color w:val="auto"/>
          <w:sz w:val="32"/>
          <w:szCs w:val="32"/>
          <w:highlight w:val="none"/>
          <w:lang w:val="en-US" w:eastAsia="zh-CN"/>
        </w:rPr>
        <w:t>3</w:t>
      </w:r>
      <w:r>
        <w:rPr>
          <w:rFonts w:hint="eastAsia" w:ascii="方正仿宋_GBK" w:hAnsi="方正仿宋_GBK" w:eastAsia="方正仿宋_GBK" w:cs="方正仿宋_GBK"/>
          <w:b w:val="0"/>
          <w:bCs w:val="0"/>
          <w:color w:val="auto"/>
          <w:sz w:val="32"/>
          <w:szCs w:val="32"/>
          <w:highlight w:val="none"/>
          <w:lang w:val="en-US" w:eastAsia="zh-CN"/>
        </w:rPr>
        <w:t>条巴蜀文化旅游走廊精品线路，共办川渝国际旅游交易博览会。积极融入成渝双核联动发展，深化与崇州合作层级和领域，共同实施一批带动性较强的产业发展、基础设施、公共服务等项目。</w:t>
      </w:r>
    </w:p>
    <w:p w14:paraId="69CA98D7">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推动改革政策破题见效</w:t>
      </w:r>
      <w:r>
        <w:rPr>
          <w:rFonts w:hint="eastAsia" w:ascii="方正仿宋_GBK" w:hAnsi="方正仿宋_GBK" w:eastAsia="方正仿宋_GBK" w:cs="方正仿宋_GBK"/>
          <w:b w:val="0"/>
          <w:bCs w:val="0"/>
          <w:color w:val="auto"/>
          <w:sz w:val="32"/>
          <w:szCs w:val="32"/>
          <w:highlight w:val="none"/>
          <w:lang w:val="en-US" w:eastAsia="zh-CN"/>
        </w:rPr>
        <w:t>。设立遂潼涪江创新产业园区行政审批大厅，建立项目联合审批、税费一体征管、联合招商引资等管理制度，构建用地收储和出让统一管理机制，争取跨区域地票交易、用电用气同网同价等政策，形成经济区与行政区适度分离改革新成果、新经验。接续落实</w:t>
      </w:r>
      <w:r>
        <w:rPr>
          <w:rFonts w:hint="default" w:ascii="Times New Roman" w:hAnsi="Times New Roman" w:eastAsia="方正仿宋_GBK" w:cs="Times New Roman"/>
          <w:b w:val="0"/>
          <w:bCs w:val="0"/>
          <w:color w:val="auto"/>
          <w:sz w:val="32"/>
          <w:szCs w:val="32"/>
          <w:highlight w:val="none"/>
          <w:lang w:val="en-US" w:eastAsia="zh-CN"/>
        </w:rPr>
        <w:t>311项</w:t>
      </w:r>
      <w:r>
        <w:rPr>
          <w:rFonts w:hint="eastAsia" w:ascii="方正仿宋_GBK" w:hAnsi="方正仿宋_GBK" w:eastAsia="方正仿宋_GBK" w:cs="方正仿宋_GBK"/>
          <w:b w:val="0"/>
          <w:bCs w:val="0"/>
          <w:color w:val="auto"/>
          <w:sz w:val="32"/>
          <w:szCs w:val="32"/>
          <w:highlight w:val="none"/>
          <w:lang w:val="en-US" w:eastAsia="zh-CN"/>
        </w:rPr>
        <w:t>“川渝通办”</w:t>
      </w:r>
      <w:r>
        <w:rPr>
          <w:rFonts w:hint="default" w:ascii="Times New Roman" w:hAnsi="Times New Roman" w:eastAsia="方正仿宋_GBK" w:cs="Times New Roman"/>
          <w:b w:val="0"/>
          <w:bCs w:val="0"/>
          <w:color w:val="auto"/>
          <w:sz w:val="32"/>
          <w:szCs w:val="32"/>
          <w:highlight w:val="none"/>
          <w:lang w:val="en-US" w:eastAsia="zh-CN"/>
        </w:rPr>
        <w:t>和148</w:t>
      </w:r>
      <w:r>
        <w:rPr>
          <w:rFonts w:hint="eastAsia" w:ascii="方正仿宋_GBK" w:hAnsi="方正仿宋_GBK" w:eastAsia="方正仿宋_GBK" w:cs="方正仿宋_GBK"/>
          <w:b w:val="0"/>
          <w:bCs w:val="0"/>
          <w:color w:val="auto"/>
          <w:sz w:val="32"/>
          <w:szCs w:val="32"/>
          <w:highlight w:val="none"/>
          <w:lang w:val="en-US" w:eastAsia="zh-CN"/>
        </w:rPr>
        <w:t>项“跨省通办”事项。争取设立双城经济圈建设专项基金，争取川渝两省市重大项目财税政策和资金支持，创建成渝地区双城经济圈政策协同示范区。落实新一轮“一区两群”协调发展政策举措，共建“飞地园区”，优化耕地占补平衡方式，推动能耗指标异地交易，加强金融机构跨区域协作，探索绿色金融服务新模式。</w:t>
      </w:r>
    </w:p>
    <w:p w14:paraId="4E4B53DE">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eastAsia"/>
          <w:color w:val="auto"/>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（二）扩大投资消费，持续提振市场主体信心。</w:t>
      </w:r>
      <w:r>
        <w:rPr>
          <w:rFonts w:hint="eastAsia" w:ascii="方正仿宋_GBK" w:hAnsi="方正仿宋_GBK" w:eastAsia="方正仿宋_GBK" w:cs="方正仿宋_GBK"/>
          <w:color w:val="auto"/>
          <w:sz w:val="32"/>
          <w:szCs w:val="32"/>
          <w:highlight w:val="none"/>
          <w:lang w:val="en-US" w:eastAsia="zh-CN"/>
        </w:rPr>
        <w:t>充分发挥消费的基础性作用和投资的关键作用，以更加有力举措为广大市场主体减负担、添活力，</w:t>
      </w:r>
      <w:r>
        <w:rPr>
          <w:rFonts w:hint="default" w:ascii="方正仿宋_GBK" w:hAnsi="方正仿宋_GBK" w:eastAsia="方正仿宋_GBK" w:cs="方正仿宋_GBK"/>
          <w:color w:val="auto"/>
          <w:sz w:val="32"/>
          <w:szCs w:val="32"/>
          <w:highlight w:val="none"/>
          <w:lang w:val="en-US" w:eastAsia="zh-CN"/>
        </w:rPr>
        <w:t>助力经济社会高质量发展。</w:t>
      </w:r>
      <w:r>
        <w:rPr>
          <w:rFonts w:hint="eastAsia" w:ascii="方正仿宋_GBK" w:hAnsi="方正仿宋_GBK" w:eastAsia="方正仿宋_GBK" w:cs="方正仿宋_GBK"/>
          <w:color w:val="auto"/>
          <w:sz w:val="32"/>
          <w:szCs w:val="32"/>
          <w:highlight w:val="none"/>
          <w:lang w:val="en-US" w:eastAsia="zh-CN"/>
        </w:rPr>
        <w:t xml:space="preserve">       </w:t>
      </w:r>
    </w:p>
    <w:p w14:paraId="6B182168">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u w:val="none"/>
          <w:lang w:val="en-US" w:eastAsia="zh-CN" w:bidi="ar-SA"/>
        </w:rPr>
      </w:pPr>
      <w:r>
        <w:rPr>
          <w:rFonts w:hint="eastAsia" w:ascii="方正仿宋_GBK" w:hAnsi="方正仿宋_GBK" w:eastAsia="方正仿宋_GBK" w:cs="方正仿宋_GBK"/>
          <w:b/>
          <w:bCs/>
          <w:snapToGrid w:val="0"/>
          <w:color w:val="auto"/>
          <w:sz w:val="32"/>
          <w:highlight w:val="none"/>
        </w:rPr>
        <w:t>狠抓项目扩</w:t>
      </w:r>
      <w:r>
        <w:rPr>
          <w:rFonts w:hint="eastAsia" w:ascii="方正仿宋_GBK" w:hAnsi="方正仿宋_GBK" w:eastAsia="方正仿宋_GBK" w:cs="方正仿宋_GBK"/>
          <w:b/>
          <w:bCs/>
          <w:snapToGrid w:val="0"/>
          <w:color w:val="auto"/>
          <w:sz w:val="32"/>
          <w:highlight w:val="none"/>
          <w:lang w:eastAsia="zh-CN"/>
        </w:rPr>
        <w:t>大有效</w:t>
      </w:r>
      <w:r>
        <w:rPr>
          <w:rFonts w:hint="eastAsia" w:ascii="方正仿宋_GBK" w:hAnsi="方正仿宋_GBK" w:eastAsia="方正仿宋_GBK" w:cs="方正仿宋_GBK"/>
          <w:b/>
          <w:bCs/>
          <w:snapToGrid w:val="0"/>
          <w:color w:val="auto"/>
          <w:sz w:val="32"/>
          <w:highlight w:val="none"/>
        </w:rPr>
        <w:t>投资。</w:t>
      </w:r>
      <w:r>
        <w:rPr>
          <w:rFonts w:hint="eastAsia" w:ascii="Times New Roman" w:hAnsi="Times New Roman" w:eastAsia="方正仿宋_GBK" w:cs="Times New Roman"/>
          <w:color w:val="auto"/>
          <w:kern w:val="0"/>
          <w:sz w:val="31"/>
          <w:szCs w:val="31"/>
          <w:highlight w:val="none"/>
          <w:lang w:val="en-US" w:eastAsia="zh-CN"/>
        </w:rPr>
        <w:t>实施“项目突破年”行动，</w:t>
      </w:r>
      <w:r>
        <w:rPr>
          <w:rFonts w:hint="eastAsia" w:ascii="方正仿宋_GBK" w:hAnsi="方正仿宋_GBK" w:eastAsia="方正仿宋_GBK" w:cs="方正仿宋_GBK"/>
          <w:color w:val="auto"/>
          <w:kern w:val="2"/>
          <w:sz w:val="32"/>
          <w:szCs w:val="32"/>
          <w:highlight w:val="none"/>
          <w:lang w:val="en-US" w:eastAsia="zh-CN"/>
        </w:rPr>
        <w:t>围绕中央预算内投资方向和重点，</w:t>
      </w:r>
      <w:r>
        <w:rPr>
          <w:rFonts w:ascii="仿宋_GB2312" w:eastAsia="仿宋_GB2312"/>
          <w:snapToGrid w:val="0"/>
          <w:color w:val="auto"/>
          <w:sz w:val="32"/>
          <w:highlight w:val="none"/>
        </w:rPr>
        <w:t>策划一批重</w:t>
      </w:r>
      <w:r>
        <w:rPr>
          <w:rFonts w:hint="eastAsia" w:ascii="仿宋_GB2312" w:eastAsia="仿宋_GB2312"/>
          <w:snapToGrid w:val="0"/>
          <w:color w:val="auto"/>
          <w:sz w:val="32"/>
          <w:highlight w:val="none"/>
          <w:lang w:eastAsia="zh-CN"/>
        </w:rPr>
        <w:t>点</w:t>
      </w:r>
      <w:r>
        <w:rPr>
          <w:rFonts w:ascii="仿宋_GB2312" w:eastAsia="仿宋_GB2312"/>
          <w:snapToGrid w:val="0"/>
          <w:color w:val="auto"/>
          <w:sz w:val="32"/>
          <w:highlight w:val="none"/>
        </w:rPr>
        <w:t>骨干项目</w:t>
      </w:r>
      <w:r>
        <w:rPr>
          <w:rFonts w:hint="eastAsia" w:ascii="仿宋_GB2312" w:eastAsia="仿宋_GB2312"/>
          <w:snapToGrid w:val="0"/>
          <w:color w:val="auto"/>
          <w:sz w:val="32"/>
          <w:highlight w:val="none"/>
          <w:lang w:eastAsia="zh-CN"/>
        </w:rPr>
        <w:t>和</w:t>
      </w:r>
      <w:r>
        <w:rPr>
          <w:rFonts w:ascii="仿宋_GB2312" w:eastAsia="仿宋_GB2312"/>
          <w:snapToGrid w:val="0"/>
          <w:color w:val="auto"/>
          <w:sz w:val="32"/>
          <w:highlight w:val="none"/>
        </w:rPr>
        <w:t>专项债券项目，</w:t>
      </w:r>
      <w:r>
        <w:rPr>
          <w:rFonts w:hint="default" w:ascii="Times New Roman" w:hAnsi="Times New Roman" w:eastAsia="方正仿宋_GBK" w:cs="Times New Roman"/>
          <w:color w:val="auto"/>
          <w:kern w:val="0"/>
          <w:sz w:val="31"/>
          <w:szCs w:val="31"/>
          <w:highlight w:val="none"/>
          <w:lang w:val="en-US" w:eastAsia="zh-CN"/>
        </w:rPr>
        <w:t>力争更多项目纳入国家、市级年度计划盘子，</w:t>
      </w:r>
      <w:r>
        <w:rPr>
          <w:rFonts w:hint="default" w:ascii="Times New Roman" w:hAnsi="Times New Roman" w:eastAsia="方正仿宋_GBK" w:cs="Times New Roman"/>
          <w:snapToGrid w:val="0"/>
          <w:color w:val="auto"/>
          <w:sz w:val="32"/>
          <w:highlight w:val="none"/>
        </w:rPr>
        <w:t>争取资金不低于</w:t>
      </w:r>
      <w:r>
        <w:rPr>
          <w:rFonts w:hint="default" w:ascii="Times New Roman" w:hAnsi="Times New Roman" w:eastAsia="方正仿宋_GBK" w:cs="Times New Roman"/>
          <w:color w:val="auto"/>
          <w:sz w:val="32"/>
          <w:szCs w:val="32"/>
          <w:highlight w:val="none"/>
          <w:lang w:val="en-US" w:eastAsia="zh-CN"/>
        </w:rPr>
        <w:t>40</w:t>
      </w:r>
      <w:r>
        <w:rPr>
          <w:rFonts w:hint="default" w:ascii="Times New Roman" w:hAnsi="Times New Roman" w:eastAsia="方正仿宋_GBK" w:cs="Times New Roman"/>
          <w:snapToGrid w:val="0"/>
          <w:color w:val="auto"/>
          <w:sz w:val="32"/>
          <w:highlight w:val="none"/>
        </w:rPr>
        <w:t>亿元。</w:t>
      </w:r>
      <w:r>
        <w:rPr>
          <w:rFonts w:hint="default" w:ascii="Times New Roman" w:hAnsi="Times New Roman" w:eastAsia="方正仿宋_GBK" w:cs="Times New Roman"/>
          <w:color w:val="auto"/>
          <w:kern w:val="0"/>
          <w:sz w:val="31"/>
          <w:szCs w:val="31"/>
          <w:highlight w:val="none"/>
          <w:lang w:val="en-US" w:eastAsia="zh-CN"/>
        </w:rPr>
        <w:t>加快项目建设进度，采取领导挂帅、专班负责、定期调度、闭环落实等方式，</w:t>
      </w:r>
      <w:r>
        <w:rPr>
          <w:rFonts w:hint="default" w:ascii="Times New Roman" w:hAnsi="Times New Roman" w:eastAsia="方正仿宋_GBK" w:cs="Times New Roman"/>
          <w:color w:val="auto"/>
          <w:sz w:val="32"/>
          <w:szCs w:val="32"/>
          <w:highlight w:val="none"/>
          <w:u w:val="none" w:color="auto"/>
          <w:lang w:eastAsia="zh-CN"/>
        </w:rPr>
        <w:t>完成涪江右岸水资源配置、长征渠引水工程等项目前期工作，</w:t>
      </w:r>
      <w:r>
        <w:rPr>
          <w:rFonts w:hint="eastAsia" w:eastAsia="方正仿宋_GBK" w:cs="Times New Roman"/>
          <w:color w:val="auto"/>
          <w:sz w:val="32"/>
          <w:szCs w:val="32"/>
          <w:highlight w:val="none"/>
          <w:u w:val="none" w:color="auto"/>
          <w:lang w:eastAsia="zh-CN"/>
        </w:rPr>
        <w:t>开建</w:t>
      </w:r>
      <w:r>
        <w:rPr>
          <w:rFonts w:hint="default" w:ascii="Times New Roman" w:hAnsi="Times New Roman" w:eastAsia="方正仿宋_GBK" w:cs="Times New Roman"/>
          <w:color w:val="auto"/>
          <w:kern w:val="0"/>
          <w:sz w:val="31"/>
          <w:szCs w:val="31"/>
          <w:highlight w:val="none"/>
          <w:lang w:val="en-US" w:eastAsia="zh-CN"/>
        </w:rPr>
        <w:t>城北水厂（二期）、火车站升级改造等项目</w:t>
      </w:r>
      <w:r>
        <w:rPr>
          <w:rFonts w:hint="eastAsia" w:eastAsia="方正仿宋_GBK" w:cs="Times New Roman"/>
          <w:color w:val="auto"/>
          <w:kern w:val="0"/>
          <w:sz w:val="31"/>
          <w:szCs w:val="31"/>
          <w:highlight w:val="none"/>
          <w:lang w:val="en-US" w:eastAsia="zh-CN"/>
        </w:rPr>
        <w:t>137个</w:t>
      </w:r>
      <w:r>
        <w:rPr>
          <w:rFonts w:hint="default" w:ascii="Times New Roman" w:hAnsi="Times New Roman" w:eastAsia="方正仿宋_GBK" w:cs="Times New Roman"/>
          <w:color w:val="auto"/>
          <w:kern w:val="0"/>
          <w:sz w:val="31"/>
          <w:szCs w:val="31"/>
          <w:highlight w:val="none"/>
          <w:lang w:val="en-US" w:eastAsia="zh-CN"/>
        </w:rPr>
        <w:t>，加快推进重庆电力高专潼南校区、东升大桥等项目</w:t>
      </w:r>
      <w:r>
        <w:rPr>
          <w:rFonts w:hint="eastAsia" w:eastAsia="方正仿宋_GBK" w:cs="Times New Roman"/>
          <w:color w:val="auto"/>
          <w:kern w:val="0"/>
          <w:sz w:val="31"/>
          <w:szCs w:val="31"/>
          <w:highlight w:val="none"/>
          <w:lang w:val="en-US" w:eastAsia="zh-CN"/>
        </w:rPr>
        <w:t>103个</w:t>
      </w:r>
      <w:r>
        <w:rPr>
          <w:rFonts w:hint="default" w:ascii="Times New Roman" w:hAnsi="Times New Roman" w:eastAsia="方正仿宋_GBK" w:cs="Times New Roman"/>
          <w:color w:val="auto"/>
          <w:kern w:val="0"/>
          <w:sz w:val="31"/>
          <w:szCs w:val="31"/>
          <w:highlight w:val="none"/>
          <w:lang w:val="en-US" w:eastAsia="zh-CN"/>
        </w:rPr>
        <w:t>，投用妇幼保健体系建设、潼南博物馆等项目，</w:t>
      </w:r>
      <w:r>
        <w:rPr>
          <w:rFonts w:hint="default" w:ascii="Times New Roman" w:hAnsi="Times New Roman" w:eastAsia="方正仿宋_GBK" w:cs="Times New Roman"/>
          <w:color w:val="auto"/>
          <w:sz w:val="32"/>
          <w:szCs w:val="32"/>
          <w:highlight w:val="none"/>
          <w:u w:val="none"/>
        </w:rPr>
        <w:t>确保</w:t>
      </w:r>
      <w:r>
        <w:rPr>
          <w:rFonts w:hint="default" w:ascii="Times New Roman" w:hAnsi="Times New Roman" w:eastAsia="方正仿宋_GBK" w:cs="Times New Roman"/>
          <w:color w:val="auto"/>
          <w:sz w:val="32"/>
          <w:szCs w:val="32"/>
          <w:highlight w:val="none"/>
          <w:u w:val="none"/>
          <w:lang w:val="en-US" w:eastAsia="zh-CN"/>
        </w:rPr>
        <w:t>240</w:t>
      </w:r>
      <w:r>
        <w:rPr>
          <w:rFonts w:hint="default" w:ascii="Times New Roman" w:hAnsi="Times New Roman" w:eastAsia="方正仿宋_GBK" w:cs="Times New Roman"/>
          <w:color w:val="auto"/>
          <w:sz w:val="32"/>
          <w:szCs w:val="32"/>
          <w:highlight w:val="none"/>
          <w:u w:val="none"/>
        </w:rPr>
        <w:t>个</w:t>
      </w:r>
      <w:r>
        <w:rPr>
          <w:rFonts w:hint="default" w:ascii="Times New Roman" w:hAnsi="Times New Roman" w:eastAsia="方正仿宋_GBK" w:cs="Times New Roman"/>
          <w:color w:val="auto"/>
          <w:sz w:val="32"/>
          <w:szCs w:val="32"/>
          <w:highlight w:val="none"/>
          <w:u w:val="none"/>
          <w:lang w:eastAsia="zh-CN"/>
        </w:rPr>
        <w:t>重点</w:t>
      </w:r>
      <w:r>
        <w:rPr>
          <w:rFonts w:hint="default" w:ascii="Times New Roman" w:hAnsi="Times New Roman" w:eastAsia="方正仿宋_GBK" w:cs="Times New Roman"/>
          <w:color w:val="auto"/>
          <w:sz w:val="32"/>
          <w:szCs w:val="32"/>
          <w:highlight w:val="none"/>
          <w:u w:val="none"/>
        </w:rPr>
        <w:t>项目完成投资</w:t>
      </w:r>
      <w:r>
        <w:rPr>
          <w:rFonts w:hint="default" w:ascii="Times New Roman" w:hAnsi="Times New Roman" w:eastAsia="方正仿宋_GBK" w:cs="Times New Roman"/>
          <w:color w:val="auto"/>
          <w:sz w:val="32"/>
          <w:szCs w:val="32"/>
          <w:highlight w:val="none"/>
          <w:u w:val="none"/>
          <w:lang w:val="en-US" w:eastAsia="zh-CN"/>
        </w:rPr>
        <w:t>32</w:t>
      </w:r>
      <w:r>
        <w:rPr>
          <w:rFonts w:hint="eastAsia" w:eastAsia="方正仿宋_GBK" w:cs="Times New Roman"/>
          <w:color w:val="auto"/>
          <w:sz w:val="32"/>
          <w:szCs w:val="32"/>
          <w:highlight w:val="none"/>
          <w:u w:val="none"/>
          <w:lang w:val="en-US" w:eastAsia="zh-CN"/>
        </w:rPr>
        <w:t>0</w:t>
      </w:r>
      <w:r>
        <w:rPr>
          <w:rFonts w:hint="default" w:ascii="Times New Roman" w:hAnsi="Times New Roman" w:eastAsia="方正仿宋_GBK" w:cs="Times New Roman"/>
          <w:color w:val="auto"/>
          <w:sz w:val="32"/>
          <w:szCs w:val="32"/>
          <w:highlight w:val="none"/>
          <w:u w:val="none"/>
        </w:rPr>
        <w:t>亿元以上，固定资产投资增长10%以上。</w:t>
      </w:r>
      <w:r>
        <w:rPr>
          <w:rFonts w:hint="eastAsia" w:eastAsia="方正仿宋_GBK" w:cs="Times New Roman"/>
          <w:color w:val="auto"/>
          <w:sz w:val="32"/>
          <w:szCs w:val="32"/>
          <w:highlight w:val="none"/>
          <w:u w:val="none"/>
          <w:lang w:eastAsia="zh-CN"/>
        </w:rPr>
        <w:t>加大社会投资力度，建立民间投资重点领域项目库，鼓励民间资本积极参与产业、科创、基建等项目建设。</w:t>
      </w:r>
      <w:r>
        <w:rPr>
          <w:rFonts w:hint="default" w:ascii="Times New Roman" w:hAnsi="Times New Roman" w:eastAsia="方正仿宋_GBK" w:cs="Times New Roman"/>
          <w:color w:val="auto"/>
          <w:kern w:val="0"/>
          <w:sz w:val="31"/>
          <w:szCs w:val="31"/>
          <w:highlight w:val="none"/>
          <w:lang w:val="en-US" w:eastAsia="zh-CN"/>
        </w:rPr>
        <w:t>强化招商引资选资，积极开展以商招商</w:t>
      </w:r>
      <w:r>
        <w:rPr>
          <w:rFonts w:hint="eastAsia" w:eastAsia="方正仿宋_GBK" w:cs="Times New Roman"/>
          <w:color w:val="auto"/>
          <w:kern w:val="0"/>
          <w:sz w:val="31"/>
          <w:szCs w:val="31"/>
          <w:highlight w:val="none"/>
          <w:lang w:val="en-US" w:eastAsia="zh-CN"/>
        </w:rPr>
        <w:t>、</w:t>
      </w:r>
      <w:r>
        <w:rPr>
          <w:rFonts w:hint="default" w:ascii="Times New Roman" w:hAnsi="Times New Roman" w:eastAsia="方正仿宋_GBK" w:cs="Times New Roman"/>
          <w:color w:val="auto"/>
          <w:kern w:val="0"/>
          <w:sz w:val="31"/>
          <w:szCs w:val="31"/>
          <w:highlight w:val="none"/>
          <w:lang w:val="en-US" w:eastAsia="zh-CN"/>
        </w:rPr>
        <w:t>产业链招商，持续拓展民间投资增量，力争</w:t>
      </w:r>
      <w:r>
        <w:rPr>
          <w:rFonts w:hint="default" w:ascii="Times New Roman" w:hAnsi="Times New Roman" w:eastAsia="方正仿宋_GBK" w:cs="Times New Roman"/>
          <w:color w:val="auto"/>
          <w:kern w:val="0"/>
          <w:sz w:val="32"/>
          <w:szCs w:val="32"/>
          <w:highlight w:val="none"/>
          <w:u w:val="none"/>
          <w:lang w:val="en-US" w:eastAsia="zh-CN" w:bidi="ar-SA"/>
        </w:rPr>
        <w:t>新签约项目正式合同额1000亿元，亿元级项目100个。</w:t>
      </w:r>
    </w:p>
    <w:p w14:paraId="73502959">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pacing w:val="-6"/>
          <w:sz w:val="32"/>
          <w:szCs w:val="32"/>
          <w:highlight w:val="none"/>
          <w:lang w:val="en-US" w:eastAsia="zh-CN"/>
        </w:rPr>
      </w:pPr>
      <w:r>
        <w:rPr>
          <w:rFonts w:hint="default" w:ascii="Times New Roman" w:hAnsi="Times New Roman" w:eastAsia="方正仿宋_GBK" w:cs="Times New Roman"/>
          <w:b/>
          <w:bCs/>
          <w:snapToGrid w:val="0"/>
          <w:color w:val="auto"/>
          <w:sz w:val="32"/>
          <w:highlight w:val="none"/>
          <w:lang w:val="en-US" w:eastAsia="zh-CN"/>
        </w:rPr>
        <w:t>深挖潜力促进消费恢复。</w:t>
      </w:r>
      <w:r>
        <w:rPr>
          <w:rFonts w:hint="default" w:ascii="Times New Roman" w:hAnsi="Times New Roman" w:eastAsia="方正仿宋_GBK" w:cs="Times New Roman"/>
          <w:color w:val="auto"/>
          <w:sz w:val="32"/>
          <w:szCs w:val="32"/>
          <w:highlight w:val="none"/>
          <w:lang w:val="en-US" w:eastAsia="zh-CN"/>
        </w:rPr>
        <w:t>积极创建</w:t>
      </w:r>
      <w:r>
        <w:rPr>
          <w:rFonts w:hint="default" w:ascii="Times New Roman" w:hAnsi="Times New Roman" w:eastAsia="方正仿宋_GBK" w:cs="Times New Roman"/>
          <w:color w:val="auto"/>
          <w:sz w:val="32"/>
          <w:szCs w:val="32"/>
          <w:highlight w:val="none"/>
          <w:lang w:val="en-US"/>
        </w:rPr>
        <w:t>区域消费中心城市</w:t>
      </w:r>
      <w:r>
        <w:rPr>
          <w:rFonts w:hint="default" w:ascii="Times New Roman" w:hAnsi="Times New Roman" w:eastAsia="方正仿宋_GBK" w:cs="Times New Roman"/>
          <w:color w:val="auto"/>
          <w:sz w:val="32"/>
          <w:szCs w:val="32"/>
          <w:highlight w:val="none"/>
          <w:lang w:eastAsia="zh-CN"/>
        </w:rPr>
        <w:t>与国家文化和旅游消费试点城市</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提档升级隆鑫中央大街、嘉年华购物公园、时代广场等示范街，</w:t>
      </w:r>
      <w:r>
        <w:rPr>
          <w:rFonts w:hint="default" w:ascii="Times New Roman" w:hAnsi="Times New Roman" w:eastAsia="方正仿宋_GBK" w:cs="Times New Roman"/>
          <w:color w:val="auto"/>
          <w:sz w:val="32"/>
          <w:szCs w:val="32"/>
          <w:highlight w:val="none"/>
          <w:lang w:eastAsia="zh-CN"/>
        </w:rPr>
        <w:t>规划建设滨江风情街、慢生活广场街和商旅融合示范街区，</w:t>
      </w:r>
      <w:r>
        <w:rPr>
          <w:rFonts w:hint="default" w:ascii="Times New Roman" w:hAnsi="Times New Roman" w:eastAsia="方正仿宋_GBK" w:cs="Times New Roman"/>
          <w:color w:val="auto"/>
          <w:sz w:val="32"/>
          <w:szCs w:val="32"/>
          <w:highlight w:val="none"/>
          <w:u w:val="none" w:color="auto"/>
          <w:lang w:eastAsia="zh-CN"/>
        </w:rPr>
        <w:t>新增限上商贸企业</w:t>
      </w:r>
      <w:r>
        <w:rPr>
          <w:rFonts w:hint="default" w:ascii="Times New Roman" w:hAnsi="Times New Roman" w:eastAsia="方正仿宋_GBK" w:cs="Times New Roman"/>
          <w:color w:val="auto"/>
          <w:sz w:val="32"/>
          <w:szCs w:val="32"/>
          <w:highlight w:val="none"/>
          <w:u w:val="none" w:color="auto"/>
          <w:lang w:val="en-US" w:eastAsia="zh-CN"/>
        </w:rPr>
        <w:t>20家以上</w:t>
      </w:r>
      <w:r>
        <w:rPr>
          <w:rFonts w:hint="default" w:ascii="Times New Roman" w:hAnsi="Times New Roman" w:eastAsia="方正仿宋_GBK" w:cs="Times New Roman"/>
          <w:color w:val="auto"/>
          <w:sz w:val="32"/>
          <w:szCs w:val="32"/>
          <w:highlight w:val="none"/>
          <w:lang w:eastAsia="zh-CN"/>
        </w:rPr>
        <w:t>。突出汽车、家电等大宗商品消费及百货、餐饮等传统消费</w:t>
      </w:r>
      <w:r>
        <w:rPr>
          <w:rFonts w:hint="default" w:ascii="Times New Roman" w:hAnsi="Times New Roman" w:eastAsia="方正仿宋_GBK" w:cs="Times New Roman"/>
          <w:color w:val="auto"/>
          <w:sz w:val="32"/>
          <w:szCs w:val="32"/>
          <w:highlight w:val="none"/>
          <w:lang w:val="en-US" w:eastAsia="zh-CN"/>
        </w:rPr>
        <w:t>提质</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加快县域商业体系建设，</w:t>
      </w:r>
      <w:r>
        <w:rPr>
          <w:rFonts w:hint="default" w:ascii="Times New Roman" w:hAnsi="Times New Roman" w:eastAsia="方正仿宋_GBK" w:cs="Times New Roman"/>
          <w:b w:val="0"/>
          <w:bCs w:val="0"/>
          <w:color w:val="auto"/>
          <w:kern w:val="2"/>
          <w:sz w:val="32"/>
          <w:szCs w:val="32"/>
          <w:highlight w:val="none"/>
          <w:lang w:val="en-US" w:eastAsia="zh-CN"/>
        </w:rPr>
        <w:t>提档升级</w:t>
      </w:r>
      <w:r>
        <w:rPr>
          <w:rFonts w:hint="default" w:ascii="Times New Roman" w:hAnsi="Times New Roman" w:eastAsia="方正仿宋_GBK" w:cs="Times New Roman"/>
          <w:color w:val="auto"/>
          <w:kern w:val="2"/>
          <w:sz w:val="32"/>
          <w:szCs w:val="32"/>
          <w:highlight w:val="none"/>
          <w:lang w:val="en-US" w:eastAsia="zh-CN"/>
        </w:rPr>
        <w:t>城乡三级物流体系，</w:t>
      </w:r>
      <w:r>
        <w:rPr>
          <w:rFonts w:hint="eastAsia" w:eastAsia="方正仿宋_GBK" w:cs="Times New Roman"/>
          <w:color w:val="auto"/>
          <w:kern w:val="2"/>
          <w:sz w:val="32"/>
          <w:szCs w:val="32"/>
          <w:highlight w:val="none"/>
          <w:lang w:val="en-US" w:eastAsia="zh-CN"/>
        </w:rPr>
        <w:t>争创国家骨干冷链物流基地，</w:t>
      </w:r>
      <w:r>
        <w:rPr>
          <w:rFonts w:hint="default" w:ascii="Times New Roman" w:hAnsi="Times New Roman" w:eastAsia="方正仿宋_GBK" w:cs="Times New Roman"/>
          <w:color w:val="auto"/>
          <w:sz w:val="32"/>
          <w:szCs w:val="32"/>
          <w:highlight w:val="none"/>
          <w:lang w:val="en-US" w:eastAsia="zh-CN"/>
        </w:rPr>
        <w:t>激发农村消费活力</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大力发展夜</w:t>
      </w:r>
      <w:r>
        <w:rPr>
          <w:rFonts w:hint="eastAsia" w:eastAsia="方正仿宋_GBK" w:cs="Times New Roman"/>
          <w:color w:val="auto"/>
          <w:sz w:val="32"/>
          <w:szCs w:val="32"/>
          <w:highlight w:val="none"/>
          <w:lang w:val="en-US" w:eastAsia="zh-CN"/>
        </w:rPr>
        <w:t>间</w:t>
      </w:r>
      <w:r>
        <w:rPr>
          <w:rFonts w:hint="default" w:ascii="Times New Roman" w:hAnsi="Times New Roman" w:eastAsia="方正仿宋_GBK" w:cs="Times New Roman"/>
          <w:color w:val="auto"/>
          <w:sz w:val="32"/>
          <w:szCs w:val="32"/>
          <w:highlight w:val="none"/>
          <w:lang w:val="en-US" w:eastAsia="zh-CN"/>
        </w:rPr>
        <w:t>经济、周末经济，</w:t>
      </w:r>
      <w:r>
        <w:rPr>
          <w:rFonts w:hint="default" w:ascii="Times New Roman" w:hAnsi="Times New Roman" w:eastAsia="方正仿宋_GBK" w:cs="Times New Roman"/>
          <w:color w:val="auto"/>
          <w:kern w:val="0"/>
          <w:sz w:val="32"/>
          <w:szCs w:val="32"/>
          <w:highlight w:val="none"/>
          <w:u w:val="none" w:color="auto"/>
          <w:lang w:val="en-US" w:eastAsia="zh-CN" w:bidi="ar-SA"/>
        </w:rPr>
        <w:t>创建市级夜间文旅消费集聚区</w:t>
      </w:r>
      <w:r>
        <w:rPr>
          <w:rFonts w:hint="eastAsia" w:eastAsia="方正仿宋_GBK" w:cs="Times New Roman"/>
          <w:color w:val="auto"/>
          <w:sz w:val="32"/>
          <w:szCs w:val="32"/>
          <w:highlight w:val="none"/>
          <w:lang w:val="en-US" w:eastAsia="zh-CN"/>
        </w:rPr>
        <w:t>；持续举办四季主题促销活动，社会消费品零售总额</w:t>
      </w:r>
      <w:r>
        <w:rPr>
          <w:rFonts w:hint="eastAsia" w:ascii="Times New Roman" w:hAnsi="Times New Roman" w:eastAsia="方正仿宋_GBK" w:cs="Times New Roman"/>
          <w:color w:val="auto"/>
          <w:kern w:val="2"/>
          <w:sz w:val="32"/>
          <w:szCs w:val="32"/>
          <w:highlight w:val="none"/>
          <w:lang w:val="en-US" w:eastAsia="zh-CN"/>
        </w:rPr>
        <w:t>达340亿元以上。</w:t>
      </w:r>
      <w:r>
        <w:rPr>
          <w:rFonts w:hint="default" w:ascii="Times New Roman" w:hAnsi="Times New Roman" w:eastAsia="方正仿宋_GBK" w:cs="Times New Roman"/>
          <w:color w:val="auto"/>
          <w:sz w:val="32"/>
          <w:szCs w:val="32"/>
          <w:highlight w:val="none"/>
          <w:lang w:val="en-US" w:eastAsia="zh-CN"/>
        </w:rPr>
        <w:t>用好蔬菜、柠檬等特色农产品资源，</w:t>
      </w:r>
      <w:r>
        <w:rPr>
          <w:rFonts w:hint="default" w:ascii="Times New Roman" w:hAnsi="Times New Roman" w:eastAsia="方正仿宋_GBK" w:cs="Times New Roman"/>
          <w:color w:val="auto"/>
          <w:sz w:val="32"/>
          <w:szCs w:val="32"/>
          <w:highlight w:val="none"/>
        </w:rPr>
        <w:t>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互联网+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农产品出村进城工程</w:t>
      </w:r>
      <w:r>
        <w:rPr>
          <w:rFonts w:hint="default" w:ascii="Times New Roman" w:hAnsi="Times New Roman"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建成邮政营运中心，启动建设快递物流电商产业园，</w:t>
      </w:r>
      <w:r>
        <w:rPr>
          <w:rFonts w:hint="default" w:ascii="Times New Roman" w:hAnsi="Times New Roman" w:eastAsia="方正仿宋_GBK" w:cs="Times New Roman"/>
          <w:color w:val="auto"/>
          <w:kern w:val="0"/>
          <w:sz w:val="32"/>
          <w:szCs w:val="32"/>
          <w:highlight w:val="none"/>
        </w:rPr>
        <w:t>打造直播电商基地</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rPr>
        <w:t>大力培育花椒、玉米等网销农产品品牌</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拓展旅游消费市场，加快</w:t>
      </w:r>
      <w:r>
        <w:rPr>
          <w:rFonts w:hint="eastAsia" w:eastAsia="方正仿宋_GBK" w:cs="Times New Roman"/>
          <w:color w:val="auto"/>
          <w:sz w:val="32"/>
          <w:szCs w:val="32"/>
          <w:highlight w:val="none"/>
          <w:lang w:val="en-US" w:eastAsia="zh-CN"/>
        </w:rPr>
        <w:t>创建国家</w:t>
      </w:r>
      <w:r>
        <w:rPr>
          <w:rFonts w:hint="default" w:ascii="Times New Roman" w:hAnsi="Times New Roman" w:eastAsia="方正仿宋_GBK" w:cs="Times New Roman"/>
          <w:color w:val="auto"/>
          <w:sz w:val="32"/>
          <w:szCs w:val="32"/>
          <w:highlight w:val="none"/>
        </w:rPr>
        <w:t>涪江旅游度假区</w:t>
      </w:r>
      <w:r>
        <w:rPr>
          <w:rFonts w:hint="default" w:ascii="Times New Roman" w:hAnsi="Times New Roman" w:eastAsia="方正仿宋_GBK" w:cs="Times New Roman"/>
          <w:color w:val="auto"/>
          <w:sz w:val="32"/>
          <w:szCs w:val="32"/>
          <w:highlight w:val="none"/>
          <w:lang w:val="en-US" w:eastAsia="zh-CN"/>
        </w:rPr>
        <w:t>，打造一批红色文化、非遗研学、观光体验等精品文旅线路和特色文旅产品</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推动</w:t>
      </w:r>
      <w:r>
        <w:rPr>
          <w:rFonts w:hint="eastAsia" w:eastAsia="方正仿宋_GBK" w:cs="Times New Roman"/>
          <w:color w:val="auto"/>
          <w:sz w:val="32"/>
          <w:szCs w:val="32"/>
          <w:highlight w:val="none"/>
          <w:lang w:val="en-US" w:eastAsia="zh-CN"/>
        </w:rPr>
        <w:t>“两城”“两镇”</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一镇一园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和</w:t>
      </w:r>
      <w:r>
        <w:rPr>
          <w:rFonts w:ascii="Times New Roman" w:hAnsi="Times New Roman" w:eastAsia="方正仿宋_GBK" w:cs="Times New Roman"/>
          <w:color w:val="auto"/>
          <w:sz w:val="32"/>
          <w:szCs w:val="32"/>
          <w:highlight w:val="none"/>
        </w:rPr>
        <w:t>共享农庄</w:t>
      </w:r>
      <w:r>
        <w:rPr>
          <w:rFonts w:hint="default" w:ascii="Times New Roman" w:hAnsi="Times New Roman" w:eastAsia="方正仿宋_GBK" w:cs="Times New Roman"/>
          <w:color w:val="auto"/>
          <w:sz w:val="32"/>
          <w:szCs w:val="32"/>
          <w:highlight w:val="none"/>
          <w:lang w:eastAsia="zh-CN"/>
        </w:rPr>
        <w:t>建设，</w:t>
      </w:r>
      <w:r>
        <w:rPr>
          <w:rFonts w:hint="default" w:ascii="Times New Roman" w:hAnsi="Times New Roman" w:eastAsia="方正仿宋_GBK" w:cs="Times New Roman"/>
          <w:color w:val="auto"/>
          <w:kern w:val="0"/>
          <w:sz w:val="32"/>
          <w:szCs w:val="32"/>
          <w:highlight w:val="none"/>
          <w:u w:val="none" w:color="auto"/>
          <w:lang w:val="en-US" w:eastAsia="zh-CN" w:bidi="ar-SA"/>
        </w:rPr>
        <w:t>推出5条乡村精品观光旅游线路，</w:t>
      </w:r>
      <w:r>
        <w:rPr>
          <w:rFonts w:hint="default" w:ascii="Times New Roman" w:hAnsi="Times New Roman" w:eastAsia="方正仿宋_GBK" w:cs="Times New Roman"/>
          <w:color w:val="auto"/>
          <w:sz w:val="32"/>
          <w:szCs w:val="32"/>
          <w:highlight w:val="none"/>
          <w:lang w:val="en-US" w:eastAsia="zh-CN"/>
        </w:rPr>
        <w:t>开发一批乡村旅游</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网红打卡地</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pacing w:val="-6"/>
          <w:sz w:val="32"/>
          <w:szCs w:val="32"/>
          <w:highlight w:val="none"/>
          <w:lang w:val="en-US" w:eastAsia="zh-CN"/>
        </w:rPr>
        <w:t>持续办好菜花节、国际柠檬节等节会，接待游客达到1400万人次，综合收入突破100亿元。</w:t>
      </w:r>
    </w:p>
    <w:p w14:paraId="0703BC8B">
      <w:pPr>
        <w:widowControl w:val="0"/>
        <w:numPr>
          <w:ilvl w:val="0"/>
          <w:numId w:val="0"/>
        </w:numPr>
        <w:pBdr>
          <w:bottom w:val="single" w:color="FFFFFF" w:sz="4" w:space="31"/>
        </w:pBdr>
        <w:wordWrap/>
        <w:autoSpaceDE w:val="0"/>
        <w:adjustRightInd w:val="0"/>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助企纾困稳住市场主体。</w:t>
      </w:r>
      <w:r>
        <w:rPr>
          <w:rFonts w:hint="default" w:ascii="Times New Roman" w:hAnsi="Times New Roman" w:eastAsia="方正仿宋_GBK" w:cs="Times New Roman"/>
          <w:color w:val="auto"/>
          <w:sz w:val="32"/>
          <w:szCs w:val="32"/>
          <w:highlight w:val="none"/>
          <w:lang w:val="en-US" w:eastAsia="zh-CN"/>
        </w:rPr>
        <w:t>持续落实国家稳住经济一揽子存量政策，跟踪落实扩大有效需求、促进结构优化增量政策，利用好</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企业吹哨·部门报到</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线上问题办理平台和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三服务</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线下服务工作机制，专项解决突出共性问题、集中解决瓶颈问题</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一事一议</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解决个性问题，帮助中小微企业渡过难关</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做好水电气、物流、用工等方面要素保障服务，最大限度降低要素成本</w:t>
      </w:r>
      <w:r>
        <w:rPr>
          <w:rFonts w:hint="eastAsia" w:eastAsia="方正仿宋_GBK" w:cs="Times New Roman"/>
          <w:color w:val="auto"/>
          <w:sz w:val="32"/>
          <w:szCs w:val="32"/>
          <w:highlight w:val="none"/>
          <w:lang w:val="en-US" w:eastAsia="zh-CN"/>
        </w:rPr>
        <w:t>。探索长期租赁、弹性年期出让、先租后让等多种供地模式，降低企业用地成本；常态化开展政银企对接，大力推行“渝快融”，</w:t>
      </w:r>
      <w:r>
        <w:rPr>
          <w:rFonts w:hint="default" w:ascii="Times New Roman" w:hAnsi="Times New Roman" w:eastAsia="方正仿宋_GBK" w:cs="Times New Roman"/>
          <w:color w:val="auto"/>
          <w:sz w:val="32"/>
          <w:szCs w:val="32"/>
          <w:highlight w:val="none"/>
          <w:lang w:val="en-US" w:eastAsia="zh-CN"/>
        </w:rPr>
        <w:t>鼓励和支持金融机构加大对民营企业、中小微企业的支持力度，丰富融资产品，降低融资成本。</w:t>
      </w:r>
    </w:p>
    <w:p w14:paraId="314C585C">
      <w:pPr>
        <w:widowControl w:val="0"/>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（三）突出强链补链，加快构建特色优势现代产业体系。</w:t>
      </w:r>
      <w:r>
        <w:rPr>
          <w:rFonts w:hint="eastAsia" w:ascii="方正仿宋_GBK" w:hAnsi="方正仿宋_GBK" w:eastAsia="方正仿宋_GBK" w:cs="方正仿宋_GBK"/>
          <w:color w:val="auto"/>
          <w:sz w:val="32"/>
          <w:szCs w:val="32"/>
          <w:highlight w:val="none"/>
          <w:lang w:val="en-US" w:eastAsia="zh-CN"/>
        </w:rPr>
        <w:t>积极参与国内国际双循环，优先发展农业农村，加快传统产业转型升级，提质发展现代服务业，推动全产业链质量效益同步提升。</w:t>
      </w:r>
    </w:p>
    <w:p w14:paraId="71914FE2">
      <w:pPr>
        <w:widowControl w:val="0"/>
        <w:pBdr>
          <w:bottom w:val="single" w:color="FFFFFF" w:sz="4" w:space="31"/>
        </w:pBdr>
        <w:wordWrap/>
        <w:autoSpaceDE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全面推动农业农村现代化。</w:t>
      </w:r>
      <w:r>
        <w:rPr>
          <w:rFonts w:hint="eastAsia" w:ascii="方正仿宋_GBK" w:hAnsi="方正仿宋_GBK" w:eastAsia="方正仿宋_GBK" w:cs="方正仿宋_GBK"/>
          <w:color w:val="auto"/>
          <w:sz w:val="32"/>
          <w:szCs w:val="32"/>
          <w:highlight w:val="none"/>
          <w:lang w:val="en-US" w:eastAsia="zh-CN"/>
        </w:rPr>
        <w:t>落实粮食安全党政同责，聚力打造全市绿色粮仓，深入实施“千年良田”工程，持续巩固撂荒地整治成果，新建和改造提升</w:t>
      </w:r>
      <w:r>
        <w:rPr>
          <w:rFonts w:hint="default" w:ascii="Times New Roman" w:hAnsi="Times New Roman" w:eastAsia="方正仿宋_GBK" w:cs="Times New Roman"/>
          <w:color w:val="auto"/>
          <w:sz w:val="32"/>
          <w:szCs w:val="32"/>
          <w:highlight w:val="none"/>
          <w:lang w:val="en-US" w:eastAsia="zh-CN"/>
        </w:rPr>
        <w:t>高标准农田</w:t>
      </w:r>
      <w:r>
        <w:rPr>
          <w:rFonts w:hint="eastAsia"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万亩，</w:t>
      </w:r>
      <w:r>
        <w:rPr>
          <w:rFonts w:hint="eastAsia" w:ascii="方正仿宋_GBK" w:hAnsi="方正仿宋_GBK" w:eastAsia="方正仿宋_GBK" w:cs="方正仿宋_GBK"/>
          <w:color w:val="auto"/>
          <w:sz w:val="32"/>
          <w:szCs w:val="32"/>
          <w:highlight w:val="none"/>
          <w:lang w:val="en-US" w:eastAsia="zh-CN"/>
        </w:rPr>
        <w:t>确保粮食、</w:t>
      </w:r>
      <w:r>
        <w:rPr>
          <w:rFonts w:hint="eastAsia" w:ascii="Times New Roman" w:hAnsi="Times New Roman" w:eastAsia="方正仿宋_GBK" w:cs="方正仿宋_GBK"/>
          <w:color w:val="auto"/>
          <w:sz w:val="32"/>
          <w:szCs w:val="32"/>
          <w:highlight w:val="none"/>
          <w:u w:val="none"/>
        </w:rPr>
        <w:t>蔬菜</w:t>
      </w:r>
      <w:r>
        <w:rPr>
          <w:rFonts w:hint="eastAsia" w:ascii="方正仿宋_GBK" w:hAnsi="方正仿宋_GBK" w:eastAsia="方正仿宋_GBK" w:cs="方正仿宋_GBK"/>
          <w:color w:val="auto"/>
          <w:sz w:val="32"/>
          <w:szCs w:val="32"/>
          <w:highlight w:val="none"/>
          <w:lang w:val="en-US" w:eastAsia="zh-CN"/>
        </w:rPr>
        <w:t>产量稳</w:t>
      </w:r>
      <w:r>
        <w:rPr>
          <w:rFonts w:hint="default" w:ascii="Times New Roman" w:hAnsi="Times New Roman" w:eastAsia="方正仿宋_GBK" w:cs="Times New Roman"/>
          <w:color w:val="auto"/>
          <w:sz w:val="32"/>
          <w:szCs w:val="32"/>
          <w:highlight w:val="none"/>
          <w:lang w:val="en-US" w:eastAsia="zh-CN"/>
        </w:rPr>
        <w:t>定在37</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66</w:t>
      </w:r>
      <w:r>
        <w:rPr>
          <w:rFonts w:hint="default" w:ascii="Times New Roman" w:hAnsi="Times New Roman" w:eastAsia="方正仿宋_GBK" w:cs="Times New Roman"/>
          <w:color w:val="auto"/>
          <w:sz w:val="32"/>
          <w:szCs w:val="32"/>
          <w:highlight w:val="none"/>
          <w:lang w:val="en-US" w:eastAsia="zh-CN"/>
        </w:rPr>
        <w:t>万吨</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方正仿宋_GBK"/>
          <w:color w:val="auto"/>
          <w:sz w:val="32"/>
          <w:szCs w:val="32"/>
          <w:highlight w:val="none"/>
          <w:u w:val="none"/>
        </w:rPr>
        <w:t>2</w:t>
      </w:r>
      <w:r>
        <w:rPr>
          <w:rFonts w:hint="eastAsia" w:ascii="Times New Roman" w:hAnsi="Times New Roman" w:eastAsia="方正仿宋_GBK" w:cs="方正仿宋_GBK"/>
          <w:color w:val="auto"/>
          <w:sz w:val="32"/>
          <w:szCs w:val="32"/>
          <w:highlight w:val="none"/>
          <w:u w:val="none"/>
          <w:lang w:val="en-US" w:eastAsia="zh-CN"/>
        </w:rPr>
        <w:t>2</w:t>
      </w:r>
      <w:r>
        <w:rPr>
          <w:rFonts w:hint="eastAsia" w:ascii="Times New Roman" w:hAnsi="Times New Roman" w:eastAsia="方正仿宋_GBK" w:cs="方正仿宋_GBK"/>
          <w:color w:val="auto"/>
          <w:sz w:val="32"/>
          <w:szCs w:val="32"/>
          <w:highlight w:val="none"/>
          <w:u w:val="none"/>
        </w:rPr>
        <w:t>0万吨</w:t>
      </w:r>
      <w:r>
        <w:rPr>
          <w:rFonts w:hint="default" w:ascii="Times New Roman" w:hAnsi="Times New Roman" w:eastAsia="方正仿宋_GBK" w:cs="Times New Roman"/>
          <w:color w:val="auto"/>
          <w:sz w:val="32"/>
          <w:szCs w:val="32"/>
          <w:highlight w:val="none"/>
          <w:lang w:val="en-US" w:eastAsia="zh-CN"/>
        </w:rPr>
        <w:t>以</w:t>
      </w:r>
      <w:r>
        <w:rPr>
          <w:rFonts w:hint="eastAsia" w:ascii="方正仿宋_GBK" w:hAnsi="方正仿宋_GBK" w:eastAsia="方正仿宋_GBK" w:cs="方正仿宋_GBK"/>
          <w:color w:val="auto"/>
          <w:sz w:val="32"/>
          <w:szCs w:val="32"/>
          <w:highlight w:val="none"/>
          <w:lang w:val="en-US" w:eastAsia="zh-CN"/>
        </w:rPr>
        <w:t>上</w:t>
      </w:r>
      <w:r>
        <w:rPr>
          <w:rFonts w:hint="eastAsia" w:ascii="Times New Roman" w:hAnsi="Times New Roman" w:eastAsia="方正仿宋_GBK" w:cs="方正仿宋_GBK"/>
          <w:color w:val="auto"/>
          <w:sz w:val="32"/>
          <w:szCs w:val="32"/>
          <w:highlight w:val="none"/>
          <w:u w:val="none"/>
        </w:rPr>
        <w:t>。</w:t>
      </w:r>
      <w:r>
        <w:rPr>
          <w:rFonts w:hint="eastAsia" w:ascii="Times New Roman" w:hAnsi="Times New Roman" w:eastAsia="方正仿宋_GBK" w:cs="方正仿宋_GBK"/>
          <w:color w:val="auto"/>
          <w:sz w:val="32"/>
          <w:szCs w:val="32"/>
          <w:highlight w:val="none"/>
          <w:u w:val="none"/>
          <w:lang w:val="en-US" w:eastAsia="zh-CN"/>
        </w:rPr>
        <w:t>做优国家级油</w:t>
      </w:r>
      <w:r>
        <w:rPr>
          <w:rFonts w:hint="eastAsia" w:eastAsia="方正仿宋_GBK" w:cs="方正仿宋_GBK"/>
          <w:color w:val="auto"/>
          <w:sz w:val="32"/>
          <w:szCs w:val="32"/>
          <w:highlight w:val="none"/>
          <w:u w:val="none"/>
          <w:lang w:val="en-US" w:eastAsia="zh-CN"/>
        </w:rPr>
        <w:t>菜</w:t>
      </w:r>
      <w:r>
        <w:rPr>
          <w:rFonts w:hint="eastAsia" w:ascii="Times New Roman" w:hAnsi="Times New Roman" w:eastAsia="方正仿宋_GBK" w:cs="方正仿宋_GBK"/>
          <w:color w:val="auto"/>
          <w:sz w:val="32"/>
          <w:szCs w:val="32"/>
          <w:highlight w:val="none"/>
          <w:u w:val="none"/>
          <w:lang w:val="en-US" w:eastAsia="zh-CN"/>
        </w:rPr>
        <w:t>制种大县、市级种业基地，</w:t>
      </w:r>
      <w:r>
        <w:rPr>
          <w:rFonts w:hint="eastAsia" w:eastAsia="方正仿宋_GBK" w:cs="方正仿宋_GBK"/>
          <w:color w:val="auto"/>
          <w:sz w:val="32"/>
          <w:szCs w:val="32"/>
          <w:highlight w:val="none"/>
          <w:u w:val="none"/>
          <w:lang w:val="en-US" w:eastAsia="zh-CN"/>
        </w:rPr>
        <w:t>打造全市农产品第三保供基地，</w:t>
      </w:r>
      <w:r>
        <w:rPr>
          <w:rFonts w:hint="eastAsia" w:ascii="Times New Roman" w:hAnsi="Times New Roman" w:eastAsia="方正仿宋_GBK" w:cs="方正仿宋_GBK"/>
          <w:color w:val="auto"/>
          <w:sz w:val="32"/>
          <w:szCs w:val="32"/>
          <w:highlight w:val="none"/>
          <w:u w:val="none"/>
          <w:lang w:val="en-US" w:eastAsia="zh-CN"/>
        </w:rPr>
        <w:t>新建标准化制种基地3000亩以上</w:t>
      </w:r>
      <w:r>
        <w:rPr>
          <w:rFonts w:hint="eastAsia"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推进华牧、开江、吉安等项目投产达效，出栏</w:t>
      </w:r>
      <w:r>
        <w:rPr>
          <w:rFonts w:hint="eastAsia" w:ascii="Times New Roman" w:hAnsi="Times New Roman" w:eastAsia="方正仿宋_GBK" w:cs="Times New Roman"/>
          <w:color w:val="auto"/>
          <w:sz w:val="32"/>
          <w:szCs w:val="32"/>
          <w:highlight w:val="none"/>
          <w:lang w:val="en-US" w:eastAsia="zh-CN"/>
        </w:rPr>
        <w:t>生猪80万头以</w:t>
      </w:r>
      <w:r>
        <w:rPr>
          <w:rFonts w:hint="eastAsia" w:ascii="方正仿宋_GBK" w:hAnsi="方正仿宋_GBK" w:eastAsia="方正仿宋_GBK" w:cs="方正仿宋_GBK"/>
          <w:color w:val="auto"/>
          <w:sz w:val="32"/>
          <w:szCs w:val="32"/>
          <w:highlight w:val="none"/>
          <w:lang w:val="en-US" w:eastAsia="zh-CN"/>
        </w:rPr>
        <w:t>上，持续稳定家禽、水产等产量</w:t>
      </w:r>
      <w:r>
        <w:rPr>
          <w:rFonts w:hint="eastAsia"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lang w:val="en-US" w:eastAsia="zh-CN"/>
        </w:rPr>
        <w:t>全力推动农科城建设，建设种业创新中心，建成乡村数谷、种质创制大科学中心中试基地等，运营果蔬、柠檬书院。深化农产品精深加工，投产檬泰小分子果胶、精酿啤酒、庆隆祥火锅食材等项目，加快实施成渝（潼南）中央厨房产业园、柏梓柠檬冷链物流配送中心、产业融合发展中心等项目，建设崇龛、塘坝农产品初加工园，加快培育双百亿级产业集群。</w:t>
      </w:r>
    </w:p>
    <w:p w14:paraId="352C5645">
      <w:pPr>
        <w:widowControl w:val="0"/>
        <w:pBdr>
          <w:bottom w:val="single" w:color="FFFFFF" w:sz="4" w:space="31"/>
        </w:pBdr>
        <w:wordWrap/>
        <w:autoSpaceDE w:val="0"/>
        <w:adjustRightInd w:val="0"/>
        <w:snapToGrid w:val="0"/>
        <w:spacing w:before="0" w:after="0" w:line="600" w:lineRule="exact"/>
        <w:ind w:left="0" w:leftChars="0" w:right="0" w:firstLine="640" w:firstLineChars="200"/>
        <w:jc w:val="both"/>
        <w:textAlignment w:val="auto"/>
        <w:outlineLvl w:val="9"/>
        <w:rPr>
          <w:rFonts w:hint="eastAsia" w:eastAsia="方正仿宋_GBK" w:cs="Times New Roman"/>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全面实施“工业强区”战略。</w:t>
      </w:r>
      <w:r>
        <w:rPr>
          <w:rFonts w:hint="default" w:ascii="Times New Roman" w:hAnsi="Times New Roman" w:eastAsia="方正仿宋_GBK" w:cs="Times New Roman"/>
          <w:i w:val="0"/>
          <w:caps w:val="0"/>
          <w:color w:val="auto"/>
          <w:spacing w:val="0"/>
          <w:sz w:val="32"/>
          <w:szCs w:val="32"/>
          <w:highlight w:val="none"/>
          <w:shd w:val="clear" w:color="auto" w:fill="FFFFFF"/>
        </w:rPr>
        <w:t>围绕建设成渝中部新兴产业集聚区定位，</w:t>
      </w:r>
      <w:r>
        <w:rPr>
          <w:rFonts w:hint="default" w:ascii="Times New Roman" w:hAnsi="Times New Roman" w:eastAsia="方正仿宋_GBK" w:cs="Times New Roman"/>
          <w:i w:val="0"/>
          <w:caps w:val="0"/>
          <w:color w:val="auto"/>
          <w:spacing w:val="0"/>
          <w:sz w:val="32"/>
          <w:szCs w:val="32"/>
          <w:highlight w:val="none"/>
          <w:shd w:val="clear" w:color="auto" w:fill="FFFFFF"/>
          <w:lang w:eastAsia="zh-CN"/>
        </w:rPr>
        <w:t>持续推动产业</w:t>
      </w:r>
      <w:r>
        <w:rPr>
          <w:rFonts w:hint="eastAsia" w:eastAsia="方正仿宋_GBK" w:cs="Times New Roman"/>
          <w:i w:val="0"/>
          <w:caps w:val="0"/>
          <w:color w:val="auto"/>
          <w:spacing w:val="0"/>
          <w:sz w:val="32"/>
          <w:szCs w:val="32"/>
          <w:highlight w:val="none"/>
          <w:shd w:val="clear" w:color="auto" w:fill="FFFFFF"/>
          <w:lang w:eastAsia="zh-CN"/>
        </w:rPr>
        <w:t>高端化、</w:t>
      </w:r>
      <w:r>
        <w:rPr>
          <w:rFonts w:hint="default" w:ascii="Times New Roman" w:hAnsi="Times New Roman" w:eastAsia="方正仿宋_GBK" w:cs="Times New Roman"/>
          <w:i w:val="0"/>
          <w:caps w:val="0"/>
          <w:color w:val="auto"/>
          <w:spacing w:val="0"/>
          <w:sz w:val="32"/>
          <w:szCs w:val="32"/>
          <w:highlight w:val="none"/>
          <w:shd w:val="clear" w:color="auto" w:fill="FFFFFF"/>
          <w:lang w:eastAsia="zh-CN"/>
        </w:rPr>
        <w:t>智能化、绿色化发展</w:t>
      </w:r>
      <w:r>
        <w:rPr>
          <w:rFonts w:hint="eastAsia" w:eastAsia="方正仿宋_GBK" w:cs="Times New Roman"/>
          <w:i w:val="0"/>
          <w:caps w:val="0"/>
          <w:color w:val="auto"/>
          <w:spacing w:val="0"/>
          <w:sz w:val="32"/>
          <w:szCs w:val="32"/>
          <w:highlight w:val="none"/>
          <w:shd w:val="clear" w:color="auto" w:fill="FFFFFF"/>
          <w:lang w:eastAsia="zh-CN"/>
        </w:rPr>
        <w:t>。</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全面推进首开区建设，有</w:t>
      </w:r>
      <w:r>
        <w:rPr>
          <w:rFonts w:hint="eastAsia" w:ascii="Times New Roman" w:hAnsi="Times New Roman" w:eastAsia="方正仿宋_GBK" w:cs="Times New Roman"/>
          <w:i w:val="0"/>
          <w:caps w:val="0"/>
          <w:color w:val="auto"/>
          <w:spacing w:val="0"/>
          <w:sz w:val="32"/>
          <w:szCs w:val="32"/>
          <w:highlight w:val="none"/>
          <w:u w:val="none"/>
          <w:shd w:val="clear" w:color="auto" w:fill="FFFFFF"/>
          <w:lang w:eastAsia="zh-CN"/>
        </w:rPr>
        <w:t>序实施民丰化工、万利来等化工企业</w:t>
      </w:r>
      <w:r>
        <w:rPr>
          <w:rFonts w:hint="eastAsia" w:eastAsia="方正仿宋_GBK" w:cs="Times New Roman"/>
          <w:i w:val="0"/>
          <w:caps w:val="0"/>
          <w:color w:val="auto"/>
          <w:spacing w:val="0"/>
          <w:sz w:val="32"/>
          <w:szCs w:val="32"/>
          <w:highlight w:val="none"/>
          <w:u w:val="none"/>
          <w:shd w:val="clear" w:color="auto" w:fill="FFFFFF"/>
          <w:lang w:eastAsia="zh-CN"/>
        </w:rPr>
        <w:t>环保技改</w:t>
      </w:r>
      <w:r>
        <w:rPr>
          <w:rFonts w:hint="eastAsia" w:ascii="Times New Roman" w:hAnsi="Times New Roman" w:eastAsia="方正仿宋_GBK" w:cs="Times New Roman"/>
          <w:i w:val="0"/>
          <w:caps w:val="0"/>
          <w:color w:val="auto"/>
          <w:spacing w:val="0"/>
          <w:sz w:val="32"/>
          <w:szCs w:val="32"/>
          <w:highlight w:val="none"/>
          <w:u w:val="none"/>
          <w:shd w:val="clear" w:color="auto" w:fill="FFFFFF"/>
          <w:lang w:eastAsia="zh-CN"/>
        </w:rPr>
        <w:t>搬迁，</w:t>
      </w:r>
      <w:r>
        <w:rPr>
          <w:rFonts w:hint="eastAsia" w:eastAsia="方正仿宋_GBK" w:cs="Times New Roman"/>
          <w:i w:val="0"/>
          <w:caps w:val="0"/>
          <w:color w:val="auto"/>
          <w:spacing w:val="0"/>
          <w:sz w:val="32"/>
          <w:szCs w:val="32"/>
          <w:highlight w:val="none"/>
          <w:u w:val="none"/>
          <w:shd w:val="clear" w:color="auto" w:fill="FFFFFF"/>
          <w:lang w:eastAsia="zh-CN"/>
        </w:rPr>
        <w:t>加快</w:t>
      </w:r>
      <w:r>
        <w:rPr>
          <w:rFonts w:hint="eastAsia" w:ascii="Times New Roman" w:hAnsi="Times New Roman" w:eastAsia="方正仿宋_GBK" w:cs="Times New Roman"/>
          <w:i w:val="0"/>
          <w:caps w:val="0"/>
          <w:color w:val="auto"/>
          <w:spacing w:val="0"/>
          <w:sz w:val="32"/>
          <w:szCs w:val="32"/>
          <w:highlight w:val="none"/>
          <w:u w:val="none"/>
          <w:shd w:val="clear" w:color="auto" w:fill="FFFFFF"/>
          <w:lang w:eastAsia="zh-CN"/>
        </w:rPr>
        <w:t>推进潼南燃机、聚购科技等项目</w:t>
      </w:r>
      <w:r>
        <w:rPr>
          <w:rFonts w:hint="eastAsia" w:eastAsia="方正仿宋_GBK" w:cs="Times New Roman"/>
          <w:i w:val="0"/>
          <w:caps w:val="0"/>
          <w:color w:val="auto"/>
          <w:spacing w:val="0"/>
          <w:sz w:val="32"/>
          <w:szCs w:val="32"/>
          <w:highlight w:val="none"/>
          <w:u w:val="none"/>
          <w:shd w:val="clear" w:color="auto" w:fill="FFFFFF"/>
          <w:lang w:eastAsia="zh-CN"/>
        </w:rPr>
        <w:t>，建设西部绿色原料药基地。持续壮大主导产业，实施制造业提质增效行动，</w:t>
      </w:r>
      <w:r>
        <w:rPr>
          <w:rFonts w:hint="eastAsia" w:ascii="Times New Roman" w:hAnsi="Times New Roman" w:eastAsia="方正仿宋_GBK" w:cs="Times New Roman"/>
          <w:i w:val="0"/>
          <w:caps w:val="0"/>
          <w:color w:val="auto"/>
          <w:spacing w:val="0"/>
          <w:sz w:val="32"/>
          <w:szCs w:val="32"/>
          <w:highlight w:val="none"/>
          <w:u w:val="none"/>
          <w:shd w:val="clear" w:color="auto" w:fill="FFFFFF"/>
          <w:lang w:eastAsia="zh-CN"/>
        </w:rPr>
        <w:t>开工碚圣药业、立之力机械等项目，竣工吉程生物、都创药业等项目，投产东群纳米、盛夫科技等项目</w:t>
      </w:r>
      <w:r>
        <w:rPr>
          <w:rFonts w:hint="eastAsia" w:eastAsia="方正仿宋_GBK" w:cs="Times New Roman"/>
          <w:i w:val="0"/>
          <w:caps w:val="0"/>
          <w:color w:val="auto"/>
          <w:spacing w:val="0"/>
          <w:sz w:val="32"/>
          <w:szCs w:val="32"/>
          <w:highlight w:val="none"/>
          <w:u w:val="none"/>
          <w:shd w:val="clear" w:color="auto" w:fill="FFFFFF"/>
          <w:lang w:eastAsia="zh-CN"/>
        </w:rPr>
        <w:t>。实施培育升规专项计划，</w:t>
      </w:r>
      <w:r>
        <w:rPr>
          <w:rFonts w:hint="eastAsia" w:ascii="Times New Roman" w:hAnsi="Times New Roman" w:eastAsia="方正仿宋_GBK" w:cs="Times New Roman"/>
          <w:i w:val="0"/>
          <w:caps w:val="0"/>
          <w:color w:val="auto"/>
          <w:spacing w:val="0"/>
          <w:sz w:val="32"/>
          <w:szCs w:val="32"/>
          <w:highlight w:val="none"/>
          <w:u w:val="none"/>
          <w:shd w:val="clear" w:color="auto" w:fill="FFFFFF"/>
          <w:lang w:eastAsia="zh-CN"/>
        </w:rPr>
        <w:t>力争</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新增规模工业企业</w:t>
      </w:r>
      <w:r>
        <w:rPr>
          <w:rFonts w:hint="eastAsia" w:ascii="Times New Roman" w:hAnsi="Times New Roman" w:eastAsia="方正仿宋_GBK" w:cs="Times New Roman"/>
          <w:i w:val="0"/>
          <w:caps w:val="0"/>
          <w:color w:val="auto"/>
          <w:spacing w:val="0"/>
          <w:sz w:val="32"/>
          <w:szCs w:val="32"/>
          <w:highlight w:val="none"/>
          <w:shd w:val="clear" w:color="auto" w:fill="FFFFFF"/>
          <w:lang w:val="en-US" w:eastAsia="zh-CN"/>
        </w:rPr>
        <w:t>20</w:t>
      </w:r>
      <w:r>
        <w:rPr>
          <w:rFonts w:hint="eastAsia" w:ascii="Times New Roman" w:hAnsi="Times New Roman" w:eastAsia="方正仿宋_GBK" w:cs="Times New Roman"/>
          <w:i w:val="0"/>
          <w:caps w:val="0"/>
          <w:color w:val="auto"/>
          <w:spacing w:val="0"/>
          <w:sz w:val="32"/>
          <w:szCs w:val="32"/>
          <w:highlight w:val="none"/>
          <w:shd w:val="clear" w:color="auto" w:fill="FFFFFF"/>
          <w:lang w:eastAsia="zh-CN"/>
        </w:rPr>
        <w:t>户以上</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规上工业</w:t>
      </w:r>
      <w:r>
        <w:rPr>
          <w:rFonts w:hint="eastAsia" w:eastAsia="方正仿宋_GBK" w:cs="Times New Roman"/>
          <w:b w:val="0"/>
          <w:bCs w:val="0"/>
          <w:color w:val="auto"/>
          <w:sz w:val="32"/>
          <w:szCs w:val="32"/>
          <w:highlight w:val="none"/>
          <w:lang w:val="en-US" w:eastAsia="zh-CN"/>
        </w:rPr>
        <w:t>增加值</w:t>
      </w:r>
      <w:r>
        <w:rPr>
          <w:rFonts w:hint="default" w:ascii="Times New Roman" w:hAnsi="Times New Roman" w:eastAsia="方正仿宋_GBK" w:cs="Times New Roman"/>
          <w:b w:val="0"/>
          <w:bCs w:val="0"/>
          <w:color w:val="auto"/>
          <w:sz w:val="32"/>
          <w:szCs w:val="32"/>
          <w:highlight w:val="none"/>
          <w:lang w:val="en-US" w:eastAsia="zh-CN"/>
        </w:rPr>
        <w:t>增长</w:t>
      </w:r>
      <w:r>
        <w:rPr>
          <w:rFonts w:hint="eastAsia" w:ascii="Times New Roman" w:hAnsi="Times New Roman" w:eastAsia="方正仿宋_GBK" w:cs="Times New Roman"/>
          <w:b w:val="0"/>
          <w:bCs w:val="0"/>
          <w:color w:val="auto"/>
          <w:sz w:val="32"/>
          <w:szCs w:val="32"/>
          <w:highlight w:val="none"/>
          <w:lang w:val="en-US" w:eastAsia="zh-CN"/>
        </w:rPr>
        <w:t>1</w:t>
      </w:r>
      <w:r>
        <w:rPr>
          <w:rFonts w:hint="eastAsia" w:eastAsia="方正仿宋_GBK" w:cs="Times New Roman"/>
          <w:b w:val="0"/>
          <w:bCs w:val="0"/>
          <w:color w:val="auto"/>
          <w:sz w:val="32"/>
          <w:szCs w:val="32"/>
          <w:highlight w:val="none"/>
          <w:lang w:val="en-US" w:eastAsia="zh-CN"/>
        </w:rPr>
        <w:t>0</w:t>
      </w:r>
      <w:r>
        <w:rPr>
          <w:rFonts w:hint="default" w:ascii="Times New Roman" w:hAnsi="Times New Roman" w:eastAsia="方正仿宋_GBK" w:cs="Times New Roman"/>
          <w:b w:val="0"/>
          <w:bCs w:val="0"/>
          <w:color w:val="auto"/>
          <w:sz w:val="32"/>
          <w:szCs w:val="32"/>
          <w:highlight w:val="none"/>
          <w:lang w:val="en-US" w:eastAsia="zh-CN"/>
        </w:rPr>
        <w:t>%，工业投资增长</w:t>
      </w:r>
      <w:r>
        <w:rPr>
          <w:rFonts w:hint="eastAsia"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lang w:val="en-US" w:eastAsia="zh-CN"/>
        </w:rPr>
        <w:t>0%</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大力发展数字经济</w:t>
      </w:r>
      <w:r>
        <w:rPr>
          <w:rFonts w:hint="eastAsia" w:ascii="Times New Roman" w:hAnsi="Times New Roman" w:eastAsia="方正仿宋_GBK" w:cs="Times New Roman"/>
          <w:color w:val="auto"/>
          <w:sz w:val="32"/>
          <w:szCs w:val="32"/>
          <w:highlight w:val="none"/>
          <w:lang w:val="en-US" w:eastAsia="zh-CN"/>
        </w:rPr>
        <w:t>，加快5G和千兆光网建设，建设工业互联网二级节点</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新增工业互联网</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5G+</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试点示范项目</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个</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引导企业实施智能化改造项目</w:t>
      </w:r>
      <w:r>
        <w:rPr>
          <w:rFonts w:hint="default" w:ascii="Times New Roman" w:hAnsi="Times New Roman" w:eastAsia="方正仿宋_GBK" w:cs="Times New Roman"/>
          <w:color w:val="auto"/>
          <w:sz w:val="32"/>
          <w:szCs w:val="32"/>
          <w:highlight w:val="none"/>
          <w:lang w:val="en-US" w:eastAsia="zh-CN"/>
        </w:rPr>
        <w:t>35</w:t>
      </w:r>
      <w:r>
        <w:rPr>
          <w:rFonts w:hint="default" w:ascii="Times New Roman" w:hAnsi="Times New Roman" w:eastAsia="方正仿宋_GBK" w:cs="Times New Roman"/>
          <w:color w:val="auto"/>
          <w:sz w:val="32"/>
          <w:szCs w:val="32"/>
          <w:highlight w:val="none"/>
          <w:lang w:eastAsia="zh-CN"/>
        </w:rPr>
        <w:t>个，</w:t>
      </w:r>
      <w:r>
        <w:rPr>
          <w:rFonts w:hint="eastAsia" w:ascii="Times New Roman" w:hAnsi="Times New Roman" w:eastAsia="方正仿宋_GBK" w:cs="Times New Roman"/>
          <w:color w:val="auto"/>
          <w:sz w:val="32"/>
          <w:szCs w:val="32"/>
          <w:highlight w:val="none"/>
          <w:lang w:eastAsia="zh-CN"/>
        </w:rPr>
        <w:t>“上云上平台”企业50家以上，</w:t>
      </w:r>
      <w:r>
        <w:rPr>
          <w:rFonts w:hint="default" w:ascii="Times New Roman" w:hAnsi="Times New Roman" w:eastAsia="方正仿宋_GBK" w:cs="Times New Roman"/>
          <w:color w:val="auto"/>
          <w:sz w:val="32"/>
          <w:szCs w:val="32"/>
          <w:highlight w:val="none"/>
          <w:lang w:eastAsia="zh-CN"/>
        </w:rPr>
        <w:t>建成</w:t>
      </w:r>
      <w:r>
        <w:rPr>
          <w:rFonts w:hint="eastAsia" w:ascii="Times New Roman" w:hAnsi="Times New Roman" w:eastAsia="方正仿宋_GBK" w:cs="Times New Roman"/>
          <w:color w:val="auto"/>
          <w:sz w:val="32"/>
          <w:szCs w:val="32"/>
          <w:highlight w:val="none"/>
          <w:lang w:eastAsia="zh-CN"/>
        </w:rPr>
        <w:t>智能工厂</w:t>
      </w:r>
      <w:r>
        <w:rPr>
          <w:rFonts w:hint="eastAsia"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lang w:eastAsia="zh-CN"/>
        </w:rPr>
        <w:t>数字化车间</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个</w:t>
      </w:r>
      <w:r>
        <w:rPr>
          <w:rFonts w:hint="eastAsia" w:eastAsia="方正仿宋_GBK" w:cs="Times New Roman"/>
          <w:color w:val="auto"/>
          <w:sz w:val="32"/>
          <w:szCs w:val="32"/>
          <w:highlight w:val="none"/>
          <w:lang w:eastAsia="zh-CN"/>
        </w:rPr>
        <w:t>。启动建设</w:t>
      </w:r>
      <w:r>
        <w:rPr>
          <w:rFonts w:hint="default" w:ascii="Times New Roman" w:hAnsi="Times New Roman" w:eastAsia="方正仿宋_GBK" w:cs="Times New Roman"/>
          <w:color w:val="auto"/>
          <w:sz w:val="32"/>
          <w:szCs w:val="32"/>
          <w:highlight w:val="none"/>
          <w:lang w:eastAsia="zh-CN"/>
        </w:rPr>
        <w:t>异之云大数据产业园</w:t>
      </w:r>
      <w:r>
        <w:rPr>
          <w:rFonts w:hint="eastAsia" w:eastAsia="方正仿宋_GBK" w:cs="Times New Roman"/>
          <w:color w:val="auto"/>
          <w:sz w:val="32"/>
          <w:szCs w:val="32"/>
          <w:highlight w:val="none"/>
          <w:lang w:eastAsia="zh-CN"/>
        </w:rPr>
        <w:t>，搭建</w:t>
      </w:r>
      <w:r>
        <w:rPr>
          <w:rFonts w:hint="default" w:ascii="Times New Roman" w:hAnsi="Times New Roman" w:eastAsia="方正仿宋_GBK" w:cs="Times New Roman"/>
          <w:color w:val="auto"/>
          <w:sz w:val="32"/>
          <w:szCs w:val="32"/>
          <w:highlight w:val="none"/>
          <w:lang w:eastAsia="zh-CN"/>
        </w:rPr>
        <w:t>数字经济生态服务平台</w:t>
      </w:r>
      <w:r>
        <w:rPr>
          <w:rFonts w:hint="eastAsia" w:eastAsia="方正仿宋_GBK" w:cs="Times New Roman"/>
          <w:color w:val="auto"/>
          <w:sz w:val="32"/>
          <w:szCs w:val="32"/>
          <w:highlight w:val="none"/>
          <w:lang w:eastAsia="zh-CN"/>
        </w:rPr>
        <w:t>，数字核心产业增加值增长15%以上。</w:t>
      </w:r>
    </w:p>
    <w:p w14:paraId="05297419">
      <w:pPr>
        <w:widowControl w:val="0"/>
        <w:pBdr>
          <w:bottom w:val="single" w:color="FFFFFF" w:sz="4" w:space="31"/>
        </w:pBdr>
        <w:wordWrap/>
        <w:autoSpaceDE w:val="0"/>
        <w:adjustRightInd w:val="0"/>
        <w:snapToGrid w:val="0"/>
        <w:spacing w:before="0" w:after="0" w:line="600" w:lineRule="exact"/>
        <w:ind w:left="0" w:leftChars="0" w:right="0" w:firstLine="640" w:firstLineChars="200"/>
        <w:jc w:val="both"/>
        <w:textAlignment w:val="auto"/>
        <w:outlineLvl w:val="9"/>
        <w:rPr>
          <w:rFonts w:hint="eastAsia"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全面促进服务业健康发展。</w:t>
      </w:r>
      <w:r>
        <w:rPr>
          <w:rFonts w:hint="eastAsia" w:ascii="Times New Roman" w:hAnsi="Times New Roman" w:eastAsia="方正仿宋_GBK" w:cs="方正仿宋_GBK"/>
          <w:color w:val="auto"/>
          <w:sz w:val="32"/>
          <w:szCs w:val="32"/>
          <w:highlight w:val="none"/>
          <w:u w:val="none"/>
          <w:lang w:val="en-US" w:eastAsia="zh-CN"/>
        </w:rPr>
        <w:t>推动先进制造业与现代服务业深度融合，以高新区为主体，引导工业企业主辅分离，积极引育智慧物流、研发设计、信息咨询等生产性服务业，为企业提供全生命周期服务。加快健康、养老、育幼、体育、家政等生活性服务业多样化、品质化发展，</w:t>
      </w:r>
      <w:r>
        <w:rPr>
          <w:rFonts w:hint="eastAsia" w:eastAsia="方正仿宋_GBK" w:cs="方正仿宋_GBK"/>
          <w:color w:val="auto"/>
          <w:sz w:val="32"/>
          <w:szCs w:val="32"/>
          <w:highlight w:val="none"/>
          <w:u w:val="none"/>
          <w:lang w:val="en-US" w:eastAsia="zh-CN"/>
        </w:rPr>
        <w:t>力争渝澳中医药国际健康城等一批项目落地建设，</w:t>
      </w:r>
      <w:r>
        <w:rPr>
          <w:rFonts w:hint="eastAsia" w:ascii="Times New Roman" w:hAnsi="Times New Roman" w:eastAsia="方正仿宋_GBK" w:cs="方正仿宋_GBK"/>
          <w:color w:val="auto"/>
          <w:sz w:val="32"/>
          <w:szCs w:val="32"/>
          <w:highlight w:val="none"/>
          <w:u w:val="none"/>
          <w:lang w:val="en-US" w:eastAsia="zh-CN"/>
        </w:rPr>
        <w:t>强化公益性、基础性服务业供给。加快金融、保险、基金等新兴业态发展，争取1-2家金融机构在潼开展业务或设立分支机构，提升服务实体经济能力。</w:t>
      </w:r>
      <w:r>
        <w:rPr>
          <w:rFonts w:hint="default" w:ascii="Times New Roman" w:hAnsi="Times New Roman" w:eastAsia="方正仿宋_GBK" w:cs="Times New Roman"/>
          <w:color w:val="auto"/>
          <w:sz w:val="32"/>
          <w:szCs w:val="32"/>
          <w:highlight w:val="none"/>
          <w:lang w:val="en-US" w:eastAsia="zh-CN"/>
        </w:rPr>
        <w:t>落实好促进房地产业良性循环和健康发展若干措施，支持刚性和改善性住房需求，用好用活</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保交楼</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专项借款</w:t>
      </w:r>
      <w:r>
        <w:rPr>
          <w:rFonts w:hint="eastAsia"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提振房地产市场信心，</w:t>
      </w:r>
      <w:r>
        <w:rPr>
          <w:rFonts w:hint="default" w:ascii="Times New Roman" w:hAnsi="Times New Roman" w:eastAsia="方正仿宋_GBK" w:cs="Times New Roman"/>
          <w:color w:val="auto"/>
          <w:sz w:val="32"/>
          <w:szCs w:val="32"/>
          <w:highlight w:val="none"/>
          <w:lang w:val="en-US" w:eastAsia="zh-CN"/>
        </w:rPr>
        <w:t>促进房地产市场回暖。</w:t>
      </w:r>
      <w:r>
        <w:rPr>
          <w:rFonts w:hint="eastAsia" w:ascii="Times New Roman" w:hAnsi="Times New Roman" w:eastAsia="方正仿宋_GBK" w:cs="Times New Roman"/>
          <w:color w:val="auto"/>
          <w:sz w:val="32"/>
          <w:szCs w:val="32"/>
          <w:highlight w:val="none"/>
          <w:lang w:val="en-US" w:eastAsia="zh-CN"/>
        </w:rPr>
        <w:t>全力保障客货运输，及时调整和精准投放运力车次，引导企业发展多式联运，加快交通运输业恢复。</w:t>
      </w:r>
      <w:r>
        <w:rPr>
          <w:rFonts w:hint="default" w:ascii="Times New Roman Regular" w:hAnsi="Times New Roman Regular" w:eastAsia="方正仿宋_GBK" w:cs="Times New Roman Regular"/>
          <w:b w:val="0"/>
          <w:bCs w:val="0"/>
          <w:color w:val="auto"/>
          <w:kern w:val="2"/>
          <w:sz w:val="32"/>
          <w:szCs w:val="32"/>
          <w:highlight w:val="none"/>
          <w:lang w:val="en-US" w:bidi="ar-SA"/>
        </w:rPr>
        <w:t>深入推进服务业扩大开放综合试点，</w:t>
      </w:r>
      <w:r>
        <w:rPr>
          <w:rFonts w:hint="eastAsia" w:ascii="Times New Roman" w:hAnsi="Times New Roman" w:eastAsia="方正仿宋_GBK" w:cs="Times New Roman"/>
          <w:color w:val="auto"/>
          <w:sz w:val="32"/>
          <w:szCs w:val="32"/>
          <w:highlight w:val="none"/>
          <w:lang w:val="en-US" w:eastAsia="zh-CN"/>
        </w:rPr>
        <w:t>因地制宜发展旅游、商贸、文化等产</w:t>
      </w:r>
      <w:r>
        <w:rPr>
          <w:rFonts w:hint="eastAsia" w:ascii="Times New Roman Regular" w:hAnsi="Times New Roman Regular" w:eastAsia="方正仿宋_GBK" w:cs="Times New Roman Regular"/>
          <w:b w:val="0"/>
          <w:bCs w:val="0"/>
          <w:color w:val="auto"/>
          <w:kern w:val="2"/>
          <w:sz w:val="32"/>
          <w:szCs w:val="32"/>
          <w:highlight w:val="none"/>
          <w:lang w:val="en-US" w:eastAsia="zh-CN" w:bidi="ar-SA"/>
        </w:rPr>
        <w:t>业，</w:t>
      </w:r>
      <w:r>
        <w:rPr>
          <w:rFonts w:hint="default" w:ascii="Times New Roman Regular" w:hAnsi="Times New Roman Regular" w:eastAsia="方正仿宋_GBK" w:cs="Times New Roman Regular"/>
          <w:b w:val="0"/>
          <w:bCs w:val="0"/>
          <w:color w:val="auto"/>
          <w:kern w:val="2"/>
          <w:sz w:val="32"/>
          <w:szCs w:val="32"/>
          <w:highlight w:val="none"/>
          <w:lang w:val="en-US" w:eastAsia="zh-CN" w:bidi="ar-SA"/>
        </w:rPr>
        <w:t>扩大柠檬、蔬菜等优势产品出口规模</w:t>
      </w:r>
      <w:r>
        <w:rPr>
          <w:rFonts w:hint="eastAsia" w:ascii="Times New Roman Regular" w:hAnsi="Times New Roman Regular" w:eastAsia="方正仿宋_GBK" w:cs="Times New Roman Regular"/>
          <w:b w:val="0"/>
          <w:bCs w:val="0"/>
          <w:color w:val="auto"/>
          <w:kern w:val="2"/>
          <w:sz w:val="32"/>
          <w:szCs w:val="32"/>
          <w:highlight w:val="none"/>
          <w:lang w:val="en-US" w:eastAsia="zh-CN" w:bidi="ar-SA"/>
        </w:rPr>
        <w:t>，</w:t>
      </w:r>
      <w:r>
        <w:rPr>
          <w:rFonts w:hint="default" w:ascii="Times New Roman Regular" w:hAnsi="Times New Roman Regular" w:eastAsia="方正仿宋_GBK" w:cs="Times New Roman Regular"/>
          <w:b w:val="0"/>
          <w:bCs w:val="0"/>
          <w:color w:val="auto"/>
          <w:kern w:val="2"/>
          <w:sz w:val="32"/>
          <w:szCs w:val="32"/>
          <w:highlight w:val="none"/>
          <w:lang w:val="en-US" w:eastAsia="zh-CN" w:bidi="ar-SA"/>
        </w:rPr>
        <w:t>推动汇达果业集团正式运营，</w:t>
      </w:r>
      <w:r>
        <w:rPr>
          <w:rFonts w:hint="eastAsia" w:ascii="Times New Roman Regular" w:hAnsi="Times New Roman Regular" w:eastAsia="方正仿宋_GBK" w:cs="Times New Roman Regular"/>
          <w:b w:val="0"/>
          <w:bCs w:val="0"/>
          <w:color w:val="auto"/>
          <w:kern w:val="2"/>
          <w:sz w:val="32"/>
          <w:szCs w:val="32"/>
          <w:highlight w:val="none"/>
          <w:lang w:val="en-US" w:eastAsia="zh-CN" w:bidi="ar-SA"/>
        </w:rPr>
        <w:t>利用</w:t>
      </w:r>
      <w:r>
        <w:rPr>
          <w:rFonts w:hint="default" w:ascii="Times New Roman Regular" w:hAnsi="Times New Roman Regular" w:eastAsia="方正仿宋_GBK" w:cs="Times New Roman Regular"/>
          <w:b w:val="0"/>
          <w:bCs w:val="0"/>
          <w:color w:val="auto"/>
          <w:kern w:val="2"/>
          <w:sz w:val="32"/>
          <w:szCs w:val="32"/>
          <w:highlight w:val="none"/>
          <w:lang w:val="en-US" w:eastAsia="zh-CN" w:bidi="ar-SA"/>
        </w:rPr>
        <w:t>智博会、西治会等</w:t>
      </w:r>
      <w:r>
        <w:rPr>
          <w:rFonts w:hint="eastAsia" w:ascii="Times New Roman Regular" w:hAnsi="Times New Roman Regular" w:eastAsia="方正仿宋_GBK" w:cs="Times New Roman Regular"/>
          <w:b w:val="0"/>
          <w:bCs w:val="0"/>
          <w:color w:val="auto"/>
          <w:kern w:val="2"/>
          <w:sz w:val="32"/>
          <w:szCs w:val="32"/>
          <w:highlight w:val="none"/>
          <w:lang w:val="en-US" w:eastAsia="zh-CN" w:bidi="ar-SA"/>
        </w:rPr>
        <w:t>重要展会</w:t>
      </w:r>
      <w:r>
        <w:rPr>
          <w:rFonts w:hint="default" w:ascii="Times New Roman Regular" w:hAnsi="Times New Roman Regular" w:eastAsia="方正仿宋_GBK" w:cs="Times New Roman Regular"/>
          <w:b w:val="0"/>
          <w:bCs w:val="0"/>
          <w:color w:val="auto"/>
          <w:kern w:val="2"/>
          <w:sz w:val="32"/>
          <w:szCs w:val="32"/>
          <w:highlight w:val="none"/>
          <w:lang w:val="en-US" w:eastAsia="zh-CN" w:bidi="ar-SA"/>
        </w:rPr>
        <w:t>，</w:t>
      </w:r>
      <w:r>
        <w:rPr>
          <w:rFonts w:hint="eastAsia" w:ascii="Times New Roman Regular" w:hAnsi="Times New Roman Regular" w:eastAsia="方正仿宋_GBK" w:cs="Times New Roman Regular"/>
          <w:b w:val="0"/>
          <w:bCs w:val="0"/>
          <w:color w:val="auto"/>
          <w:kern w:val="2"/>
          <w:sz w:val="32"/>
          <w:szCs w:val="32"/>
          <w:highlight w:val="none"/>
          <w:lang w:val="en-US" w:eastAsia="zh-CN" w:bidi="ar-SA"/>
        </w:rPr>
        <w:t>拓展产品外销渠道，扩大产品订单量，挖掘服务业发展新亮点。</w:t>
      </w:r>
      <w:r>
        <w:rPr>
          <w:rFonts w:hint="eastAsia" w:ascii="Times New Roman" w:hAnsi="Times New Roman" w:eastAsia="方正仿宋_GBK" w:cs="Times New Roman"/>
          <w:color w:val="auto"/>
          <w:sz w:val="32"/>
          <w:szCs w:val="32"/>
          <w:highlight w:val="none"/>
          <w:lang w:val="en-US" w:eastAsia="zh-CN"/>
        </w:rPr>
        <w:t xml:space="preserve">    </w:t>
      </w:r>
      <w:r>
        <w:rPr>
          <w:rFonts w:hint="eastAsia" w:eastAsia="方正仿宋_GBK" w:cs="Times New Roman"/>
          <w:color w:val="auto"/>
          <w:sz w:val="32"/>
          <w:szCs w:val="32"/>
          <w:highlight w:val="none"/>
          <w:lang w:val="en-US" w:eastAsia="zh-CN"/>
        </w:rPr>
        <w:t xml:space="preserve"> </w:t>
      </w:r>
    </w:p>
    <w:p w14:paraId="781C6C95">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（四）坚持改革创新，多方位激活发展内生动力。</w:t>
      </w:r>
      <w:r>
        <w:rPr>
          <w:rFonts w:hint="eastAsia" w:ascii="Times New Roman" w:hAnsi="Times New Roman" w:eastAsia="方正仿宋_GBK" w:cs="Times New Roman"/>
          <w:color w:val="auto"/>
          <w:sz w:val="32"/>
          <w:szCs w:val="32"/>
          <w:highlight w:val="none"/>
          <w:lang w:val="en-US" w:eastAsia="zh-CN"/>
        </w:rPr>
        <w:t>把改革创新作为推动高质量发展的</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源头活水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，着力打造营商环境</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高地</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，不断增强和激发市场主体活力。</w:t>
      </w:r>
    </w:p>
    <w:p w14:paraId="19F9F1EC">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pacing w:val="-6"/>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深化重点领域改革。</w:t>
      </w:r>
      <w:r>
        <w:rPr>
          <w:rFonts w:hint="eastAsia" w:ascii="Times New Roman" w:hAnsi="Times New Roman" w:eastAsia="方正仿宋_GBK" w:cs="Times New Roman"/>
          <w:color w:val="auto"/>
          <w:sz w:val="32"/>
          <w:szCs w:val="32"/>
          <w:highlight w:val="none"/>
          <w:lang w:val="en-US" w:eastAsia="zh-CN"/>
        </w:rPr>
        <w:t>深化农业农村改革和供销合作社综合改革，巩固提升农村集体产权制度改革成果，农村</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三变</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改革覆盖面扩大到35%，探索发展</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三社</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促</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三变</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有效形式，不断丰富股权形式，推动村集体经济增收。</w:t>
      </w:r>
      <w:r>
        <w:rPr>
          <w:rFonts w:hint="default" w:ascii="Times New Roman" w:hAnsi="Times New Roman" w:eastAsia="方正仿宋_GBK" w:cs="Times New Roman"/>
          <w:color w:val="auto"/>
          <w:sz w:val="32"/>
          <w:szCs w:val="32"/>
          <w:highlight w:val="none"/>
          <w:lang w:val="en-US" w:eastAsia="zh-CN"/>
        </w:rPr>
        <w:t>推动国企改革再深化</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不断优化国有经济布局和结构</w:t>
      </w:r>
      <w:r>
        <w:rPr>
          <w:rFonts w:hint="eastAsia" w:ascii="Times New Roman" w:hAnsi="Times New Roman" w:eastAsia="方正仿宋_GBK" w:cs="Times New Roman"/>
          <w:color w:val="auto"/>
          <w:sz w:val="32"/>
          <w:szCs w:val="32"/>
          <w:highlight w:val="none"/>
          <w:lang w:val="en-US" w:eastAsia="zh-CN"/>
        </w:rPr>
        <w:t>，加快国有企业实体化、市场化转型，提升经营效率和盈利能力。</w:t>
      </w:r>
      <w:r>
        <w:rPr>
          <w:rFonts w:hint="default" w:ascii="Times New Roman" w:hAnsi="Times New Roman" w:eastAsia="方正仿宋_GBK" w:cs="Times New Roman"/>
          <w:color w:val="auto"/>
          <w:sz w:val="32"/>
          <w:szCs w:val="32"/>
          <w:highlight w:val="none"/>
          <w:lang w:val="en-US" w:eastAsia="zh-CN"/>
        </w:rPr>
        <w:t>深化科技体制改革，全面融入重庆</w:t>
      </w:r>
      <w:r>
        <w:rPr>
          <w:rFonts w:hint="eastAsia" w:ascii="方正仿宋_GBK" w:hAnsi="方正仿宋_GBK" w:eastAsia="方正仿宋_GBK" w:cs="方正仿宋_GBK"/>
          <w:color w:val="auto"/>
          <w:sz w:val="32"/>
          <w:szCs w:val="32"/>
          <w:highlight w:val="none"/>
          <w:lang w:val="en-US" w:eastAsia="zh-CN"/>
        </w:rPr>
        <w:t>“一</w:t>
      </w:r>
      <w:r>
        <w:rPr>
          <w:rFonts w:hint="eastAsia" w:ascii="方正仿宋_GBK" w:hAnsi="方正仿宋_GBK" w:eastAsia="方正仿宋_GBK" w:cs="方正仿宋_GBK"/>
          <w:color w:val="auto"/>
          <w:spacing w:val="-6"/>
          <w:sz w:val="32"/>
          <w:szCs w:val="32"/>
          <w:highlight w:val="none"/>
          <w:lang w:val="en-US" w:eastAsia="zh-CN"/>
        </w:rPr>
        <w:t>城多园”</w:t>
      </w:r>
      <w:r>
        <w:rPr>
          <w:rFonts w:hint="default" w:ascii="Times New Roman" w:hAnsi="Times New Roman" w:eastAsia="方正仿宋_GBK" w:cs="Times New Roman"/>
          <w:color w:val="auto"/>
          <w:spacing w:val="-6"/>
          <w:sz w:val="32"/>
          <w:szCs w:val="32"/>
          <w:highlight w:val="none"/>
          <w:lang w:val="en-US" w:eastAsia="zh-CN"/>
        </w:rPr>
        <w:t>圈层式科创方阵，加强与西部（重庆）科学城等开展科技合作</w:t>
      </w:r>
      <w:r>
        <w:rPr>
          <w:rFonts w:hint="eastAsia" w:ascii="Times New Roman" w:hAnsi="Times New Roman" w:eastAsia="方正仿宋_GBK" w:cs="Times New Roman"/>
          <w:color w:val="auto"/>
          <w:spacing w:val="-6"/>
          <w:sz w:val="32"/>
          <w:szCs w:val="32"/>
          <w:highlight w:val="none"/>
          <w:lang w:val="en-US" w:eastAsia="zh-CN"/>
        </w:rPr>
        <w:t>。深化卫生体制改革，深入推进</w:t>
      </w:r>
      <w:r>
        <w:rPr>
          <w:rFonts w:hint="default" w:ascii="Times New Roman" w:hAnsi="Times New Roman" w:eastAsia="方正仿宋_GBK" w:cs="Times New Roman"/>
          <w:color w:val="auto"/>
          <w:spacing w:val="-6"/>
          <w:sz w:val="32"/>
          <w:szCs w:val="32"/>
          <w:highlight w:val="none"/>
          <w:lang w:val="en-US" w:eastAsia="zh-CN"/>
        </w:rPr>
        <w:t>医共体</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三通</w:t>
      </w:r>
      <w:r>
        <w:rPr>
          <w:rFonts w:hint="eastAsia" w:eastAsia="方正仿宋_GBK" w:cs="Times New Roman"/>
          <w:color w:val="auto"/>
          <w:spacing w:val="-6"/>
          <w:sz w:val="32"/>
          <w:szCs w:val="32"/>
          <w:highlight w:val="none"/>
          <w:lang w:val="en-US" w:eastAsia="zh-CN"/>
        </w:rPr>
        <w:t>”</w:t>
      </w:r>
      <w:r>
        <w:rPr>
          <w:rFonts w:hint="default" w:ascii="Times New Roman" w:hAnsi="Times New Roman" w:eastAsia="方正仿宋_GBK" w:cs="Times New Roman"/>
          <w:color w:val="auto"/>
          <w:spacing w:val="-6"/>
          <w:sz w:val="32"/>
          <w:szCs w:val="32"/>
          <w:highlight w:val="none"/>
          <w:lang w:val="en-US" w:eastAsia="zh-CN"/>
        </w:rPr>
        <w:t>建设</w:t>
      </w:r>
      <w:r>
        <w:rPr>
          <w:rFonts w:hint="eastAsia" w:ascii="Times New Roman" w:hAnsi="Times New Roman" w:eastAsia="方正仿宋_GBK" w:cs="Times New Roman"/>
          <w:color w:val="auto"/>
          <w:spacing w:val="-6"/>
          <w:sz w:val="32"/>
          <w:szCs w:val="32"/>
          <w:highlight w:val="none"/>
          <w:lang w:val="en-US" w:eastAsia="zh-CN"/>
        </w:rPr>
        <w:t>，开展</w:t>
      </w:r>
      <w:r>
        <w:rPr>
          <w:rFonts w:hint="default" w:ascii="Times New Roman" w:hAnsi="Times New Roman" w:eastAsia="方正仿宋_GBK" w:cs="Times New Roman"/>
          <w:color w:val="auto"/>
          <w:spacing w:val="-6"/>
          <w:sz w:val="32"/>
          <w:szCs w:val="32"/>
          <w:highlight w:val="none"/>
          <w:lang w:val="en-US" w:eastAsia="zh-CN"/>
        </w:rPr>
        <w:t>公立医院</w:t>
      </w:r>
      <w:r>
        <w:rPr>
          <w:rFonts w:hint="eastAsia" w:eastAsia="方正仿宋_GBK" w:cs="Times New Roman"/>
          <w:color w:val="auto"/>
          <w:spacing w:val="-6"/>
          <w:sz w:val="32"/>
          <w:szCs w:val="32"/>
          <w:highlight w:val="none"/>
          <w:lang w:val="en-US" w:eastAsia="zh-CN"/>
        </w:rPr>
        <w:t>“</w:t>
      </w:r>
      <w:r>
        <w:rPr>
          <w:rFonts w:hint="eastAsia" w:ascii="Times New Roman" w:hAnsi="Times New Roman" w:eastAsia="方正仿宋_GBK" w:cs="Times New Roman"/>
          <w:color w:val="auto"/>
          <w:spacing w:val="-6"/>
          <w:sz w:val="32"/>
          <w:szCs w:val="32"/>
          <w:highlight w:val="none"/>
          <w:lang w:val="en-US" w:eastAsia="zh-CN"/>
        </w:rPr>
        <w:t>人员总量管理</w:t>
      </w:r>
      <w:r>
        <w:rPr>
          <w:rFonts w:hint="eastAsia" w:eastAsia="方正仿宋_GBK" w:cs="Times New Roman"/>
          <w:color w:val="auto"/>
          <w:spacing w:val="-6"/>
          <w:sz w:val="32"/>
          <w:szCs w:val="32"/>
          <w:highlight w:val="none"/>
          <w:lang w:val="en-US" w:eastAsia="zh-CN"/>
        </w:rPr>
        <w:t>”</w:t>
      </w:r>
      <w:r>
        <w:rPr>
          <w:rFonts w:hint="default" w:ascii="Times New Roman" w:hAnsi="Times New Roman" w:eastAsia="方正仿宋_GBK" w:cs="Times New Roman"/>
          <w:color w:val="auto"/>
          <w:spacing w:val="-6"/>
          <w:sz w:val="32"/>
          <w:szCs w:val="32"/>
          <w:highlight w:val="none"/>
          <w:lang w:val="en-US" w:eastAsia="zh-CN"/>
        </w:rPr>
        <w:t>改革试点</w:t>
      </w:r>
      <w:r>
        <w:rPr>
          <w:rFonts w:hint="eastAsia" w:ascii="Times New Roman" w:hAnsi="Times New Roman" w:eastAsia="方正仿宋_GBK" w:cs="Times New Roman"/>
          <w:color w:val="auto"/>
          <w:spacing w:val="-6"/>
          <w:sz w:val="32"/>
          <w:szCs w:val="32"/>
          <w:highlight w:val="none"/>
          <w:lang w:val="en-US" w:eastAsia="zh-CN"/>
        </w:rPr>
        <w:t>。深化社会救助综合改革，有序下放城乡低保等社会救助审批权限，让群众享受更多改革红利。</w:t>
      </w:r>
    </w:p>
    <w:p w14:paraId="79F06C77">
      <w:pPr>
        <w:widowControl w:val="0"/>
        <w:pBdr>
          <w:bottom w:val="single" w:color="FFFFFF" w:sz="4" w:space="31"/>
        </w:pBdr>
        <w:wordWrap/>
        <w:autoSpaceDE w:val="0"/>
        <w:adjustRightInd w:val="0"/>
        <w:snapToGrid w:val="0"/>
        <w:spacing w:line="62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推进科创蓄势赋能。</w:t>
      </w:r>
      <w:r>
        <w:rPr>
          <w:rFonts w:hint="eastAsia" w:ascii="方正仿宋_GBK" w:hAnsi="方正仿宋_GBK" w:eastAsia="方正仿宋_GBK" w:cs="方正仿宋_GBK"/>
          <w:b w:val="0"/>
          <w:bCs w:val="0"/>
          <w:color w:val="auto"/>
          <w:kern w:val="2"/>
          <w:sz w:val="32"/>
          <w:szCs w:val="32"/>
          <w:highlight w:val="none"/>
          <w:lang w:val="en-US" w:eastAsia="zh-CN"/>
        </w:rPr>
        <w:t>实施企业研发机构倍增和创新型企业培育计划，</w:t>
      </w:r>
      <w:r>
        <w:rPr>
          <w:rFonts w:hint="default" w:ascii="Times New Roman" w:hAnsi="Times New Roman" w:eastAsia="方正仿宋_GBK" w:cs="Times New Roman"/>
          <w:color w:val="auto"/>
          <w:sz w:val="32"/>
          <w:szCs w:val="32"/>
          <w:highlight w:val="none"/>
          <w:lang w:val="en-US" w:eastAsia="zh-CN"/>
        </w:rPr>
        <w:t>科技型企业达到</w:t>
      </w:r>
      <w:r>
        <w:rPr>
          <w:rFonts w:hint="eastAsia" w:eastAsia="方正仿宋_GBK" w:cs="Times New Roman"/>
          <w:color w:val="auto"/>
          <w:sz w:val="32"/>
          <w:szCs w:val="32"/>
          <w:highlight w:val="none"/>
          <w:lang w:val="en-US" w:eastAsia="zh-CN"/>
        </w:rPr>
        <w:t>1000</w:t>
      </w:r>
      <w:r>
        <w:rPr>
          <w:rFonts w:hint="default" w:ascii="Times New Roman" w:hAnsi="Times New Roman" w:eastAsia="方正仿宋_GBK" w:cs="Times New Roman"/>
          <w:color w:val="auto"/>
          <w:sz w:val="32"/>
          <w:szCs w:val="32"/>
          <w:highlight w:val="none"/>
          <w:lang w:val="en-US" w:eastAsia="zh-CN"/>
        </w:rPr>
        <w:t>家，高新技术企业突破100家，</w:t>
      </w:r>
      <w:r>
        <w:rPr>
          <w:rFonts w:hint="eastAsia" w:ascii="Times New Roman" w:hAnsi="Times New Roman" w:eastAsia="方正仿宋_GBK" w:cs="Times New Roman"/>
          <w:b w:val="0"/>
          <w:bCs w:val="0"/>
          <w:color w:val="auto"/>
          <w:sz w:val="32"/>
          <w:szCs w:val="32"/>
          <w:highlight w:val="none"/>
          <w:lang w:val="en-US" w:eastAsia="zh-CN"/>
        </w:rPr>
        <w:t>培育</w:t>
      </w:r>
      <w:r>
        <w:rPr>
          <w:rFonts w:hint="eastAsia" w:eastAsia="方正仿宋_GBK" w:cs="Times New Roman"/>
          <w:b w:val="0"/>
          <w:bCs w:val="0"/>
          <w:color w:val="auto"/>
          <w:sz w:val="32"/>
          <w:szCs w:val="32"/>
          <w:highlight w:val="none"/>
          <w:lang w:val="en-US" w:eastAsia="zh-CN"/>
        </w:rPr>
        <w:t>市级“</w:t>
      </w:r>
      <w:r>
        <w:rPr>
          <w:rFonts w:hint="default" w:ascii="Times New Roman" w:hAnsi="Times New Roman" w:eastAsia="方正仿宋_GBK" w:cs="Times New Roman"/>
          <w:b w:val="0"/>
          <w:bCs w:val="0"/>
          <w:color w:val="auto"/>
          <w:sz w:val="32"/>
          <w:szCs w:val="32"/>
          <w:highlight w:val="none"/>
          <w:lang w:val="en-US" w:eastAsia="zh-CN"/>
        </w:rPr>
        <w:t>专精特新</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企业</w:t>
      </w:r>
      <w:r>
        <w:rPr>
          <w:rFonts w:hint="eastAsia"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lang w:val="en-US" w:eastAsia="zh-CN"/>
        </w:rPr>
        <w:t>家</w:t>
      </w:r>
      <w:r>
        <w:rPr>
          <w:rFonts w:hint="eastAsia" w:eastAsia="方正仿宋_GBK" w:cs="Times New Roman"/>
          <w:b w:val="0"/>
          <w:bCs w:val="0"/>
          <w:color w:val="auto"/>
          <w:sz w:val="32"/>
          <w:szCs w:val="32"/>
          <w:highlight w:val="none"/>
          <w:lang w:val="en-US" w:eastAsia="zh-CN"/>
        </w:rPr>
        <w:t>以上</w:t>
      </w:r>
      <w:r>
        <w:rPr>
          <w:rFonts w:hint="eastAsia" w:ascii="Times New Roman" w:hAnsi="Times New Roman" w:eastAsia="方正仿宋_GBK" w:cs="Times New Roman"/>
          <w:b w:val="0"/>
          <w:bCs w:val="0"/>
          <w:color w:val="auto"/>
          <w:sz w:val="32"/>
          <w:szCs w:val="32"/>
          <w:highlight w:val="none"/>
          <w:lang w:val="en-US" w:eastAsia="zh-CN"/>
        </w:rPr>
        <w:t>，创新型企业达125家以上</w:t>
      </w:r>
      <w:r>
        <w:rPr>
          <w:rFonts w:hint="eastAsia"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全社会研发投入强度力争达到1.4</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%以上。深化与重庆高新区合作，建成南昌大学农产品精深加工研究院，新增市级研发平台4个以上。</w:t>
      </w:r>
      <w:r>
        <w:rPr>
          <w:rFonts w:hint="eastAsia" w:ascii="方正仿宋_GBK" w:hAnsi="方正仿宋_GBK" w:eastAsia="方正仿宋_GBK" w:cs="方正仿宋_GBK"/>
          <w:color w:val="auto"/>
          <w:sz w:val="32"/>
          <w:szCs w:val="32"/>
          <w:highlight w:val="none"/>
          <w:lang w:val="en-US" w:eastAsia="zh-CN"/>
        </w:rPr>
        <w:t>持续创建国家高新区，</w:t>
      </w:r>
      <w:r>
        <w:rPr>
          <w:rFonts w:hint="default" w:ascii="Times New Roman" w:hAnsi="Times New Roman" w:eastAsia="方正仿宋_GBK" w:cs="Times New Roman"/>
          <w:color w:val="auto"/>
          <w:sz w:val="32"/>
          <w:szCs w:val="32"/>
          <w:highlight w:val="none"/>
          <w:lang w:val="en-US" w:eastAsia="zh-CN"/>
        </w:rPr>
        <w:t>做优氪空间潼南创新中心，</w:t>
      </w:r>
      <w:r>
        <w:rPr>
          <w:rFonts w:hint="eastAsia" w:ascii="方正仿宋_GBK" w:hAnsi="方正仿宋_GBK" w:eastAsia="方正仿宋_GBK" w:cs="方正仿宋_GBK"/>
          <w:color w:val="auto"/>
          <w:sz w:val="32"/>
          <w:szCs w:val="32"/>
          <w:highlight w:val="none"/>
          <w:lang w:val="en-US" w:eastAsia="zh-CN"/>
        </w:rPr>
        <w:t>建好高新区企业技术与人才服务平台，创立创新标兵企业库，发放知识价值信用</w:t>
      </w:r>
      <w:r>
        <w:rPr>
          <w:rFonts w:hint="default" w:ascii="Times New Roman" w:hAnsi="Times New Roman" w:eastAsia="方正仿宋_GBK" w:cs="Times New Roman"/>
          <w:color w:val="auto"/>
          <w:sz w:val="32"/>
          <w:szCs w:val="32"/>
          <w:highlight w:val="none"/>
          <w:lang w:val="en-US" w:eastAsia="zh-CN"/>
        </w:rPr>
        <w:t>贷款1</w:t>
      </w:r>
      <w:r>
        <w:rPr>
          <w:rFonts w:hint="eastAsia" w:ascii="方正仿宋_GBK" w:hAnsi="方正仿宋_GBK" w:eastAsia="方正仿宋_GBK" w:cs="方正仿宋_GBK"/>
          <w:color w:val="auto"/>
          <w:sz w:val="32"/>
          <w:szCs w:val="32"/>
          <w:highlight w:val="none"/>
          <w:lang w:val="en-US" w:eastAsia="zh-CN"/>
        </w:rPr>
        <w:t>亿元以上。积极推动檬泰科技等企业上市“育苗”专项行动，做好檬泰科技、同辉气体等重点科技企业上市服务。</w:t>
      </w:r>
      <w:r>
        <w:rPr>
          <w:rFonts w:hint="default" w:ascii="方正仿宋_GBK" w:hAnsi="方正仿宋_GBK" w:eastAsia="方正仿宋_GBK" w:cs="方正仿宋_GBK"/>
          <w:color w:val="auto"/>
          <w:sz w:val="32"/>
          <w:szCs w:val="32"/>
          <w:highlight w:val="none"/>
          <w:lang w:val="en-US" w:eastAsia="zh-CN"/>
        </w:rPr>
        <w:t>实施人才强</w:t>
      </w:r>
      <w:r>
        <w:rPr>
          <w:rFonts w:hint="eastAsia" w:ascii="方正仿宋_GBK" w:hAnsi="方正仿宋_GBK" w:eastAsia="方正仿宋_GBK" w:cs="方正仿宋_GBK"/>
          <w:color w:val="auto"/>
          <w:sz w:val="32"/>
          <w:szCs w:val="32"/>
          <w:highlight w:val="none"/>
          <w:lang w:val="en-US" w:eastAsia="zh-CN"/>
        </w:rPr>
        <w:t>区</w:t>
      </w:r>
      <w:r>
        <w:rPr>
          <w:rFonts w:hint="default" w:ascii="方正仿宋_GBK" w:hAnsi="方正仿宋_GBK" w:eastAsia="方正仿宋_GBK" w:cs="方正仿宋_GBK"/>
          <w:color w:val="auto"/>
          <w:sz w:val="32"/>
          <w:szCs w:val="32"/>
          <w:highlight w:val="none"/>
          <w:lang w:val="en-US" w:eastAsia="zh-CN"/>
        </w:rPr>
        <w:t>战略，</w:t>
      </w:r>
      <w:r>
        <w:rPr>
          <w:rFonts w:hint="eastAsia" w:ascii="方正仿宋_GBK" w:hAnsi="方正仿宋_GBK" w:eastAsia="方正仿宋_GBK" w:cs="方正仿宋_GBK"/>
          <w:color w:val="auto"/>
          <w:sz w:val="32"/>
          <w:szCs w:val="32"/>
          <w:highlight w:val="none"/>
          <w:lang w:val="en-US" w:eastAsia="zh-CN"/>
        </w:rPr>
        <w:t>落实“英才潼行”工程，通过“双招双引”、高校引才等靶向引进急需紧缺高层次人才</w:t>
      </w:r>
      <w:r>
        <w:rPr>
          <w:rFonts w:hint="eastAsia" w:ascii="Times New Roman" w:hAnsi="Times New Roman" w:eastAsia="方正仿宋_GBK" w:cs="Times New Roman"/>
          <w:color w:val="auto"/>
          <w:sz w:val="32"/>
          <w:szCs w:val="32"/>
          <w:highlight w:val="none"/>
          <w:lang w:val="en-US" w:eastAsia="zh-CN"/>
        </w:rPr>
        <w:t>，凝聚众智、广聚贤才</w:t>
      </w:r>
      <w:r>
        <w:rPr>
          <w:rFonts w:hint="eastAsia" w:ascii="方正仿宋_GBK" w:hAnsi="方正仿宋_GBK" w:eastAsia="方正仿宋_GBK" w:cs="方正仿宋_GBK"/>
          <w:color w:val="auto"/>
          <w:sz w:val="32"/>
          <w:szCs w:val="32"/>
          <w:highlight w:val="none"/>
          <w:lang w:val="en-US" w:eastAsia="zh-CN"/>
        </w:rPr>
        <w:t>。继续推进人才安居工程，落实“重庆英才服务卡”和“</w:t>
      </w:r>
      <w:r>
        <w:rPr>
          <w:rFonts w:hint="eastAsia" w:eastAsia="方正仿宋_GBK" w:cs="Times New Roman"/>
          <w:color w:val="auto"/>
          <w:sz w:val="32"/>
          <w:szCs w:val="32"/>
          <w:highlight w:val="none"/>
          <w:lang w:val="en-US" w:eastAsia="zh-CN"/>
        </w:rPr>
        <w:t>68</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N</w:t>
      </w:r>
      <w:r>
        <w:rPr>
          <w:rFonts w:hint="eastAsia" w:ascii="方正仿宋_GBK" w:hAnsi="方正仿宋_GBK" w:eastAsia="方正仿宋_GBK" w:cs="方正仿宋_GBK"/>
          <w:color w:val="auto"/>
          <w:sz w:val="32"/>
          <w:szCs w:val="32"/>
          <w:highlight w:val="none"/>
          <w:lang w:val="en-US" w:eastAsia="zh-CN"/>
        </w:rPr>
        <w:t>”人才服务措施，着力打造人才安身舒心乐业地。</w:t>
      </w:r>
    </w:p>
    <w:p w14:paraId="3B926446">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持续优化营商环境。</w:t>
      </w:r>
      <w:r>
        <w:rPr>
          <w:rFonts w:hint="eastAsia" w:ascii="方正仿宋_GBK" w:hAnsi="方正仿宋_GBK" w:eastAsia="方正仿宋_GBK" w:cs="方正仿宋_GBK"/>
          <w:color w:val="auto"/>
          <w:sz w:val="32"/>
          <w:szCs w:val="32"/>
          <w:highlight w:val="none"/>
          <w:lang w:val="en-US" w:eastAsia="zh-CN"/>
        </w:rPr>
        <w:t>全面落实好营商环境创新城市试点改革任务，打造“潼服务·家速度”政务服务品牌，推动“一厅集办”“一窗综办”“一网通办”“一次办结”</w:t>
      </w:r>
      <w:r>
        <w:rPr>
          <w:rFonts w:hint="default" w:ascii="Times New Roman" w:hAnsi="Times New Roman" w:eastAsia="方正仿宋_GBK" w:cs="Times New Roman"/>
          <w:color w:val="auto"/>
          <w:sz w:val="32"/>
          <w:szCs w:val="32"/>
          <w:highlight w:val="none"/>
          <w:lang w:val="en-US" w:eastAsia="zh-CN"/>
        </w:rPr>
        <w:t>4项</w:t>
      </w:r>
      <w:r>
        <w:rPr>
          <w:rFonts w:hint="eastAsia" w:ascii="方正仿宋_GBK" w:hAnsi="方正仿宋_GBK" w:eastAsia="方正仿宋_GBK" w:cs="方正仿宋_GBK"/>
          <w:color w:val="auto"/>
          <w:sz w:val="32"/>
          <w:szCs w:val="32"/>
          <w:highlight w:val="none"/>
          <w:lang w:val="en-US" w:eastAsia="zh-CN"/>
        </w:rPr>
        <w:t>服务。完善产权保护制度，规范涉企行政执法，依法保护各类市场主体产权和合法权益，加快构建以“双随机、一公开”监管为基本手段、以重点监管为补充、以信用监管为基础的新型监管机制，推行“互联网+监管”，清理妨碍统一市场和公平竞争的各种规定和做法。持续开展“政企面对面·服务零距离”“诚信潼商·法治民企”专项行动，精准对接企业需求，加强水电气等生产要素保障，切实提高市场主体的获得感和满意度。</w:t>
      </w:r>
    </w:p>
    <w:p w14:paraId="693195E4">
      <w:pPr>
        <w:widowControl w:val="0"/>
        <w:numPr>
          <w:ilvl w:val="0"/>
          <w:numId w:val="0"/>
        </w:numPr>
        <w:pBdr>
          <w:bottom w:val="single" w:color="FFFFFF" w:sz="4" w:space="31"/>
        </w:pBdr>
        <w:wordWrap/>
        <w:autoSpaceDE w:val="0"/>
        <w:adjustRightInd w:val="0"/>
        <w:snapToGrid w:val="0"/>
        <w:spacing w:line="62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（五）统筹城乡融合，建设高品质生活宜居城。</w:t>
      </w:r>
      <w:r>
        <w:rPr>
          <w:rFonts w:hint="default" w:ascii="方正仿宋_GBK" w:hAnsi="方正仿宋_GBK" w:eastAsia="方正仿宋_GBK" w:cs="方正仿宋_GBK"/>
          <w:color w:val="auto"/>
          <w:sz w:val="32"/>
          <w:szCs w:val="32"/>
          <w:highlight w:val="none"/>
          <w:lang w:val="en-US" w:eastAsia="zh-CN"/>
        </w:rPr>
        <w:t>深刻把握全国和全市优化区域经济布局战略方向，统筹推进城市提升和乡村振兴，聚力提品质优配套，深耕精耕，打造城乡融合潼南样板。</w:t>
      </w:r>
    </w:p>
    <w:p w14:paraId="42CC1787">
      <w:pPr>
        <w:widowControl w:val="0"/>
        <w:numPr>
          <w:ilvl w:val="0"/>
          <w:numId w:val="0"/>
        </w:numPr>
        <w:pBdr>
          <w:bottom w:val="single" w:color="FFFFFF" w:sz="4" w:space="31"/>
        </w:pBdr>
        <w:wordWrap/>
        <w:autoSpaceDE w:val="0"/>
        <w:adjustRightInd w:val="0"/>
        <w:snapToGrid w:val="0"/>
        <w:spacing w:line="620" w:lineRule="exact"/>
        <w:ind w:firstLine="640" w:firstLineChars="200"/>
        <w:jc w:val="both"/>
        <w:textAlignment w:val="auto"/>
        <w:rPr>
          <w:rFonts w:hint="eastAsia" w:ascii="Times New Roman" w:hAnsi="Times New Roman" w:eastAsia="方正仿宋_GBK" w:cs="方正仿宋_GBK"/>
          <w:color w:val="auto"/>
          <w:spacing w:val="-6"/>
          <w:sz w:val="32"/>
          <w:szCs w:val="32"/>
          <w:highlight w:val="none"/>
          <w:u w:val="none"/>
          <w:lang w:eastAsia="zh-CN"/>
        </w:rPr>
      </w:pPr>
      <w:r>
        <w:rPr>
          <w:rFonts w:hint="eastAsia" w:ascii="方正仿宋_GBK" w:hAnsi="方正仿宋_GBK" w:eastAsia="方正仿宋_GBK" w:cs="方正仿宋_GBK"/>
          <w:b/>
          <w:bCs/>
          <w:color w:val="auto"/>
          <w:sz w:val="32"/>
          <w:szCs w:val="32"/>
          <w:highlight w:val="none"/>
          <w:lang w:val="en-US" w:eastAsia="zh-CN"/>
        </w:rPr>
        <w:t>实施城市提质行动。</w:t>
      </w:r>
      <w:r>
        <w:rPr>
          <w:rFonts w:hint="eastAsia" w:ascii="方正仿宋_GBK" w:hAnsi="方正仿宋_GBK" w:eastAsia="方正仿宋_GBK" w:cs="方正仿宋_GBK"/>
          <w:color w:val="auto"/>
          <w:kern w:val="2"/>
          <w:sz w:val="32"/>
          <w:szCs w:val="32"/>
          <w:highlight w:val="none"/>
          <w:lang w:val="en-US" w:eastAsia="zh-CN" w:bidi="ar-SA"/>
        </w:rPr>
        <w:t>加快推进以区县城为重要载体的城镇化建设，</w:t>
      </w:r>
      <w:r>
        <w:rPr>
          <w:rFonts w:hint="eastAsia" w:ascii="方正仿宋_GBK" w:hAnsi="方正仿宋_GBK" w:eastAsia="方正仿宋_GBK" w:cs="方正仿宋_GBK"/>
          <w:color w:val="auto"/>
          <w:sz w:val="32"/>
          <w:szCs w:val="32"/>
          <w:highlight w:val="none"/>
          <w:lang w:val="en-US" w:eastAsia="zh-CN"/>
        </w:rPr>
        <w:t>高品质开发金福、两桥、朝阳湖片区</w:t>
      </w:r>
      <w:r>
        <w:rPr>
          <w:rFonts w:hint="default" w:ascii="Times New Roman" w:hAnsi="Times New Roman" w:eastAsia="方正仿宋_GBK" w:cs="Times New Roman"/>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持续完善城市路网，打通</w:t>
      </w:r>
      <w:r>
        <w:rPr>
          <w:rFonts w:hint="default" w:ascii="Times New Roman" w:hAnsi="Times New Roman" w:eastAsia="方正仿宋_GBK" w:cs="Times New Roman"/>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lang w:val="en-US" w:eastAsia="zh-CN"/>
        </w:rPr>
        <w:t>条“断头路”，</w:t>
      </w:r>
      <w:r>
        <w:rPr>
          <w:rFonts w:hint="eastAsia" w:ascii="Times New Roman" w:hAnsi="Times New Roman" w:eastAsia="方正仿宋_GBK" w:cs="方正仿宋_GBK"/>
          <w:color w:val="auto"/>
          <w:sz w:val="32"/>
          <w:szCs w:val="32"/>
          <w:highlight w:val="none"/>
          <w:u w:val="none"/>
        </w:rPr>
        <w:t>建</w:t>
      </w:r>
      <w:r>
        <w:rPr>
          <w:rFonts w:hint="eastAsia" w:ascii="Times New Roman" w:hAnsi="Times New Roman" w:eastAsia="方正仿宋_GBK" w:cs="方正仿宋_GBK"/>
          <w:color w:val="auto"/>
          <w:sz w:val="32"/>
          <w:szCs w:val="32"/>
          <w:highlight w:val="none"/>
          <w:u w:val="none"/>
          <w:lang w:eastAsia="zh-CN"/>
        </w:rPr>
        <w:t>成</w:t>
      </w:r>
      <w:r>
        <w:rPr>
          <w:rFonts w:hint="eastAsia" w:ascii="Times New Roman" w:hAnsi="Times New Roman" w:eastAsia="方正仿宋_GBK" w:cs="方正仿宋_GBK"/>
          <w:color w:val="auto"/>
          <w:sz w:val="32"/>
          <w:szCs w:val="32"/>
          <w:highlight w:val="none"/>
          <w:u w:val="none"/>
          <w:lang w:val="en-US" w:eastAsia="zh-CN"/>
        </w:rPr>
        <w:t>8.5公里</w:t>
      </w:r>
      <w:r>
        <w:rPr>
          <w:rFonts w:hint="eastAsia" w:ascii="Times New Roman" w:hAnsi="Times New Roman" w:eastAsia="方正仿宋_GBK" w:cs="方正仿宋_GBK"/>
          <w:color w:val="auto"/>
          <w:sz w:val="32"/>
          <w:szCs w:val="32"/>
          <w:highlight w:val="none"/>
          <w:u w:val="none"/>
        </w:rPr>
        <w:t>市政道路。</w:t>
      </w:r>
      <w:r>
        <w:rPr>
          <w:rFonts w:hint="eastAsia" w:ascii="方正仿宋_GBK" w:hAnsi="方正仿宋_GBK" w:eastAsia="方正仿宋_GBK" w:cs="方正仿宋_GBK"/>
          <w:color w:val="auto"/>
          <w:sz w:val="32"/>
          <w:szCs w:val="32"/>
          <w:highlight w:val="none"/>
          <w:lang w:val="en-US" w:eastAsia="zh-CN"/>
        </w:rPr>
        <w:t>开展城市有机更新，加快江石岭、瓦厂湾、碉楼坡片区城市更新，</w:t>
      </w:r>
      <w:r>
        <w:rPr>
          <w:rFonts w:hint="eastAsia" w:ascii="Times New Roman" w:hAnsi="Times New Roman" w:eastAsia="方正仿宋_GBK" w:cs="方正仿宋_GBK"/>
          <w:color w:val="auto"/>
          <w:sz w:val="32"/>
          <w:szCs w:val="32"/>
          <w:highlight w:val="none"/>
          <w:lang w:val="en-US" w:eastAsia="zh-CN"/>
        </w:rPr>
        <w:t>完成老旧小区改造49个</w:t>
      </w:r>
      <w:r>
        <w:rPr>
          <w:rFonts w:hint="eastAsia" w:eastAsia="方正仿宋_GBK" w:cs="方正仿宋_GBK"/>
          <w:color w:val="auto"/>
          <w:sz w:val="32"/>
          <w:szCs w:val="32"/>
          <w:highlight w:val="none"/>
          <w:lang w:val="en-US" w:eastAsia="zh-CN"/>
        </w:rPr>
        <w:t>、棚户区150户</w:t>
      </w:r>
      <w:r>
        <w:rPr>
          <w:rFonts w:hint="eastAsia" w:ascii="Times New Roman" w:hAnsi="Times New Roman" w:eastAsia="方正仿宋_GBK" w:cs="方正仿宋_GBK"/>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提升城市品质，</w:t>
      </w:r>
      <w:r>
        <w:rPr>
          <w:rFonts w:hint="eastAsia" w:eastAsia="方正仿宋_GBK"/>
          <w:color w:val="auto"/>
          <w:sz w:val="32"/>
          <w:szCs w:val="32"/>
          <w:highlight w:val="none"/>
          <w:u w:val="none" w:color="auto"/>
          <w:lang w:eastAsia="zh-CN"/>
        </w:rPr>
        <w:t>升级建设城市规划展览馆，</w:t>
      </w:r>
      <w:r>
        <w:rPr>
          <w:rFonts w:hint="eastAsia" w:ascii="Times New Roman" w:hAnsi="Times New Roman" w:eastAsia="方正仿宋_GBK" w:cs="方正仿宋_GBK"/>
          <w:color w:val="auto"/>
          <w:sz w:val="32"/>
          <w:szCs w:val="32"/>
          <w:highlight w:val="none"/>
          <w:u w:val="none"/>
        </w:rPr>
        <w:t>推进潼州公共商务综合体</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中骏世界城</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万达广场</w:t>
      </w:r>
      <w:r>
        <w:rPr>
          <w:rFonts w:hint="eastAsia" w:ascii="Times New Roman" w:hAnsi="Times New Roman" w:eastAsia="方正仿宋_GBK" w:cs="方正仿宋_GBK"/>
          <w:color w:val="auto"/>
          <w:sz w:val="32"/>
          <w:szCs w:val="32"/>
          <w:highlight w:val="none"/>
          <w:u w:val="none"/>
          <w:lang w:eastAsia="zh-CN"/>
        </w:rPr>
        <w:t>等</w:t>
      </w:r>
      <w:r>
        <w:rPr>
          <w:rFonts w:hint="eastAsia" w:ascii="Times New Roman" w:hAnsi="Times New Roman" w:eastAsia="方正仿宋_GBK" w:cs="方正仿宋_GBK"/>
          <w:color w:val="auto"/>
          <w:sz w:val="32"/>
          <w:szCs w:val="32"/>
          <w:highlight w:val="none"/>
          <w:u w:val="none"/>
        </w:rPr>
        <w:t>开复工</w:t>
      </w:r>
      <w:r>
        <w:rPr>
          <w:rFonts w:hint="eastAsia" w:ascii="Times New Roman" w:hAnsi="Times New Roman" w:eastAsia="方正仿宋_GBK" w:cs="方正仿宋_GBK"/>
          <w:color w:val="auto"/>
          <w:sz w:val="32"/>
          <w:szCs w:val="32"/>
          <w:highlight w:val="none"/>
          <w:u w:val="none"/>
          <w:lang w:eastAsia="zh-CN"/>
        </w:rPr>
        <w:t>，</w:t>
      </w:r>
      <w:r>
        <w:rPr>
          <w:rFonts w:hint="eastAsia" w:eastAsia="方正仿宋_GBK" w:cs="方正仿宋_GBK"/>
          <w:color w:val="auto"/>
          <w:sz w:val="32"/>
          <w:szCs w:val="32"/>
          <w:highlight w:val="none"/>
          <w:u w:val="none"/>
          <w:lang w:eastAsia="zh-CN"/>
        </w:rPr>
        <w:t>布局打造</w:t>
      </w:r>
      <w:r>
        <w:rPr>
          <w:rFonts w:hint="eastAsia" w:ascii="Times New Roman" w:hAnsi="Times New Roman" w:eastAsia="方正仿宋_GBK" w:cs="方正仿宋_GBK"/>
          <w:color w:val="auto"/>
          <w:sz w:val="32"/>
          <w:szCs w:val="32"/>
          <w:highlight w:val="none"/>
          <w:u w:val="none"/>
        </w:rPr>
        <w:t>潼南元宇宙主题公园，建设社区公园、口袋公园</w:t>
      </w:r>
      <w:r>
        <w:rPr>
          <w:rFonts w:hint="eastAsia" w:ascii="Times New Roman" w:hAnsi="Times New Roman" w:eastAsia="方正仿宋_GBK" w:cs="方正仿宋_GBK"/>
          <w:color w:val="auto"/>
          <w:sz w:val="32"/>
          <w:szCs w:val="32"/>
          <w:highlight w:val="none"/>
          <w:u w:val="none"/>
          <w:lang w:val="en-US" w:eastAsia="zh-CN"/>
        </w:rPr>
        <w:t>3</w:t>
      </w:r>
      <w:r>
        <w:rPr>
          <w:rFonts w:hint="eastAsia" w:ascii="Times New Roman" w:hAnsi="Times New Roman" w:eastAsia="方正仿宋_GBK" w:cs="方正仿宋_GBK"/>
          <w:color w:val="auto"/>
          <w:sz w:val="32"/>
          <w:szCs w:val="32"/>
          <w:highlight w:val="none"/>
          <w:u w:val="none"/>
        </w:rPr>
        <w:t>座，</w:t>
      </w:r>
      <w:r>
        <w:rPr>
          <w:rFonts w:hint="eastAsia" w:ascii="Times New Roman" w:hAnsi="Times New Roman" w:eastAsia="方正仿宋_GBK" w:cs="方正仿宋_GBK"/>
          <w:color w:val="auto"/>
          <w:sz w:val="32"/>
          <w:szCs w:val="32"/>
          <w:highlight w:val="none"/>
          <w:u w:val="none"/>
          <w:lang w:eastAsia="zh-CN"/>
        </w:rPr>
        <w:t>新增建成区绿地面积</w:t>
      </w:r>
      <w:r>
        <w:rPr>
          <w:rFonts w:hint="eastAsia" w:ascii="Times New Roman" w:hAnsi="Times New Roman" w:eastAsia="方正仿宋_GBK" w:cs="方正仿宋_GBK"/>
          <w:color w:val="auto"/>
          <w:sz w:val="32"/>
          <w:szCs w:val="32"/>
          <w:highlight w:val="none"/>
          <w:u w:val="none"/>
          <w:lang w:val="en-US" w:eastAsia="zh-CN"/>
        </w:rPr>
        <w:t>30万平方米</w:t>
      </w:r>
      <w:r>
        <w:rPr>
          <w:rFonts w:hint="eastAsia" w:eastAsia="方正仿宋_GBK" w:cs="方正仿宋_GBK"/>
          <w:color w:val="auto"/>
          <w:sz w:val="32"/>
          <w:szCs w:val="32"/>
          <w:highlight w:val="none"/>
          <w:u w:val="none"/>
          <w:lang w:eastAsia="zh-CN"/>
        </w:rPr>
        <w:t>，人均公园绿地面积达到18.5平方米。</w:t>
      </w:r>
      <w:r>
        <w:rPr>
          <w:rFonts w:hint="default" w:ascii="Times New Roman" w:hAnsi="Times New Roman" w:eastAsia="方正仿宋_GBK" w:cs="Times New Roman"/>
          <w:color w:val="auto"/>
          <w:sz w:val="32"/>
          <w:szCs w:val="32"/>
          <w:highlight w:val="none"/>
          <w:lang w:val="en-US" w:eastAsia="zh-CN"/>
        </w:rPr>
        <w:t>加快海绵城市建设，完成南区污水处理</w:t>
      </w:r>
      <w:r>
        <w:rPr>
          <w:rFonts w:hint="eastAsia" w:ascii="方正仿宋_GBK" w:hAnsi="方正仿宋_GBK" w:eastAsia="方正仿宋_GBK" w:cs="方正仿宋_GBK"/>
          <w:color w:val="auto"/>
          <w:sz w:val="32"/>
          <w:szCs w:val="32"/>
          <w:highlight w:val="none"/>
          <w:lang w:val="en-US" w:eastAsia="zh-CN"/>
        </w:rPr>
        <w:t>厂扩容，</w:t>
      </w:r>
      <w:r>
        <w:rPr>
          <w:rFonts w:hint="eastAsia" w:ascii="Times New Roman" w:hAnsi="Times New Roman" w:eastAsia="方正仿宋_GBK" w:cs="方正仿宋_GBK"/>
          <w:color w:val="auto"/>
          <w:sz w:val="32"/>
          <w:szCs w:val="32"/>
          <w:highlight w:val="none"/>
          <w:u w:val="none"/>
        </w:rPr>
        <w:t>建设城镇雨污管网45公里</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pacing w:val="-6"/>
          <w:sz w:val="32"/>
          <w:szCs w:val="32"/>
          <w:highlight w:val="none"/>
          <w:lang w:val="en-US" w:eastAsia="zh-CN"/>
        </w:rPr>
        <w:t>做实城市精细管理，常态开展网格管理、马路办公，专项整治城市内涝、噪声、消防等突出问题，加强车站、核心商圈、背街小巷等区域综合治理，</w:t>
      </w:r>
      <w:r>
        <w:rPr>
          <w:rFonts w:hint="eastAsia" w:ascii="Times New Roman" w:hAnsi="Times New Roman" w:eastAsia="方正仿宋_GBK" w:cs="方正仿宋_GBK"/>
          <w:color w:val="auto"/>
          <w:spacing w:val="-6"/>
          <w:sz w:val="32"/>
          <w:szCs w:val="32"/>
          <w:highlight w:val="none"/>
          <w:u w:val="none"/>
        </w:rPr>
        <w:t>运营城区智慧停车系统</w:t>
      </w:r>
      <w:r>
        <w:rPr>
          <w:rFonts w:hint="eastAsia" w:ascii="Times New Roman" w:hAnsi="Times New Roman" w:eastAsia="方正仿宋_GBK" w:cs="方正仿宋_GBK"/>
          <w:color w:val="auto"/>
          <w:spacing w:val="-6"/>
          <w:sz w:val="32"/>
          <w:szCs w:val="32"/>
          <w:highlight w:val="none"/>
          <w:u w:val="none"/>
          <w:lang w:eastAsia="zh-CN"/>
        </w:rPr>
        <w:t>。</w:t>
      </w:r>
    </w:p>
    <w:p w14:paraId="4FC4D2E5">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全面推进乡村振兴。</w:t>
      </w:r>
      <w:r>
        <w:rPr>
          <w:rFonts w:hint="eastAsia" w:ascii="Times New Roman" w:hAnsi="Times New Roman" w:eastAsia="方正仿宋_GBK" w:cs="Times New Roman"/>
          <w:color w:val="auto"/>
          <w:sz w:val="32"/>
          <w:szCs w:val="32"/>
          <w:highlight w:val="none"/>
          <w:lang w:val="en-US" w:eastAsia="zh-CN"/>
        </w:rPr>
        <w:t>持续巩固拓展脱贫攻坚成果，加强易返贫致贫人口动态监测和帮扶，继续排查清零</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两不愁三保障</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及饮水安全问题，坚决防止发生规模性返贫。持续推动乡村建设行动，</w:t>
      </w:r>
      <w:r>
        <w:rPr>
          <w:rFonts w:hint="eastAsia" w:ascii="Times New Roman" w:hAnsi="Times New Roman" w:eastAsia="方正仿宋_GBK" w:cs="Times New Roman"/>
          <w:color w:val="auto"/>
          <w:kern w:val="0"/>
          <w:sz w:val="32"/>
          <w:szCs w:val="32"/>
          <w:highlight w:val="none"/>
          <w:u w:val="none" w:color="auto"/>
          <w:lang w:val="en-US" w:eastAsia="zh-CN" w:bidi="ar-SA"/>
        </w:rPr>
        <w:t>升级县乡道100公里，改造电网200公里，</w:t>
      </w:r>
      <w:r>
        <w:rPr>
          <w:rFonts w:hint="eastAsia" w:ascii="Times New Roman" w:hAnsi="Times New Roman" w:eastAsia="方正仿宋_GBK" w:cs="Times New Roman"/>
          <w:color w:val="auto"/>
          <w:sz w:val="32"/>
          <w:szCs w:val="32"/>
          <w:highlight w:val="none"/>
          <w:lang w:val="en-US" w:eastAsia="zh-CN"/>
        </w:rPr>
        <w:t>完成农村户厕改造2000户，</w:t>
      </w:r>
      <w:r>
        <w:rPr>
          <w:rFonts w:hint="default" w:ascii="Times New Roman" w:hAnsi="Times New Roman" w:eastAsia="方正仿宋_GBK" w:cs="Times New Roman"/>
          <w:color w:val="auto"/>
          <w:sz w:val="32"/>
          <w:szCs w:val="32"/>
          <w:highlight w:val="none"/>
          <w:lang w:val="en-US" w:eastAsia="zh-CN"/>
        </w:rPr>
        <w:t>改造农村低收入群体等重点对象户危房184户</w:t>
      </w:r>
      <w:r>
        <w:rPr>
          <w:rFonts w:hint="eastAsia"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kern w:val="0"/>
          <w:sz w:val="32"/>
          <w:szCs w:val="32"/>
          <w:highlight w:val="none"/>
          <w:u w:val="none" w:color="auto"/>
          <w:lang w:val="en-US" w:eastAsia="zh-CN" w:bidi="ar-SA"/>
        </w:rPr>
        <w:t>垃圾和污水治理率达60%以上。</w:t>
      </w:r>
      <w:r>
        <w:rPr>
          <w:rFonts w:hint="default" w:ascii="Times New Roman" w:hAnsi="Times New Roman" w:eastAsia="方正仿宋_GBK" w:cs="Times New Roman"/>
          <w:color w:val="auto"/>
          <w:sz w:val="32"/>
          <w:szCs w:val="32"/>
          <w:highlight w:val="none"/>
          <w:lang w:val="en-US" w:eastAsia="zh-CN"/>
        </w:rPr>
        <w:t>序时推进巴蜀美丽庭院示范片、美丽宜居示范乡镇、传统村落保护与发展等项目建设，</w:t>
      </w:r>
      <w:r>
        <w:rPr>
          <w:rFonts w:hint="eastAsia" w:ascii="Times New Roman" w:hAnsi="Times New Roman" w:eastAsia="方正仿宋_GBK" w:cs="Times New Roman"/>
          <w:color w:val="auto"/>
          <w:kern w:val="0"/>
          <w:sz w:val="32"/>
          <w:szCs w:val="32"/>
          <w:highlight w:val="none"/>
          <w:u w:val="none" w:color="auto"/>
          <w:lang w:val="en-US" w:eastAsia="zh-CN" w:bidi="ar-SA"/>
        </w:rPr>
        <w:t>创建市级</w:t>
      </w:r>
      <w:r>
        <w:rPr>
          <w:rFonts w:hint="eastAsia" w:ascii="Times New Roman" w:eastAsia="方正仿宋_GBK" w:cs="Times New Roman"/>
          <w:color w:val="auto"/>
          <w:kern w:val="0"/>
          <w:sz w:val="32"/>
          <w:szCs w:val="32"/>
          <w:highlight w:val="none"/>
          <w:u w:val="none" w:color="auto"/>
          <w:lang w:val="en-US" w:eastAsia="zh-CN" w:bidi="ar-SA"/>
        </w:rPr>
        <w:t>宜居宜业和美</w:t>
      </w:r>
      <w:r>
        <w:rPr>
          <w:rFonts w:hint="eastAsia" w:ascii="Times New Roman" w:hAnsi="Times New Roman" w:eastAsia="方正仿宋_GBK" w:cs="Times New Roman"/>
          <w:color w:val="auto"/>
          <w:kern w:val="0"/>
          <w:sz w:val="32"/>
          <w:szCs w:val="32"/>
          <w:highlight w:val="none"/>
          <w:u w:val="none" w:color="auto"/>
          <w:lang w:val="en-US" w:eastAsia="zh-CN" w:bidi="ar-SA"/>
        </w:rPr>
        <w:t>乡村1</w:t>
      </w:r>
      <w:r>
        <w:rPr>
          <w:rFonts w:hint="eastAsia" w:ascii="Times New Roman" w:eastAsia="方正仿宋_GBK" w:cs="Times New Roman"/>
          <w:color w:val="auto"/>
          <w:kern w:val="0"/>
          <w:sz w:val="32"/>
          <w:szCs w:val="32"/>
          <w:highlight w:val="none"/>
          <w:u w:val="none" w:color="auto"/>
          <w:lang w:val="en-US" w:eastAsia="zh-CN" w:bidi="ar-SA"/>
        </w:rPr>
        <w:t>0</w:t>
      </w:r>
      <w:r>
        <w:rPr>
          <w:rFonts w:hint="eastAsia" w:ascii="Times New Roman" w:hAnsi="Times New Roman" w:eastAsia="方正仿宋_GBK" w:cs="Times New Roman"/>
          <w:color w:val="auto"/>
          <w:kern w:val="0"/>
          <w:sz w:val="32"/>
          <w:szCs w:val="32"/>
          <w:highlight w:val="none"/>
          <w:u w:val="none" w:color="auto"/>
          <w:lang w:val="en-US" w:eastAsia="zh-CN" w:bidi="ar-SA"/>
        </w:rPr>
        <w:t>个以上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持续推进乡村治理，</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积分制</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累计</w:t>
      </w:r>
      <w:r>
        <w:rPr>
          <w:rFonts w:hint="eastAsia" w:eastAsia="方正仿宋_GBK" w:cs="Times New Roman"/>
          <w:color w:val="auto"/>
          <w:sz w:val="32"/>
          <w:szCs w:val="32"/>
          <w:highlight w:val="none"/>
          <w:lang w:val="en-US" w:eastAsia="zh-CN"/>
        </w:rPr>
        <w:t>推广</w:t>
      </w:r>
      <w:r>
        <w:rPr>
          <w:rFonts w:hint="eastAsia" w:ascii="Times New Roman" w:hAnsi="Times New Roman" w:eastAsia="方正仿宋_GBK" w:cs="Times New Roman"/>
          <w:color w:val="auto"/>
          <w:sz w:val="32"/>
          <w:szCs w:val="32"/>
          <w:highlight w:val="none"/>
          <w:lang w:val="en-US" w:eastAsia="zh-CN"/>
        </w:rPr>
        <w:t>扩大到244个行政村，不断提高农村群众参与村庄公共事务的积极性</w:t>
      </w:r>
      <w:r>
        <w:rPr>
          <w:rFonts w:hint="eastAsia" w:eastAsia="方正仿宋_GBK" w:cs="Times New Roman"/>
          <w:color w:val="auto"/>
          <w:sz w:val="32"/>
          <w:szCs w:val="32"/>
          <w:highlight w:val="none"/>
          <w:lang w:val="en-US" w:eastAsia="zh-CN"/>
        </w:rPr>
        <w:t>，积极创建全国数字乡村示范县。</w:t>
      </w:r>
    </w:p>
    <w:p w14:paraId="353EAEE1">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促进城乡融合发展。</w:t>
      </w:r>
      <w:r>
        <w:rPr>
          <w:rFonts w:hint="eastAsia" w:ascii="方正仿宋_GBK" w:hAnsi="方正仿宋_GBK" w:eastAsia="方正仿宋_GBK" w:cs="方正仿宋_GBK"/>
          <w:color w:val="auto"/>
          <w:kern w:val="0"/>
          <w:sz w:val="32"/>
          <w:szCs w:val="32"/>
          <w:highlight w:val="none"/>
          <w:lang w:val="en-US" w:eastAsia="zh-CN"/>
        </w:rPr>
        <w:t>坚持以城带乡、城乡共进、产城融合，</w:t>
      </w:r>
      <w:r>
        <w:rPr>
          <w:rFonts w:hint="eastAsia" w:ascii="方正仿宋_GBK" w:hAnsi="方正仿宋_GBK" w:eastAsia="方正仿宋_GBK" w:cs="方正仿宋_GBK"/>
          <w:color w:val="auto"/>
          <w:sz w:val="32"/>
          <w:szCs w:val="32"/>
          <w:highlight w:val="none"/>
          <w:lang w:val="en-US" w:eastAsia="zh-CN"/>
        </w:rPr>
        <w:t>加快建设国家城乡融合发展试验区，健全城乡融合发展机制，推动城乡要素双向流动。落实人口迁移制度，</w:t>
      </w:r>
      <w:r>
        <w:rPr>
          <w:rFonts w:hint="default" w:ascii="Times New Roman" w:hAnsi="Times New Roman" w:eastAsia="方正仿宋_GBK" w:cs="Times New Roman"/>
          <w:color w:val="auto"/>
          <w:sz w:val="32"/>
          <w:szCs w:val="32"/>
          <w:highlight w:val="none"/>
          <w:lang w:val="en-US" w:eastAsia="zh-CN"/>
        </w:rPr>
        <w:t>引导农村人口转移进城1万人以上，</w:t>
      </w:r>
      <w:r>
        <w:rPr>
          <w:rFonts w:hint="eastAsia" w:ascii="方正仿宋_GBK" w:hAnsi="方正仿宋_GBK" w:eastAsia="方正仿宋_GBK" w:cs="方正仿宋_GBK"/>
          <w:color w:val="auto"/>
          <w:sz w:val="32"/>
          <w:szCs w:val="32"/>
          <w:highlight w:val="none"/>
          <w:lang w:val="en-US" w:eastAsia="zh-CN"/>
        </w:rPr>
        <w:t>力争常住人口城镇</w:t>
      </w:r>
      <w:r>
        <w:rPr>
          <w:rFonts w:hint="default" w:ascii="Times New Roman" w:hAnsi="Times New Roman" w:eastAsia="方正仿宋_GBK" w:cs="Times New Roman"/>
          <w:color w:val="auto"/>
          <w:sz w:val="32"/>
          <w:szCs w:val="32"/>
          <w:highlight w:val="none"/>
          <w:lang w:val="en-US" w:eastAsia="zh-CN"/>
        </w:rPr>
        <w:t>化率提高</w:t>
      </w:r>
      <w:r>
        <w:rPr>
          <w:rFonts w:hint="eastAsia" w:eastAsia="方正仿宋_GBK" w:cs="Times New Roman"/>
          <w:color w:val="auto"/>
          <w:sz w:val="32"/>
          <w:szCs w:val="32"/>
          <w:highlight w:val="none"/>
          <w:lang w:val="en-US" w:eastAsia="zh-CN"/>
        </w:rPr>
        <w:t>到62%</w:t>
      </w:r>
      <w:r>
        <w:rPr>
          <w:rFonts w:hint="eastAsia" w:ascii="方正仿宋_GBK" w:hAnsi="方正仿宋_GBK" w:eastAsia="方正仿宋_GBK" w:cs="方正仿宋_GBK"/>
          <w:color w:val="auto"/>
          <w:sz w:val="32"/>
          <w:szCs w:val="32"/>
          <w:highlight w:val="none"/>
          <w:lang w:val="en-US" w:eastAsia="zh-CN"/>
        </w:rPr>
        <w:t>。依法保障进城农民合法权益，审慎推进农村集体经营性建设用地入市交易、农村宅基地制度改革。聚焦解决“三类人”、盘</w:t>
      </w:r>
      <w:r>
        <w:rPr>
          <w:rFonts w:hint="default" w:ascii="Times New Roman" w:hAnsi="Times New Roman" w:eastAsia="方正仿宋_GBK" w:cs="Times New Roman"/>
          <w:color w:val="auto"/>
          <w:sz w:val="32"/>
          <w:szCs w:val="32"/>
          <w:highlight w:val="none"/>
          <w:lang w:val="en-US" w:eastAsia="zh-CN"/>
        </w:rPr>
        <w:t>活</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三块地</w:t>
      </w:r>
      <w:r>
        <w:rPr>
          <w:rFonts w:hint="eastAsia" w:ascii="Times New Roman" w:hAnsi="Times New Roman" w:eastAsia="方正仿宋_GBK" w:cs="Times New Roman"/>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加快推动大佛坝新农城城乡融合发展，积极打造全市城乡融合重点示范工程。建设“旭日东升”等一批农旅综合体，建成国家农村产业融合发展示范园，高标准打造柏梓柠檬小镇，着力培育一批特色强镇，促进“强镇带村”一体发展。</w:t>
      </w:r>
    </w:p>
    <w:p w14:paraId="6BEA23AA">
      <w:pPr>
        <w:widowControl w:val="0"/>
        <w:numPr>
          <w:ilvl w:val="0"/>
          <w:numId w:val="0"/>
        </w:numPr>
        <w:pBdr>
          <w:bottom w:val="single" w:color="FFFFFF" w:sz="4" w:space="31"/>
        </w:pBdr>
        <w:wordWrap/>
        <w:autoSpaceDE w:val="0"/>
        <w:adjustRightInd w:val="0"/>
        <w:snapToGrid w:val="0"/>
        <w:spacing w:line="620" w:lineRule="exact"/>
        <w:ind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（六）优化生态环境，筑牢长江上游重要生态屏障。</w:t>
      </w:r>
      <w:r>
        <w:rPr>
          <w:rFonts w:hint="default" w:ascii="方正仿宋_GBK" w:hAnsi="方正仿宋_GBK" w:eastAsia="方正仿宋_GBK" w:cs="方正仿宋_GBK"/>
          <w:color w:val="auto"/>
          <w:sz w:val="32"/>
          <w:szCs w:val="32"/>
          <w:highlight w:val="none"/>
          <w:lang w:val="en-US" w:eastAsia="zh-CN"/>
        </w:rPr>
        <w:t>全面践行</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绿水青山就是金山银山</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理念，加快实践创新基地建设，走深走实</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两化路</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，推动减污降碳增绿协同，努力构建全域美丽大花园。</w:t>
      </w:r>
    </w:p>
    <w:p w14:paraId="64916A7C">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eastAsia="方正仿宋_GBK"/>
          <w:color w:val="auto"/>
          <w:spacing w:val="-6"/>
          <w:sz w:val="32"/>
          <w:szCs w:val="32"/>
          <w:highlight w:val="none"/>
          <w:u w:val="none" w:color="auto"/>
        </w:rPr>
      </w:pPr>
      <w:r>
        <w:rPr>
          <w:rFonts w:hint="eastAsia" w:ascii="方正仿宋_GBK" w:hAnsi="方正仿宋_GBK" w:eastAsia="方正仿宋_GBK" w:cs="方正仿宋_GBK"/>
          <w:b/>
          <w:bCs/>
          <w:color w:val="auto"/>
          <w:sz w:val="32"/>
          <w:szCs w:val="32"/>
          <w:highlight w:val="none"/>
          <w:lang w:val="en-US" w:eastAsia="zh-CN"/>
        </w:rPr>
        <w:t>持续抓好污染防治。</w:t>
      </w:r>
      <w:r>
        <w:rPr>
          <w:rFonts w:hint="eastAsia" w:ascii="方正仿宋_GBK" w:hAnsi="方正仿宋_GBK" w:eastAsia="方正仿宋_GBK" w:cs="方正仿宋_GBK"/>
          <w:color w:val="auto"/>
          <w:sz w:val="32"/>
          <w:szCs w:val="32"/>
          <w:highlight w:val="none"/>
          <w:lang w:val="en-US" w:eastAsia="zh-CN"/>
        </w:rPr>
        <w:t>实行高排放车辆污染管控和区域限行，开展汽修行业和工业企业挥发性有机物深度治理，持续推广新能源汽车。严格落实防尘措施，扩大控尘范围，规范整治餐饮油烟。开展工业企业清洁能源改造和化工园区地下水调查评估，</w:t>
      </w:r>
      <w:r>
        <w:rPr>
          <w:rFonts w:hint="eastAsia" w:ascii="方正仿宋_GBK" w:hAnsi="方正仿宋_GBK" w:eastAsia="方正仿宋_GBK" w:cs="方正仿宋_GBK"/>
          <w:color w:val="auto"/>
          <w:spacing w:val="-6"/>
          <w:sz w:val="32"/>
          <w:szCs w:val="32"/>
          <w:highlight w:val="none"/>
          <w:lang w:val="en-US" w:eastAsia="zh-CN"/>
        </w:rPr>
        <w:t>持续推进涉镉等重金属行业企业排查整治，高标准建设综合型静脉产业园区，推动一般工业固废综合利用和危废集中处置设施建设，投用医废处置项目。开展农业面源污染和塑料污染治理，</w:t>
      </w:r>
      <w:r>
        <w:rPr>
          <w:rFonts w:eastAsia="方正仿宋_GBK"/>
          <w:color w:val="auto"/>
          <w:spacing w:val="-6"/>
          <w:sz w:val="32"/>
          <w:szCs w:val="32"/>
          <w:highlight w:val="none"/>
          <w:u w:val="none" w:color="auto"/>
        </w:rPr>
        <w:t>实施化肥农药减量增效</w:t>
      </w:r>
      <w:r>
        <w:rPr>
          <w:rFonts w:hint="eastAsia" w:ascii="Times New Roman" w:hAnsi="Times New Roman" w:eastAsia="方正仿宋_GBK" w:cs="Times New Roman"/>
          <w:color w:val="auto"/>
          <w:spacing w:val="-6"/>
          <w:sz w:val="32"/>
          <w:szCs w:val="32"/>
          <w:highlight w:val="none"/>
          <w:u w:val="none" w:color="auto"/>
        </w:rPr>
        <w:t>1.5</w:t>
      </w:r>
      <w:r>
        <w:rPr>
          <w:rFonts w:eastAsia="方正仿宋_GBK"/>
          <w:color w:val="auto"/>
          <w:spacing w:val="-6"/>
          <w:sz w:val="32"/>
          <w:szCs w:val="32"/>
          <w:highlight w:val="none"/>
          <w:u w:val="none" w:color="auto"/>
        </w:rPr>
        <w:t>万亩</w:t>
      </w:r>
      <w:r>
        <w:rPr>
          <w:rFonts w:hint="eastAsia" w:ascii="方正仿宋_GBK" w:hAnsi="方正仿宋_GBK" w:eastAsia="方正仿宋_GBK" w:cs="方正仿宋_GBK"/>
          <w:color w:val="auto"/>
          <w:spacing w:val="-6"/>
          <w:sz w:val="32"/>
          <w:szCs w:val="32"/>
          <w:highlight w:val="none"/>
          <w:lang w:val="en-US" w:eastAsia="zh-CN"/>
        </w:rPr>
        <w:t>。强化建成区交通噪声控制，实施城区加工作业点噪声污染整治。</w:t>
      </w:r>
      <w:r>
        <w:rPr>
          <w:rFonts w:hint="eastAsia" w:eastAsia="方正仿宋_GBK"/>
          <w:color w:val="auto"/>
          <w:spacing w:val="-6"/>
          <w:sz w:val="32"/>
          <w:szCs w:val="32"/>
          <w:highlight w:val="none"/>
          <w:u w:val="none" w:color="auto"/>
        </w:rPr>
        <w:t>加快</w:t>
      </w:r>
      <w:r>
        <w:rPr>
          <w:rFonts w:hint="eastAsia" w:eastAsia="方正仿宋_GBK"/>
          <w:color w:val="auto"/>
          <w:spacing w:val="-6"/>
          <w:sz w:val="32"/>
          <w:szCs w:val="32"/>
          <w:highlight w:val="none"/>
          <w:u w:val="none" w:color="auto"/>
          <w:lang w:eastAsia="zh-CN"/>
        </w:rPr>
        <w:t>创建“</w:t>
      </w:r>
      <w:r>
        <w:rPr>
          <w:rFonts w:hint="eastAsia" w:eastAsia="方正仿宋_GBK"/>
          <w:color w:val="auto"/>
          <w:spacing w:val="-6"/>
          <w:sz w:val="32"/>
          <w:szCs w:val="32"/>
          <w:highlight w:val="none"/>
          <w:u w:val="none" w:color="auto"/>
        </w:rPr>
        <w:t>无废城市</w:t>
      </w:r>
      <w:r>
        <w:rPr>
          <w:rFonts w:hint="eastAsia" w:eastAsia="方正仿宋_GBK"/>
          <w:color w:val="auto"/>
          <w:spacing w:val="-6"/>
          <w:sz w:val="32"/>
          <w:szCs w:val="32"/>
          <w:highlight w:val="none"/>
          <w:u w:val="none" w:color="auto"/>
          <w:lang w:eastAsia="zh-CN"/>
        </w:rPr>
        <w:t>”，空气质量优质天数力争达到</w:t>
      </w:r>
      <w:r>
        <w:rPr>
          <w:rFonts w:hint="eastAsia" w:ascii="Times New Roman" w:hAnsi="Times New Roman" w:eastAsia="方正仿宋_GBK" w:cs="Times New Roman"/>
          <w:color w:val="auto"/>
          <w:spacing w:val="-6"/>
          <w:sz w:val="32"/>
          <w:szCs w:val="32"/>
          <w:highlight w:val="none"/>
          <w:u w:val="none" w:color="auto"/>
          <w:lang w:val="en-US" w:eastAsia="zh-CN"/>
        </w:rPr>
        <w:t>330天</w:t>
      </w:r>
      <w:r>
        <w:rPr>
          <w:rFonts w:hint="eastAsia" w:eastAsia="方正仿宋_GBK"/>
          <w:color w:val="auto"/>
          <w:spacing w:val="-6"/>
          <w:sz w:val="32"/>
          <w:szCs w:val="32"/>
          <w:highlight w:val="none"/>
          <w:u w:val="none" w:color="auto"/>
        </w:rPr>
        <w:t>。</w:t>
      </w:r>
    </w:p>
    <w:p w14:paraId="38350D9F">
      <w:pPr>
        <w:widowControl w:val="0"/>
        <w:pBdr>
          <w:bottom w:val="single" w:color="FFFFFF" w:sz="4" w:space="31"/>
        </w:pBdr>
        <w:wordWrap/>
        <w:autoSpaceDE w:val="0"/>
        <w:adjustRightInd w:val="0"/>
        <w:snapToGrid w:val="0"/>
        <w:spacing w:line="620" w:lineRule="exact"/>
        <w:ind w:firstLine="640" w:firstLineChars="200"/>
        <w:jc w:val="both"/>
        <w:textAlignment w:val="auto"/>
        <w:rPr>
          <w:rFonts w:eastAsia="方正仿宋_GBK"/>
          <w:color w:val="auto"/>
          <w:sz w:val="32"/>
          <w:szCs w:val="32"/>
          <w:highlight w:val="none"/>
          <w:u w:val="none" w:color="auto"/>
        </w:rPr>
      </w:pPr>
      <w:r>
        <w:rPr>
          <w:rFonts w:hint="eastAsia" w:ascii="方正仿宋_GBK" w:hAnsi="方正仿宋_GBK" w:eastAsia="方正仿宋_GBK" w:cs="方正仿宋_GBK"/>
          <w:b/>
          <w:bCs/>
          <w:color w:val="auto"/>
          <w:sz w:val="32"/>
          <w:szCs w:val="32"/>
          <w:highlight w:val="none"/>
          <w:lang w:val="en-US" w:eastAsia="zh-CN"/>
        </w:rPr>
        <w:t>推进绿色低碳发展。</w:t>
      </w:r>
      <w:r>
        <w:rPr>
          <w:rFonts w:hint="eastAsia" w:ascii="方正仿宋_GBK" w:hAnsi="方正仿宋_GBK" w:eastAsia="方正仿宋_GBK" w:cs="方正仿宋_GBK"/>
          <w:color w:val="auto"/>
          <w:sz w:val="32"/>
          <w:szCs w:val="32"/>
          <w:highlight w:val="none"/>
          <w:lang w:val="en-US" w:eastAsia="zh-CN"/>
        </w:rPr>
        <w:t>全面</w:t>
      </w:r>
      <w:r>
        <w:rPr>
          <w:rFonts w:hint="eastAsia" w:ascii="Times New Roman" w:hAnsi="Times New Roman" w:eastAsia="方正仿宋_GBK" w:cs="Times New Roman"/>
          <w:color w:val="auto"/>
          <w:sz w:val="32"/>
          <w:szCs w:val="32"/>
          <w:highlight w:val="none"/>
          <w:lang w:val="en-US" w:eastAsia="zh-CN"/>
        </w:rPr>
        <w:t>实施2030年碳达峰行</w:t>
      </w:r>
      <w:r>
        <w:rPr>
          <w:rFonts w:hint="eastAsia" w:ascii="方正仿宋_GBK" w:hAnsi="方正仿宋_GBK" w:eastAsia="方正仿宋_GBK" w:cs="方正仿宋_GBK"/>
          <w:color w:val="auto"/>
          <w:sz w:val="32"/>
          <w:szCs w:val="32"/>
          <w:highlight w:val="none"/>
          <w:lang w:val="en-US" w:eastAsia="zh-CN"/>
        </w:rPr>
        <w:t>动方案和“十四五”行动计划，推行“生态+”发展新模式，构建产业生态化和生态产业化为主体的生态经济体系。巩固现有“两高”项目清理整改成果，严格控制新增“</w:t>
      </w:r>
      <w:r>
        <w:rPr>
          <w:rFonts w:hint="eastAsia" w:ascii="Times New Roman" w:hAnsi="Times New Roman" w:eastAsia="方正仿宋_GBK" w:cs="Times New Roman"/>
          <w:color w:val="auto"/>
          <w:sz w:val="32"/>
          <w:szCs w:val="32"/>
          <w:highlight w:val="none"/>
          <w:lang w:val="en-US" w:eastAsia="zh-CN"/>
        </w:rPr>
        <w:t>两高</w:t>
      </w:r>
      <w:r>
        <w:rPr>
          <w:rFonts w:hint="eastAsia" w:ascii="方正仿宋_GBK" w:hAnsi="方正仿宋_GBK" w:eastAsia="方正仿宋_GBK" w:cs="方正仿宋_GBK"/>
          <w:color w:val="auto"/>
          <w:sz w:val="32"/>
          <w:szCs w:val="32"/>
          <w:highlight w:val="none"/>
          <w:lang w:val="en-US" w:eastAsia="zh-CN"/>
        </w:rPr>
        <w:t>”项目，加快产业园区绿色化循环化改造，推动高新区创建市级绿色园区，</w:t>
      </w:r>
      <w:r>
        <w:rPr>
          <w:rFonts w:hint="default" w:ascii="Times New Roman" w:hAnsi="Times New Roman" w:eastAsia="方正仿宋_GBK" w:cs="Times New Roman"/>
          <w:b w:val="0"/>
          <w:bCs w:val="0"/>
          <w:color w:val="auto"/>
          <w:sz w:val="32"/>
          <w:szCs w:val="32"/>
          <w:highlight w:val="none"/>
          <w:lang w:val="en-US" w:eastAsia="zh-CN"/>
        </w:rPr>
        <w:t>力争创建绿色工厂3家</w:t>
      </w:r>
      <w:r>
        <w:rPr>
          <w:rFonts w:hint="eastAsia" w:eastAsia="方正仿宋_GBK" w:cs="Times New Roman"/>
          <w:b w:val="0"/>
          <w:bCs w:val="0"/>
          <w:color w:val="auto"/>
          <w:sz w:val="32"/>
          <w:szCs w:val="32"/>
          <w:highlight w:val="none"/>
          <w:lang w:val="en-US" w:eastAsia="zh-CN"/>
        </w:rPr>
        <w:t>、节水型企业5家</w:t>
      </w:r>
      <w:r>
        <w:rPr>
          <w:rFonts w:hint="eastAsia"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规模以上单位工业增加值能耗下降3.2%</w:t>
      </w:r>
      <w:r>
        <w:rPr>
          <w:rFonts w:hint="eastAsia" w:ascii="方正仿宋_GBK" w:hAnsi="方正仿宋_GBK" w:eastAsia="方正仿宋_GBK" w:cs="方正仿宋_GBK"/>
          <w:color w:val="auto"/>
          <w:sz w:val="32"/>
          <w:szCs w:val="32"/>
          <w:highlight w:val="none"/>
          <w:lang w:val="en-US" w:eastAsia="zh-CN"/>
        </w:rPr>
        <w:t>。加快建筑业转型升级，启动建设屋顶分布式光伏项目，发展装配式建筑、绿色建筑建材。积极倡导绿色生活方式，推行垃圾分类和减量化、资源化，</w:t>
      </w:r>
      <w:r>
        <w:rPr>
          <w:rFonts w:eastAsia="方正仿宋_GBK"/>
          <w:color w:val="auto"/>
          <w:sz w:val="32"/>
          <w:szCs w:val="32"/>
          <w:highlight w:val="none"/>
          <w:u w:val="none" w:color="auto"/>
        </w:rPr>
        <w:t>创建一批绿色机关、绿色学校、绿色社区、绿色家庭，</w:t>
      </w:r>
      <w:r>
        <w:rPr>
          <w:rFonts w:hint="eastAsia" w:eastAsia="方正仿宋_GBK"/>
          <w:color w:val="auto"/>
          <w:sz w:val="32"/>
          <w:szCs w:val="32"/>
          <w:highlight w:val="none"/>
          <w:u w:val="none" w:color="auto"/>
        </w:rPr>
        <w:t>促进生产生活方式绿色低碳转型</w:t>
      </w:r>
      <w:r>
        <w:rPr>
          <w:rFonts w:eastAsia="方正仿宋_GBK"/>
          <w:color w:val="auto"/>
          <w:sz w:val="32"/>
          <w:szCs w:val="32"/>
          <w:highlight w:val="none"/>
          <w:u w:val="none" w:color="auto"/>
        </w:rPr>
        <w:t>。</w:t>
      </w:r>
    </w:p>
    <w:p w14:paraId="4B52D2AE">
      <w:pPr>
        <w:widowControl w:val="0"/>
        <w:pBdr>
          <w:bottom w:val="single" w:color="FFFFFF" w:sz="4" w:space="31"/>
        </w:pBdr>
        <w:wordWrap/>
        <w:autoSpaceDE w:val="0"/>
        <w:adjustRightInd w:val="0"/>
        <w:snapToGrid w:val="0"/>
        <w:spacing w:line="620"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持续开展生态修复。</w:t>
      </w:r>
      <w:r>
        <w:rPr>
          <w:rFonts w:hint="eastAsia" w:ascii="方正仿宋_GBK" w:hAnsi="方正仿宋_GBK" w:eastAsia="方正仿宋_GBK" w:cs="方正仿宋_GBK"/>
          <w:color w:val="auto"/>
          <w:sz w:val="32"/>
          <w:szCs w:val="32"/>
          <w:highlight w:val="none"/>
          <w:lang w:val="en-US" w:eastAsia="zh-CN"/>
        </w:rPr>
        <w:t>继续开展大规模国土绿化行动，完成“两岸青山·千里林带”营造林任务，实施潼南区涪江两岸潼南城区段及九龙山靠城区侧生态修复项目，</w:t>
      </w:r>
      <w:r>
        <w:rPr>
          <w:rFonts w:hint="eastAsia" w:ascii="Times New Roman" w:hAnsi="Times New Roman" w:eastAsia="方正仿宋_GBK" w:cs="方正仿宋_GBK"/>
          <w:color w:val="auto"/>
          <w:sz w:val="32"/>
          <w:szCs w:val="32"/>
          <w:highlight w:val="none"/>
          <w:u w:val="none"/>
        </w:rPr>
        <w:t>新增营造林1.</w:t>
      </w:r>
      <w:r>
        <w:rPr>
          <w:rFonts w:hint="eastAsia" w:ascii="Times New Roman" w:hAnsi="Times New Roman" w:eastAsia="方正仿宋_GBK" w:cs="方正仿宋_GBK"/>
          <w:color w:val="auto"/>
          <w:sz w:val="32"/>
          <w:szCs w:val="32"/>
          <w:highlight w:val="none"/>
          <w:u w:val="none"/>
          <w:lang w:val="en-US" w:eastAsia="zh-CN"/>
        </w:rPr>
        <w:t>3</w:t>
      </w:r>
      <w:r>
        <w:rPr>
          <w:rFonts w:hint="eastAsia" w:ascii="Times New Roman" w:hAnsi="Times New Roman" w:eastAsia="方正仿宋_GBK" w:cs="方正仿宋_GBK"/>
          <w:color w:val="auto"/>
          <w:sz w:val="32"/>
          <w:szCs w:val="32"/>
          <w:highlight w:val="none"/>
          <w:u w:val="none"/>
        </w:rPr>
        <w:t>1万亩</w:t>
      </w:r>
      <w:r>
        <w:rPr>
          <w:rFonts w:hint="eastAsia" w:ascii="方正仿宋_GBK" w:hAnsi="方正仿宋_GBK" w:cs="方正仿宋_GBK"/>
          <w:color w:val="auto"/>
          <w:sz w:val="32"/>
          <w:szCs w:val="32"/>
          <w:highlight w:val="none"/>
          <w:lang w:val="en-US" w:eastAsia="zh-CN"/>
        </w:rPr>
        <w:t>。</w:t>
      </w:r>
      <w:r>
        <w:rPr>
          <w:rFonts w:hint="eastAsia" w:ascii="方正仿宋_GBK" w:hAnsi="方正仿宋_GBK" w:eastAsia="方正仿宋_GBK" w:cs="方正仿宋_GBK"/>
          <w:color w:val="auto"/>
          <w:kern w:val="2"/>
          <w:sz w:val="32"/>
          <w:szCs w:val="32"/>
          <w:highlight w:val="none"/>
          <w:lang w:val="en-US" w:eastAsia="zh-CN" w:bidi="ar-SA"/>
        </w:rPr>
        <w:t>持续巩固“十年禁渔”和非法采砂整治成果，完成垃圾填埋场防渗系统修复，治理水土流失</w:t>
      </w:r>
      <w:r>
        <w:rPr>
          <w:rFonts w:hint="eastAsia" w:ascii="Times New Roman" w:hAnsi="Times New Roman" w:eastAsia="方正仿宋_GBK" w:cs="方正仿宋_GBK"/>
          <w:color w:val="auto"/>
          <w:sz w:val="32"/>
          <w:szCs w:val="32"/>
          <w:highlight w:val="none"/>
          <w:u w:val="none"/>
          <w:lang w:val="en-US" w:eastAsia="zh-CN"/>
        </w:rPr>
        <w:t>20平方公</w:t>
      </w:r>
      <w:r>
        <w:rPr>
          <w:rFonts w:hint="eastAsia" w:ascii="方正仿宋_GBK" w:hAnsi="方正仿宋_GBK" w:eastAsia="方正仿宋_GBK" w:cs="方正仿宋_GBK"/>
          <w:color w:val="auto"/>
          <w:kern w:val="2"/>
          <w:sz w:val="32"/>
          <w:szCs w:val="32"/>
          <w:highlight w:val="none"/>
          <w:lang w:val="en-US" w:eastAsia="zh-CN" w:bidi="ar-SA"/>
        </w:rPr>
        <w:t>里。严格落实河长制</w:t>
      </w:r>
      <w:r>
        <w:rPr>
          <w:rFonts w:hint="eastAsia" w:ascii="方正仿宋_GBK" w:hAnsi="方正仿宋_GBK" w:cs="方正仿宋_GBK"/>
          <w:color w:val="auto"/>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完成涪江流域综合治理</w:t>
      </w:r>
      <w:r>
        <w:rPr>
          <w:rFonts w:hint="default" w:ascii="Times New Roman" w:hAnsi="Times New Roman" w:eastAsia="方正仿宋_GBK" w:cs="Times New Roman"/>
          <w:color w:val="auto"/>
          <w:sz w:val="32"/>
          <w:szCs w:val="32"/>
          <w:highlight w:val="none"/>
          <w:lang w:val="en-US" w:eastAsia="zh-CN"/>
        </w:rPr>
        <w:t>PPP</w:t>
      </w:r>
      <w:r>
        <w:rPr>
          <w:rFonts w:hint="eastAsia" w:eastAsia="方正仿宋_GBK" w:cs="Times New Roman"/>
          <w:color w:val="auto"/>
          <w:sz w:val="32"/>
          <w:szCs w:val="32"/>
          <w:highlight w:val="none"/>
          <w:lang w:val="en-US" w:eastAsia="zh-CN"/>
        </w:rPr>
        <w:t>（一期）</w:t>
      </w:r>
      <w:r>
        <w:rPr>
          <w:rFonts w:hint="default" w:ascii="Times New Roman" w:hAnsi="Times New Roman" w:eastAsia="方正仿宋_GBK" w:cs="Times New Roman"/>
          <w:color w:val="auto"/>
          <w:sz w:val="32"/>
          <w:szCs w:val="32"/>
          <w:highlight w:val="none"/>
          <w:lang w:val="en-US" w:eastAsia="zh-CN"/>
        </w:rPr>
        <w:t>项目</w:t>
      </w:r>
      <w:r>
        <w:rPr>
          <w:rFonts w:hint="eastAsia" w:ascii="Times New Roman" w:hAnsi="Times New Roman" w:eastAsia="方正仿宋_GBK" w:cs="Times New Roman"/>
          <w:color w:val="auto"/>
          <w:sz w:val="32"/>
          <w:szCs w:val="32"/>
          <w:highlight w:val="none"/>
          <w:lang w:val="en-US" w:eastAsia="zh-CN"/>
        </w:rPr>
        <w:t>，</w:t>
      </w:r>
      <w:r>
        <w:rPr>
          <w:rFonts w:eastAsia="方正仿宋_GBK"/>
          <w:color w:val="auto"/>
          <w:sz w:val="32"/>
          <w:szCs w:val="32"/>
          <w:highlight w:val="none"/>
          <w:u w:val="none" w:color="auto"/>
        </w:rPr>
        <w:t>加快平滩河、鹭鸶溪河等流域综合治理，</w:t>
      </w:r>
      <w:r>
        <w:rPr>
          <w:rFonts w:hint="eastAsia" w:eastAsia="方正仿宋_GBK"/>
          <w:color w:val="auto"/>
          <w:sz w:val="32"/>
          <w:szCs w:val="32"/>
          <w:highlight w:val="none"/>
          <w:u w:val="none" w:color="auto"/>
          <w:lang w:eastAsia="zh-CN"/>
        </w:rPr>
        <w:t>成功创建</w:t>
      </w:r>
      <w:r>
        <w:rPr>
          <w:rFonts w:hint="eastAsia" w:eastAsia="方正仿宋_GBK"/>
          <w:color w:val="auto"/>
          <w:sz w:val="32"/>
          <w:szCs w:val="32"/>
          <w:highlight w:val="none"/>
          <w:u w:val="none" w:color="auto"/>
        </w:rPr>
        <w:t>琼江市级示范</w:t>
      </w:r>
      <w:r>
        <w:rPr>
          <w:rFonts w:hint="eastAsia" w:eastAsia="方正仿宋_GBK"/>
          <w:color w:val="auto"/>
          <w:sz w:val="32"/>
          <w:szCs w:val="32"/>
          <w:highlight w:val="none"/>
          <w:u w:val="none" w:color="auto"/>
          <w:lang w:eastAsia="zh-CN"/>
        </w:rPr>
        <w:t>河流</w:t>
      </w:r>
      <w:r>
        <w:rPr>
          <w:rFonts w:hint="eastAsia" w:ascii="方正仿宋_GBK" w:hAnsi="方正仿宋_GBK" w:eastAsia="方正仿宋_GBK" w:cs="方正仿宋_GBK"/>
          <w:color w:val="auto"/>
          <w:kern w:val="2"/>
          <w:sz w:val="32"/>
          <w:szCs w:val="32"/>
          <w:highlight w:val="none"/>
          <w:lang w:val="en-US" w:eastAsia="zh-CN" w:bidi="ar-SA"/>
        </w:rPr>
        <w:t>。全</w:t>
      </w:r>
      <w:r>
        <w:rPr>
          <w:rFonts w:hint="eastAsia" w:ascii="方正仿宋_GBK" w:hAnsi="方正仿宋_GBK" w:eastAsia="方正仿宋_GBK" w:cs="方正仿宋_GBK"/>
          <w:color w:val="auto"/>
          <w:sz w:val="32"/>
          <w:szCs w:val="32"/>
          <w:highlight w:val="none"/>
          <w:lang w:val="en-US" w:eastAsia="zh-CN"/>
        </w:rPr>
        <w:t>面落实林长制，常态化开展巡林，持续开展森林资源“四乱”突出问题专项整治。加强森林防火、重大林业有害生物（松材线虫病）防治、野生动物疫源疫病监测与防控，</w:t>
      </w:r>
      <w:r>
        <w:rPr>
          <w:rFonts w:hint="eastAsia" w:ascii="Times New Roman" w:hAnsi="Times New Roman" w:eastAsia="方正仿宋_GBK" w:cs="Times New Roman"/>
          <w:color w:val="auto"/>
          <w:sz w:val="32"/>
          <w:szCs w:val="32"/>
          <w:highlight w:val="none"/>
          <w:lang w:val="en-US" w:eastAsia="zh-CN"/>
        </w:rPr>
        <w:t>新建防火通道17.5公里、防火步道10.8公里。</w:t>
      </w:r>
    </w:p>
    <w:p w14:paraId="3D8FDC52">
      <w:pPr>
        <w:widowControl w:val="0"/>
        <w:numPr>
          <w:ilvl w:val="0"/>
          <w:numId w:val="0"/>
        </w:numPr>
        <w:pBdr>
          <w:bottom w:val="single" w:color="FFFFFF" w:sz="4" w:space="31"/>
        </w:pBdr>
        <w:wordWrap/>
        <w:autoSpaceDE w:val="0"/>
        <w:adjustRightInd w:val="0"/>
        <w:snapToGrid w:val="0"/>
        <w:spacing w:line="620" w:lineRule="exact"/>
        <w:ind w:left="0" w:lef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楷体_GBK" w:hAnsi="方正楷体_GBK" w:eastAsia="方正楷体_GBK" w:cs="方正楷体_GBK"/>
          <w:color w:val="auto"/>
          <w:sz w:val="32"/>
          <w:szCs w:val="32"/>
          <w:highlight w:val="none"/>
          <w:lang w:val="en-US" w:eastAsia="zh-CN"/>
        </w:rPr>
        <w:t>（七）筑牢兜底保障，补齐弱项短板持续增进民生福祉。</w:t>
      </w:r>
      <w:r>
        <w:rPr>
          <w:rFonts w:hint="default" w:ascii="Times New Roman" w:hAnsi="Times New Roman" w:eastAsia="方正仿宋_GBK" w:cs="Times New Roman"/>
          <w:color w:val="auto"/>
          <w:sz w:val="32"/>
          <w:szCs w:val="32"/>
          <w:highlight w:val="none"/>
          <w:lang w:val="en-US" w:eastAsia="zh-CN"/>
        </w:rPr>
        <w:t>认真践行以人民为中心的发展思想，认真做好普惠性、基础性、兜底性民生建设，人民群众获得感、幸福感、安全感更加充实、更有保障、更可持续。</w:t>
      </w:r>
    </w:p>
    <w:p w14:paraId="5DE8AC12">
      <w:pPr>
        <w:widowControl w:val="0"/>
        <w:numPr>
          <w:ilvl w:val="0"/>
          <w:numId w:val="0"/>
        </w:numPr>
        <w:pBdr>
          <w:bottom w:val="single" w:color="FFFFFF" w:sz="4" w:space="31"/>
        </w:pBdr>
        <w:wordWrap/>
        <w:autoSpaceDE w:val="0"/>
        <w:adjustRightInd w:val="0"/>
        <w:snapToGrid w:val="0"/>
        <w:spacing w:line="62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b/>
          <w:bCs/>
          <w:color w:val="auto"/>
          <w:kern w:val="2"/>
          <w:sz w:val="32"/>
          <w:szCs w:val="32"/>
          <w:highlight w:val="none"/>
          <w:lang w:val="en-US" w:eastAsia="zh-CN" w:bidi="ar-SA"/>
        </w:rPr>
        <w:t>着力促进居民增收。</w:t>
      </w:r>
      <w:r>
        <w:rPr>
          <w:rFonts w:hint="default" w:ascii="Times New Roman" w:hAnsi="Times New Roman" w:eastAsia="方正仿宋_GBK" w:cs="Times New Roman"/>
          <w:color w:val="auto"/>
          <w:kern w:val="2"/>
          <w:sz w:val="32"/>
          <w:szCs w:val="32"/>
          <w:highlight w:val="none"/>
          <w:lang w:val="en-US" w:eastAsia="zh-CN" w:bidi="ar-SA"/>
        </w:rPr>
        <w:t>促进充分就业，</w:t>
      </w:r>
      <w:r>
        <w:rPr>
          <w:rFonts w:hint="default" w:ascii="Times New Roman" w:hAnsi="Times New Roman" w:eastAsia="方正仿宋_GBK" w:cs="Times New Roman"/>
          <w:color w:val="auto"/>
          <w:kern w:val="0"/>
          <w:sz w:val="32"/>
          <w:szCs w:val="32"/>
          <w:highlight w:val="none"/>
          <w:lang w:val="en-US" w:eastAsia="zh-CN"/>
        </w:rPr>
        <w:t>落实更加积极的就业政策，拓宽</w:t>
      </w:r>
      <w:r>
        <w:rPr>
          <w:rFonts w:hint="default" w:ascii="Times New Roman" w:hAnsi="Times New Roman" w:eastAsia="方正仿宋_GBK" w:cs="Times New Roman"/>
          <w:color w:val="auto"/>
          <w:sz w:val="32"/>
          <w:szCs w:val="32"/>
          <w:highlight w:val="none"/>
          <w:u w:val="none"/>
        </w:rPr>
        <w:t>就业</w:t>
      </w:r>
      <w:r>
        <w:rPr>
          <w:rFonts w:hint="default" w:ascii="Times New Roman" w:hAnsi="Times New Roman" w:eastAsia="方正仿宋_GBK" w:cs="Times New Roman"/>
          <w:color w:val="auto"/>
          <w:sz w:val="32"/>
          <w:szCs w:val="32"/>
          <w:highlight w:val="none"/>
          <w:u w:val="none"/>
          <w:lang w:eastAsia="zh-CN"/>
        </w:rPr>
        <w:t>渠道，持续实施</w:t>
      </w:r>
      <w:r>
        <w:rPr>
          <w:rFonts w:hint="eastAsia" w:ascii="方正仿宋_GBK" w:hAnsi="方正仿宋_GBK" w:eastAsia="方正仿宋_GBK" w:cs="方正仿宋_GBK"/>
          <w:color w:val="auto"/>
          <w:sz w:val="32"/>
          <w:szCs w:val="32"/>
          <w:highlight w:val="none"/>
          <w:u w:val="none"/>
          <w:lang w:eastAsia="zh-CN"/>
        </w:rPr>
        <w:t>“渝</w:t>
      </w:r>
      <w:r>
        <w:rPr>
          <w:rFonts w:hint="default" w:ascii="Times New Roman" w:hAnsi="Times New Roman" w:eastAsia="方正仿宋_GBK" w:cs="Times New Roman"/>
          <w:color w:val="auto"/>
          <w:sz w:val="32"/>
          <w:szCs w:val="32"/>
          <w:highlight w:val="none"/>
          <w:u w:val="none"/>
          <w:lang w:eastAsia="zh-CN"/>
        </w:rPr>
        <w:t>创渝新</w:t>
      </w:r>
      <w:r>
        <w:rPr>
          <w:rFonts w:hint="eastAsia" w:ascii="方正仿宋_GBK" w:hAnsi="方正仿宋_GBK" w:eastAsia="方正仿宋_GBK" w:cs="方正仿宋_GBK"/>
          <w:color w:val="auto"/>
          <w:sz w:val="32"/>
          <w:szCs w:val="32"/>
          <w:highlight w:val="none"/>
          <w:u w:val="none"/>
          <w:lang w:eastAsia="zh-CN"/>
        </w:rPr>
        <w:t>”“就创潼城”</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巴渝工匠</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三大工程</w:t>
      </w:r>
      <w:r>
        <w:rPr>
          <w:rFonts w:hint="eastAsia"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lang w:eastAsia="zh-CN"/>
        </w:rPr>
        <w:t>重点</w:t>
      </w:r>
      <w:r>
        <w:rPr>
          <w:rFonts w:hint="default" w:ascii="Times New Roman" w:hAnsi="Times New Roman" w:eastAsia="方正仿宋_GBK" w:cs="Times New Roman"/>
          <w:color w:val="auto"/>
          <w:kern w:val="0"/>
          <w:sz w:val="32"/>
          <w:szCs w:val="32"/>
          <w:highlight w:val="none"/>
          <w:lang w:val="en-US" w:eastAsia="zh-CN"/>
        </w:rPr>
        <w:t>支持</w:t>
      </w:r>
      <w:r>
        <w:rPr>
          <w:rFonts w:hint="default" w:ascii="Times New Roman" w:hAnsi="Times New Roman" w:eastAsia="方正仿宋_GBK" w:cs="Times New Roman"/>
          <w:color w:val="auto"/>
          <w:sz w:val="32"/>
          <w:szCs w:val="32"/>
          <w:highlight w:val="none"/>
          <w:u w:val="none"/>
        </w:rPr>
        <w:t>高校毕业生、</w:t>
      </w:r>
      <w:r>
        <w:rPr>
          <w:rFonts w:hint="default" w:ascii="Times New Roman" w:hAnsi="Times New Roman" w:eastAsia="方正仿宋_GBK" w:cs="Times New Roman"/>
          <w:color w:val="auto"/>
          <w:kern w:val="0"/>
          <w:sz w:val="32"/>
          <w:szCs w:val="32"/>
          <w:highlight w:val="none"/>
          <w:lang w:val="en-US" w:eastAsia="zh-CN"/>
        </w:rPr>
        <w:t>脱贫人员、</w:t>
      </w:r>
      <w:r>
        <w:rPr>
          <w:rFonts w:hint="default" w:ascii="Times New Roman" w:hAnsi="Times New Roman" w:eastAsia="方正仿宋_GBK" w:cs="Times New Roman"/>
          <w:color w:val="auto"/>
          <w:sz w:val="32"/>
          <w:szCs w:val="32"/>
          <w:highlight w:val="none"/>
          <w:u w:val="none"/>
        </w:rPr>
        <w:t>退役军人等重点群体就业</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lang w:val="en-US" w:eastAsia="zh-CN"/>
        </w:rPr>
        <w:t>零就业家庭动态清零，</w:t>
      </w:r>
      <w:r>
        <w:rPr>
          <w:rFonts w:hint="default" w:ascii="Times New Roman" w:hAnsi="Times New Roman" w:eastAsia="方正仿宋_GBK" w:cs="Times New Roman"/>
          <w:color w:val="auto"/>
          <w:sz w:val="32"/>
          <w:szCs w:val="32"/>
          <w:highlight w:val="none"/>
          <w:u w:val="none"/>
        </w:rPr>
        <w:t>新增城镇就业1.1万人以上</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kern w:val="2"/>
          <w:sz w:val="32"/>
          <w:szCs w:val="32"/>
          <w:highlight w:val="none"/>
          <w:lang w:val="en-US" w:eastAsia="zh-CN" w:bidi="ar-SA"/>
        </w:rPr>
        <w:t>大力发展富民产业，大规模、多层次开展职业技能培训，建设零工市场，实现就业稳定，确保</w:t>
      </w:r>
      <w:r>
        <w:rPr>
          <w:rFonts w:hint="default" w:ascii="Times New Roman" w:hAnsi="Times New Roman" w:eastAsia="方正仿宋_GBK" w:cs="Times New Roman"/>
          <w:color w:val="auto"/>
          <w:sz w:val="32"/>
          <w:szCs w:val="32"/>
          <w:highlight w:val="none"/>
          <w:u w:val="none" w:color="auto"/>
        </w:rPr>
        <w:t>调查失业率控制在5.5%以内</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0"/>
          <w:sz w:val="32"/>
          <w:szCs w:val="32"/>
          <w:highlight w:val="none"/>
          <w:lang w:val="en-US" w:eastAsia="zh-CN"/>
        </w:rPr>
        <w:t xml:space="preserve">依托农村产业发展，拓展农村就业空间和农民增收渠道，让更多群众就近就业，提高工资性收入。扎实开展根治欠薪专项行动，确保农民工按时足额拿到工资报酬。 </w:t>
      </w:r>
    </w:p>
    <w:p w14:paraId="7DC8BEBB">
      <w:pPr>
        <w:widowControl w:val="0"/>
        <w:numPr>
          <w:ilvl w:val="0"/>
          <w:numId w:val="0"/>
        </w:numPr>
        <w:pBdr>
          <w:bottom w:val="single" w:color="FFFFFF" w:sz="4" w:space="31"/>
        </w:pBdr>
        <w:wordWrap/>
        <w:autoSpaceDE w:val="0"/>
        <w:adjustRightInd w:val="0"/>
        <w:snapToGrid w:val="0"/>
        <w:spacing w:line="62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全面发展社会事业。</w:t>
      </w:r>
      <w:r>
        <w:rPr>
          <w:rFonts w:hint="eastAsia" w:ascii="方正仿宋_GBK" w:hAnsi="方正仿宋_GBK" w:eastAsia="方正仿宋_GBK" w:cs="方正仿宋_GBK"/>
          <w:color w:val="auto"/>
          <w:sz w:val="32"/>
          <w:szCs w:val="32"/>
          <w:highlight w:val="none"/>
          <w:lang w:val="en-US" w:eastAsia="zh-CN"/>
        </w:rPr>
        <w:t>持</w:t>
      </w:r>
      <w:r>
        <w:rPr>
          <w:rFonts w:hint="eastAsia" w:ascii="Times New Roman" w:hAnsi="Times New Roman" w:eastAsia="方正仿宋_GBK" w:cs="方正仿宋_GBK"/>
          <w:color w:val="auto"/>
          <w:sz w:val="32"/>
          <w:szCs w:val="32"/>
          <w:highlight w:val="none"/>
          <w:u w:val="none"/>
          <w:lang w:val="en-US" w:eastAsia="zh-CN"/>
        </w:rPr>
        <w:t>续推进</w:t>
      </w:r>
      <w:r>
        <w:rPr>
          <w:rFonts w:hint="eastAsia" w:eastAsia="方正仿宋_GBK"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我为群众办实事</w:t>
      </w:r>
      <w:r>
        <w:rPr>
          <w:rFonts w:hint="eastAsia" w:eastAsia="方正仿宋_GBK" w:cs="方正仿宋_GBK"/>
          <w:color w:val="auto"/>
          <w:sz w:val="32"/>
          <w:szCs w:val="32"/>
          <w:highlight w:val="none"/>
          <w:u w:val="none"/>
          <w:lang w:val="en-US" w:eastAsia="zh-CN"/>
        </w:rPr>
        <w:t>”</w:t>
      </w:r>
      <w:r>
        <w:rPr>
          <w:rFonts w:hint="eastAsia" w:ascii="Times New Roman" w:hAnsi="Times New Roman" w:eastAsia="方正仿宋_GBK" w:cs="方正仿宋_GBK"/>
          <w:color w:val="auto"/>
          <w:sz w:val="32"/>
          <w:szCs w:val="32"/>
          <w:highlight w:val="none"/>
          <w:u w:val="none"/>
          <w:lang w:val="en-US" w:eastAsia="zh-CN"/>
        </w:rPr>
        <w:t>实践活动，竭力</w:t>
      </w:r>
      <w:r>
        <w:rPr>
          <w:rFonts w:hint="eastAsia" w:eastAsia="方正仿宋_GBK" w:cs="方正仿宋_GBK"/>
          <w:color w:val="auto"/>
          <w:sz w:val="32"/>
          <w:szCs w:val="32"/>
          <w:highlight w:val="none"/>
          <w:u w:val="none"/>
          <w:lang w:val="en-US" w:eastAsia="zh-CN"/>
        </w:rPr>
        <w:t>办好</w:t>
      </w:r>
      <w:r>
        <w:rPr>
          <w:rFonts w:hint="eastAsia" w:ascii="Times New Roman" w:hAnsi="Times New Roman" w:eastAsia="方正仿宋_GBK" w:cs="方正仿宋_GBK"/>
          <w:color w:val="auto"/>
          <w:sz w:val="32"/>
          <w:szCs w:val="32"/>
          <w:highlight w:val="none"/>
          <w:u w:val="none"/>
          <w:lang w:val="en-US" w:eastAsia="zh-CN"/>
        </w:rPr>
        <w:t>市</w:t>
      </w:r>
      <w:r>
        <w:rPr>
          <w:rFonts w:hint="eastAsia" w:eastAsia="方正仿宋_GBK" w:cs="方正仿宋_GBK"/>
          <w:color w:val="auto"/>
          <w:sz w:val="32"/>
          <w:szCs w:val="32"/>
          <w:highlight w:val="none"/>
          <w:u w:val="none"/>
          <w:lang w:val="en-US" w:eastAsia="zh-CN"/>
        </w:rPr>
        <w:t>区两</w:t>
      </w:r>
      <w:r>
        <w:rPr>
          <w:rFonts w:hint="eastAsia" w:ascii="Times New Roman" w:hAnsi="Times New Roman" w:eastAsia="方正仿宋_GBK" w:cs="方正仿宋_GBK"/>
          <w:color w:val="auto"/>
          <w:sz w:val="32"/>
          <w:szCs w:val="32"/>
          <w:highlight w:val="none"/>
          <w:u w:val="none"/>
          <w:lang w:val="en-US" w:eastAsia="zh-CN"/>
        </w:rPr>
        <w:t>级民生实事。加快创建国家学前教育普及普惠区和义务教育优质均衡发展区，迁</w:t>
      </w:r>
      <w:r>
        <w:rPr>
          <w:rFonts w:hint="eastAsia" w:ascii="方正仿宋_GBK" w:hAnsi="方正仿宋_GBK" w:eastAsia="方正仿宋_GBK" w:cs="方正仿宋_GBK"/>
          <w:color w:val="auto"/>
          <w:sz w:val="32"/>
          <w:szCs w:val="32"/>
          <w:highlight w:val="none"/>
          <w:lang w:val="en-US" w:eastAsia="zh-CN"/>
        </w:rPr>
        <w:t>建塘坝、古溪幼儿园，启动潼南中学金福校区、金福小学建设</w:t>
      </w:r>
      <w:r>
        <w:rPr>
          <w:rFonts w:hint="eastAsia" w:ascii="Times New Roman" w:hAnsi="Times New Roman"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lang w:val="en-US" w:eastAsia="zh-CN"/>
        </w:rPr>
        <w:t>持续深化中小学“双减”工作，</w:t>
      </w:r>
      <w:r>
        <w:rPr>
          <w:rFonts w:hint="eastAsia" w:ascii="Times New Roman" w:hAnsi="Times New Roman" w:eastAsia="方正仿宋_GBK" w:cs="方正仿宋_GBK"/>
          <w:color w:val="auto"/>
          <w:sz w:val="32"/>
          <w:szCs w:val="32"/>
          <w:highlight w:val="none"/>
          <w:u w:val="none"/>
        </w:rPr>
        <w:t>深入推进</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名校+</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工程，促进高中教育优质发展。</w:t>
      </w:r>
      <w:r>
        <w:rPr>
          <w:rFonts w:hint="eastAsia" w:eastAsia="方正仿宋_GBK" w:cs="方正仿宋_GBK"/>
          <w:color w:val="auto"/>
          <w:sz w:val="32"/>
          <w:szCs w:val="32"/>
          <w:highlight w:val="none"/>
          <w:u w:val="none"/>
          <w:lang w:eastAsia="zh-CN"/>
        </w:rPr>
        <w:t>开展</w:t>
      </w:r>
      <w:r>
        <w:rPr>
          <w:rFonts w:hint="eastAsia" w:ascii="Times New Roman" w:hAnsi="Times New Roman" w:eastAsia="方正仿宋_GBK" w:cs="方正仿宋_GBK"/>
          <w:color w:val="auto"/>
          <w:sz w:val="32"/>
          <w:szCs w:val="32"/>
          <w:highlight w:val="none"/>
          <w:u w:val="none"/>
        </w:rPr>
        <w:t>职教产业园区前期工作，创建教师进修学院，电力高专</w:t>
      </w:r>
      <w:r>
        <w:rPr>
          <w:rFonts w:hint="eastAsia" w:eastAsia="方正仿宋_GBK" w:cs="方正仿宋_GBK"/>
          <w:color w:val="auto"/>
          <w:sz w:val="32"/>
          <w:szCs w:val="32"/>
          <w:highlight w:val="none"/>
          <w:u w:val="none"/>
          <w:lang w:eastAsia="zh-CN"/>
        </w:rPr>
        <w:t>一</w:t>
      </w:r>
      <w:r>
        <w:rPr>
          <w:rFonts w:hint="eastAsia" w:ascii="Times New Roman" w:hAnsi="Times New Roman" w:eastAsia="方正仿宋_GBK" w:cs="方正仿宋_GBK"/>
          <w:color w:val="auto"/>
          <w:sz w:val="32"/>
          <w:szCs w:val="32"/>
          <w:highlight w:val="none"/>
          <w:u w:val="none"/>
        </w:rPr>
        <w:t>期</w:t>
      </w:r>
      <w:r>
        <w:rPr>
          <w:rFonts w:hint="eastAsia" w:eastAsia="方正仿宋_GBK" w:cs="方正仿宋_GBK"/>
          <w:color w:val="auto"/>
          <w:sz w:val="32"/>
          <w:szCs w:val="32"/>
          <w:highlight w:val="none"/>
          <w:u w:val="none"/>
          <w:lang w:eastAsia="zh-CN"/>
        </w:rPr>
        <w:t>实现</w:t>
      </w:r>
      <w:r>
        <w:rPr>
          <w:rFonts w:hint="eastAsia" w:ascii="Times New Roman" w:hAnsi="Times New Roman" w:eastAsia="方正仿宋_GBK" w:cs="方正仿宋_GBK"/>
          <w:color w:val="auto"/>
          <w:sz w:val="32"/>
          <w:szCs w:val="32"/>
          <w:highlight w:val="none"/>
          <w:u w:val="none"/>
        </w:rPr>
        <w:t>招生。</w:t>
      </w:r>
      <w:r>
        <w:rPr>
          <w:rFonts w:hint="default" w:ascii="Times New Roman" w:hAnsi="Times New Roman" w:eastAsia="方正仿宋_GBK" w:cs="Times New Roman"/>
          <w:color w:val="auto"/>
          <w:sz w:val="32"/>
          <w:szCs w:val="32"/>
          <w:highlight w:val="none"/>
          <w:lang w:val="en-US" w:eastAsia="zh-CN"/>
        </w:rPr>
        <w:t>持续巩固国家卫生区创建成果，开展公共卫生应急体系建设提升行动，</w:t>
      </w:r>
      <w:r>
        <w:rPr>
          <w:rFonts w:hint="eastAsia" w:ascii="Times New Roman" w:hAnsi="Times New Roman" w:eastAsia="方正仿宋_GBK" w:cs="Times New Roman"/>
          <w:color w:val="auto"/>
          <w:sz w:val="32"/>
          <w:szCs w:val="32"/>
          <w:highlight w:val="none"/>
          <w:lang w:val="en-US" w:eastAsia="zh-CN"/>
        </w:rPr>
        <w:t>推动</w:t>
      </w:r>
      <w:r>
        <w:rPr>
          <w:rFonts w:hint="default" w:ascii="Times New Roman" w:hAnsi="Times New Roman" w:eastAsia="方正仿宋_GBK" w:cs="Times New Roman"/>
          <w:color w:val="auto"/>
          <w:sz w:val="32"/>
          <w:szCs w:val="32"/>
          <w:highlight w:val="none"/>
          <w:lang w:val="en-US" w:eastAsia="zh-CN"/>
        </w:rPr>
        <w:t>区人民医院创建三甲医院</w:t>
      </w:r>
      <w:r>
        <w:rPr>
          <w:rFonts w:hint="eastAsia" w:eastAsia="方正仿宋_GBK" w:cs="Times New Roman"/>
          <w:color w:val="auto"/>
          <w:sz w:val="32"/>
          <w:szCs w:val="32"/>
          <w:highlight w:val="none"/>
          <w:lang w:val="en-US" w:eastAsia="zh-CN"/>
        </w:rPr>
        <w:t>、建成妇幼保健院二期</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lang w:eastAsia="zh-CN"/>
        </w:rPr>
        <w:t>实施疾控能力提升，落实新冠病毒感染乙类乙管各项措施</w:t>
      </w:r>
      <w:r>
        <w:rPr>
          <w:rFonts w:hint="eastAsia" w:eastAsia="方正仿宋_GBK" w:cs="方正仿宋_GBK"/>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lang w:val="en-US" w:eastAsia="zh-CN"/>
        </w:rPr>
        <w:t>启动</w:t>
      </w:r>
      <w:r>
        <w:rPr>
          <w:rFonts w:hint="eastAsia" w:eastAsia="方正仿宋_GBK" w:cs="Times New Roman"/>
          <w:color w:val="auto"/>
          <w:sz w:val="32"/>
          <w:szCs w:val="32"/>
          <w:highlight w:val="none"/>
          <w:lang w:val="en-US" w:eastAsia="zh-CN"/>
        </w:rPr>
        <w:t>疾控中心和</w:t>
      </w:r>
      <w:r>
        <w:rPr>
          <w:rFonts w:hint="default" w:ascii="Times New Roman" w:hAnsi="Times New Roman" w:eastAsia="方正仿宋_GBK" w:cs="Times New Roman"/>
          <w:color w:val="auto"/>
          <w:sz w:val="32"/>
          <w:szCs w:val="32"/>
          <w:highlight w:val="none"/>
          <w:lang w:val="en-US" w:eastAsia="zh-CN"/>
        </w:rPr>
        <w:t>宝龙、寿桥</w:t>
      </w:r>
      <w:r>
        <w:rPr>
          <w:rFonts w:hint="eastAsia" w:ascii="Times New Roman" w:hAnsi="Times New Roman" w:eastAsia="方正仿宋_GBK" w:cs="Times New Roman"/>
          <w:color w:val="auto"/>
          <w:sz w:val="32"/>
          <w:szCs w:val="32"/>
          <w:highlight w:val="none"/>
          <w:lang w:val="en-US" w:eastAsia="zh-CN"/>
        </w:rPr>
        <w:t>、新胜</w:t>
      </w:r>
      <w:r>
        <w:rPr>
          <w:rFonts w:hint="default" w:ascii="Times New Roman" w:hAnsi="Times New Roman" w:eastAsia="方正仿宋_GBK" w:cs="Times New Roman"/>
          <w:color w:val="auto"/>
          <w:sz w:val="32"/>
          <w:szCs w:val="32"/>
          <w:highlight w:val="none"/>
          <w:lang w:val="en-US" w:eastAsia="zh-CN"/>
        </w:rPr>
        <w:t>卫生院迁建</w:t>
      </w:r>
      <w:r>
        <w:rPr>
          <w:rFonts w:hint="eastAsia" w:ascii="Times New Roman" w:hAnsi="Times New Roman" w:eastAsia="方正仿宋_GBK" w:cs="Times New Roman"/>
          <w:color w:val="auto"/>
          <w:sz w:val="32"/>
          <w:szCs w:val="32"/>
          <w:highlight w:val="none"/>
          <w:lang w:val="en-US" w:eastAsia="zh-CN"/>
        </w:rPr>
        <w:t>项目，提升</w:t>
      </w:r>
      <w:r>
        <w:rPr>
          <w:rFonts w:hint="eastAsia" w:ascii="Times New Roman" w:hAnsi="Times New Roman" w:eastAsia="方正仿宋_GBK" w:cs="方正仿宋_GBK"/>
          <w:color w:val="auto"/>
          <w:sz w:val="32"/>
          <w:szCs w:val="32"/>
          <w:highlight w:val="none"/>
          <w:u w:val="none"/>
        </w:rPr>
        <w:t>公共卫生应急能力</w:t>
      </w:r>
      <w:r>
        <w:rPr>
          <w:rFonts w:hint="eastAsia" w:ascii="Times New Roman" w:hAnsi="Times New Roman" w:eastAsia="方正仿宋_GBK" w:cs="方正仿宋_GBK"/>
          <w:color w:val="auto"/>
          <w:sz w:val="32"/>
          <w:szCs w:val="32"/>
          <w:highlight w:val="none"/>
          <w:u w:val="none"/>
          <w:lang w:eastAsia="zh-CN"/>
        </w:rPr>
        <w:t>和基层医疗水平</w:t>
      </w:r>
      <w:r>
        <w:rPr>
          <w:rFonts w:hint="default" w:ascii="Times New Roman" w:hAnsi="Times New Roman" w:eastAsia="方正仿宋_GBK" w:cs="Times New Roman"/>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val="en-US" w:eastAsia="zh-CN"/>
        </w:rPr>
        <w:t>持续办好群众性公益性文化活动，</w:t>
      </w:r>
      <w:r>
        <w:rPr>
          <w:rFonts w:hint="default" w:ascii="Times New Roman" w:hAnsi="Times New Roman" w:eastAsia="方正仿宋_GBK" w:cs="Times New Roman"/>
          <w:color w:val="auto"/>
          <w:sz w:val="32"/>
          <w:szCs w:val="32"/>
          <w:highlight w:val="none"/>
          <w:lang w:val="en-US" w:eastAsia="zh-CN"/>
        </w:rPr>
        <w:t>启动群众文化体育中心前期工作，升级改造区体育场，建成首个镇街社区体育公园</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新建健身场地10个</w:t>
      </w:r>
      <w:r>
        <w:rPr>
          <w:rFonts w:hint="eastAsia" w:ascii="Times New Roman" w:hAnsi="Times New Roman" w:eastAsia="方正仿宋_GBK" w:cs="Times New Roman"/>
          <w:color w:val="auto"/>
          <w:sz w:val="32"/>
          <w:szCs w:val="32"/>
          <w:highlight w:val="none"/>
          <w:lang w:val="en-US" w:eastAsia="zh-CN"/>
        </w:rPr>
        <w:t>、更新</w:t>
      </w:r>
      <w:r>
        <w:rPr>
          <w:rFonts w:hint="default" w:ascii="Times New Roman" w:hAnsi="Times New Roman" w:eastAsia="方正仿宋_GBK" w:cs="Times New Roman"/>
          <w:color w:val="auto"/>
          <w:sz w:val="32"/>
          <w:szCs w:val="32"/>
          <w:highlight w:val="none"/>
          <w:lang w:val="en-US" w:eastAsia="zh-CN"/>
        </w:rPr>
        <w:t>农体工程12个，广泛开展全民健身运动。</w:t>
      </w:r>
    </w:p>
    <w:p w14:paraId="56ECBAA1">
      <w:pPr>
        <w:widowControl w:val="0"/>
        <w:numPr>
          <w:ilvl w:val="0"/>
          <w:numId w:val="0"/>
        </w:numPr>
        <w:pBdr>
          <w:bottom w:val="single" w:color="FFFFFF" w:sz="4" w:space="31"/>
        </w:pBdr>
        <w:wordWrap/>
        <w:autoSpaceDE w:val="0"/>
        <w:adjustRightInd w:val="0"/>
        <w:snapToGrid w:val="0"/>
        <w:spacing w:line="62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完善社会保障体系。</w:t>
      </w:r>
      <w:r>
        <w:rPr>
          <w:rFonts w:hint="eastAsia" w:ascii="方正仿宋_GBK" w:hAnsi="方正仿宋_GBK" w:eastAsia="方正仿宋_GBK" w:cs="方正仿宋_GBK"/>
          <w:color w:val="auto"/>
          <w:sz w:val="32"/>
          <w:szCs w:val="32"/>
          <w:highlight w:val="none"/>
          <w:lang w:val="en-US" w:eastAsia="zh-CN"/>
        </w:rPr>
        <w:t>巩固全民参保成果，确保城乡居民基本养老、医疗保险参保率稳定在</w:t>
      </w:r>
      <w:r>
        <w:rPr>
          <w:rFonts w:hint="eastAsia" w:ascii="Times New Roman" w:hAnsi="Times New Roman" w:eastAsia="方正仿宋_GBK" w:cs="Times New Roman"/>
          <w:color w:val="auto"/>
          <w:sz w:val="32"/>
          <w:szCs w:val="32"/>
          <w:highlight w:val="none"/>
          <w:lang w:val="en-US" w:eastAsia="zh-CN"/>
        </w:rPr>
        <w:t>95%</w:t>
      </w:r>
      <w:r>
        <w:rPr>
          <w:rFonts w:hint="eastAsia" w:ascii="方正仿宋_GBK" w:hAnsi="方正仿宋_GBK" w:eastAsia="方正仿宋_GBK" w:cs="方正仿宋_GBK"/>
          <w:color w:val="auto"/>
          <w:sz w:val="32"/>
          <w:szCs w:val="32"/>
          <w:highlight w:val="none"/>
          <w:lang w:val="en-US" w:eastAsia="zh-CN"/>
        </w:rPr>
        <w:t>以上，开展门诊慢特病跨省费用直接结算定点医疗机构扩面。</w:t>
      </w:r>
      <w:r>
        <w:rPr>
          <w:rFonts w:eastAsia="方正仿宋_GBK"/>
          <w:color w:val="auto"/>
          <w:sz w:val="32"/>
          <w:szCs w:val="32"/>
          <w:highlight w:val="none"/>
          <w:u w:val="none" w:color="auto"/>
        </w:rPr>
        <w:t>升级改造</w:t>
      </w:r>
      <w:r>
        <w:rPr>
          <w:rFonts w:hint="eastAsia" w:ascii="Times New Roman" w:hAnsi="Times New Roman" w:eastAsia="方正仿宋_GBK" w:cs="Times New Roman"/>
          <w:color w:val="auto"/>
          <w:sz w:val="32"/>
          <w:szCs w:val="32"/>
          <w:highlight w:val="none"/>
          <w:u w:val="none" w:color="auto"/>
        </w:rPr>
        <w:t>4</w:t>
      </w:r>
      <w:r>
        <w:rPr>
          <w:rFonts w:eastAsia="方正仿宋_GBK"/>
          <w:color w:val="auto"/>
          <w:sz w:val="32"/>
          <w:szCs w:val="32"/>
          <w:highlight w:val="none"/>
          <w:u w:val="none" w:color="auto"/>
        </w:rPr>
        <w:t>个</w:t>
      </w:r>
      <w:r>
        <w:rPr>
          <w:rFonts w:hint="eastAsia" w:eastAsia="方正仿宋_GBK"/>
          <w:color w:val="auto"/>
          <w:sz w:val="32"/>
          <w:szCs w:val="32"/>
          <w:highlight w:val="none"/>
          <w:u w:val="none" w:color="auto"/>
        </w:rPr>
        <w:t>农村</w:t>
      </w:r>
      <w:r>
        <w:rPr>
          <w:rFonts w:eastAsia="方正仿宋_GBK"/>
          <w:color w:val="auto"/>
          <w:sz w:val="32"/>
          <w:szCs w:val="32"/>
          <w:highlight w:val="none"/>
          <w:u w:val="none" w:color="auto"/>
        </w:rPr>
        <w:t>敬老院</w:t>
      </w:r>
      <w:r>
        <w:rPr>
          <w:rFonts w:hint="eastAsia" w:eastAsia="方正仿宋_GBK"/>
          <w:color w:val="auto"/>
          <w:sz w:val="32"/>
          <w:szCs w:val="32"/>
          <w:highlight w:val="none"/>
          <w:u w:val="none" w:color="auto"/>
          <w:lang w:eastAsia="zh-CN"/>
        </w:rPr>
        <w:t>，</w:t>
      </w:r>
      <w:r>
        <w:rPr>
          <w:rFonts w:ascii="Times New Roman" w:hAnsi="方正仿宋_GBK" w:eastAsia="方正仿宋_GBK"/>
          <w:color w:val="auto"/>
          <w:sz w:val="32"/>
          <w:szCs w:val="32"/>
          <w:highlight w:val="none"/>
        </w:rPr>
        <w:t>促进公办养老机构社会化运营与多形式发展</w:t>
      </w:r>
      <w:r>
        <w:rPr>
          <w:rFonts w:hint="eastAsia" w:ascii="Times New Roman" w:hAnsi="方正仿宋_GBK" w:eastAsia="方正仿宋_GBK"/>
          <w:color w:val="auto"/>
          <w:sz w:val="32"/>
          <w:szCs w:val="32"/>
          <w:highlight w:val="none"/>
          <w:lang w:eastAsia="zh-CN"/>
        </w:rPr>
        <w:t>。落实生育支持政策，</w:t>
      </w:r>
      <w:r>
        <w:rPr>
          <w:rFonts w:hint="eastAsia" w:eastAsia="方正仿宋_GBK"/>
          <w:color w:val="auto"/>
          <w:kern w:val="2"/>
          <w:sz w:val="32"/>
          <w:szCs w:val="32"/>
          <w:highlight w:val="none"/>
          <w:u w:val="none" w:color="auto"/>
          <w:lang w:val="en-US" w:eastAsia="zh-CN"/>
        </w:rPr>
        <w:t>大力发展婴幼儿照护服务，健全普惠托育服务体系，鼓励社会力量兴办托育机构。</w:t>
      </w:r>
      <w:r>
        <w:rPr>
          <w:rFonts w:eastAsia="方正仿宋_GBK"/>
          <w:color w:val="auto"/>
          <w:kern w:val="2"/>
          <w:sz w:val="32"/>
          <w:szCs w:val="32"/>
          <w:highlight w:val="none"/>
          <w:u w:val="none" w:color="auto"/>
        </w:rPr>
        <w:t>新增保障性租赁住房</w:t>
      </w:r>
      <w:r>
        <w:rPr>
          <w:rFonts w:hint="eastAsia" w:ascii="Times New Roman" w:hAnsi="Times New Roman" w:eastAsia="方正仿宋_GBK" w:cs="Times New Roman"/>
          <w:color w:val="auto"/>
          <w:kern w:val="2"/>
          <w:sz w:val="32"/>
          <w:szCs w:val="32"/>
          <w:highlight w:val="none"/>
          <w:u w:val="none" w:color="auto"/>
        </w:rPr>
        <w:t>800</w:t>
      </w:r>
      <w:r>
        <w:rPr>
          <w:rFonts w:eastAsia="方正仿宋_GBK"/>
          <w:color w:val="auto"/>
          <w:kern w:val="2"/>
          <w:sz w:val="32"/>
          <w:szCs w:val="32"/>
          <w:highlight w:val="none"/>
          <w:u w:val="none" w:color="auto"/>
        </w:rPr>
        <w:t>套。</w:t>
      </w:r>
      <w:r>
        <w:rPr>
          <w:rFonts w:hint="eastAsia" w:ascii="方正仿宋_GBK" w:hAnsi="方正仿宋_GBK" w:eastAsia="方正仿宋_GBK" w:cs="方正仿宋_GBK"/>
          <w:color w:val="auto"/>
          <w:sz w:val="32"/>
          <w:szCs w:val="32"/>
          <w:highlight w:val="none"/>
          <w:lang w:val="en-US" w:eastAsia="zh-CN"/>
        </w:rPr>
        <w:t>切实保障低保、五保、优抚对象基本生活，加强退役军人、妇女儿童、未成年人、残疾人等关心保护。</w:t>
      </w:r>
    </w:p>
    <w:p w14:paraId="428D8D8A">
      <w:pPr>
        <w:widowControl w:val="0"/>
        <w:numPr>
          <w:ilvl w:val="0"/>
          <w:numId w:val="0"/>
        </w:numPr>
        <w:pBdr>
          <w:bottom w:val="single" w:color="FFFFFF" w:sz="4" w:space="31"/>
        </w:pBdr>
        <w:wordWrap/>
        <w:autoSpaceDE w:val="0"/>
        <w:adjustRightInd w:val="0"/>
        <w:snapToGrid w:val="0"/>
        <w:spacing w:line="620" w:lineRule="exact"/>
        <w:ind w:firstLine="640" w:firstLineChars="200"/>
        <w:jc w:val="both"/>
        <w:textAlignment w:val="auto"/>
        <w:rPr>
          <w:rFonts w:hint="eastAsia" w:ascii="方正仿宋_GBK" w:hAnsi="方正仿宋_GBK" w:eastAsia="方正仿宋_GBK" w:cs="方正仿宋_GBK"/>
          <w:color w:val="auto"/>
          <w:spacing w:val="-6"/>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切实维护社会稳定。</w:t>
      </w:r>
      <w:r>
        <w:rPr>
          <w:rFonts w:hint="eastAsia" w:ascii="方正仿宋_GBK" w:hAnsi="方正仿宋_GBK" w:eastAsia="方正仿宋_GBK" w:cs="方正仿宋_GBK"/>
          <w:color w:val="auto"/>
          <w:sz w:val="32"/>
          <w:szCs w:val="32"/>
          <w:highlight w:val="none"/>
          <w:lang w:val="en-US" w:eastAsia="zh-CN"/>
        </w:rPr>
        <w:t>更好统筹发展和安全，着力防范化解各类重大风险挑战，建设更高水平的平安潼南。扎实做好重要民生用品及能源保供稳价，坚决守住粮食安全底线。持续推进国家食品安全示范城市创建，巩固国家农产品质量安全县创建成果。强化矛盾纠纷排查化解，及时就地解决群众合理诉求，争创全国信访工作示范区。</w:t>
      </w:r>
      <w:r>
        <w:rPr>
          <w:rFonts w:hint="eastAsia" w:ascii="Times New Roman" w:hAnsi="Times New Roman" w:eastAsia="方正仿宋_GBK" w:cs="Times New Roman"/>
          <w:color w:val="auto"/>
          <w:sz w:val="32"/>
          <w:szCs w:val="32"/>
          <w:highlight w:val="none"/>
          <w:u w:val="none" w:color="auto"/>
        </w:rPr>
        <w:t>强化政府债务风险管控，</w:t>
      </w:r>
      <w:r>
        <w:rPr>
          <w:rFonts w:hint="eastAsia" w:ascii="方正仿宋_GBK" w:hAnsi="方正仿宋_GBK" w:eastAsia="方正仿宋_GBK" w:cs="方正仿宋_GBK"/>
          <w:color w:val="auto"/>
          <w:sz w:val="32"/>
          <w:szCs w:val="32"/>
          <w:highlight w:val="none"/>
          <w:lang w:val="en-US" w:eastAsia="zh-CN"/>
        </w:rPr>
        <w:t>健全金融风险预防预警体系，</w:t>
      </w:r>
      <w:r>
        <w:rPr>
          <w:rFonts w:hint="eastAsia" w:eastAsia="方正仿宋_GBK" w:cs="Times New Roman"/>
          <w:color w:val="auto"/>
          <w:sz w:val="32"/>
          <w:szCs w:val="32"/>
          <w:highlight w:val="none"/>
          <w:u w:val="none" w:color="auto"/>
          <w:lang w:eastAsia="zh-CN"/>
        </w:rPr>
        <w:t>“</w:t>
      </w:r>
      <w:r>
        <w:rPr>
          <w:rFonts w:ascii="Times New Roman" w:eastAsia="方正仿宋_GBK" w:cs="Times New Roman"/>
          <w:color w:val="auto"/>
          <w:sz w:val="32"/>
          <w:szCs w:val="32"/>
          <w:highlight w:val="none"/>
          <w:u w:val="none" w:color="auto"/>
        </w:rPr>
        <w:t>一楼一策</w:t>
      </w:r>
      <w:r>
        <w:rPr>
          <w:rFonts w:hint="eastAsia" w:eastAsia="方正仿宋_GBK" w:cs="Times New Roman"/>
          <w:color w:val="auto"/>
          <w:sz w:val="32"/>
          <w:szCs w:val="32"/>
          <w:highlight w:val="none"/>
          <w:u w:val="none" w:color="auto"/>
          <w:lang w:eastAsia="zh-CN"/>
        </w:rPr>
        <w:t>”</w:t>
      </w:r>
      <w:r>
        <w:rPr>
          <w:rFonts w:ascii="Times New Roman" w:eastAsia="方正仿宋_GBK" w:cs="Times New Roman"/>
          <w:color w:val="auto"/>
          <w:sz w:val="32"/>
          <w:szCs w:val="32"/>
          <w:highlight w:val="none"/>
          <w:u w:val="none" w:color="auto"/>
        </w:rPr>
        <w:t>分类化解房地产风险隐患，</w:t>
      </w:r>
      <w:r>
        <w:rPr>
          <w:rFonts w:hint="eastAsia" w:ascii="Times New Roman" w:eastAsia="方正仿宋_GBK" w:cs="Times New Roman"/>
          <w:color w:val="auto"/>
          <w:sz w:val="32"/>
          <w:szCs w:val="32"/>
          <w:highlight w:val="none"/>
          <w:u w:val="none" w:color="auto"/>
          <w:lang w:eastAsia="zh-CN"/>
        </w:rPr>
        <w:t>确保不发生系统性风险</w:t>
      </w:r>
      <w:r>
        <w:rPr>
          <w:rFonts w:hint="eastAsia" w:ascii="方正仿宋_GBK" w:hAnsi="方正仿宋_GBK" w:eastAsia="方正仿宋_GBK" w:cs="方正仿宋_GBK"/>
          <w:color w:val="auto"/>
          <w:sz w:val="32"/>
          <w:szCs w:val="32"/>
          <w:highlight w:val="none"/>
          <w:lang w:val="en-US" w:eastAsia="zh-CN"/>
        </w:rPr>
        <w:t>。常态化开展扫黑除恶斗争，严厉打击各类违法犯罪活动。</w:t>
      </w:r>
      <w:r>
        <w:rPr>
          <w:rFonts w:hint="eastAsia" w:ascii="方正仿宋_GBK" w:hAnsi="方正仿宋_GBK" w:eastAsia="方正仿宋_GBK" w:cs="方正仿宋_GBK"/>
          <w:color w:val="auto"/>
          <w:spacing w:val="-6"/>
          <w:sz w:val="32"/>
          <w:szCs w:val="32"/>
          <w:highlight w:val="none"/>
          <w:lang w:val="en-US" w:eastAsia="zh-CN"/>
        </w:rPr>
        <w:t>全面巩固提升安全生产专项整治三年行动工作成果，持续开展交通、建筑施工、危险化学品、消防、燃气、食品药品、特种设备等重点行业领域专项整治。健全应急管理协调机制，加强突发事件应急演练，科学有效推进防灾减灾救灾，全力维护群众生命财产安全。</w:t>
      </w:r>
    </w:p>
    <w:p w14:paraId="0B1359E4">
      <w:pPr>
        <w:widowControl/>
        <w:wordWrap/>
        <w:adjustRightInd/>
        <w:snapToGrid/>
        <w:spacing w:line="600" w:lineRule="exact"/>
        <w:jc w:val="both"/>
        <w:textAlignment w:val="baseline"/>
        <w:rPr>
          <w:rFonts w:hint="default" w:ascii="Times New Roman" w:hAnsi="Times New Roman" w:eastAsia="方正黑体_GBK" w:cs="Times New Roman"/>
          <w:bCs/>
          <w:color w:val="auto"/>
          <w:sz w:val="32"/>
          <w:szCs w:val="32"/>
          <w:highlight w:val="none"/>
          <w:lang w:val="en-US" w:eastAsia="zh-CN"/>
        </w:rPr>
        <w:sectPr>
          <w:footerReference r:id="rId3" w:type="default"/>
          <w:pgSz w:w="11906" w:h="16838"/>
          <w:pgMar w:top="1814" w:right="1701" w:bottom="1757" w:left="1701" w:header="851" w:footer="992" w:gutter="0"/>
          <w:lnNumType w:countBy="0"/>
          <w:pgNumType w:fmt="decimal"/>
          <w:cols w:space="720" w:num="1"/>
          <w:rtlGutter w:val="0"/>
          <w:docGrid w:type="lines" w:linePitch="312" w:charSpace="0"/>
        </w:sectPr>
      </w:pPr>
    </w:p>
    <w:p w14:paraId="648B3C49">
      <w:pPr>
        <w:widowControl/>
        <w:wordWrap/>
        <w:adjustRightInd/>
        <w:snapToGrid/>
        <w:spacing w:line="400" w:lineRule="exact"/>
        <w:jc w:val="both"/>
        <w:textAlignment w:val="baseline"/>
        <w:rPr>
          <w:rFonts w:hint="default" w:ascii="Times New Roman" w:hAnsi="Times New Roman" w:eastAsia="方正黑体_GBK" w:cs="Times New Roman"/>
          <w:bCs/>
          <w:color w:val="auto"/>
          <w:sz w:val="32"/>
          <w:szCs w:val="32"/>
          <w:highlight w:val="none"/>
          <w:lang w:val="en-US" w:eastAsia="zh-CN"/>
        </w:rPr>
      </w:pPr>
      <w:r>
        <w:rPr>
          <w:rFonts w:hint="default" w:ascii="Times New Roman" w:hAnsi="Times New Roman" w:eastAsia="方正黑体_GBK" w:cs="Times New Roman"/>
          <w:bCs/>
          <w:color w:val="auto"/>
          <w:sz w:val="32"/>
          <w:szCs w:val="32"/>
          <w:highlight w:val="none"/>
          <w:lang w:val="en-US" w:eastAsia="zh-CN"/>
        </w:rPr>
        <w:t>附件1</w:t>
      </w:r>
    </w:p>
    <w:p w14:paraId="51C4C469">
      <w:pPr>
        <w:pStyle w:val="4"/>
        <w:widowControl/>
        <w:wordWrap/>
        <w:adjustRightInd/>
        <w:snapToGrid/>
        <w:spacing w:beforeAutospacing="0" w:afterAutospacing="0" w:line="400" w:lineRule="exact"/>
        <w:textAlignment w:val="baseline"/>
        <w:rPr>
          <w:rFonts w:hint="default"/>
          <w:color w:val="auto"/>
          <w:lang w:val="en-US" w:eastAsia="zh-CN"/>
        </w:rPr>
      </w:pPr>
    </w:p>
    <w:p w14:paraId="15762B12">
      <w:pPr>
        <w:spacing w:line="600" w:lineRule="exact"/>
        <w:jc w:val="center"/>
        <w:rPr>
          <w:rFonts w:hint="eastAsia" w:ascii="Times New Roman" w:hAnsi="Times New Roman" w:eastAsia="方正小标宋_GBK" w:cs="黑体"/>
          <w:bCs/>
          <w:color w:val="auto"/>
          <w:spacing w:val="-11"/>
          <w:sz w:val="44"/>
          <w:szCs w:val="44"/>
          <w:highlight w:val="none"/>
          <w:lang w:val="en-US" w:eastAsia="zh-CN"/>
        </w:rPr>
      </w:pPr>
      <w:r>
        <w:rPr>
          <w:rFonts w:hint="eastAsia" w:ascii="Times New Roman" w:hAnsi="Times New Roman" w:eastAsia="方正小标宋_GBK" w:cs="黑体"/>
          <w:bCs/>
          <w:color w:val="auto"/>
          <w:spacing w:val="-11"/>
          <w:sz w:val="44"/>
          <w:szCs w:val="44"/>
          <w:highlight w:val="none"/>
          <w:lang w:val="en-US" w:eastAsia="zh-CN"/>
        </w:rPr>
        <w:t>2022年国民经济和社会发展主要指标完成情况</w:t>
      </w:r>
    </w:p>
    <w:p w14:paraId="13B4A954">
      <w:pPr>
        <w:spacing w:line="600" w:lineRule="exact"/>
        <w:jc w:val="center"/>
        <w:rPr>
          <w:rFonts w:hint="eastAsia" w:ascii="Times New Roman" w:hAnsi="Times New Roman" w:eastAsia="方正小标宋_GBK" w:cs="黑体"/>
          <w:bCs/>
          <w:color w:val="auto"/>
          <w:sz w:val="44"/>
          <w:szCs w:val="44"/>
          <w:highlight w:val="none"/>
          <w:lang w:val="en-US" w:eastAsia="zh-CN"/>
        </w:rPr>
      </w:pPr>
      <w:r>
        <w:rPr>
          <w:rFonts w:hint="eastAsia" w:ascii="Times New Roman" w:hAnsi="Times New Roman" w:eastAsia="方正小标宋_GBK" w:cs="黑体"/>
          <w:bCs/>
          <w:color w:val="auto"/>
          <w:sz w:val="44"/>
          <w:szCs w:val="44"/>
          <w:highlight w:val="none"/>
          <w:lang w:val="en-US" w:eastAsia="zh-CN"/>
        </w:rPr>
        <w:t>和2023年指标建议</w:t>
      </w:r>
    </w:p>
    <w:tbl>
      <w:tblPr>
        <w:tblStyle w:val="16"/>
        <w:tblW w:w="943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601"/>
        <w:gridCol w:w="2679"/>
        <w:gridCol w:w="1126"/>
        <w:gridCol w:w="1215"/>
        <w:gridCol w:w="2"/>
        <w:gridCol w:w="914"/>
        <w:gridCol w:w="1915"/>
        <w:gridCol w:w="985"/>
      </w:tblGrid>
      <w:tr w14:paraId="5DA35C8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87" w:hRule="atLeast"/>
          <w:tblHeader/>
          <w:jc w:val="center"/>
        </w:trPr>
        <w:tc>
          <w:tcPr>
            <w:tcW w:w="601" w:type="dxa"/>
            <w:tcBorders>
              <w:top w:val="single" w:color="auto" w:sz="6" w:space="0"/>
            </w:tcBorders>
            <w:tcMar>
              <w:top w:w="0" w:type="dxa"/>
              <w:left w:w="17" w:type="dxa"/>
              <w:bottom w:w="0" w:type="dxa"/>
              <w:right w:w="17" w:type="dxa"/>
            </w:tcMar>
            <w:vAlign w:val="center"/>
          </w:tcPr>
          <w:p w14:paraId="241E7C85">
            <w:pPr>
              <w:widowControl/>
              <w:wordWrap/>
              <w:adjustRightInd/>
              <w:snapToGrid/>
              <w:spacing w:line="300" w:lineRule="exact"/>
              <w:jc w:val="center"/>
              <w:textAlignment w:val="baseline"/>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序号</w:t>
            </w:r>
          </w:p>
        </w:tc>
        <w:tc>
          <w:tcPr>
            <w:tcW w:w="2679" w:type="dxa"/>
            <w:tcBorders>
              <w:top w:val="single" w:color="auto" w:sz="6" w:space="0"/>
              <w:right w:val="single" w:color="auto" w:sz="4" w:space="0"/>
            </w:tcBorders>
            <w:tcMar>
              <w:top w:w="0" w:type="dxa"/>
              <w:left w:w="17" w:type="dxa"/>
              <w:bottom w:w="0" w:type="dxa"/>
              <w:right w:w="17" w:type="dxa"/>
            </w:tcMar>
            <w:vAlign w:val="center"/>
          </w:tcPr>
          <w:p w14:paraId="10CE56A2">
            <w:pPr>
              <w:widowControl/>
              <w:wordWrap/>
              <w:adjustRightInd/>
              <w:snapToGrid/>
              <w:spacing w:line="300" w:lineRule="exact"/>
              <w:jc w:val="center"/>
              <w:textAlignment w:val="baseline"/>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指标名称</w:t>
            </w:r>
          </w:p>
        </w:tc>
        <w:tc>
          <w:tcPr>
            <w:tcW w:w="1126" w:type="dxa"/>
            <w:tcBorders>
              <w:top w:val="single" w:color="auto" w:sz="6" w:space="0"/>
              <w:right w:val="single" w:color="auto" w:sz="4" w:space="0"/>
            </w:tcBorders>
            <w:vAlign w:val="center"/>
          </w:tcPr>
          <w:p w14:paraId="1F74FEA6">
            <w:pPr>
              <w:widowControl/>
              <w:wordWrap/>
              <w:adjustRightInd/>
              <w:snapToGrid/>
              <w:spacing w:line="300" w:lineRule="exact"/>
              <w:jc w:val="center"/>
              <w:textAlignment w:val="baseline"/>
              <w:rPr>
                <w:rFonts w:ascii="Times New Roman" w:hAnsi="Times New Roman" w:eastAsia="方正仿宋_GBK"/>
                <w:b/>
                <w:bCs/>
                <w:color w:val="auto"/>
                <w:kern w:val="0"/>
                <w:szCs w:val="21"/>
                <w:highlight w:val="none"/>
              </w:rPr>
            </w:pPr>
            <w:r>
              <w:rPr>
                <w:rFonts w:ascii="Times New Roman" w:hAnsi="Times New Roman" w:eastAsia="方正仿宋_GBK"/>
                <w:b/>
                <w:bCs/>
                <w:color w:val="auto"/>
                <w:kern w:val="0"/>
                <w:szCs w:val="21"/>
                <w:highlight w:val="none"/>
              </w:rPr>
              <w:t>202</w:t>
            </w:r>
            <w:r>
              <w:rPr>
                <w:rFonts w:hint="eastAsia" w:ascii="Times New Roman" w:hAnsi="Times New Roman" w:eastAsia="方正仿宋_GBK"/>
                <w:b/>
                <w:bCs/>
                <w:color w:val="auto"/>
                <w:kern w:val="0"/>
                <w:szCs w:val="21"/>
                <w:highlight w:val="none"/>
              </w:rPr>
              <w:t>2</w:t>
            </w:r>
            <w:r>
              <w:rPr>
                <w:rFonts w:ascii="Times New Roman" w:hAnsi="Times New Roman" w:eastAsia="方正仿宋_GBK"/>
                <w:b/>
                <w:bCs/>
                <w:color w:val="auto"/>
                <w:kern w:val="0"/>
                <w:szCs w:val="21"/>
                <w:highlight w:val="none"/>
              </w:rPr>
              <w:t>年</w:t>
            </w:r>
          </w:p>
          <w:p w14:paraId="0ACD9707">
            <w:pPr>
              <w:widowControl/>
              <w:wordWrap/>
              <w:adjustRightInd/>
              <w:snapToGrid/>
              <w:spacing w:line="300" w:lineRule="exact"/>
              <w:jc w:val="center"/>
              <w:textAlignment w:val="baseline"/>
              <w:rPr>
                <w:rFonts w:hint="eastAsia" w:ascii="Times New Roman" w:hAnsi="Times New Roman" w:eastAsia="方正仿宋_GBK" w:cs="宋体"/>
                <w:b/>
                <w:bCs/>
                <w:color w:val="auto"/>
                <w:kern w:val="0"/>
                <w:szCs w:val="21"/>
                <w:highlight w:val="none"/>
                <w:lang w:eastAsia="zh-CN"/>
              </w:rPr>
            </w:pPr>
            <w:r>
              <w:rPr>
                <w:rFonts w:hint="eastAsia" w:ascii="Times New Roman" w:hAnsi="Times New Roman" w:eastAsia="方正仿宋_GBK"/>
                <w:b/>
                <w:bCs/>
                <w:color w:val="auto"/>
                <w:kern w:val="0"/>
                <w:szCs w:val="21"/>
                <w:highlight w:val="none"/>
                <w:lang w:eastAsia="zh-CN"/>
              </w:rPr>
              <w:t>计划</w:t>
            </w:r>
          </w:p>
        </w:tc>
        <w:tc>
          <w:tcPr>
            <w:tcW w:w="1215" w:type="dxa"/>
            <w:tcBorders>
              <w:top w:val="single" w:color="auto" w:sz="6" w:space="0"/>
              <w:right w:val="single" w:color="auto" w:sz="4" w:space="0"/>
            </w:tcBorders>
            <w:vAlign w:val="center"/>
          </w:tcPr>
          <w:p w14:paraId="23BE157A">
            <w:pPr>
              <w:widowControl/>
              <w:wordWrap/>
              <w:adjustRightInd/>
              <w:snapToGrid/>
              <w:spacing w:line="300" w:lineRule="exact"/>
              <w:jc w:val="center"/>
              <w:textAlignment w:val="baseline"/>
              <w:rPr>
                <w:rFonts w:hint="eastAsia" w:ascii="Times New Roman" w:hAnsi="Times New Roman" w:eastAsia="方正仿宋_GBK"/>
                <w:b/>
                <w:bCs/>
                <w:color w:val="auto"/>
                <w:kern w:val="0"/>
                <w:szCs w:val="21"/>
                <w:highlight w:val="none"/>
                <w:lang w:val="en-US" w:eastAsia="zh-CN"/>
              </w:rPr>
            </w:pPr>
            <w:r>
              <w:rPr>
                <w:rFonts w:hint="eastAsia" w:ascii="Times New Roman" w:hAnsi="Times New Roman" w:eastAsia="方正仿宋_GBK"/>
                <w:b/>
                <w:bCs/>
                <w:color w:val="auto"/>
                <w:kern w:val="0"/>
                <w:szCs w:val="21"/>
                <w:highlight w:val="none"/>
                <w:lang w:val="en-US" w:eastAsia="zh-CN"/>
              </w:rPr>
              <w:t>2022年</w:t>
            </w:r>
          </w:p>
          <w:p w14:paraId="18AB8209">
            <w:pPr>
              <w:widowControl/>
              <w:wordWrap/>
              <w:adjustRightInd/>
              <w:snapToGrid/>
              <w:spacing w:line="300" w:lineRule="exact"/>
              <w:jc w:val="center"/>
              <w:textAlignment w:val="baseline"/>
              <w:rPr>
                <w:rFonts w:hint="default" w:ascii="Times New Roman" w:hAnsi="Times New Roman" w:eastAsia="方正仿宋_GBK"/>
                <w:b/>
                <w:bCs/>
                <w:color w:val="auto"/>
                <w:kern w:val="0"/>
                <w:szCs w:val="21"/>
                <w:highlight w:val="none"/>
                <w:lang w:val="en-US" w:eastAsia="zh-CN"/>
              </w:rPr>
            </w:pPr>
            <w:r>
              <w:rPr>
                <w:rFonts w:hint="eastAsia" w:ascii="Times New Roman" w:hAnsi="Times New Roman" w:eastAsia="方正仿宋_GBK"/>
                <w:b/>
                <w:bCs/>
                <w:color w:val="auto"/>
                <w:kern w:val="0"/>
                <w:szCs w:val="21"/>
                <w:highlight w:val="none"/>
                <w:lang w:val="en-US" w:eastAsia="zh-CN"/>
              </w:rPr>
              <w:t>完成</w:t>
            </w:r>
          </w:p>
        </w:tc>
        <w:tc>
          <w:tcPr>
            <w:tcW w:w="916" w:type="dxa"/>
            <w:gridSpan w:val="2"/>
            <w:tcBorders>
              <w:top w:val="single" w:color="auto" w:sz="6" w:space="0"/>
              <w:bottom w:val="single" w:color="auto" w:sz="4" w:space="0"/>
              <w:right w:val="single" w:color="auto" w:sz="4" w:space="0"/>
            </w:tcBorders>
            <w:vAlign w:val="center"/>
          </w:tcPr>
          <w:p w14:paraId="60764B4E">
            <w:pPr>
              <w:widowControl/>
              <w:wordWrap/>
              <w:adjustRightInd/>
              <w:snapToGrid/>
              <w:spacing w:line="300" w:lineRule="exact"/>
              <w:jc w:val="center"/>
              <w:textAlignment w:val="baseline"/>
              <w:rPr>
                <w:rFonts w:hint="eastAsia" w:ascii="Times New Roman" w:hAnsi="Times New Roman" w:eastAsia="方正仿宋_GBK"/>
                <w:b/>
                <w:bCs/>
                <w:color w:val="auto"/>
                <w:kern w:val="0"/>
                <w:szCs w:val="21"/>
                <w:highlight w:val="none"/>
                <w:lang w:eastAsia="zh-CN"/>
              </w:rPr>
            </w:pPr>
            <w:r>
              <w:rPr>
                <w:rFonts w:hint="eastAsia" w:ascii="Times New Roman" w:hAnsi="Times New Roman" w:eastAsia="方正仿宋_GBK"/>
                <w:b/>
                <w:bCs/>
                <w:color w:val="auto"/>
                <w:kern w:val="0"/>
                <w:szCs w:val="21"/>
                <w:highlight w:val="none"/>
                <w:lang w:val="en-US" w:eastAsia="zh-CN"/>
              </w:rPr>
              <w:t>2023年建议</w:t>
            </w:r>
          </w:p>
        </w:tc>
        <w:tc>
          <w:tcPr>
            <w:tcW w:w="1915" w:type="dxa"/>
            <w:tcBorders>
              <w:top w:val="single" w:color="auto" w:sz="6" w:space="0"/>
              <w:right w:val="single" w:color="auto" w:sz="4" w:space="0"/>
            </w:tcBorders>
            <w:vAlign w:val="center"/>
          </w:tcPr>
          <w:p w14:paraId="7F74B93E">
            <w:pPr>
              <w:widowControl/>
              <w:wordWrap/>
              <w:adjustRightInd/>
              <w:snapToGrid/>
              <w:spacing w:line="300" w:lineRule="exact"/>
              <w:jc w:val="center"/>
              <w:textAlignment w:val="baseline"/>
              <w:rPr>
                <w:rFonts w:hint="eastAsia" w:ascii="Times New Roman" w:hAnsi="Times New Roman" w:eastAsia="方正仿宋_GBK"/>
                <w:b/>
                <w:bCs/>
                <w:color w:val="auto"/>
                <w:kern w:val="0"/>
                <w:szCs w:val="21"/>
                <w:highlight w:val="none"/>
                <w:lang w:eastAsia="zh-CN"/>
              </w:rPr>
            </w:pPr>
            <w:r>
              <w:rPr>
                <w:rFonts w:hint="eastAsia" w:ascii="Times New Roman" w:hAnsi="Times New Roman" w:eastAsia="方正仿宋_GBK"/>
                <w:b/>
                <w:bCs/>
                <w:color w:val="auto"/>
                <w:kern w:val="0"/>
                <w:szCs w:val="21"/>
                <w:highlight w:val="none"/>
                <w:lang w:eastAsia="zh-CN"/>
              </w:rPr>
              <w:t>责任单位</w:t>
            </w:r>
          </w:p>
        </w:tc>
        <w:tc>
          <w:tcPr>
            <w:tcW w:w="985" w:type="dxa"/>
            <w:tcBorders>
              <w:top w:val="single" w:color="auto" w:sz="6" w:space="0"/>
              <w:right w:val="single" w:color="auto" w:sz="4" w:space="0"/>
            </w:tcBorders>
            <w:vAlign w:val="center"/>
          </w:tcPr>
          <w:p w14:paraId="4C389F9D">
            <w:pPr>
              <w:widowControl/>
              <w:wordWrap/>
              <w:adjustRightInd/>
              <w:snapToGrid/>
              <w:spacing w:line="300" w:lineRule="exact"/>
              <w:jc w:val="center"/>
              <w:textAlignment w:val="baseline"/>
              <w:rPr>
                <w:rFonts w:ascii="Times New Roman" w:hAnsi="Times New Roman" w:eastAsia="方正仿宋_GBK"/>
                <w:b/>
                <w:bCs/>
                <w:color w:val="auto"/>
                <w:kern w:val="0"/>
                <w:sz w:val="21"/>
                <w:szCs w:val="21"/>
                <w:highlight w:val="none"/>
                <w:lang w:val="en-US" w:eastAsia="zh-CN" w:bidi="ar-SA"/>
              </w:rPr>
            </w:pPr>
            <w:r>
              <w:rPr>
                <w:rFonts w:ascii="Times New Roman" w:hAnsi="Times New Roman" w:eastAsia="方正仿宋_GBK"/>
                <w:b/>
                <w:bCs/>
                <w:color w:val="auto"/>
                <w:kern w:val="0"/>
                <w:szCs w:val="21"/>
                <w:highlight w:val="none"/>
              </w:rPr>
              <w:t>备注</w:t>
            </w:r>
          </w:p>
        </w:tc>
      </w:tr>
      <w:tr w14:paraId="37CA97E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vAlign w:val="center"/>
          </w:tcPr>
          <w:p w14:paraId="6CDF0F5C">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1</w:t>
            </w:r>
          </w:p>
        </w:tc>
        <w:tc>
          <w:tcPr>
            <w:tcW w:w="2679" w:type="dxa"/>
            <w:tcBorders>
              <w:right w:val="single" w:color="auto" w:sz="4" w:space="0"/>
            </w:tcBorders>
            <w:tcMar>
              <w:top w:w="0" w:type="dxa"/>
              <w:left w:w="17" w:type="dxa"/>
              <w:bottom w:w="0" w:type="dxa"/>
              <w:right w:w="17" w:type="dxa"/>
            </w:tcMar>
            <w:vAlign w:val="center"/>
          </w:tcPr>
          <w:p w14:paraId="381A6FE5">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地区生产总值增速（%）</w:t>
            </w:r>
          </w:p>
        </w:tc>
        <w:tc>
          <w:tcPr>
            <w:tcW w:w="1126" w:type="dxa"/>
            <w:tcBorders>
              <w:right w:val="single" w:color="auto" w:sz="4" w:space="0"/>
            </w:tcBorders>
            <w:vAlign w:val="center"/>
          </w:tcPr>
          <w:p w14:paraId="7CF55DF5">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7左右</w:t>
            </w:r>
          </w:p>
        </w:tc>
        <w:tc>
          <w:tcPr>
            <w:tcW w:w="1215" w:type="dxa"/>
            <w:tcBorders>
              <w:top w:val="single" w:color="auto" w:sz="4" w:space="0"/>
              <w:right w:val="single" w:color="auto" w:sz="4" w:space="0"/>
            </w:tcBorders>
            <w:vAlign w:val="center"/>
          </w:tcPr>
          <w:p w14:paraId="58472086">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3</w:t>
            </w:r>
          </w:p>
        </w:tc>
        <w:tc>
          <w:tcPr>
            <w:tcW w:w="916" w:type="dxa"/>
            <w:gridSpan w:val="2"/>
            <w:tcBorders>
              <w:top w:val="single" w:color="auto" w:sz="4" w:space="0"/>
              <w:right w:val="single" w:color="auto" w:sz="4" w:space="0"/>
            </w:tcBorders>
            <w:vAlign w:val="center"/>
          </w:tcPr>
          <w:p w14:paraId="1A3C3C42">
            <w:pPr>
              <w:widowControl/>
              <w:wordWrap/>
              <w:adjustRightInd/>
              <w:snapToGrid/>
              <w:spacing w:line="360" w:lineRule="exact"/>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方正仿宋_GBK" w:cs="Times New Roman"/>
                <w:color w:val="auto"/>
                <w:szCs w:val="21"/>
                <w:highlight w:val="none"/>
                <w:lang w:val="en-US" w:eastAsia="zh-CN"/>
              </w:rPr>
              <w:t>7</w:t>
            </w:r>
          </w:p>
        </w:tc>
        <w:tc>
          <w:tcPr>
            <w:tcW w:w="1915" w:type="dxa"/>
            <w:tcBorders>
              <w:top w:val="single" w:color="auto" w:sz="4" w:space="0"/>
              <w:right w:val="single" w:color="auto" w:sz="4" w:space="0"/>
            </w:tcBorders>
            <w:vAlign w:val="center"/>
          </w:tcPr>
          <w:p w14:paraId="0C524C8D">
            <w:pPr>
              <w:widowControl/>
              <w:wordWrap/>
              <w:adjustRightInd/>
              <w:snapToGrid/>
              <w:spacing w:line="360" w:lineRule="exact"/>
              <w:jc w:val="center"/>
              <w:textAlignment w:val="baseline"/>
              <w:rPr>
                <w:rFonts w:hint="eastAsia" w:ascii="Times New Roman" w:hAnsi="Times New Roman" w:eastAsia="方正仿宋_GBK"/>
                <w:color w:val="auto"/>
                <w:kern w:val="2"/>
                <w:sz w:val="21"/>
                <w:szCs w:val="21"/>
                <w:highlight w:val="none"/>
                <w:lang w:val="en-US" w:eastAsia="zh-CN" w:bidi="ar-SA"/>
              </w:rPr>
            </w:pPr>
            <w:r>
              <w:rPr>
                <w:rFonts w:hint="eastAsia" w:ascii="Times New Roman" w:hAnsi="Times New Roman" w:eastAsia="方正仿宋_GBK"/>
                <w:color w:val="auto"/>
                <w:szCs w:val="21"/>
                <w:highlight w:val="none"/>
                <w:lang w:eastAsia="zh-CN"/>
              </w:rPr>
              <w:t>区发展改革委</w:t>
            </w:r>
          </w:p>
        </w:tc>
        <w:tc>
          <w:tcPr>
            <w:tcW w:w="985" w:type="dxa"/>
            <w:tcBorders>
              <w:top w:val="single" w:color="auto" w:sz="4" w:space="0"/>
              <w:right w:val="single" w:color="auto" w:sz="4" w:space="0"/>
            </w:tcBorders>
            <w:vAlign w:val="center"/>
          </w:tcPr>
          <w:p w14:paraId="7BF8538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11AF3C5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Align w:val="center"/>
          </w:tcPr>
          <w:p w14:paraId="23E56469">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2</w:t>
            </w:r>
          </w:p>
        </w:tc>
        <w:tc>
          <w:tcPr>
            <w:tcW w:w="2679" w:type="dxa"/>
            <w:tcBorders>
              <w:right w:val="single" w:color="auto" w:sz="4" w:space="0"/>
            </w:tcBorders>
            <w:tcMar>
              <w:top w:w="0" w:type="dxa"/>
              <w:left w:w="17" w:type="dxa"/>
              <w:bottom w:w="0" w:type="dxa"/>
              <w:right w:w="17" w:type="dxa"/>
            </w:tcMar>
            <w:vAlign w:val="center"/>
          </w:tcPr>
          <w:p w14:paraId="6AB6E5F4">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农业增加值增速（%）</w:t>
            </w:r>
          </w:p>
        </w:tc>
        <w:tc>
          <w:tcPr>
            <w:tcW w:w="1126" w:type="dxa"/>
            <w:tcBorders>
              <w:right w:val="single" w:color="auto" w:sz="4" w:space="0"/>
            </w:tcBorders>
            <w:vAlign w:val="center"/>
          </w:tcPr>
          <w:p w14:paraId="0B8263EA">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4.5</w:t>
            </w:r>
          </w:p>
        </w:tc>
        <w:tc>
          <w:tcPr>
            <w:tcW w:w="1215" w:type="dxa"/>
            <w:tcBorders>
              <w:right w:val="single" w:color="auto" w:sz="4" w:space="0"/>
            </w:tcBorders>
            <w:vAlign w:val="center"/>
          </w:tcPr>
          <w:p w14:paraId="0000B8F7">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5.1</w:t>
            </w:r>
          </w:p>
        </w:tc>
        <w:tc>
          <w:tcPr>
            <w:tcW w:w="916" w:type="dxa"/>
            <w:gridSpan w:val="2"/>
            <w:tcBorders>
              <w:right w:val="single" w:color="auto" w:sz="4" w:space="0"/>
            </w:tcBorders>
            <w:vAlign w:val="center"/>
          </w:tcPr>
          <w:p w14:paraId="4D79A116">
            <w:pPr>
              <w:widowControl/>
              <w:wordWrap/>
              <w:adjustRightInd/>
              <w:snapToGrid/>
              <w:spacing w:line="360" w:lineRule="exact"/>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eastAsia="方正仿宋_GBK" w:cs="Times New Roman"/>
                <w:color w:val="auto"/>
                <w:szCs w:val="21"/>
                <w:highlight w:val="none"/>
                <w:lang w:val="en-US" w:eastAsia="zh-CN"/>
              </w:rPr>
              <w:t>5</w:t>
            </w:r>
          </w:p>
        </w:tc>
        <w:tc>
          <w:tcPr>
            <w:tcW w:w="1915" w:type="dxa"/>
            <w:tcBorders>
              <w:right w:val="single" w:color="auto" w:sz="4" w:space="0"/>
            </w:tcBorders>
            <w:vAlign w:val="center"/>
          </w:tcPr>
          <w:p w14:paraId="6D609BE2">
            <w:pPr>
              <w:widowControl/>
              <w:wordWrap/>
              <w:adjustRightInd/>
              <w:snapToGrid/>
              <w:spacing w:line="360" w:lineRule="exact"/>
              <w:jc w:val="center"/>
              <w:textAlignment w:val="baseline"/>
              <w:rPr>
                <w:rFonts w:hint="eastAsia" w:ascii="Times New Roman" w:hAnsi="Times New Roman" w:eastAsia="方正仿宋_GBK"/>
                <w:color w:val="auto"/>
                <w:kern w:val="2"/>
                <w:sz w:val="21"/>
                <w:szCs w:val="21"/>
                <w:highlight w:val="none"/>
                <w:lang w:val="en-US" w:eastAsia="zh-CN" w:bidi="ar-SA"/>
              </w:rPr>
            </w:pPr>
            <w:r>
              <w:rPr>
                <w:rFonts w:hint="eastAsia" w:ascii="Times New Roman" w:hAnsi="Times New Roman" w:eastAsia="方正仿宋_GBK"/>
                <w:color w:val="auto"/>
                <w:szCs w:val="21"/>
                <w:highlight w:val="none"/>
                <w:lang w:eastAsia="zh-CN"/>
              </w:rPr>
              <w:t>区农业农村委</w:t>
            </w:r>
          </w:p>
        </w:tc>
        <w:tc>
          <w:tcPr>
            <w:tcW w:w="985" w:type="dxa"/>
            <w:tcBorders>
              <w:right w:val="single" w:color="auto" w:sz="4" w:space="0"/>
            </w:tcBorders>
            <w:vAlign w:val="center"/>
          </w:tcPr>
          <w:p w14:paraId="1B99A338">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9C06A7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Align w:val="center"/>
          </w:tcPr>
          <w:p w14:paraId="16EB91D1">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3</w:t>
            </w:r>
          </w:p>
        </w:tc>
        <w:tc>
          <w:tcPr>
            <w:tcW w:w="2679" w:type="dxa"/>
            <w:tcBorders>
              <w:right w:val="single" w:color="auto" w:sz="4" w:space="0"/>
            </w:tcBorders>
            <w:tcMar>
              <w:top w:w="0" w:type="dxa"/>
              <w:left w:w="17" w:type="dxa"/>
              <w:bottom w:w="0" w:type="dxa"/>
              <w:right w:w="17" w:type="dxa"/>
            </w:tcMar>
            <w:vAlign w:val="center"/>
          </w:tcPr>
          <w:p w14:paraId="702BC408">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规上工业增加值增速（%）</w:t>
            </w:r>
          </w:p>
        </w:tc>
        <w:tc>
          <w:tcPr>
            <w:tcW w:w="1126" w:type="dxa"/>
            <w:tcBorders>
              <w:right w:val="single" w:color="auto" w:sz="4" w:space="0"/>
            </w:tcBorders>
            <w:vAlign w:val="center"/>
          </w:tcPr>
          <w:p w14:paraId="24FDECF2">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8</w:t>
            </w:r>
          </w:p>
        </w:tc>
        <w:tc>
          <w:tcPr>
            <w:tcW w:w="1215" w:type="dxa"/>
            <w:tcBorders>
              <w:right w:val="single" w:color="auto" w:sz="4" w:space="0"/>
            </w:tcBorders>
            <w:vAlign w:val="center"/>
          </w:tcPr>
          <w:p w14:paraId="6CCC8000">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4.</w:t>
            </w:r>
            <w:r>
              <w:rPr>
                <w:rFonts w:hint="eastAsia" w:ascii="Times New Roman" w:hAnsi="Times New Roman" w:eastAsia="方正仿宋_GBK" w:cs="Times New Roman"/>
                <w:color w:val="auto"/>
                <w:szCs w:val="21"/>
                <w:highlight w:val="none"/>
                <w:lang w:val="en-US" w:eastAsia="zh-CN"/>
              </w:rPr>
              <w:t>7</w:t>
            </w:r>
          </w:p>
        </w:tc>
        <w:tc>
          <w:tcPr>
            <w:tcW w:w="916" w:type="dxa"/>
            <w:gridSpan w:val="2"/>
            <w:tcBorders>
              <w:right w:val="single" w:color="auto" w:sz="4" w:space="0"/>
            </w:tcBorders>
            <w:vAlign w:val="center"/>
          </w:tcPr>
          <w:p w14:paraId="3C4BF1A6">
            <w:pPr>
              <w:widowControl/>
              <w:wordWrap/>
              <w:adjustRightInd/>
              <w:snapToGrid/>
              <w:spacing w:line="360" w:lineRule="exact"/>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eastAsia" w:ascii="Times New Roman" w:hAnsi="Times New Roman" w:eastAsia="方正仿宋_GBK" w:cs="Times New Roman"/>
                <w:color w:val="auto"/>
                <w:szCs w:val="21"/>
                <w:highlight w:val="none"/>
                <w:lang w:val="en-US" w:eastAsia="zh-CN"/>
              </w:rPr>
              <w:t>10</w:t>
            </w:r>
          </w:p>
        </w:tc>
        <w:tc>
          <w:tcPr>
            <w:tcW w:w="1915" w:type="dxa"/>
            <w:vMerge w:val="restart"/>
            <w:tcBorders>
              <w:right w:val="single" w:color="auto" w:sz="4" w:space="0"/>
            </w:tcBorders>
            <w:vAlign w:val="center"/>
          </w:tcPr>
          <w:p w14:paraId="5352134F">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区经济信息委</w:t>
            </w:r>
          </w:p>
        </w:tc>
        <w:tc>
          <w:tcPr>
            <w:tcW w:w="985" w:type="dxa"/>
            <w:tcBorders>
              <w:right w:val="single" w:color="auto" w:sz="4" w:space="0"/>
            </w:tcBorders>
            <w:vAlign w:val="center"/>
          </w:tcPr>
          <w:p w14:paraId="5E29151A">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3E6F9AD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01" w:type="dxa"/>
            <w:vAlign w:val="center"/>
          </w:tcPr>
          <w:p w14:paraId="0CED59F3">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4</w:t>
            </w:r>
          </w:p>
        </w:tc>
        <w:tc>
          <w:tcPr>
            <w:tcW w:w="2679" w:type="dxa"/>
            <w:tcBorders>
              <w:right w:val="single" w:color="auto" w:sz="4" w:space="0"/>
            </w:tcBorders>
            <w:tcMar>
              <w:top w:w="0" w:type="dxa"/>
              <w:left w:w="17" w:type="dxa"/>
              <w:bottom w:w="0" w:type="dxa"/>
              <w:right w:w="17" w:type="dxa"/>
            </w:tcMar>
            <w:vAlign w:val="center"/>
          </w:tcPr>
          <w:p w14:paraId="64405E4E">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战略性新兴产业产值增速（%）</w:t>
            </w:r>
          </w:p>
        </w:tc>
        <w:tc>
          <w:tcPr>
            <w:tcW w:w="1126" w:type="dxa"/>
            <w:tcBorders>
              <w:right w:val="single" w:color="auto" w:sz="4" w:space="0"/>
            </w:tcBorders>
            <w:vAlign w:val="center"/>
          </w:tcPr>
          <w:p w14:paraId="0EF37A5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15</w:t>
            </w:r>
          </w:p>
        </w:tc>
        <w:tc>
          <w:tcPr>
            <w:tcW w:w="1215" w:type="dxa"/>
            <w:tcBorders>
              <w:right w:val="single" w:color="auto" w:sz="4" w:space="0"/>
            </w:tcBorders>
            <w:vAlign w:val="center"/>
          </w:tcPr>
          <w:p w14:paraId="598ECBC8">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15</w:t>
            </w:r>
          </w:p>
        </w:tc>
        <w:tc>
          <w:tcPr>
            <w:tcW w:w="916" w:type="dxa"/>
            <w:gridSpan w:val="2"/>
            <w:tcBorders>
              <w:right w:val="single" w:color="auto" w:sz="4" w:space="0"/>
            </w:tcBorders>
            <w:vAlign w:val="center"/>
          </w:tcPr>
          <w:p w14:paraId="40327EA2">
            <w:pPr>
              <w:widowControl/>
              <w:wordWrap/>
              <w:adjustRightInd/>
              <w:snapToGrid/>
              <w:spacing w:line="360" w:lineRule="exact"/>
              <w:jc w:val="center"/>
              <w:textAlignment w:val="baseline"/>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5</w:t>
            </w:r>
          </w:p>
        </w:tc>
        <w:tc>
          <w:tcPr>
            <w:tcW w:w="1915" w:type="dxa"/>
            <w:vMerge w:val="continue"/>
            <w:tcBorders>
              <w:right w:val="single" w:color="auto" w:sz="4" w:space="0"/>
            </w:tcBorders>
            <w:vAlign w:val="center"/>
          </w:tcPr>
          <w:p w14:paraId="6229C629">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71F86A9E">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454C6BD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01" w:type="dxa"/>
            <w:vAlign w:val="center"/>
          </w:tcPr>
          <w:p w14:paraId="54B538A5">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5</w:t>
            </w:r>
          </w:p>
        </w:tc>
        <w:tc>
          <w:tcPr>
            <w:tcW w:w="2679" w:type="dxa"/>
            <w:tcBorders>
              <w:right w:val="single" w:color="auto" w:sz="4" w:space="0"/>
            </w:tcBorders>
            <w:tcMar>
              <w:top w:w="0" w:type="dxa"/>
              <w:left w:w="17" w:type="dxa"/>
              <w:bottom w:w="0" w:type="dxa"/>
              <w:right w:w="17" w:type="dxa"/>
            </w:tcMar>
            <w:vAlign w:val="center"/>
          </w:tcPr>
          <w:p w14:paraId="0DE3F8D0">
            <w:pPr>
              <w:widowControl/>
              <w:wordWrap/>
              <w:adjustRightInd/>
              <w:snapToGrid/>
              <w:spacing w:line="360" w:lineRule="exact"/>
              <w:textAlignment w:val="baseline"/>
              <w:rPr>
                <w:rFonts w:ascii="Times New Roman" w:hAnsi="Times New Roman" w:eastAsia="方正仿宋_GBK"/>
                <w:color w:val="auto"/>
                <w:szCs w:val="21"/>
                <w:highlight w:val="none"/>
              </w:rPr>
            </w:pPr>
            <w:r>
              <w:rPr>
                <w:rFonts w:hint="eastAsia" w:eastAsia="方正仿宋_GBK"/>
                <w:color w:val="auto"/>
                <w:szCs w:val="21"/>
                <w:highlight w:val="none"/>
                <w:lang w:eastAsia="zh-CN"/>
              </w:rPr>
              <w:t>【</w:t>
            </w:r>
            <w:r>
              <w:rPr>
                <w:rFonts w:ascii="Times New Roman" w:hAnsi="Times New Roman" w:eastAsia="方正仿宋_GBK"/>
                <w:color w:val="auto"/>
                <w:szCs w:val="21"/>
                <w:highlight w:val="none"/>
              </w:rPr>
              <w:t>高技术产业产值占规上工业比重（%）</w:t>
            </w:r>
            <w:r>
              <w:rPr>
                <w:rFonts w:hint="eastAsia" w:eastAsia="方正仿宋_GBK"/>
                <w:color w:val="auto"/>
                <w:szCs w:val="21"/>
                <w:highlight w:val="none"/>
                <w:lang w:eastAsia="zh-CN"/>
              </w:rPr>
              <w:t>】</w:t>
            </w:r>
          </w:p>
        </w:tc>
        <w:tc>
          <w:tcPr>
            <w:tcW w:w="1126" w:type="dxa"/>
            <w:tcBorders>
              <w:right w:val="single" w:color="auto" w:sz="4" w:space="0"/>
            </w:tcBorders>
            <w:vAlign w:val="center"/>
          </w:tcPr>
          <w:p w14:paraId="30CA9B5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25</w:t>
            </w:r>
          </w:p>
        </w:tc>
        <w:tc>
          <w:tcPr>
            <w:tcW w:w="1215" w:type="dxa"/>
            <w:tcBorders>
              <w:right w:val="single" w:color="auto" w:sz="4" w:space="0"/>
            </w:tcBorders>
            <w:vAlign w:val="center"/>
          </w:tcPr>
          <w:p w14:paraId="0DA9B538">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15</w:t>
            </w:r>
          </w:p>
        </w:tc>
        <w:tc>
          <w:tcPr>
            <w:tcW w:w="916" w:type="dxa"/>
            <w:gridSpan w:val="2"/>
            <w:tcBorders>
              <w:right w:val="single" w:color="auto" w:sz="4" w:space="0"/>
            </w:tcBorders>
            <w:vAlign w:val="center"/>
          </w:tcPr>
          <w:p w14:paraId="0D39B466">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eastAsia="zh-CN"/>
              </w:rPr>
              <w:t>——</w:t>
            </w:r>
          </w:p>
        </w:tc>
        <w:tc>
          <w:tcPr>
            <w:tcW w:w="1915" w:type="dxa"/>
            <w:vMerge w:val="continue"/>
            <w:tcBorders>
              <w:right w:val="single" w:color="auto" w:sz="4" w:space="0"/>
            </w:tcBorders>
            <w:vAlign w:val="center"/>
          </w:tcPr>
          <w:p w14:paraId="7522EF61">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5B073DC8">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B1C502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601" w:type="dxa"/>
            <w:tcMar>
              <w:top w:w="0" w:type="dxa"/>
              <w:left w:w="17" w:type="dxa"/>
              <w:bottom w:w="0" w:type="dxa"/>
              <w:right w:w="17" w:type="dxa"/>
            </w:tcMar>
            <w:vAlign w:val="center"/>
          </w:tcPr>
          <w:p w14:paraId="1D905944">
            <w:pPr>
              <w:widowControl/>
              <w:wordWrap/>
              <w:adjustRightInd/>
              <w:snapToGrid/>
              <w:spacing w:line="360" w:lineRule="exact"/>
              <w:jc w:val="center"/>
              <w:textAlignment w:val="baseline"/>
              <w:rPr>
                <w:rFonts w:hint="eastAsia" w:ascii="Times New Roman" w:hAnsi="Times New Roman" w:eastAsia="方正仿宋_GBK" w:cs="宋体"/>
                <w:color w:val="auto"/>
                <w:szCs w:val="21"/>
                <w:highlight w:val="none"/>
                <w:lang w:val="en-US" w:eastAsia="zh-CN"/>
              </w:rPr>
            </w:pPr>
            <w:r>
              <w:rPr>
                <w:rFonts w:hint="eastAsia" w:ascii="Times New Roman" w:hAnsi="Times New Roman" w:eastAsia="方正仿宋_GBK" w:cs="宋体"/>
                <w:color w:val="auto"/>
                <w:szCs w:val="21"/>
                <w:highlight w:val="none"/>
                <w:lang w:val="en-US" w:eastAsia="zh-CN"/>
              </w:rPr>
              <w:t>7</w:t>
            </w:r>
          </w:p>
        </w:tc>
        <w:tc>
          <w:tcPr>
            <w:tcW w:w="2679" w:type="dxa"/>
            <w:tcBorders>
              <w:right w:val="single" w:color="auto" w:sz="4" w:space="0"/>
            </w:tcBorders>
            <w:tcMar>
              <w:top w:w="0" w:type="dxa"/>
              <w:left w:w="17" w:type="dxa"/>
              <w:bottom w:w="0" w:type="dxa"/>
              <w:right w:w="17" w:type="dxa"/>
            </w:tcMar>
            <w:vAlign w:val="center"/>
          </w:tcPr>
          <w:p w14:paraId="1455A432">
            <w:pPr>
              <w:widowControl/>
              <w:wordWrap/>
              <w:adjustRightInd/>
              <w:snapToGrid/>
              <w:spacing w:line="360" w:lineRule="exact"/>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数字经济增加值增速（%）</w:t>
            </w:r>
          </w:p>
        </w:tc>
        <w:tc>
          <w:tcPr>
            <w:tcW w:w="1126" w:type="dxa"/>
            <w:tcBorders>
              <w:right w:val="single" w:color="auto" w:sz="4" w:space="0"/>
            </w:tcBorders>
            <w:vAlign w:val="center"/>
          </w:tcPr>
          <w:p w14:paraId="07ECE89B">
            <w:pPr>
              <w:widowControl/>
              <w:wordWrap/>
              <w:adjustRightInd/>
              <w:snapToGrid/>
              <w:spacing w:line="360" w:lineRule="exact"/>
              <w:jc w:val="center"/>
              <w:textAlignment w:val="baseline"/>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cs="Times New Roman"/>
                <w:color w:val="auto"/>
                <w:highlight w:val="none"/>
              </w:rPr>
              <w:t>12</w:t>
            </w:r>
          </w:p>
        </w:tc>
        <w:tc>
          <w:tcPr>
            <w:tcW w:w="1215" w:type="dxa"/>
            <w:tcBorders>
              <w:right w:val="single" w:color="auto" w:sz="4" w:space="0"/>
            </w:tcBorders>
            <w:vAlign w:val="center"/>
          </w:tcPr>
          <w:p w14:paraId="2D0BCE38">
            <w:pPr>
              <w:widowControl/>
              <w:wordWrap/>
              <w:adjustRightInd/>
              <w:snapToGrid/>
              <w:spacing w:line="360" w:lineRule="exact"/>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highlight w:val="none"/>
                <w:lang w:val="en-US" w:eastAsia="zh-CN"/>
              </w:rPr>
              <w:t>10</w:t>
            </w:r>
          </w:p>
        </w:tc>
        <w:tc>
          <w:tcPr>
            <w:tcW w:w="916" w:type="dxa"/>
            <w:gridSpan w:val="2"/>
            <w:tcBorders>
              <w:right w:val="single" w:color="auto" w:sz="4" w:space="0"/>
            </w:tcBorders>
            <w:vAlign w:val="center"/>
          </w:tcPr>
          <w:p w14:paraId="0928E0D8">
            <w:pPr>
              <w:widowControl/>
              <w:wordWrap/>
              <w:adjustRightInd/>
              <w:snapToGrid/>
              <w:spacing w:line="360" w:lineRule="exact"/>
              <w:jc w:val="center"/>
              <w:textAlignment w:val="baseline"/>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highlight w:val="none"/>
                <w:lang w:val="en-US" w:eastAsia="zh-CN"/>
              </w:rPr>
              <w:t>1</w:t>
            </w:r>
            <w:r>
              <w:rPr>
                <w:rFonts w:hint="eastAsia" w:ascii="Times New Roman" w:hAnsi="Times New Roman" w:eastAsia="方正仿宋_GBK" w:cs="Times New Roman"/>
                <w:color w:val="auto"/>
                <w:highlight w:val="none"/>
                <w:lang w:val="en-US" w:eastAsia="zh-CN"/>
              </w:rPr>
              <w:t>5</w:t>
            </w:r>
          </w:p>
        </w:tc>
        <w:tc>
          <w:tcPr>
            <w:tcW w:w="1915" w:type="dxa"/>
            <w:tcBorders>
              <w:top w:val="single" w:color="auto" w:sz="4" w:space="0"/>
              <w:right w:val="single" w:color="auto" w:sz="4" w:space="0"/>
            </w:tcBorders>
            <w:vAlign w:val="center"/>
          </w:tcPr>
          <w:p w14:paraId="7988E845">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val="en-US" w:eastAsia="zh-CN"/>
              </w:rPr>
            </w:pPr>
            <w:r>
              <w:rPr>
                <w:rFonts w:hint="eastAsia" w:ascii="Times New Roman" w:hAnsi="Times New Roman" w:eastAsia="方正仿宋_GBK"/>
                <w:color w:val="auto"/>
                <w:szCs w:val="21"/>
                <w:highlight w:val="none"/>
                <w:lang w:val="en-US" w:eastAsia="zh-CN"/>
              </w:rPr>
              <w:t>区大数据发展局</w:t>
            </w:r>
          </w:p>
        </w:tc>
        <w:tc>
          <w:tcPr>
            <w:tcW w:w="985" w:type="dxa"/>
            <w:tcBorders>
              <w:right w:val="single" w:color="auto" w:sz="4" w:space="0"/>
            </w:tcBorders>
            <w:vAlign w:val="center"/>
          </w:tcPr>
          <w:p w14:paraId="254A81FC">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675AFF4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601" w:type="dxa"/>
            <w:tcMar>
              <w:top w:w="0" w:type="dxa"/>
              <w:left w:w="17" w:type="dxa"/>
              <w:bottom w:w="0" w:type="dxa"/>
              <w:right w:w="17" w:type="dxa"/>
            </w:tcMar>
            <w:vAlign w:val="center"/>
          </w:tcPr>
          <w:p w14:paraId="6C6A9A90">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8</w:t>
            </w:r>
          </w:p>
        </w:tc>
        <w:tc>
          <w:tcPr>
            <w:tcW w:w="2679" w:type="dxa"/>
            <w:tcBorders>
              <w:right w:val="single" w:color="auto" w:sz="4" w:space="0"/>
            </w:tcBorders>
            <w:tcMar>
              <w:top w:w="0" w:type="dxa"/>
              <w:left w:w="17" w:type="dxa"/>
              <w:bottom w:w="0" w:type="dxa"/>
              <w:right w:w="17" w:type="dxa"/>
            </w:tcMar>
            <w:vAlign w:val="center"/>
          </w:tcPr>
          <w:p w14:paraId="3F2ED3AF">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新登记市场主体增速（%）</w:t>
            </w:r>
          </w:p>
        </w:tc>
        <w:tc>
          <w:tcPr>
            <w:tcW w:w="1126" w:type="dxa"/>
            <w:tcBorders>
              <w:right w:val="single" w:color="auto" w:sz="4" w:space="0"/>
            </w:tcBorders>
            <w:vAlign w:val="center"/>
          </w:tcPr>
          <w:p w14:paraId="423B51CB">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15</w:t>
            </w:r>
          </w:p>
        </w:tc>
        <w:tc>
          <w:tcPr>
            <w:tcW w:w="1215" w:type="dxa"/>
            <w:tcBorders>
              <w:right w:val="single" w:color="auto" w:sz="4" w:space="0"/>
            </w:tcBorders>
            <w:vAlign w:val="center"/>
          </w:tcPr>
          <w:p w14:paraId="08E090F1">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18.3</w:t>
            </w:r>
          </w:p>
        </w:tc>
        <w:tc>
          <w:tcPr>
            <w:tcW w:w="916" w:type="dxa"/>
            <w:gridSpan w:val="2"/>
            <w:tcBorders>
              <w:right w:val="single" w:color="auto" w:sz="4" w:space="0"/>
            </w:tcBorders>
            <w:vAlign w:val="center"/>
          </w:tcPr>
          <w:p w14:paraId="665DD3E4">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rPr>
            </w:pPr>
            <w:r>
              <w:rPr>
                <w:rFonts w:hint="eastAsia" w:ascii="Times New Roman" w:hAnsi="Times New Roman" w:eastAsia="方正仿宋_GBK" w:cs="Times New Roman"/>
                <w:color w:val="auto"/>
                <w:szCs w:val="21"/>
                <w:highlight w:val="none"/>
                <w:lang w:val="en-US" w:eastAsia="zh-CN"/>
              </w:rPr>
              <w:t>12.5</w:t>
            </w:r>
          </w:p>
        </w:tc>
        <w:tc>
          <w:tcPr>
            <w:tcW w:w="1915" w:type="dxa"/>
            <w:tcBorders>
              <w:right w:val="single" w:color="auto" w:sz="4" w:space="0"/>
            </w:tcBorders>
            <w:vAlign w:val="center"/>
          </w:tcPr>
          <w:p w14:paraId="33E2F9CD">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潼南市场监管局</w:t>
            </w:r>
          </w:p>
        </w:tc>
        <w:tc>
          <w:tcPr>
            <w:tcW w:w="985" w:type="dxa"/>
            <w:tcBorders>
              <w:right w:val="single" w:color="auto" w:sz="4" w:space="0"/>
            </w:tcBorders>
            <w:vAlign w:val="center"/>
          </w:tcPr>
          <w:p w14:paraId="0C315381">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11BBA24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601" w:type="dxa"/>
            <w:tcBorders>
              <w:bottom w:val="single" w:color="auto" w:sz="4" w:space="0"/>
            </w:tcBorders>
            <w:tcMar>
              <w:top w:w="0" w:type="dxa"/>
              <w:left w:w="17" w:type="dxa"/>
              <w:bottom w:w="0" w:type="dxa"/>
              <w:right w:w="17" w:type="dxa"/>
            </w:tcMar>
            <w:vAlign w:val="center"/>
          </w:tcPr>
          <w:p w14:paraId="288A2C80">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9</w:t>
            </w:r>
          </w:p>
        </w:tc>
        <w:tc>
          <w:tcPr>
            <w:tcW w:w="2679" w:type="dxa"/>
            <w:tcBorders>
              <w:bottom w:val="single" w:color="auto" w:sz="4" w:space="0"/>
              <w:right w:val="single" w:color="auto" w:sz="4" w:space="0"/>
            </w:tcBorders>
            <w:tcMar>
              <w:top w:w="0" w:type="dxa"/>
              <w:left w:w="17" w:type="dxa"/>
              <w:bottom w:w="0" w:type="dxa"/>
              <w:right w:w="17" w:type="dxa"/>
            </w:tcMar>
            <w:vAlign w:val="center"/>
          </w:tcPr>
          <w:p w14:paraId="0B71F62E">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建筑业增加值增速（%）</w:t>
            </w:r>
          </w:p>
        </w:tc>
        <w:tc>
          <w:tcPr>
            <w:tcW w:w="1126" w:type="dxa"/>
            <w:tcBorders>
              <w:right w:val="single" w:color="auto" w:sz="4" w:space="0"/>
            </w:tcBorders>
            <w:vAlign w:val="center"/>
          </w:tcPr>
          <w:p w14:paraId="64DB9857">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8</w:t>
            </w:r>
          </w:p>
        </w:tc>
        <w:tc>
          <w:tcPr>
            <w:tcW w:w="1215" w:type="dxa"/>
            <w:tcBorders>
              <w:right w:val="single" w:color="auto" w:sz="4" w:space="0"/>
            </w:tcBorders>
            <w:vAlign w:val="center"/>
          </w:tcPr>
          <w:p w14:paraId="59537075">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3.7</w:t>
            </w:r>
          </w:p>
        </w:tc>
        <w:tc>
          <w:tcPr>
            <w:tcW w:w="916" w:type="dxa"/>
            <w:gridSpan w:val="2"/>
            <w:tcBorders>
              <w:right w:val="single" w:color="auto" w:sz="4" w:space="0"/>
            </w:tcBorders>
            <w:vAlign w:val="center"/>
          </w:tcPr>
          <w:p w14:paraId="56B74EEA">
            <w:pPr>
              <w:widowControl/>
              <w:wordWrap/>
              <w:adjustRightInd/>
              <w:snapToGrid/>
              <w:spacing w:line="360" w:lineRule="exact"/>
              <w:jc w:val="center"/>
              <w:textAlignment w:val="baseline"/>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highlight w:val="none"/>
                <w:lang w:val="en-US" w:eastAsia="zh-CN"/>
              </w:rPr>
              <w:t>8</w:t>
            </w:r>
          </w:p>
        </w:tc>
        <w:tc>
          <w:tcPr>
            <w:tcW w:w="1915" w:type="dxa"/>
            <w:tcBorders>
              <w:right w:val="single" w:color="auto" w:sz="4" w:space="0"/>
            </w:tcBorders>
            <w:vAlign w:val="center"/>
          </w:tcPr>
          <w:p w14:paraId="3501FFF9">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区住房城乡建委</w:t>
            </w:r>
          </w:p>
        </w:tc>
        <w:tc>
          <w:tcPr>
            <w:tcW w:w="985" w:type="dxa"/>
            <w:tcBorders>
              <w:right w:val="single" w:color="auto" w:sz="4" w:space="0"/>
            </w:tcBorders>
            <w:vAlign w:val="center"/>
          </w:tcPr>
          <w:p w14:paraId="6B01611D">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0367D0E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tcMar>
              <w:top w:w="0" w:type="dxa"/>
              <w:left w:w="17" w:type="dxa"/>
              <w:bottom w:w="0" w:type="dxa"/>
              <w:right w:w="17" w:type="dxa"/>
            </w:tcMar>
            <w:vAlign w:val="center"/>
          </w:tcPr>
          <w:p w14:paraId="3E1D9ABC">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10</w:t>
            </w:r>
          </w:p>
        </w:tc>
        <w:tc>
          <w:tcPr>
            <w:tcW w:w="2679" w:type="dxa"/>
            <w:tcBorders>
              <w:right w:val="single" w:color="auto" w:sz="4" w:space="0"/>
            </w:tcBorders>
            <w:tcMar>
              <w:top w:w="0" w:type="dxa"/>
              <w:left w:w="17" w:type="dxa"/>
              <w:bottom w:w="0" w:type="dxa"/>
              <w:right w:w="17" w:type="dxa"/>
            </w:tcMar>
            <w:vAlign w:val="center"/>
          </w:tcPr>
          <w:p w14:paraId="64F42F2C">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服务业增加值增速（%）</w:t>
            </w:r>
          </w:p>
        </w:tc>
        <w:tc>
          <w:tcPr>
            <w:tcW w:w="1126" w:type="dxa"/>
            <w:tcBorders>
              <w:right w:val="single" w:color="auto" w:sz="4" w:space="0"/>
            </w:tcBorders>
            <w:vAlign w:val="center"/>
          </w:tcPr>
          <w:p w14:paraId="59B3854F">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7.5</w:t>
            </w:r>
          </w:p>
        </w:tc>
        <w:tc>
          <w:tcPr>
            <w:tcW w:w="1215" w:type="dxa"/>
            <w:tcBorders>
              <w:right w:val="single" w:color="auto" w:sz="4" w:space="0"/>
            </w:tcBorders>
            <w:vAlign w:val="center"/>
          </w:tcPr>
          <w:p w14:paraId="0AAE7B20">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1.1</w:t>
            </w:r>
          </w:p>
        </w:tc>
        <w:tc>
          <w:tcPr>
            <w:tcW w:w="916" w:type="dxa"/>
            <w:gridSpan w:val="2"/>
            <w:tcBorders>
              <w:right w:val="single" w:color="auto" w:sz="4" w:space="0"/>
            </w:tcBorders>
            <w:vAlign w:val="center"/>
          </w:tcPr>
          <w:p w14:paraId="637FC460">
            <w:pPr>
              <w:widowControl/>
              <w:wordWrap/>
              <w:adjustRightInd/>
              <w:snapToGrid/>
              <w:spacing w:line="360" w:lineRule="exact"/>
              <w:jc w:val="center"/>
              <w:textAlignment w:val="baseline"/>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8</w:t>
            </w:r>
          </w:p>
        </w:tc>
        <w:tc>
          <w:tcPr>
            <w:tcW w:w="1915" w:type="dxa"/>
            <w:tcBorders>
              <w:right w:val="single" w:color="auto" w:sz="4" w:space="0"/>
            </w:tcBorders>
            <w:vAlign w:val="center"/>
          </w:tcPr>
          <w:p w14:paraId="5298533E">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区发展改革委</w:t>
            </w:r>
          </w:p>
        </w:tc>
        <w:tc>
          <w:tcPr>
            <w:tcW w:w="985" w:type="dxa"/>
            <w:tcBorders>
              <w:right w:val="single" w:color="auto" w:sz="4" w:space="0"/>
            </w:tcBorders>
            <w:vAlign w:val="center"/>
          </w:tcPr>
          <w:p w14:paraId="5EA634B3">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4CA350F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53" w:hRule="atLeast"/>
          <w:jc w:val="center"/>
        </w:trPr>
        <w:tc>
          <w:tcPr>
            <w:tcW w:w="601" w:type="dxa"/>
            <w:tcMar>
              <w:top w:w="0" w:type="dxa"/>
              <w:left w:w="17" w:type="dxa"/>
              <w:bottom w:w="0" w:type="dxa"/>
              <w:right w:w="17" w:type="dxa"/>
            </w:tcMar>
            <w:vAlign w:val="center"/>
          </w:tcPr>
          <w:p w14:paraId="615D5A8F">
            <w:pPr>
              <w:widowControl/>
              <w:wordWrap/>
              <w:adjustRightInd/>
              <w:snapToGrid/>
              <w:spacing w:line="360" w:lineRule="exact"/>
              <w:jc w:val="center"/>
              <w:textAlignment w:val="baseline"/>
              <w:rPr>
                <w:rFonts w:ascii="Times New Roman" w:hAnsi="Times New Roman" w:eastAsia="方正仿宋_GBK" w:cs="Times New Roman"/>
                <w:color w:val="auto"/>
                <w:szCs w:val="21"/>
                <w:highlight w:val="none"/>
                <w:lang w:val="en-US" w:eastAsia="zh-CN"/>
              </w:rPr>
            </w:pPr>
            <w:r>
              <w:rPr>
                <w:rFonts w:ascii="Times New Roman" w:hAnsi="Times New Roman" w:eastAsia="方正仿宋_GBK" w:cs="Times New Roman"/>
                <w:color w:val="auto"/>
                <w:szCs w:val="21"/>
                <w:highlight w:val="none"/>
              </w:rPr>
              <w:t>11</w:t>
            </w:r>
          </w:p>
        </w:tc>
        <w:tc>
          <w:tcPr>
            <w:tcW w:w="2679" w:type="dxa"/>
            <w:tcBorders>
              <w:right w:val="single" w:color="auto" w:sz="4" w:space="0"/>
            </w:tcBorders>
            <w:tcMar>
              <w:top w:w="0" w:type="dxa"/>
              <w:left w:w="17" w:type="dxa"/>
              <w:bottom w:w="0" w:type="dxa"/>
              <w:right w:w="17" w:type="dxa"/>
            </w:tcMar>
            <w:vAlign w:val="center"/>
          </w:tcPr>
          <w:p w14:paraId="33ED769A">
            <w:pPr>
              <w:widowControl/>
              <w:wordWrap/>
              <w:adjustRightInd/>
              <w:snapToGrid/>
              <w:spacing w:line="360" w:lineRule="exact"/>
              <w:textAlignment w:val="baseline"/>
              <w:rPr>
                <w:rFonts w:hint="eastAsia" w:ascii="Times New Roman" w:hAnsi="Times New Roman" w:eastAsia="方正仿宋_GBK" w:cs="Times New Roman"/>
                <w:color w:val="auto"/>
                <w:szCs w:val="21"/>
                <w:highlight w:val="none"/>
              </w:rPr>
            </w:pPr>
            <w:r>
              <w:rPr>
                <w:rFonts w:hint="eastAsia" w:ascii="Times New Roman" w:hAnsi="Times New Roman" w:eastAsia="方正仿宋_GBK" w:cs="Times New Roman"/>
                <w:color w:val="auto"/>
                <w:spacing w:val="-20"/>
                <w:szCs w:val="21"/>
                <w:highlight w:val="none"/>
              </w:rPr>
              <w:t>文化产业占地区生产总值比重（%）</w:t>
            </w:r>
          </w:p>
        </w:tc>
        <w:tc>
          <w:tcPr>
            <w:tcW w:w="1126" w:type="dxa"/>
            <w:tcBorders>
              <w:right w:val="single" w:color="auto" w:sz="4" w:space="0"/>
            </w:tcBorders>
            <w:vAlign w:val="center"/>
          </w:tcPr>
          <w:p w14:paraId="53D03AA7">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1215" w:type="dxa"/>
            <w:tcBorders>
              <w:right w:val="single" w:color="auto" w:sz="4" w:space="0"/>
            </w:tcBorders>
            <w:vAlign w:val="center"/>
          </w:tcPr>
          <w:p w14:paraId="5D59F822">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3</w:t>
            </w:r>
          </w:p>
        </w:tc>
        <w:tc>
          <w:tcPr>
            <w:tcW w:w="916" w:type="dxa"/>
            <w:gridSpan w:val="2"/>
            <w:tcBorders>
              <w:right w:val="single" w:color="auto" w:sz="4" w:space="0"/>
            </w:tcBorders>
            <w:vAlign w:val="center"/>
          </w:tcPr>
          <w:p w14:paraId="742A49E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3</w:t>
            </w:r>
          </w:p>
        </w:tc>
        <w:tc>
          <w:tcPr>
            <w:tcW w:w="1915" w:type="dxa"/>
            <w:tcBorders>
              <w:right w:val="single" w:color="auto" w:sz="4" w:space="0"/>
            </w:tcBorders>
            <w:vAlign w:val="center"/>
          </w:tcPr>
          <w:p w14:paraId="0903788E">
            <w:pPr>
              <w:widowControl/>
              <w:wordWrap/>
              <w:adjustRightInd/>
              <w:snapToGrid/>
              <w:spacing w:line="360" w:lineRule="exact"/>
              <w:jc w:val="center"/>
              <w:textAlignment w:val="baseline"/>
              <w:rPr>
                <w:rFonts w:ascii="Times New Roman" w:hAnsi="Times New Roman" w:eastAsia="方正仿宋_GBK" w:cs="Times New Roman"/>
                <w:color w:val="auto"/>
                <w:szCs w:val="21"/>
                <w:highlight w:val="none"/>
              </w:rPr>
            </w:pPr>
            <w:r>
              <w:rPr>
                <w:rFonts w:hint="eastAsia" w:ascii="Times New Roman" w:hAnsi="Times New Roman" w:eastAsia="方正仿宋_GBK"/>
                <w:color w:val="auto"/>
                <w:szCs w:val="21"/>
                <w:highlight w:val="none"/>
                <w:lang w:eastAsia="zh-CN"/>
              </w:rPr>
              <w:t>区文化旅游委</w:t>
            </w:r>
          </w:p>
        </w:tc>
        <w:tc>
          <w:tcPr>
            <w:tcW w:w="985" w:type="dxa"/>
            <w:tcBorders>
              <w:right w:val="single" w:color="auto" w:sz="4" w:space="0"/>
            </w:tcBorders>
            <w:vAlign w:val="center"/>
          </w:tcPr>
          <w:p w14:paraId="422C7C68">
            <w:pPr>
              <w:widowControl/>
              <w:wordWrap/>
              <w:adjustRightInd/>
              <w:snapToGrid/>
              <w:spacing w:line="360" w:lineRule="exact"/>
              <w:jc w:val="center"/>
              <w:textAlignment w:val="baseline"/>
              <w:rPr>
                <w:rFonts w:ascii="Times New Roman" w:hAnsi="Times New Roman" w:eastAsia="方正仿宋_GBK" w:cs="Times New Roman"/>
                <w:color w:val="auto"/>
                <w:kern w:val="2"/>
                <w:sz w:val="21"/>
                <w:szCs w:val="21"/>
                <w:highlight w:val="none"/>
                <w:lang w:val="en-US" w:eastAsia="zh-CN" w:bidi="ar-SA"/>
              </w:rPr>
            </w:pPr>
            <w:r>
              <w:rPr>
                <w:rFonts w:ascii="Times New Roman" w:hAnsi="Times New Roman" w:eastAsia="方正仿宋_GBK" w:cs="Times New Roman"/>
                <w:color w:val="auto"/>
                <w:szCs w:val="21"/>
                <w:highlight w:val="none"/>
              </w:rPr>
              <w:t>预期性</w:t>
            </w:r>
          </w:p>
        </w:tc>
      </w:tr>
      <w:tr w14:paraId="23063C6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tcMar>
              <w:top w:w="0" w:type="dxa"/>
              <w:left w:w="17" w:type="dxa"/>
              <w:bottom w:w="0" w:type="dxa"/>
              <w:right w:w="17" w:type="dxa"/>
            </w:tcMar>
            <w:vAlign w:val="center"/>
          </w:tcPr>
          <w:p w14:paraId="10B2BC77">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12</w:t>
            </w:r>
          </w:p>
        </w:tc>
        <w:tc>
          <w:tcPr>
            <w:tcW w:w="2679" w:type="dxa"/>
            <w:tcBorders>
              <w:right w:val="single" w:color="auto" w:sz="4" w:space="0"/>
            </w:tcBorders>
            <w:tcMar>
              <w:top w:w="0" w:type="dxa"/>
              <w:left w:w="17" w:type="dxa"/>
              <w:bottom w:w="0" w:type="dxa"/>
              <w:right w:w="17" w:type="dxa"/>
            </w:tcMar>
            <w:vAlign w:val="center"/>
          </w:tcPr>
          <w:p w14:paraId="61D858A2">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固定资产投资增速（%）</w:t>
            </w:r>
          </w:p>
        </w:tc>
        <w:tc>
          <w:tcPr>
            <w:tcW w:w="1126" w:type="dxa"/>
            <w:tcBorders>
              <w:right w:val="single" w:color="auto" w:sz="4" w:space="0"/>
            </w:tcBorders>
            <w:vAlign w:val="center"/>
          </w:tcPr>
          <w:p w14:paraId="79492BD5">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1215" w:type="dxa"/>
            <w:tcBorders>
              <w:right w:val="single" w:color="auto" w:sz="4" w:space="0"/>
            </w:tcBorders>
            <w:vAlign w:val="center"/>
          </w:tcPr>
          <w:p w14:paraId="5454D7F6">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12.3</w:t>
            </w:r>
          </w:p>
        </w:tc>
        <w:tc>
          <w:tcPr>
            <w:tcW w:w="916" w:type="dxa"/>
            <w:gridSpan w:val="2"/>
            <w:tcBorders>
              <w:right w:val="single" w:color="auto" w:sz="4" w:space="0"/>
            </w:tcBorders>
            <w:vAlign w:val="center"/>
          </w:tcPr>
          <w:p w14:paraId="2533D310">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rPr>
            </w:pPr>
            <w:r>
              <w:rPr>
                <w:rFonts w:hint="default" w:ascii="Times New Roman" w:hAnsi="Times New Roman" w:eastAsia="方正仿宋_GBK" w:cs="Times New Roman"/>
                <w:color w:val="auto"/>
                <w:szCs w:val="21"/>
                <w:highlight w:val="none"/>
                <w:lang w:val="en-US" w:eastAsia="zh-CN"/>
              </w:rPr>
              <w:t>10</w:t>
            </w:r>
          </w:p>
        </w:tc>
        <w:tc>
          <w:tcPr>
            <w:tcW w:w="1915" w:type="dxa"/>
            <w:tcBorders>
              <w:right w:val="single" w:color="auto" w:sz="4" w:space="0"/>
            </w:tcBorders>
            <w:vAlign w:val="center"/>
          </w:tcPr>
          <w:p w14:paraId="69468186">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区发展改革委</w:t>
            </w:r>
          </w:p>
        </w:tc>
        <w:tc>
          <w:tcPr>
            <w:tcW w:w="985" w:type="dxa"/>
            <w:tcBorders>
              <w:right w:val="single" w:color="auto" w:sz="4" w:space="0"/>
            </w:tcBorders>
            <w:vAlign w:val="center"/>
          </w:tcPr>
          <w:p w14:paraId="073D1BD5">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7CF0771D">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48" w:hRule="atLeast"/>
          <w:jc w:val="center"/>
        </w:trPr>
        <w:tc>
          <w:tcPr>
            <w:tcW w:w="601" w:type="dxa"/>
            <w:tcBorders>
              <w:bottom w:val="single" w:color="auto" w:sz="4" w:space="0"/>
            </w:tcBorders>
            <w:tcMar>
              <w:top w:w="0" w:type="dxa"/>
              <w:left w:w="17" w:type="dxa"/>
              <w:bottom w:w="0" w:type="dxa"/>
              <w:right w:w="17" w:type="dxa"/>
            </w:tcMar>
            <w:vAlign w:val="center"/>
          </w:tcPr>
          <w:p w14:paraId="53B640EC">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13</w:t>
            </w:r>
          </w:p>
        </w:tc>
        <w:tc>
          <w:tcPr>
            <w:tcW w:w="2679" w:type="dxa"/>
            <w:tcBorders>
              <w:bottom w:val="single" w:color="auto" w:sz="4" w:space="0"/>
              <w:right w:val="single" w:color="auto" w:sz="4" w:space="0"/>
            </w:tcBorders>
            <w:tcMar>
              <w:top w:w="0" w:type="dxa"/>
              <w:left w:w="17" w:type="dxa"/>
              <w:bottom w:w="0" w:type="dxa"/>
              <w:right w:w="17" w:type="dxa"/>
            </w:tcMar>
            <w:vAlign w:val="center"/>
          </w:tcPr>
          <w:p w14:paraId="33C9FB33">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社会消费品零售总额增速（%）</w:t>
            </w:r>
          </w:p>
        </w:tc>
        <w:tc>
          <w:tcPr>
            <w:tcW w:w="1126" w:type="dxa"/>
            <w:tcBorders>
              <w:right w:val="single" w:color="auto" w:sz="4" w:space="0"/>
            </w:tcBorders>
            <w:vAlign w:val="center"/>
          </w:tcPr>
          <w:p w14:paraId="0BCA5903">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10</w:t>
            </w:r>
          </w:p>
        </w:tc>
        <w:tc>
          <w:tcPr>
            <w:tcW w:w="1215" w:type="dxa"/>
            <w:tcBorders>
              <w:right w:val="single" w:color="auto" w:sz="4" w:space="0"/>
            </w:tcBorders>
            <w:vAlign w:val="center"/>
          </w:tcPr>
          <w:p w14:paraId="23D6FB21">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1.6</w:t>
            </w:r>
          </w:p>
        </w:tc>
        <w:tc>
          <w:tcPr>
            <w:tcW w:w="916" w:type="dxa"/>
            <w:gridSpan w:val="2"/>
            <w:tcBorders>
              <w:right w:val="single" w:color="auto" w:sz="4" w:space="0"/>
            </w:tcBorders>
            <w:vAlign w:val="center"/>
          </w:tcPr>
          <w:p w14:paraId="7EAB9CE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rPr>
            </w:pPr>
            <w:r>
              <w:rPr>
                <w:rFonts w:hint="eastAsia" w:ascii="Times New Roman" w:hAnsi="Times New Roman" w:eastAsia="方正仿宋_GBK" w:cs="Times New Roman"/>
                <w:color w:val="auto"/>
                <w:szCs w:val="21"/>
                <w:highlight w:val="none"/>
                <w:lang w:val="en-US" w:eastAsia="zh-CN"/>
              </w:rPr>
              <w:t>10</w:t>
            </w:r>
          </w:p>
        </w:tc>
        <w:tc>
          <w:tcPr>
            <w:tcW w:w="1915" w:type="dxa"/>
            <w:vMerge w:val="restart"/>
            <w:tcBorders>
              <w:right w:val="single" w:color="auto" w:sz="4" w:space="0"/>
            </w:tcBorders>
            <w:vAlign w:val="center"/>
          </w:tcPr>
          <w:p w14:paraId="004E3150">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区商务委</w:t>
            </w:r>
          </w:p>
        </w:tc>
        <w:tc>
          <w:tcPr>
            <w:tcW w:w="985" w:type="dxa"/>
            <w:tcBorders>
              <w:right w:val="single" w:color="auto" w:sz="4" w:space="0"/>
            </w:tcBorders>
            <w:vAlign w:val="center"/>
          </w:tcPr>
          <w:p w14:paraId="163D9C2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252F348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tcMar>
              <w:top w:w="0" w:type="dxa"/>
              <w:left w:w="17" w:type="dxa"/>
              <w:bottom w:w="0" w:type="dxa"/>
              <w:right w:w="17" w:type="dxa"/>
            </w:tcMar>
            <w:vAlign w:val="center"/>
          </w:tcPr>
          <w:p w14:paraId="1999E4A7">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14</w:t>
            </w:r>
          </w:p>
        </w:tc>
        <w:tc>
          <w:tcPr>
            <w:tcW w:w="2679" w:type="dxa"/>
            <w:tcBorders>
              <w:right w:val="single" w:color="auto" w:sz="4" w:space="0"/>
            </w:tcBorders>
            <w:tcMar>
              <w:top w:w="0" w:type="dxa"/>
              <w:left w:w="17" w:type="dxa"/>
              <w:bottom w:w="0" w:type="dxa"/>
              <w:right w:w="17" w:type="dxa"/>
            </w:tcMar>
            <w:vAlign w:val="center"/>
          </w:tcPr>
          <w:p w14:paraId="1CBD0D3D">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进出口总值增速（%）</w:t>
            </w:r>
          </w:p>
        </w:tc>
        <w:tc>
          <w:tcPr>
            <w:tcW w:w="1126" w:type="dxa"/>
            <w:tcBorders>
              <w:right w:val="single" w:color="auto" w:sz="4" w:space="0"/>
            </w:tcBorders>
            <w:vAlign w:val="center"/>
          </w:tcPr>
          <w:p w14:paraId="1BB67802">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10</w:t>
            </w:r>
          </w:p>
        </w:tc>
        <w:tc>
          <w:tcPr>
            <w:tcW w:w="1215" w:type="dxa"/>
            <w:tcBorders>
              <w:right w:val="single" w:color="auto" w:sz="4" w:space="0"/>
            </w:tcBorders>
            <w:vAlign w:val="center"/>
          </w:tcPr>
          <w:p w14:paraId="1BDB412A">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52</w:t>
            </w:r>
          </w:p>
        </w:tc>
        <w:tc>
          <w:tcPr>
            <w:tcW w:w="916" w:type="dxa"/>
            <w:gridSpan w:val="2"/>
            <w:tcBorders>
              <w:right w:val="single" w:color="auto" w:sz="4" w:space="0"/>
            </w:tcBorders>
            <w:vAlign w:val="center"/>
          </w:tcPr>
          <w:p w14:paraId="63094C9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10</w:t>
            </w:r>
          </w:p>
        </w:tc>
        <w:tc>
          <w:tcPr>
            <w:tcW w:w="1915" w:type="dxa"/>
            <w:vMerge w:val="continue"/>
            <w:tcBorders>
              <w:right w:val="single" w:color="auto" w:sz="4" w:space="0"/>
            </w:tcBorders>
            <w:vAlign w:val="center"/>
          </w:tcPr>
          <w:p w14:paraId="32F077B7">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5D5B9399">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726D175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tcMar>
              <w:top w:w="0" w:type="dxa"/>
              <w:left w:w="17" w:type="dxa"/>
              <w:bottom w:w="0" w:type="dxa"/>
              <w:right w:w="17" w:type="dxa"/>
            </w:tcMar>
            <w:vAlign w:val="center"/>
          </w:tcPr>
          <w:p w14:paraId="4FD1DA69">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15</w:t>
            </w:r>
          </w:p>
        </w:tc>
        <w:tc>
          <w:tcPr>
            <w:tcW w:w="2679" w:type="dxa"/>
            <w:tcBorders>
              <w:right w:val="single" w:color="auto" w:sz="4" w:space="0"/>
            </w:tcBorders>
            <w:tcMar>
              <w:top w:w="0" w:type="dxa"/>
              <w:left w:w="17" w:type="dxa"/>
              <w:bottom w:w="0" w:type="dxa"/>
              <w:right w:w="17" w:type="dxa"/>
            </w:tcMar>
            <w:vAlign w:val="center"/>
          </w:tcPr>
          <w:p w14:paraId="35317B71">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实际使用外资（</w:t>
            </w:r>
            <w:r>
              <w:rPr>
                <w:rFonts w:hint="eastAsia" w:ascii="Times New Roman" w:hAnsi="Times New Roman" w:eastAsia="方正仿宋_GBK"/>
                <w:color w:val="auto"/>
                <w:szCs w:val="21"/>
                <w:highlight w:val="none"/>
                <w:lang w:eastAsia="zh-CN"/>
              </w:rPr>
              <w:t>万</w:t>
            </w:r>
            <w:r>
              <w:rPr>
                <w:rFonts w:ascii="Times New Roman" w:hAnsi="Times New Roman" w:eastAsia="方正仿宋_GBK"/>
                <w:color w:val="auto"/>
                <w:szCs w:val="21"/>
                <w:highlight w:val="none"/>
              </w:rPr>
              <w:t>美元）</w:t>
            </w:r>
          </w:p>
        </w:tc>
        <w:tc>
          <w:tcPr>
            <w:tcW w:w="1126" w:type="dxa"/>
            <w:tcBorders>
              <w:right w:val="single" w:color="auto" w:sz="4" w:space="0"/>
            </w:tcBorders>
            <w:vAlign w:val="center"/>
          </w:tcPr>
          <w:p w14:paraId="7E7AB98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highlight w:val="none"/>
                <w:lang w:val="en-US" w:eastAsia="zh-CN"/>
              </w:rPr>
              <w:t>2000</w:t>
            </w:r>
          </w:p>
        </w:tc>
        <w:tc>
          <w:tcPr>
            <w:tcW w:w="1215" w:type="dxa"/>
            <w:tcBorders>
              <w:right w:val="single" w:color="auto" w:sz="4" w:space="0"/>
            </w:tcBorders>
            <w:vAlign w:val="center"/>
          </w:tcPr>
          <w:p w14:paraId="6BE4751F">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480</w:t>
            </w:r>
          </w:p>
        </w:tc>
        <w:tc>
          <w:tcPr>
            <w:tcW w:w="916" w:type="dxa"/>
            <w:gridSpan w:val="2"/>
            <w:tcBorders>
              <w:right w:val="single" w:color="auto" w:sz="4" w:space="0"/>
            </w:tcBorders>
            <w:vAlign w:val="center"/>
          </w:tcPr>
          <w:p w14:paraId="1EEF0BB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highlight w:val="none"/>
                <w:lang w:val="en-US" w:eastAsia="zh-CN"/>
              </w:rPr>
              <w:t>1000</w:t>
            </w:r>
          </w:p>
        </w:tc>
        <w:tc>
          <w:tcPr>
            <w:tcW w:w="1915" w:type="dxa"/>
            <w:vMerge w:val="continue"/>
            <w:tcBorders>
              <w:right w:val="single" w:color="auto" w:sz="4" w:space="0"/>
            </w:tcBorders>
            <w:vAlign w:val="center"/>
          </w:tcPr>
          <w:p w14:paraId="34693042">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39BF05A8">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156519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01" w:type="dxa"/>
            <w:tcMar>
              <w:top w:w="0" w:type="dxa"/>
              <w:left w:w="17" w:type="dxa"/>
              <w:bottom w:w="0" w:type="dxa"/>
              <w:right w:w="17" w:type="dxa"/>
            </w:tcMar>
            <w:vAlign w:val="center"/>
          </w:tcPr>
          <w:p w14:paraId="43B7A62C">
            <w:pPr>
              <w:widowControl/>
              <w:wordWrap/>
              <w:adjustRightInd/>
              <w:snapToGrid/>
              <w:spacing w:line="30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16</w:t>
            </w:r>
          </w:p>
        </w:tc>
        <w:tc>
          <w:tcPr>
            <w:tcW w:w="2679" w:type="dxa"/>
            <w:tcBorders>
              <w:right w:val="single" w:color="auto" w:sz="4" w:space="0"/>
            </w:tcBorders>
            <w:tcMar>
              <w:top w:w="0" w:type="dxa"/>
              <w:left w:w="17" w:type="dxa"/>
              <w:bottom w:w="0" w:type="dxa"/>
              <w:right w:w="17" w:type="dxa"/>
            </w:tcMar>
            <w:vAlign w:val="center"/>
          </w:tcPr>
          <w:p w14:paraId="5503A783">
            <w:pPr>
              <w:widowControl/>
              <w:wordWrap/>
              <w:adjustRightInd/>
              <w:snapToGrid/>
              <w:spacing w:line="30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全社会研发经费支出占地区生产总值比重（%）</w:t>
            </w:r>
          </w:p>
        </w:tc>
        <w:tc>
          <w:tcPr>
            <w:tcW w:w="1126" w:type="dxa"/>
            <w:tcBorders>
              <w:right w:val="single" w:color="auto" w:sz="4" w:space="0"/>
            </w:tcBorders>
            <w:vAlign w:val="center"/>
          </w:tcPr>
          <w:p w14:paraId="4C003252">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1.6</w:t>
            </w:r>
          </w:p>
        </w:tc>
        <w:tc>
          <w:tcPr>
            <w:tcW w:w="1215" w:type="dxa"/>
            <w:tcBorders>
              <w:right w:val="single" w:color="auto" w:sz="4" w:space="0"/>
            </w:tcBorders>
            <w:vAlign w:val="center"/>
          </w:tcPr>
          <w:p w14:paraId="5475B795">
            <w:pPr>
              <w:widowControl/>
              <w:wordWrap/>
              <w:adjustRightInd/>
              <w:snapToGrid/>
              <w:spacing w:line="300" w:lineRule="exact"/>
              <w:jc w:val="center"/>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r>
              <w:rPr>
                <w:rFonts w:hint="eastAsia" w:ascii="Times New Roman" w:hAnsi="Times New Roman" w:cs="Times New Roman"/>
                <w:color w:val="auto"/>
                <w:highlight w:val="none"/>
                <w:lang w:val="en-US" w:eastAsia="zh-CN"/>
              </w:rPr>
              <w:t>26</w:t>
            </w:r>
          </w:p>
        </w:tc>
        <w:tc>
          <w:tcPr>
            <w:tcW w:w="916" w:type="dxa"/>
            <w:gridSpan w:val="2"/>
            <w:tcBorders>
              <w:right w:val="single" w:color="auto" w:sz="4" w:space="0"/>
            </w:tcBorders>
            <w:vAlign w:val="center"/>
          </w:tcPr>
          <w:p w14:paraId="757BA93E">
            <w:pPr>
              <w:widowControl/>
              <w:wordWrap/>
              <w:adjustRightInd/>
              <w:snapToGrid/>
              <w:spacing w:line="300" w:lineRule="exact"/>
              <w:jc w:val="center"/>
              <w:textAlignment w:val="baseline"/>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7</w:t>
            </w:r>
          </w:p>
        </w:tc>
        <w:tc>
          <w:tcPr>
            <w:tcW w:w="1915" w:type="dxa"/>
            <w:tcBorders>
              <w:right w:val="single" w:color="auto" w:sz="4" w:space="0"/>
            </w:tcBorders>
            <w:vAlign w:val="center"/>
          </w:tcPr>
          <w:p w14:paraId="4BB3564F">
            <w:pPr>
              <w:widowControl/>
              <w:wordWrap/>
              <w:adjustRightInd/>
              <w:snapToGrid/>
              <w:spacing w:line="30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区科技局</w:t>
            </w:r>
          </w:p>
        </w:tc>
        <w:tc>
          <w:tcPr>
            <w:tcW w:w="985" w:type="dxa"/>
            <w:tcBorders>
              <w:right w:val="single" w:color="auto" w:sz="4" w:space="0"/>
            </w:tcBorders>
            <w:vAlign w:val="center"/>
          </w:tcPr>
          <w:p w14:paraId="191FD448">
            <w:pPr>
              <w:widowControl/>
              <w:wordWrap/>
              <w:adjustRightInd/>
              <w:snapToGrid/>
              <w:spacing w:line="30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E906A8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01" w:type="dxa"/>
            <w:vMerge w:val="restart"/>
            <w:tcMar>
              <w:top w:w="0" w:type="dxa"/>
              <w:left w:w="17" w:type="dxa"/>
              <w:bottom w:w="0" w:type="dxa"/>
              <w:right w:w="17" w:type="dxa"/>
            </w:tcMar>
            <w:vAlign w:val="center"/>
          </w:tcPr>
          <w:p w14:paraId="6EB79965">
            <w:pPr>
              <w:widowControl/>
              <w:wordWrap/>
              <w:adjustRightInd/>
              <w:snapToGrid/>
              <w:spacing w:line="360" w:lineRule="exact"/>
              <w:jc w:val="center"/>
              <w:textAlignment w:val="baseline"/>
              <w:rPr>
                <w:rFonts w:ascii="Times New Roman" w:hAnsi="Times New Roman" w:eastAsia="方正仿宋_GBK" w:cs="宋体"/>
                <w:color w:val="auto"/>
                <w:kern w:val="2"/>
                <w:sz w:val="21"/>
                <w:szCs w:val="21"/>
                <w:highlight w:val="none"/>
                <w:lang w:val="en-US" w:eastAsia="zh-CN" w:bidi="ar-SA"/>
              </w:rPr>
            </w:pPr>
            <w:r>
              <w:rPr>
                <w:rFonts w:ascii="Times New Roman" w:hAnsi="Times New Roman" w:eastAsia="方正仿宋_GBK"/>
                <w:color w:val="auto"/>
                <w:szCs w:val="21"/>
                <w:highlight w:val="none"/>
              </w:rPr>
              <w:t>17</w:t>
            </w:r>
          </w:p>
        </w:tc>
        <w:tc>
          <w:tcPr>
            <w:tcW w:w="2679" w:type="dxa"/>
            <w:tcBorders>
              <w:right w:val="single" w:color="auto" w:sz="4" w:space="0"/>
            </w:tcBorders>
            <w:tcMar>
              <w:top w:w="0" w:type="dxa"/>
              <w:left w:w="17" w:type="dxa"/>
              <w:bottom w:w="0" w:type="dxa"/>
              <w:right w:w="17" w:type="dxa"/>
            </w:tcMar>
            <w:vAlign w:val="center"/>
          </w:tcPr>
          <w:p w14:paraId="12500971">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 w:val="24"/>
                <w:highlight w:val="none"/>
              </w:rPr>
              <w:t>【</w:t>
            </w:r>
            <w:r>
              <w:rPr>
                <w:rFonts w:ascii="Times New Roman" w:hAnsi="Times New Roman" w:eastAsia="方正仿宋_GBK"/>
                <w:color w:val="auto"/>
                <w:szCs w:val="21"/>
                <w:highlight w:val="none"/>
              </w:rPr>
              <w:t>民营经济占地区生产总值比重（%）</w:t>
            </w:r>
            <w:r>
              <w:rPr>
                <w:rFonts w:ascii="Times New Roman" w:hAnsi="Times New Roman" w:eastAsia="方正仿宋_GBK"/>
                <w:color w:val="auto"/>
                <w:sz w:val="24"/>
                <w:highlight w:val="none"/>
              </w:rPr>
              <w:t>】</w:t>
            </w:r>
          </w:p>
        </w:tc>
        <w:tc>
          <w:tcPr>
            <w:tcW w:w="1126" w:type="dxa"/>
            <w:tcBorders>
              <w:right w:val="single" w:color="auto" w:sz="4" w:space="0"/>
            </w:tcBorders>
            <w:vAlign w:val="center"/>
          </w:tcPr>
          <w:p w14:paraId="59673250">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cs="Times New Roman"/>
                <w:color w:val="auto"/>
                <w:highlight w:val="none"/>
              </w:rPr>
              <w:t>79</w:t>
            </w:r>
          </w:p>
        </w:tc>
        <w:tc>
          <w:tcPr>
            <w:tcW w:w="1215" w:type="dxa"/>
            <w:tcBorders>
              <w:right w:val="single" w:color="auto" w:sz="4" w:space="0"/>
            </w:tcBorders>
            <w:vAlign w:val="center"/>
          </w:tcPr>
          <w:p w14:paraId="7F0BC7F2">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79.5</w:t>
            </w:r>
          </w:p>
        </w:tc>
        <w:tc>
          <w:tcPr>
            <w:tcW w:w="916" w:type="dxa"/>
            <w:gridSpan w:val="2"/>
            <w:tcBorders>
              <w:right w:val="single" w:color="auto" w:sz="4" w:space="0"/>
            </w:tcBorders>
            <w:vAlign w:val="center"/>
          </w:tcPr>
          <w:p w14:paraId="5825941B">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w:t>
            </w:r>
          </w:p>
        </w:tc>
        <w:tc>
          <w:tcPr>
            <w:tcW w:w="1915" w:type="dxa"/>
            <w:vMerge w:val="restart"/>
            <w:tcBorders>
              <w:right w:val="single" w:color="auto" w:sz="4" w:space="0"/>
            </w:tcBorders>
            <w:vAlign w:val="center"/>
          </w:tcPr>
          <w:p w14:paraId="69FF2EFC">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区发展改革委</w:t>
            </w:r>
          </w:p>
        </w:tc>
        <w:tc>
          <w:tcPr>
            <w:tcW w:w="985" w:type="dxa"/>
            <w:vMerge w:val="restart"/>
            <w:tcBorders>
              <w:right w:val="single" w:color="auto" w:sz="4" w:space="0"/>
            </w:tcBorders>
            <w:vAlign w:val="center"/>
          </w:tcPr>
          <w:p w14:paraId="3E67B761">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6D8EEF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601" w:type="dxa"/>
            <w:vMerge w:val="continue"/>
            <w:tcMar>
              <w:top w:w="0" w:type="dxa"/>
              <w:left w:w="17" w:type="dxa"/>
              <w:bottom w:w="0" w:type="dxa"/>
              <w:right w:w="17" w:type="dxa"/>
            </w:tcMar>
            <w:vAlign w:val="center"/>
          </w:tcPr>
          <w:p w14:paraId="2482F01D">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2679" w:type="dxa"/>
            <w:tcBorders>
              <w:right w:val="single" w:color="auto" w:sz="4" w:space="0"/>
            </w:tcBorders>
            <w:tcMar>
              <w:top w:w="0" w:type="dxa"/>
              <w:left w:w="17" w:type="dxa"/>
              <w:bottom w:w="0" w:type="dxa"/>
              <w:right w:w="17" w:type="dxa"/>
            </w:tcMar>
            <w:vAlign w:val="center"/>
          </w:tcPr>
          <w:p w14:paraId="0BE4B5B5">
            <w:pPr>
              <w:widowControl/>
              <w:wordWrap/>
              <w:adjustRightInd/>
              <w:snapToGrid/>
              <w:spacing w:line="360" w:lineRule="exact"/>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民营经济增加值增速（</w:t>
            </w:r>
            <w:r>
              <w:rPr>
                <w:rFonts w:hint="eastAsia" w:ascii="Times New Roman" w:hAnsi="Times New Roman" w:eastAsia="方正仿宋_GBK"/>
                <w:color w:val="auto"/>
                <w:szCs w:val="21"/>
                <w:highlight w:val="none"/>
                <w:lang w:val="en-US" w:eastAsia="zh-CN"/>
              </w:rPr>
              <w:t>%</w:t>
            </w:r>
            <w:r>
              <w:rPr>
                <w:rFonts w:hint="eastAsia" w:ascii="Times New Roman" w:hAnsi="Times New Roman" w:eastAsia="方正仿宋_GBK"/>
                <w:color w:val="auto"/>
                <w:szCs w:val="21"/>
                <w:highlight w:val="none"/>
                <w:lang w:eastAsia="zh-CN"/>
              </w:rPr>
              <w:t>）</w:t>
            </w:r>
            <w:r>
              <w:rPr>
                <w:rFonts w:ascii="Times New Roman" w:hAnsi="Times New Roman" w:eastAsia="方正仿宋_GBK"/>
                <w:color w:val="auto"/>
                <w:sz w:val="24"/>
                <w:highlight w:val="none"/>
              </w:rPr>
              <w:t>*</w:t>
            </w:r>
          </w:p>
        </w:tc>
        <w:tc>
          <w:tcPr>
            <w:tcW w:w="2341" w:type="dxa"/>
            <w:gridSpan w:val="2"/>
            <w:tcBorders>
              <w:right w:val="single" w:color="auto" w:sz="4" w:space="0"/>
            </w:tcBorders>
            <w:vAlign w:val="center"/>
          </w:tcPr>
          <w:p w14:paraId="41F4F3F7">
            <w:pPr>
              <w:widowControl/>
              <w:wordWrap/>
              <w:adjustRightInd/>
              <w:snapToGrid/>
              <w:spacing w:line="360" w:lineRule="exact"/>
              <w:jc w:val="center"/>
              <w:textAlignment w:val="baseline"/>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color w:val="auto"/>
                <w:szCs w:val="21"/>
                <w:highlight w:val="none"/>
                <w:lang w:eastAsia="zh-CN"/>
              </w:rPr>
              <w:t>——</w:t>
            </w:r>
          </w:p>
        </w:tc>
        <w:tc>
          <w:tcPr>
            <w:tcW w:w="916" w:type="dxa"/>
            <w:gridSpan w:val="2"/>
            <w:tcBorders>
              <w:right w:val="single" w:color="auto" w:sz="4" w:space="0"/>
            </w:tcBorders>
            <w:vAlign w:val="center"/>
          </w:tcPr>
          <w:p w14:paraId="4A7AC485">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6</w:t>
            </w:r>
          </w:p>
        </w:tc>
        <w:tc>
          <w:tcPr>
            <w:tcW w:w="1915" w:type="dxa"/>
            <w:vMerge w:val="continue"/>
            <w:tcBorders>
              <w:right w:val="single" w:color="auto" w:sz="4" w:space="0"/>
            </w:tcBorders>
            <w:vAlign w:val="center"/>
          </w:tcPr>
          <w:p w14:paraId="7C4BC5D4">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vMerge w:val="continue"/>
            <w:tcBorders>
              <w:right w:val="single" w:color="auto" w:sz="4" w:space="0"/>
            </w:tcBorders>
            <w:vAlign w:val="center"/>
          </w:tcPr>
          <w:p w14:paraId="7C6217DD">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r>
      <w:tr w14:paraId="06CC986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5" w:hRule="atLeast"/>
          <w:jc w:val="center"/>
        </w:trPr>
        <w:tc>
          <w:tcPr>
            <w:tcW w:w="601" w:type="dxa"/>
            <w:vMerge w:val="restart"/>
            <w:tcMar>
              <w:top w:w="0" w:type="dxa"/>
              <w:left w:w="17" w:type="dxa"/>
              <w:bottom w:w="0" w:type="dxa"/>
              <w:right w:w="17" w:type="dxa"/>
            </w:tcMar>
            <w:vAlign w:val="center"/>
          </w:tcPr>
          <w:p w14:paraId="52F4406F">
            <w:pPr>
              <w:widowControl/>
              <w:wordWrap/>
              <w:adjustRightInd/>
              <w:snapToGrid/>
              <w:spacing w:line="360" w:lineRule="exact"/>
              <w:jc w:val="center"/>
              <w:textAlignment w:val="baseline"/>
              <w:rPr>
                <w:rFonts w:hint="default" w:ascii="Times New Roman" w:hAnsi="Times New Roman" w:eastAsia="方正仿宋_GBK"/>
                <w:color w:val="auto"/>
                <w:szCs w:val="21"/>
                <w:highlight w:val="none"/>
                <w:lang w:val="en-US" w:eastAsia="zh-CN"/>
              </w:rPr>
            </w:pPr>
            <w:r>
              <w:rPr>
                <w:rFonts w:hint="eastAsia" w:ascii="Times New Roman" w:hAnsi="Times New Roman" w:eastAsia="方正仿宋_GBK"/>
                <w:color w:val="auto"/>
                <w:szCs w:val="21"/>
                <w:highlight w:val="none"/>
                <w:lang w:val="en-US" w:eastAsia="zh-CN"/>
              </w:rPr>
              <w:t>18</w:t>
            </w:r>
          </w:p>
        </w:tc>
        <w:tc>
          <w:tcPr>
            <w:tcW w:w="2679" w:type="dxa"/>
            <w:tcBorders>
              <w:bottom w:val="single" w:color="auto" w:sz="4" w:space="0"/>
              <w:right w:val="single" w:color="auto" w:sz="4" w:space="0"/>
            </w:tcBorders>
            <w:tcMar>
              <w:top w:w="0" w:type="dxa"/>
              <w:left w:w="17" w:type="dxa"/>
              <w:bottom w:w="0" w:type="dxa"/>
              <w:right w:w="17" w:type="dxa"/>
            </w:tcMar>
            <w:vAlign w:val="center"/>
          </w:tcPr>
          <w:p w14:paraId="1451D3F5">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一般公共预算收入增速（%）</w:t>
            </w:r>
          </w:p>
        </w:tc>
        <w:tc>
          <w:tcPr>
            <w:tcW w:w="1126" w:type="dxa"/>
            <w:tcBorders>
              <w:right w:val="single" w:color="auto" w:sz="4" w:space="0"/>
            </w:tcBorders>
            <w:vAlign w:val="center"/>
          </w:tcPr>
          <w:p w14:paraId="5D622901">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6</w:t>
            </w:r>
          </w:p>
        </w:tc>
        <w:tc>
          <w:tcPr>
            <w:tcW w:w="1217" w:type="dxa"/>
            <w:gridSpan w:val="2"/>
            <w:tcBorders>
              <w:right w:val="single" w:color="auto" w:sz="4" w:space="0"/>
            </w:tcBorders>
            <w:vAlign w:val="center"/>
          </w:tcPr>
          <w:p w14:paraId="0677B01B">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29</w:t>
            </w:r>
          </w:p>
        </w:tc>
        <w:tc>
          <w:tcPr>
            <w:tcW w:w="914" w:type="dxa"/>
            <w:tcBorders>
              <w:right w:val="single" w:color="auto" w:sz="4" w:space="0"/>
            </w:tcBorders>
            <w:vAlign w:val="center"/>
          </w:tcPr>
          <w:p w14:paraId="10B0935A">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rPr>
            </w:pPr>
            <w:r>
              <w:rPr>
                <w:rFonts w:hint="eastAsia" w:ascii="Times New Roman" w:hAnsi="Times New Roman" w:cs="Times New Roman"/>
                <w:color w:val="auto"/>
                <w:highlight w:val="none"/>
                <w:lang w:val="en-US" w:eastAsia="zh-CN"/>
              </w:rPr>
              <w:t>10</w:t>
            </w:r>
          </w:p>
        </w:tc>
        <w:tc>
          <w:tcPr>
            <w:tcW w:w="1915" w:type="dxa"/>
            <w:vMerge w:val="restart"/>
            <w:tcBorders>
              <w:right w:val="single" w:color="auto" w:sz="4" w:space="0"/>
            </w:tcBorders>
            <w:vAlign w:val="center"/>
          </w:tcPr>
          <w:p w14:paraId="25CA4967">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区财政局</w:t>
            </w:r>
          </w:p>
        </w:tc>
        <w:tc>
          <w:tcPr>
            <w:tcW w:w="985" w:type="dxa"/>
            <w:tcBorders>
              <w:right w:val="single" w:color="auto" w:sz="4" w:space="0"/>
            </w:tcBorders>
            <w:vAlign w:val="center"/>
          </w:tcPr>
          <w:p w14:paraId="5E730BE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6109F75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vMerge w:val="continue"/>
            <w:tcBorders>
              <w:bottom w:val="single" w:color="auto" w:sz="4" w:space="0"/>
            </w:tcBorders>
            <w:tcMar>
              <w:top w:w="0" w:type="dxa"/>
              <w:left w:w="17" w:type="dxa"/>
              <w:bottom w:w="0" w:type="dxa"/>
              <w:right w:w="17" w:type="dxa"/>
            </w:tcMar>
            <w:vAlign w:val="center"/>
          </w:tcPr>
          <w:p w14:paraId="48082639">
            <w:pPr>
              <w:widowControl/>
              <w:wordWrap/>
              <w:adjustRightInd/>
              <w:snapToGrid/>
              <w:spacing w:line="360" w:lineRule="exact"/>
              <w:jc w:val="center"/>
              <w:textAlignment w:val="baseline"/>
              <w:rPr>
                <w:rFonts w:hint="eastAsia" w:ascii="Times New Roman" w:hAnsi="Times New Roman" w:eastAsia="方正仿宋_GBK"/>
                <w:color w:val="auto"/>
                <w:kern w:val="2"/>
                <w:sz w:val="21"/>
                <w:szCs w:val="21"/>
                <w:highlight w:val="none"/>
                <w:lang w:val="en-US" w:eastAsia="zh-CN" w:bidi="ar-SA"/>
              </w:rPr>
            </w:pPr>
          </w:p>
        </w:tc>
        <w:tc>
          <w:tcPr>
            <w:tcW w:w="2679" w:type="dxa"/>
            <w:tcBorders>
              <w:right w:val="single" w:color="auto" w:sz="4" w:space="0"/>
            </w:tcBorders>
            <w:tcMar>
              <w:top w:w="0" w:type="dxa"/>
              <w:left w:w="17" w:type="dxa"/>
              <w:bottom w:w="0" w:type="dxa"/>
              <w:right w:w="17" w:type="dxa"/>
            </w:tcMar>
            <w:vAlign w:val="center"/>
          </w:tcPr>
          <w:p w14:paraId="0F86172C">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其中：税收增速（%）</w:t>
            </w:r>
          </w:p>
        </w:tc>
        <w:tc>
          <w:tcPr>
            <w:tcW w:w="1126" w:type="dxa"/>
            <w:tcBorders>
              <w:right w:val="single" w:color="auto" w:sz="4" w:space="0"/>
            </w:tcBorders>
            <w:vAlign w:val="center"/>
          </w:tcPr>
          <w:p w14:paraId="3879DC6C">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8</w:t>
            </w:r>
          </w:p>
        </w:tc>
        <w:tc>
          <w:tcPr>
            <w:tcW w:w="1217" w:type="dxa"/>
            <w:gridSpan w:val="2"/>
            <w:tcBorders>
              <w:right w:val="single" w:color="auto" w:sz="4" w:space="0"/>
            </w:tcBorders>
            <w:vAlign w:val="center"/>
          </w:tcPr>
          <w:p w14:paraId="43A1BA65">
            <w:pPr>
              <w:widowControl/>
              <w:wordWrap/>
              <w:adjustRightInd/>
              <w:snapToGrid/>
              <w:spacing w:line="360" w:lineRule="exact"/>
              <w:jc w:val="center"/>
              <w:textAlignment w:val="baseline"/>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-27</w:t>
            </w:r>
          </w:p>
        </w:tc>
        <w:tc>
          <w:tcPr>
            <w:tcW w:w="914" w:type="dxa"/>
            <w:tcBorders>
              <w:right w:val="single" w:color="auto" w:sz="4" w:space="0"/>
            </w:tcBorders>
            <w:vAlign w:val="center"/>
          </w:tcPr>
          <w:p w14:paraId="6ECA258E">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rPr>
            </w:pPr>
            <w:r>
              <w:rPr>
                <w:rFonts w:hint="eastAsia" w:ascii="Times New Roman" w:hAnsi="Times New Roman" w:cs="Times New Roman"/>
                <w:color w:val="auto"/>
                <w:highlight w:val="none"/>
                <w:lang w:val="en-US" w:eastAsia="zh-CN"/>
              </w:rPr>
              <w:t>24</w:t>
            </w:r>
          </w:p>
        </w:tc>
        <w:tc>
          <w:tcPr>
            <w:tcW w:w="1915" w:type="dxa"/>
            <w:vMerge w:val="continue"/>
            <w:tcBorders>
              <w:right w:val="single" w:color="auto" w:sz="4" w:space="0"/>
            </w:tcBorders>
            <w:vAlign w:val="center"/>
          </w:tcPr>
          <w:p w14:paraId="4F355230">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60937632">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27C7CA2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601" w:type="dxa"/>
            <w:vMerge w:val="restart"/>
            <w:tcBorders>
              <w:top w:val="single" w:color="auto" w:sz="4" w:space="0"/>
            </w:tcBorders>
            <w:vAlign w:val="center"/>
          </w:tcPr>
          <w:p w14:paraId="771F966A">
            <w:pPr>
              <w:widowControl/>
              <w:wordWrap/>
              <w:adjustRightInd/>
              <w:snapToGrid/>
              <w:spacing w:line="300" w:lineRule="exact"/>
              <w:jc w:val="center"/>
              <w:textAlignment w:val="baseline"/>
              <w:rPr>
                <w:rFonts w:hint="default" w:ascii="Times New Roman" w:hAnsi="Times New Roman" w:eastAsia="方正仿宋_GBK"/>
                <w:color w:val="auto"/>
                <w:szCs w:val="21"/>
                <w:highlight w:val="none"/>
                <w:lang w:val="en-US" w:eastAsia="zh-CN"/>
              </w:rPr>
            </w:pPr>
            <w:r>
              <w:rPr>
                <w:rFonts w:hint="eastAsia" w:ascii="Times New Roman" w:hAnsi="Times New Roman" w:eastAsia="方正仿宋_GBK"/>
                <w:color w:val="auto"/>
                <w:szCs w:val="21"/>
                <w:highlight w:val="none"/>
                <w:lang w:val="en-US" w:eastAsia="zh-CN"/>
              </w:rPr>
              <w:t>19</w:t>
            </w:r>
          </w:p>
        </w:tc>
        <w:tc>
          <w:tcPr>
            <w:tcW w:w="2679" w:type="dxa"/>
            <w:tcBorders>
              <w:right w:val="single" w:color="auto" w:sz="4" w:space="0"/>
            </w:tcBorders>
            <w:tcMar>
              <w:top w:w="0" w:type="dxa"/>
              <w:left w:w="17" w:type="dxa"/>
              <w:bottom w:w="0" w:type="dxa"/>
              <w:right w:w="17" w:type="dxa"/>
            </w:tcMar>
            <w:vAlign w:val="center"/>
          </w:tcPr>
          <w:p w14:paraId="7CF2BFF6">
            <w:pPr>
              <w:widowControl/>
              <w:wordWrap/>
              <w:adjustRightInd/>
              <w:snapToGrid/>
              <w:spacing w:line="30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pacing w:val="-11"/>
                <w:szCs w:val="21"/>
                <w:highlight w:val="none"/>
              </w:rPr>
              <w:t>全体居民人均可支配收入增速（%）</w:t>
            </w:r>
          </w:p>
        </w:tc>
        <w:tc>
          <w:tcPr>
            <w:tcW w:w="1126" w:type="dxa"/>
            <w:tcBorders>
              <w:right w:val="single" w:color="auto" w:sz="4" w:space="0"/>
            </w:tcBorders>
            <w:vAlign w:val="center"/>
          </w:tcPr>
          <w:p w14:paraId="1F336302">
            <w:pPr>
              <w:widowControl/>
              <w:wordWrap/>
              <w:adjustRightInd/>
              <w:snapToGrid/>
              <w:spacing w:line="30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8</w:t>
            </w:r>
          </w:p>
        </w:tc>
        <w:tc>
          <w:tcPr>
            <w:tcW w:w="1217" w:type="dxa"/>
            <w:gridSpan w:val="2"/>
            <w:tcBorders>
              <w:right w:val="single" w:color="auto" w:sz="4" w:space="0"/>
            </w:tcBorders>
            <w:vAlign w:val="center"/>
          </w:tcPr>
          <w:p w14:paraId="31B740AB">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7.4</w:t>
            </w:r>
          </w:p>
        </w:tc>
        <w:tc>
          <w:tcPr>
            <w:tcW w:w="914" w:type="dxa"/>
            <w:tcBorders>
              <w:right w:val="single" w:color="auto" w:sz="4" w:space="0"/>
            </w:tcBorders>
            <w:vAlign w:val="center"/>
          </w:tcPr>
          <w:p w14:paraId="7D2868BF">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1915" w:type="dxa"/>
            <w:vMerge w:val="restart"/>
            <w:tcBorders>
              <w:right w:val="single" w:color="auto" w:sz="4" w:space="0"/>
            </w:tcBorders>
            <w:vAlign w:val="center"/>
          </w:tcPr>
          <w:p w14:paraId="3BC96C4F">
            <w:pPr>
              <w:widowControl/>
              <w:wordWrap/>
              <w:adjustRightInd/>
              <w:snapToGrid/>
              <w:spacing w:line="30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区发展改革委</w:t>
            </w:r>
          </w:p>
          <w:p w14:paraId="0E86FC0B">
            <w:pPr>
              <w:widowControl/>
              <w:wordWrap/>
              <w:adjustRightInd/>
              <w:snapToGrid/>
              <w:spacing w:line="30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区人力社保局</w:t>
            </w:r>
          </w:p>
          <w:p w14:paraId="1E743312">
            <w:pPr>
              <w:widowControl/>
              <w:wordWrap/>
              <w:adjustRightInd/>
              <w:snapToGrid/>
              <w:spacing w:line="30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区农业农村委</w:t>
            </w:r>
          </w:p>
        </w:tc>
        <w:tc>
          <w:tcPr>
            <w:tcW w:w="985" w:type="dxa"/>
            <w:tcBorders>
              <w:right w:val="single" w:color="auto" w:sz="4" w:space="0"/>
            </w:tcBorders>
            <w:vAlign w:val="center"/>
          </w:tcPr>
          <w:p w14:paraId="738BEB32">
            <w:pPr>
              <w:widowControl/>
              <w:wordWrap/>
              <w:adjustRightInd/>
              <w:snapToGrid/>
              <w:spacing w:line="30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244CA9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73" w:hRule="atLeast"/>
          <w:jc w:val="center"/>
        </w:trPr>
        <w:tc>
          <w:tcPr>
            <w:tcW w:w="601" w:type="dxa"/>
            <w:vMerge w:val="continue"/>
            <w:vAlign w:val="center"/>
          </w:tcPr>
          <w:p w14:paraId="78CF194F">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val="en-US" w:eastAsia="zh-CN"/>
              </w:rPr>
            </w:pPr>
          </w:p>
        </w:tc>
        <w:tc>
          <w:tcPr>
            <w:tcW w:w="2679" w:type="dxa"/>
            <w:tcBorders>
              <w:right w:val="single" w:color="auto" w:sz="4" w:space="0"/>
            </w:tcBorders>
            <w:tcMar>
              <w:top w:w="0" w:type="dxa"/>
              <w:left w:w="17" w:type="dxa"/>
              <w:bottom w:w="0" w:type="dxa"/>
              <w:right w:w="17" w:type="dxa"/>
            </w:tcMar>
            <w:vAlign w:val="center"/>
          </w:tcPr>
          <w:p w14:paraId="636D8622">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其中：</w:t>
            </w:r>
            <w:r>
              <w:rPr>
                <w:rFonts w:hint="eastAsia" w:ascii="Times New Roman" w:hAnsi="Times New Roman" w:eastAsia="方正仿宋_GBK"/>
                <w:color w:val="auto"/>
                <w:szCs w:val="21"/>
                <w:highlight w:val="none"/>
                <w:lang w:eastAsia="zh-CN"/>
              </w:rPr>
              <w:t>城镇常住居民人均可支配收入增速（</w:t>
            </w:r>
            <w:r>
              <w:rPr>
                <w:rFonts w:hint="eastAsia" w:ascii="Times New Roman" w:hAnsi="Times New Roman" w:eastAsia="方正仿宋_GBK"/>
                <w:color w:val="auto"/>
                <w:szCs w:val="21"/>
                <w:highlight w:val="none"/>
                <w:lang w:val="en-US" w:eastAsia="zh-CN"/>
              </w:rPr>
              <w:t>%</w:t>
            </w:r>
            <w:r>
              <w:rPr>
                <w:rFonts w:hint="eastAsia" w:ascii="Times New Roman" w:hAnsi="Times New Roman" w:eastAsia="方正仿宋_GBK"/>
                <w:color w:val="auto"/>
                <w:szCs w:val="21"/>
                <w:highlight w:val="none"/>
                <w:lang w:eastAsia="zh-CN"/>
              </w:rPr>
              <w:t>）</w:t>
            </w:r>
            <w:r>
              <w:rPr>
                <w:rFonts w:ascii="Times New Roman" w:hAnsi="Times New Roman" w:eastAsia="方正仿宋_GBK"/>
                <w:color w:val="auto"/>
                <w:sz w:val="24"/>
                <w:highlight w:val="none"/>
              </w:rPr>
              <w:t>*</w:t>
            </w:r>
          </w:p>
        </w:tc>
        <w:tc>
          <w:tcPr>
            <w:tcW w:w="2341" w:type="dxa"/>
            <w:gridSpan w:val="2"/>
            <w:tcBorders>
              <w:right w:val="single" w:color="auto" w:sz="4" w:space="0"/>
            </w:tcBorders>
            <w:vAlign w:val="center"/>
          </w:tcPr>
          <w:p w14:paraId="7BF79CDE">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eastAsia="zh-CN"/>
              </w:rPr>
              <w:t>——</w:t>
            </w:r>
          </w:p>
        </w:tc>
        <w:tc>
          <w:tcPr>
            <w:tcW w:w="916" w:type="dxa"/>
            <w:gridSpan w:val="2"/>
            <w:tcBorders>
              <w:right w:val="single" w:color="auto" w:sz="4" w:space="0"/>
            </w:tcBorders>
            <w:vAlign w:val="center"/>
          </w:tcPr>
          <w:p w14:paraId="5D01BB45">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val="en-US" w:eastAsia="zh-CN"/>
              </w:rPr>
              <w:t>7</w:t>
            </w:r>
          </w:p>
        </w:tc>
        <w:tc>
          <w:tcPr>
            <w:tcW w:w="1915" w:type="dxa"/>
            <w:tcBorders>
              <w:right w:val="single" w:color="auto" w:sz="4" w:space="0"/>
            </w:tcBorders>
            <w:vAlign w:val="center"/>
          </w:tcPr>
          <w:p w14:paraId="1AC77424">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72BB4BC6">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预期性</w:t>
            </w:r>
          </w:p>
        </w:tc>
      </w:tr>
      <w:tr w14:paraId="0A542B3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03" w:hRule="atLeast"/>
          <w:jc w:val="center"/>
        </w:trPr>
        <w:tc>
          <w:tcPr>
            <w:tcW w:w="601" w:type="dxa"/>
            <w:vMerge w:val="continue"/>
            <w:tcBorders>
              <w:bottom w:val="single" w:color="auto" w:sz="4" w:space="0"/>
            </w:tcBorders>
            <w:tcMar>
              <w:top w:w="0" w:type="dxa"/>
              <w:left w:w="17" w:type="dxa"/>
              <w:bottom w:w="0" w:type="dxa"/>
              <w:right w:w="17" w:type="dxa"/>
            </w:tcMar>
            <w:vAlign w:val="center"/>
          </w:tcPr>
          <w:p w14:paraId="534EF954">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c>
          <w:tcPr>
            <w:tcW w:w="2679" w:type="dxa"/>
            <w:tcBorders>
              <w:right w:val="single" w:color="auto" w:sz="4" w:space="0"/>
            </w:tcBorders>
            <w:tcMar>
              <w:top w:w="0" w:type="dxa"/>
              <w:left w:w="17" w:type="dxa"/>
              <w:bottom w:w="0" w:type="dxa"/>
              <w:right w:w="17" w:type="dxa"/>
            </w:tcMar>
            <w:vAlign w:val="center"/>
          </w:tcPr>
          <w:p w14:paraId="69D0B390">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pacing w:val="-23"/>
                <w:szCs w:val="21"/>
                <w:highlight w:val="none"/>
              </w:rPr>
              <w:t>农村居民人均可支配收入增速（%）</w:t>
            </w:r>
          </w:p>
        </w:tc>
        <w:tc>
          <w:tcPr>
            <w:tcW w:w="1126" w:type="dxa"/>
            <w:tcBorders>
              <w:right w:val="single" w:color="auto" w:sz="4" w:space="0"/>
            </w:tcBorders>
            <w:vAlign w:val="center"/>
          </w:tcPr>
          <w:p w14:paraId="43B637D2">
            <w:pPr>
              <w:widowControl/>
              <w:wordWrap/>
              <w:adjustRightInd/>
              <w:snapToGrid/>
              <w:spacing w:line="360" w:lineRule="exact"/>
              <w:jc w:val="center"/>
              <w:textAlignment w:val="baseline"/>
              <w:rPr>
                <w:rFonts w:hint="default" w:ascii="Times New Roman" w:hAnsi="Times New Roman" w:cs="Times New Roman"/>
                <w:color w:val="auto"/>
                <w:szCs w:val="22"/>
                <w:highlight w:val="none"/>
              </w:rPr>
            </w:pPr>
            <w:r>
              <w:rPr>
                <w:rFonts w:hint="default" w:ascii="Times New Roman" w:hAnsi="Times New Roman" w:eastAsia="方正仿宋_GBK" w:cs="Times New Roman"/>
                <w:color w:val="auto"/>
                <w:szCs w:val="21"/>
                <w:highlight w:val="none"/>
              </w:rPr>
              <w:t>9</w:t>
            </w:r>
          </w:p>
        </w:tc>
        <w:tc>
          <w:tcPr>
            <w:tcW w:w="1217" w:type="dxa"/>
            <w:gridSpan w:val="2"/>
            <w:tcBorders>
              <w:right w:val="single" w:color="auto" w:sz="4" w:space="0"/>
            </w:tcBorders>
            <w:vAlign w:val="center"/>
          </w:tcPr>
          <w:p w14:paraId="59E1BDA7">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5.7</w:t>
            </w:r>
          </w:p>
        </w:tc>
        <w:tc>
          <w:tcPr>
            <w:tcW w:w="914" w:type="dxa"/>
            <w:tcBorders>
              <w:right w:val="single" w:color="auto" w:sz="4" w:space="0"/>
            </w:tcBorders>
            <w:vAlign w:val="center"/>
          </w:tcPr>
          <w:p w14:paraId="3A2F075E">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val="en-US" w:eastAsia="zh-CN"/>
              </w:rPr>
              <w:t>8</w:t>
            </w:r>
          </w:p>
        </w:tc>
        <w:tc>
          <w:tcPr>
            <w:tcW w:w="1915" w:type="dxa"/>
            <w:tcBorders>
              <w:right w:val="single" w:color="auto" w:sz="4" w:space="0"/>
            </w:tcBorders>
            <w:vAlign w:val="center"/>
          </w:tcPr>
          <w:p w14:paraId="36CF8DF9">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7ADDC67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6A896CC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tcBorders>
              <w:top w:val="single" w:color="auto" w:sz="4" w:space="0"/>
              <w:bottom w:val="single" w:color="auto" w:sz="4" w:space="0"/>
            </w:tcBorders>
            <w:vAlign w:val="center"/>
          </w:tcPr>
          <w:p w14:paraId="097FCDEB">
            <w:pPr>
              <w:widowControl/>
              <w:wordWrap/>
              <w:adjustRightInd/>
              <w:snapToGrid/>
              <w:spacing w:line="360" w:lineRule="exact"/>
              <w:jc w:val="center"/>
              <w:textAlignment w:val="baseline"/>
              <w:rPr>
                <w:rFonts w:hint="default" w:ascii="Times New Roman" w:hAnsi="Times New Roman" w:eastAsia="方正仿宋_GBK"/>
                <w:color w:val="auto"/>
                <w:szCs w:val="21"/>
                <w:highlight w:val="none"/>
                <w:lang w:val="en-US" w:eastAsia="zh-CN"/>
              </w:rPr>
            </w:pPr>
            <w:r>
              <w:rPr>
                <w:rFonts w:hint="eastAsia" w:ascii="Times New Roman" w:hAnsi="Times New Roman" w:eastAsia="方正仿宋_GBK"/>
                <w:color w:val="auto"/>
                <w:szCs w:val="21"/>
                <w:highlight w:val="none"/>
                <w:lang w:val="en-US" w:eastAsia="zh-CN"/>
              </w:rPr>
              <w:t>20</w:t>
            </w:r>
          </w:p>
        </w:tc>
        <w:tc>
          <w:tcPr>
            <w:tcW w:w="2679" w:type="dxa"/>
            <w:tcBorders>
              <w:right w:val="single" w:color="auto" w:sz="4" w:space="0"/>
            </w:tcBorders>
            <w:tcMar>
              <w:top w:w="0" w:type="dxa"/>
              <w:left w:w="17" w:type="dxa"/>
              <w:bottom w:w="0" w:type="dxa"/>
              <w:right w:w="17" w:type="dxa"/>
            </w:tcMar>
            <w:vAlign w:val="center"/>
          </w:tcPr>
          <w:p w14:paraId="73AE1331">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空气质量优良天数（天）</w:t>
            </w:r>
          </w:p>
        </w:tc>
        <w:tc>
          <w:tcPr>
            <w:tcW w:w="1126" w:type="dxa"/>
            <w:tcBorders>
              <w:right w:val="single" w:color="auto" w:sz="4" w:space="0"/>
            </w:tcBorders>
            <w:vAlign w:val="center"/>
          </w:tcPr>
          <w:p w14:paraId="756CB091">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≥330</w:t>
            </w:r>
          </w:p>
        </w:tc>
        <w:tc>
          <w:tcPr>
            <w:tcW w:w="1217" w:type="dxa"/>
            <w:gridSpan w:val="2"/>
            <w:tcBorders>
              <w:right w:val="single" w:color="auto" w:sz="4" w:space="0"/>
            </w:tcBorders>
            <w:vAlign w:val="center"/>
          </w:tcPr>
          <w:p w14:paraId="30BA6201">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328</w:t>
            </w:r>
          </w:p>
        </w:tc>
        <w:tc>
          <w:tcPr>
            <w:tcW w:w="914" w:type="dxa"/>
            <w:tcBorders>
              <w:right w:val="single" w:color="auto" w:sz="4" w:space="0"/>
            </w:tcBorders>
            <w:vAlign w:val="center"/>
          </w:tcPr>
          <w:p w14:paraId="7502EB0E">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≥330</w:t>
            </w:r>
          </w:p>
        </w:tc>
        <w:tc>
          <w:tcPr>
            <w:tcW w:w="1915" w:type="dxa"/>
            <w:tcBorders>
              <w:right w:val="single" w:color="auto" w:sz="4" w:space="0"/>
            </w:tcBorders>
            <w:vAlign w:val="center"/>
          </w:tcPr>
          <w:p w14:paraId="2B9AB3B0">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区生态环境局</w:t>
            </w:r>
          </w:p>
        </w:tc>
        <w:tc>
          <w:tcPr>
            <w:tcW w:w="985" w:type="dxa"/>
            <w:tcBorders>
              <w:right w:val="single" w:color="auto" w:sz="4" w:space="0"/>
            </w:tcBorders>
            <w:vAlign w:val="center"/>
          </w:tcPr>
          <w:p w14:paraId="772AC790">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133043B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6" w:hRule="atLeast"/>
          <w:jc w:val="center"/>
        </w:trPr>
        <w:tc>
          <w:tcPr>
            <w:tcW w:w="601" w:type="dxa"/>
            <w:tcBorders>
              <w:top w:val="single" w:color="auto" w:sz="4" w:space="0"/>
            </w:tcBorders>
            <w:tcMar>
              <w:top w:w="0" w:type="dxa"/>
              <w:left w:w="17" w:type="dxa"/>
              <w:bottom w:w="0" w:type="dxa"/>
              <w:right w:w="17" w:type="dxa"/>
            </w:tcMar>
            <w:vAlign w:val="center"/>
          </w:tcPr>
          <w:p w14:paraId="27B21863">
            <w:pPr>
              <w:widowControl/>
              <w:wordWrap/>
              <w:adjustRightInd/>
              <w:snapToGrid/>
              <w:spacing w:line="360" w:lineRule="exact"/>
              <w:jc w:val="center"/>
              <w:textAlignment w:val="baseline"/>
              <w:rPr>
                <w:rFonts w:hint="default" w:ascii="Times New Roman" w:hAnsi="Times New Roman" w:eastAsia="方正仿宋_GBK"/>
                <w:color w:val="auto"/>
                <w:kern w:val="2"/>
                <w:sz w:val="21"/>
                <w:szCs w:val="21"/>
                <w:highlight w:val="none"/>
                <w:lang w:val="en-US" w:eastAsia="zh-CN" w:bidi="ar-SA"/>
              </w:rPr>
            </w:pPr>
            <w:r>
              <w:rPr>
                <w:rFonts w:hint="eastAsia" w:ascii="Times New Roman" w:hAnsi="Times New Roman" w:eastAsia="方正仿宋_GBK"/>
                <w:color w:val="auto"/>
                <w:kern w:val="2"/>
                <w:sz w:val="21"/>
                <w:szCs w:val="21"/>
                <w:highlight w:val="none"/>
                <w:lang w:val="en-US" w:eastAsia="zh-CN" w:bidi="ar-SA"/>
              </w:rPr>
              <w:t>21</w:t>
            </w:r>
          </w:p>
        </w:tc>
        <w:tc>
          <w:tcPr>
            <w:tcW w:w="2679" w:type="dxa"/>
            <w:tcBorders>
              <w:right w:val="single" w:color="auto" w:sz="4" w:space="0"/>
            </w:tcBorders>
            <w:tcMar>
              <w:top w:w="0" w:type="dxa"/>
              <w:left w:w="17" w:type="dxa"/>
              <w:bottom w:w="0" w:type="dxa"/>
              <w:right w:w="17" w:type="dxa"/>
            </w:tcMar>
            <w:vAlign w:val="center"/>
          </w:tcPr>
          <w:p w14:paraId="00DF1ABC">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 w:val="24"/>
                <w:highlight w:val="none"/>
              </w:rPr>
              <w:t>【</w:t>
            </w:r>
            <w:r>
              <w:rPr>
                <w:rFonts w:ascii="Times New Roman" w:hAnsi="Times New Roman" w:eastAsia="方正仿宋_GBK"/>
                <w:color w:val="auto"/>
                <w:szCs w:val="21"/>
                <w:highlight w:val="none"/>
              </w:rPr>
              <w:t>森林覆盖率（%）</w:t>
            </w:r>
            <w:r>
              <w:rPr>
                <w:rFonts w:ascii="Times New Roman" w:hAnsi="Times New Roman" w:eastAsia="方正仿宋_GBK"/>
                <w:color w:val="auto"/>
                <w:sz w:val="24"/>
                <w:highlight w:val="none"/>
              </w:rPr>
              <w:t>】</w:t>
            </w:r>
          </w:p>
        </w:tc>
        <w:tc>
          <w:tcPr>
            <w:tcW w:w="1126" w:type="dxa"/>
            <w:tcBorders>
              <w:right w:val="single" w:color="auto" w:sz="4" w:space="0"/>
            </w:tcBorders>
            <w:vAlign w:val="center"/>
          </w:tcPr>
          <w:p w14:paraId="72F23F85">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43</w:t>
            </w:r>
          </w:p>
        </w:tc>
        <w:tc>
          <w:tcPr>
            <w:tcW w:w="1217" w:type="dxa"/>
            <w:gridSpan w:val="2"/>
            <w:tcBorders>
              <w:right w:val="single" w:color="auto" w:sz="4" w:space="0"/>
            </w:tcBorders>
            <w:vAlign w:val="center"/>
          </w:tcPr>
          <w:p w14:paraId="1912E4B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41.7</w:t>
            </w:r>
          </w:p>
        </w:tc>
        <w:tc>
          <w:tcPr>
            <w:tcW w:w="914" w:type="dxa"/>
            <w:tcBorders>
              <w:right w:val="single" w:color="auto" w:sz="4" w:space="0"/>
            </w:tcBorders>
            <w:vAlign w:val="center"/>
          </w:tcPr>
          <w:p w14:paraId="6B87438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eastAsia="zh-CN"/>
              </w:rPr>
              <w:t>——</w:t>
            </w:r>
          </w:p>
        </w:tc>
        <w:tc>
          <w:tcPr>
            <w:tcW w:w="1915" w:type="dxa"/>
            <w:tcBorders>
              <w:right w:val="single" w:color="auto" w:sz="4" w:space="0"/>
            </w:tcBorders>
            <w:vAlign w:val="center"/>
          </w:tcPr>
          <w:p w14:paraId="08778E21">
            <w:pPr>
              <w:widowControl/>
              <w:wordWrap/>
              <w:adjustRightInd/>
              <w:snapToGrid/>
              <w:spacing w:line="360" w:lineRule="exact"/>
              <w:jc w:val="center"/>
              <w:textAlignment w:val="baseline"/>
              <w:rPr>
                <w:rFonts w:hint="eastAsia" w:ascii="Times New Roman" w:hAnsi="Times New Roman" w:eastAsia="方正仿宋_GBK"/>
                <w:color w:val="auto"/>
                <w:szCs w:val="21"/>
                <w:highlight w:val="none"/>
                <w:lang w:eastAsia="zh-CN"/>
              </w:rPr>
            </w:pPr>
            <w:r>
              <w:rPr>
                <w:rFonts w:hint="eastAsia" w:ascii="Times New Roman" w:hAnsi="Times New Roman" w:eastAsia="方正仿宋_GBK"/>
                <w:color w:val="auto"/>
                <w:szCs w:val="21"/>
                <w:highlight w:val="none"/>
                <w:lang w:eastAsia="zh-CN"/>
              </w:rPr>
              <w:t>区林业局</w:t>
            </w:r>
          </w:p>
        </w:tc>
        <w:tc>
          <w:tcPr>
            <w:tcW w:w="985" w:type="dxa"/>
            <w:tcBorders>
              <w:right w:val="single" w:color="auto" w:sz="4" w:space="0"/>
            </w:tcBorders>
            <w:vAlign w:val="center"/>
          </w:tcPr>
          <w:p w14:paraId="343A88B6">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387453D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96" w:hRule="atLeast"/>
          <w:jc w:val="center"/>
        </w:trPr>
        <w:tc>
          <w:tcPr>
            <w:tcW w:w="601" w:type="dxa"/>
            <w:tcMar>
              <w:top w:w="0" w:type="dxa"/>
              <w:left w:w="17" w:type="dxa"/>
              <w:bottom w:w="0" w:type="dxa"/>
              <w:right w:w="17" w:type="dxa"/>
            </w:tcMar>
            <w:vAlign w:val="center"/>
          </w:tcPr>
          <w:p w14:paraId="0D758A18">
            <w:pPr>
              <w:widowControl/>
              <w:wordWrap/>
              <w:adjustRightInd/>
              <w:snapToGrid/>
              <w:spacing w:line="300" w:lineRule="exact"/>
              <w:jc w:val="center"/>
              <w:textAlignment w:val="baseline"/>
              <w:rPr>
                <w:rFonts w:hint="default" w:ascii="Times New Roman" w:hAnsi="Times New Roman" w:eastAsia="方正仿宋_GBK"/>
                <w:color w:val="auto"/>
                <w:kern w:val="2"/>
                <w:sz w:val="21"/>
                <w:szCs w:val="21"/>
                <w:highlight w:val="none"/>
                <w:lang w:val="en-US" w:eastAsia="zh-CN" w:bidi="ar-SA"/>
              </w:rPr>
            </w:pPr>
            <w:r>
              <w:rPr>
                <w:rFonts w:hint="eastAsia" w:ascii="Times New Roman" w:hAnsi="Times New Roman" w:eastAsia="方正仿宋_GBK"/>
                <w:color w:val="auto"/>
                <w:kern w:val="2"/>
                <w:sz w:val="21"/>
                <w:szCs w:val="21"/>
                <w:highlight w:val="none"/>
                <w:lang w:val="en-US" w:eastAsia="zh-CN" w:bidi="ar-SA"/>
              </w:rPr>
              <w:t>22</w:t>
            </w:r>
          </w:p>
        </w:tc>
        <w:tc>
          <w:tcPr>
            <w:tcW w:w="2679" w:type="dxa"/>
            <w:tcBorders>
              <w:right w:val="single" w:color="auto" w:sz="4" w:space="0"/>
            </w:tcBorders>
            <w:tcMar>
              <w:top w:w="0" w:type="dxa"/>
              <w:left w:w="17" w:type="dxa"/>
              <w:bottom w:w="0" w:type="dxa"/>
              <w:right w:w="17" w:type="dxa"/>
            </w:tcMar>
            <w:vAlign w:val="center"/>
          </w:tcPr>
          <w:p w14:paraId="3F79C5DF">
            <w:pPr>
              <w:widowControl/>
              <w:wordWrap/>
              <w:adjustRightInd/>
              <w:snapToGrid/>
              <w:spacing w:line="30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pacing w:val="-11"/>
                <w:szCs w:val="21"/>
                <w:highlight w:val="none"/>
              </w:rPr>
              <w:t>单位地区生产总值能耗下降（%）</w:t>
            </w:r>
          </w:p>
        </w:tc>
        <w:tc>
          <w:tcPr>
            <w:tcW w:w="1126" w:type="dxa"/>
            <w:tcBorders>
              <w:right w:val="single" w:color="auto" w:sz="4" w:space="0"/>
            </w:tcBorders>
            <w:vAlign w:val="center"/>
          </w:tcPr>
          <w:p w14:paraId="71B71277">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rPr>
            </w:pPr>
            <w:r>
              <w:rPr>
                <w:rFonts w:hint="eastAsia" w:eastAsia="方正仿宋_GBK" w:cs="Times New Roman"/>
                <w:color w:val="auto"/>
                <w:spacing w:val="-11"/>
                <w:szCs w:val="21"/>
                <w:highlight w:val="none"/>
                <w:lang w:eastAsia="zh-CN"/>
              </w:rPr>
              <w:t>“</w:t>
            </w:r>
            <w:r>
              <w:rPr>
                <w:rFonts w:hint="default" w:ascii="Times New Roman" w:hAnsi="Times New Roman" w:eastAsia="方正仿宋_GBK" w:cs="Times New Roman"/>
                <w:color w:val="auto"/>
                <w:spacing w:val="-11"/>
                <w:szCs w:val="21"/>
                <w:highlight w:val="none"/>
              </w:rPr>
              <w:t>十四五</w:t>
            </w:r>
            <w:r>
              <w:rPr>
                <w:rFonts w:hint="eastAsia" w:eastAsia="方正仿宋_GBK" w:cs="Times New Roman"/>
                <w:color w:val="auto"/>
                <w:spacing w:val="-11"/>
                <w:szCs w:val="21"/>
                <w:highlight w:val="none"/>
                <w:lang w:eastAsia="zh-CN"/>
              </w:rPr>
              <w:t>”</w:t>
            </w:r>
            <w:r>
              <w:rPr>
                <w:rFonts w:hint="default" w:ascii="Times New Roman" w:hAnsi="Times New Roman" w:eastAsia="方正仿宋_GBK" w:cs="Times New Roman"/>
                <w:color w:val="auto"/>
                <w:spacing w:val="-11"/>
                <w:szCs w:val="21"/>
                <w:highlight w:val="none"/>
              </w:rPr>
              <w:t>规划期内统筹考虑</w:t>
            </w:r>
          </w:p>
        </w:tc>
        <w:tc>
          <w:tcPr>
            <w:tcW w:w="1217" w:type="dxa"/>
            <w:gridSpan w:val="2"/>
            <w:tcBorders>
              <w:right w:val="single" w:color="auto" w:sz="4" w:space="0"/>
            </w:tcBorders>
            <w:vAlign w:val="center"/>
          </w:tcPr>
          <w:p w14:paraId="6C6F44F9">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2.99</w:t>
            </w:r>
          </w:p>
        </w:tc>
        <w:tc>
          <w:tcPr>
            <w:tcW w:w="914" w:type="dxa"/>
            <w:tcBorders>
              <w:right w:val="single" w:color="auto" w:sz="4" w:space="0"/>
            </w:tcBorders>
            <w:vAlign w:val="center"/>
          </w:tcPr>
          <w:p w14:paraId="646AEF3C">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rPr>
            </w:pP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十四五</w:t>
            </w:r>
            <w:r>
              <w:rPr>
                <w:rFonts w:hint="eastAsia"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规划期内</w:t>
            </w:r>
          </w:p>
          <w:p w14:paraId="747E16AF">
            <w:pPr>
              <w:widowControl/>
              <w:wordWrap/>
              <w:adjustRightInd/>
              <w:snapToGrid/>
              <w:spacing w:line="30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统筹考虑</w:t>
            </w:r>
          </w:p>
        </w:tc>
        <w:tc>
          <w:tcPr>
            <w:tcW w:w="1915" w:type="dxa"/>
            <w:tcBorders>
              <w:right w:val="single" w:color="auto" w:sz="4" w:space="0"/>
            </w:tcBorders>
            <w:vAlign w:val="center"/>
          </w:tcPr>
          <w:p w14:paraId="3C73E37C">
            <w:pPr>
              <w:widowControl/>
              <w:wordWrap/>
              <w:adjustRightInd/>
              <w:snapToGrid/>
              <w:spacing w:line="30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区发展改革委</w:t>
            </w:r>
          </w:p>
        </w:tc>
        <w:tc>
          <w:tcPr>
            <w:tcW w:w="985" w:type="dxa"/>
            <w:tcBorders>
              <w:right w:val="single" w:color="auto" w:sz="4" w:space="0"/>
            </w:tcBorders>
            <w:vAlign w:val="center"/>
          </w:tcPr>
          <w:p w14:paraId="27D33EFD">
            <w:pPr>
              <w:widowControl/>
              <w:wordWrap/>
              <w:adjustRightInd/>
              <w:snapToGrid/>
              <w:spacing w:line="30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218FF2B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01" w:type="dxa"/>
            <w:tcMar>
              <w:top w:w="0" w:type="dxa"/>
              <w:left w:w="17" w:type="dxa"/>
              <w:bottom w:w="0" w:type="dxa"/>
              <w:right w:w="17" w:type="dxa"/>
            </w:tcMar>
            <w:vAlign w:val="center"/>
          </w:tcPr>
          <w:p w14:paraId="5D0F9603">
            <w:pPr>
              <w:widowControl/>
              <w:wordWrap/>
              <w:adjustRightInd/>
              <w:snapToGrid/>
              <w:spacing w:line="360" w:lineRule="exact"/>
              <w:jc w:val="center"/>
              <w:textAlignment w:val="baseline"/>
              <w:rPr>
                <w:rFonts w:hint="default" w:ascii="Times New Roman" w:hAnsi="Times New Roman" w:eastAsia="方正仿宋_GBK"/>
                <w:color w:val="auto"/>
                <w:kern w:val="2"/>
                <w:sz w:val="21"/>
                <w:szCs w:val="21"/>
                <w:highlight w:val="none"/>
                <w:lang w:val="en-US" w:eastAsia="zh-CN" w:bidi="ar-SA"/>
              </w:rPr>
            </w:pPr>
            <w:r>
              <w:rPr>
                <w:rFonts w:hint="eastAsia" w:ascii="Times New Roman" w:hAnsi="Times New Roman" w:eastAsia="方正仿宋_GBK"/>
                <w:color w:val="auto"/>
                <w:kern w:val="2"/>
                <w:sz w:val="21"/>
                <w:szCs w:val="21"/>
                <w:highlight w:val="none"/>
                <w:lang w:val="en-US" w:eastAsia="zh-CN" w:bidi="ar-SA"/>
              </w:rPr>
              <w:t>23</w:t>
            </w:r>
          </w:p>
        </w:tc>
        <w:tc>
          <w:tcPr>
            <w:tcW w:w="2679" w:type="dxa"/>
            <w:tcBorders>
              <w:right w:val="single" w:color="auto" w:sz="4" w:space="0"/>
            </w:tcBorders>
            <w:tcMar>
              <w:top w:w="0" w:type="dxa"/>
              <w:left w:w="17" w:type="dxa"/>
              <w:bottom w:w="0" w:type="dxa"/>
              <w:right w:w="17" w:type="dxa"/>
            </w:tcMar>
            <w:vAlign w:val="center"/>
          </w:tcPr>
          <w:p w14:paraId="33B71F9A">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单位地区生产总值二氧化碳排放下降</w:t>
            </w:r>
            <w:r>
              <w:rPr>
                <w:rFonts w:hint="eastAsia" w:ascii="Times New Roman" w:hAnsi="Times New Roman" w:eastAsia="方正仿宋_GBK"/>
                <w:color w:val="auto"/>
                <w:szCs w:val="21"/>
                <w:highlight w:val="none"/>
              </w:rPr>
              <w:t>（%）</w:t>
            </w:r>
          </w:p>
        </w:tc>
        <w:tc>
          <w:tcPr>
            <w:tcW w:w="1126" w:type="dxa"/>
            <w:tcBorders>
              <w:right w:val="single" w:color="auto" w:sz="4" w:space="0"/>
            </w:tcBorders>
            <w:vAlign w:val="center"/>
          </w:tcPr>
          <w:p w14:paraId="3E9547F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市级下达目标</w:t>
            </w:r>
          </w:p>
        </w:tc>
        <w:tc>
          <w:tcPr>
            <w:tcW w:w="1217" w:type="dxa"/>
            <w:gridSpan w:val="2"/>
            <w:tcBorders>
              <w:right w:val="single" w:color="auto" w:sz="4" w:space="0"/>
            </w:tcBorders>
            <w:vAlign w:val="center"/>
          </w:tcPr>
          <w:p w14:paraId="4D276427">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lang w:eastAsia="zh-CN"/>
              </w:rPr>
              <w:t>可完成</w:t>
            </w:r>
          </w:p>
        </w:tc>
        <w:tc>
          <w:tcPr>
            <w:tcW w:w="914" w:type="dxa"/>
            <w:vMerge w:val="restart"/>
            <w:tcBorders>
              <w:right w:val="single" w:color="auto" w:sz="4" w:space="0"/>
            </w:tcBorders>
            <w:vAlign w:val="center"/>
          </w:tcPr>
          <w:p w14:paraId="3575FE69">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市级下达目标</w:t>
            </w:r>
          </w:p>
        </w:tc>
        <w:tc>
          <w:tcPr>
            <w:tcW w:w="1915" w:type="dxa"/>
            <w:vMerge w:val="restart"/>
            <w:tcBorders>
              <w:right w:val="single" w:color="auto" w:sz="4" w:space="0"/>
            </w:tcBorders>
            <w:vAlign w:val="center"/>
          </w:tcPr>
          <w:p w14:paraId="2EE70863">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区生态环境局</w:t>
            </w:r>
          </w:p>
        </w:tc>
        <w:tc>
          <w:tcPr>
            <w:tcW w:w="985" w:type="dxa"/>
            <w:tcBorders>
              <w:right w:val="single" w:color="auto" w:sz="4" w:space="0"/>
            </w:tcBorders>
            <w:vAlign w:val="center"/>
          </w:tcPr>
          <w:p w14:paraId="18D6EA37">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009643C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78" w:hRule="atLeast"/>
          <w:jc w:val="center"/>
        </w:trPr>
        <w:tc>
          <w:tcPr>
            <w:tcW w:w="601" w:type="dxa"/>
            <w:vMerge w:val="restart"/>
            <w:tcMar>
              <w:top w:w="0" w:type="dxa"/>
              <w:left w:w="17" w:type="dxa"/>
              <w:bottom w:w="0" w:type="dxa"/>
              <w:right w:w="17" w:type="dxa"/>
            </w:tcMar>
            <w:vAlign w:val="center"/>
          </w:tcPr>
          <w:p w14:paraId="00A7B665">
            <w:pPr>
              <w:widowControl/>
              <w:wordWrap/>
              <w:adjustRightInd/>
              <w:snapToGrid/>
              <w:spacing w:line="360" w:lineRule="exact"/>
              <w:jc w:val="center"/>
              <w:textAlignment w:val="baseline"/>
              <w:rPr>
                <w:rFonts w:hint="default" w:ascii="Times New Roman" w:hAnsi="Times New Roman" w:eastAsia="方正仿宋_GBK"/>
                <w:color w:val="auto"/>
                <w:szCs w:val="21"/>
                <w:highlight w:val="none"/>
                <w:lang w:val="en-US" w:eastAsia="zh-CN"/>
              </w:rPr>
            </w:pPr>
            <w:r>
              <w:rPr>
                <w:rFonts w:hint="eastAsia" w:ascii="Times New Roman" w:hAnsi="Times New Roman" w:eastAsia="方正仿宋_GBK"/>
                <w:color w:val="auto"/>
                <w:szCs w:val="21"/>
                <w:highlight w:val="none"/>
                <w:lang w:val="en-US" w:eastAsia="zh-CN"/>
              </w:rPr>
              <w:t>24</w:t>
            </w:r>
          </w:p>
        </w:tc>
        <w:tc>
          <w:tcPr>
            <w:tcW w:w="2679" w:type="dxa"/>
            <w:tcBorders>
              <w:right w:val="single" w:color="auto" w:sz="4" w:space="0"/>
            </w:tcBorders>
            <w:tcMar>
              <w:top w:w="0" w:type="dxa"/>
              <w:left w:w="17" w:type="dxa"/>
              <w:bottom w:w="0" w:type="dxa"/>
              <w:right w:w="17" w:type="dxa"/>
            </w:tcMar>
            <w:vAlign w:val="center"/>
          </w:tcPr>
          <w:p w14:paraId="1592E507">
            <w:pPr>
              <w:widowControl/>
              <w:tabs>
                <w:tab w:val="left" w:pos="927"/>
              </w:tabs>
              <w:wordWrap/>
              <w:adjustRightInd/>
              <w:snapToGrid/>
              <w:spacing w:line="360" w:lineRule="exact"/>
              <w:jc w:val="left"/>
              <w:textAlignment w:val="baseline"/>
              <w:rPr>
                <w:rFonts w:hint="eastAsia" w:ascii="Times New Roman" w:hAnsi="Times New Roman" w:eastAsia="方正仿宋_GBK"/>
                <w:color w:val="auto"/>
                <w:szCs w:val="21"/>
                <w:highlight w:val="none"/>
              </w:rPr>
            </w:pPr>
            <w:r>
              <w:rPr>
                <w:rFonts w:ascii="Times New Roman" w:hAnsi="Times New Roman" w:eastAsia="方正仿宋_GBK"/>
                <w:color w:val="auto"/>
                <w:szCs w:val="21"/>
                <w:highlight w:val="none"/>
              </w:rPr>
              <w:t>主要污染物排放总量减少（%）</w:t>
            </w:r>
          </w:p>
        </w:tc>
        <w:tc>
          <w:tcPr>
            <w:tcW w:w="1126" w:type="dxa"/>
            <w:vMerge w:val="restart"/>
            <w:tcBorders>
              <w:right w:val="single" w:color="auto" w:sz="4" w:space="0"/>
            </w:tcBorders>
            <w:vAlign w:val="center"/>
          </w:tcPr>
          <w:p w14:paraId="3F8C3FDC">
            <w:pPr>
              <w:widowControl/>
              <w:wordWrap/>
              <w:adjustRightInd/>
              <w:snapToGrid/>
              <w:spacing w:line="360" w:lineRule="exact"/>
              <w:jc w:val="center"/>
              <w:textAlignment w:val="baseline"/>
              <w:rPr>
                <w:rFonts w:hint="default" w:ascii="Times New Roman" w:hAnsi="Times New Roman" w:cs="Times New Roman"/>
                <w:color w:val="auto"/>
                <w:highlight w:val="none"/>
              </w:rPr>
            </w:pPr>
            <w:r>
              <w:rPr>
                <w:rFonts w:hint="default" w:ascii="Times New Roman" w:hAnsi="Times New Roman" w:eastAsia="方正仿宋_GBK" w:cs="Times New Roman"/>
                <w:color w:val="auto"/>
                <w:szCs w:val="21"/>
                <w:highlight w:val="none"/>
              </w:rPr>
              <w:t>市级下达目标</w:t>
            </w:r>
          </w:p>
        </w:tc>
        <w:tc>
          <w:tcPr>
            <w:tcW w:w="1217" w:type="dxa"/>
            <w:gridSpan w:val="2"/>
            <w:vMerge w:val="restart"/>
            <w:tcBorders>
              <w:right w:val="single" w:color="auto" w:sz="4" w:space="0"/>
            </w:tcBorders>
            <w:vAlign w:val="center"/>
          </w:tcPr>
          <w:p w14:paraId="7CC4839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eastAsia="zh-CN"/>
              </w:rPr>
              <w:t>可完成</w:t>
            </w:r>
          </w:p>
        </w:tc>
        <w:tc>
          <w:tcPr>
            <w:tcW w:w="914" w:type="dxa"/>
            <w:vMerge w:val="continue"/>
            <w:tcBorders>
              <w:right w:val="single" w:color="auto" w:sz="4" w:space="0"/>
            </w:tcBorders>
            <w:vAlign w:val="center"/>
          </w:tcPr>
          <w:p w14:paraId="473E2D9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915" w:type="dxa"/>
            <w:vMerge w:val="continue"/>
            <w:tcBorders>
              <w:right w:val="single" w:color="auto" w:sz="4" w:space="0"/>
            </w:tcBorders>
            <w:vAlign w:val="center"/>
          </w:tcPr>
          <w:p w14:paraId="472C255F">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vMerge w:val="restart"/>
            <w:tcBorders>
              <w:right w:val="single" w:color="auto" w:sz="4" w:space="0"/>
            </w:tcBorders>
            <w:vAlign w:val="center"/>
          </w:tcPr>
          <w:p w14:paraId="63A66B2E">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61207C15">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Merge w:val="continue"/>
            <w:tcMar>
              <w:top w:w="0" w:type="dxa"/>
              <w:left w:w="17" w:type="dxa"/>
              <w:bottom w:w="0" w:type="dxa"/>
              <w:right w:w="17" w:type="dxa"/>
            </w:tcMar>
            <w:vAlign w:val="center"/>
          </w:tcPr>
          <w:p w14:paraId="2CDC33E6">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2679" w:type="dxa"/>
            <w:tcBorders>
              <w:right w:val="single" w:color="auto" w:sz="4" w:space="0"/>
            </w:tcBorders>
            <w:tcMar>
              <w:top w:w="0" w:type="dxa"/>
              <w:left w:w="17" w:type="dxa"/>
              <w:bottom w:w="0" w:type="dxa"/>
              <w:right w:w="17" w:type="dxa"/>
            </w:tcMar>
            <w:vAlign w:val="center"/>
          </w:tcPr>
          <w:p w14:paraId="0A402CE0">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化学需氧量降低（%）</w:t>
            </w:r>
          </w:p>
        </w:tc>
        <w:tc>
          <w:tcPr>
            <w:tcW w:w="1126" w:type="dxa"/>
            <w:vMerge w:val="continue"/>
            <w:tcBorders>
              <w:right w:val="single" w:color="auto" w:sz="4" w:space="0"/>
            </w:tcBorders>
            <w:vAlign w:val="center"/>
          </w:tcPr>
          <w:p w14:paraId="07059B97">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217" w:type="dxa"/>
            <w:gridSpan w:val="2"/>
            <w:vMerge w:val="continue"/>
            <w:tcBorders>
              <w:right w:val="single" w:color="auto" w:sz="4" w:space="0"/>
            </w:tcBorders>
            <w:vAlign w:val="center"/>
          </w:tcPr>
          <w:p w14:paraId="1F9ED69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914" w:type="dxa"/>
            <w:vMerge w:val="continue"/>
            <w:tcBorders>
              <w:right w:val="single" w:color="auto" w:sz="4" w:space="0"/>
            </w:tcBorders>
            <w:vAlign w:val="center"/>
          </w:tcPr>
          <w:p w14:paraId="01FA9F11">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915" w:type="dxa"/>
            <w:vMerge w:val="continue"/>
            <w:tcBorders>
              <w:right w:val="single" w:color="auto" w:sz="4" w:space="0"/>
            </w:tcBorders>
            <w:vAlign w:val="center"/>
          </w:tcPr>
          <w:p w14:paraId="4419F049">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c>
          <w:tcPr>
            <w:tcW w:w="985" w:type="dxa"/>
            <w:vMerge w:val="continue"/>
            <w:tcBorders>
              <w:right w:val="single" w:color="auto" w:sz="4" w:space="0"/>
            </w:tcBorders>
            <w:vAlign w:val="center"/>
          </w:tcPr>
          <w:p w14:paraId="76A3DBC8">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r>
      <w:tr w14:paraId="5D357BB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Merge w:val="continue"/>
            <w:tcMar>
              <w:top w:w="0" w:type="dxa"/>
              <w:left w:w="17" w:type="dxa"/>
              <w:bottom w:w="0" w:type="dxa"/>
              <w:right w:w="17" w:type="dxa"/>
            </w:tcMar>
            <w:vAlign w:val="center"/>
          </w:tcPr>
          <w:p w14:paraId="3CA130C9">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2679" w:type="dxa"/>
            <w:tcBorders>
              <w:right w:val="single" w:color="auto" w:sz="4" w:space="0"/>
            </w:tcBorders>
            <w:tcMar>
              <w:top w:w="0" w:type="dxa"/>
              <w:left w:w="17" w:type="dxa"/>
              <w:bottom w:w="0" w:type="dxa"/>
              <w:right w:w="17" w:type="dxa"/>
            </w:tcMar>
            <w:vAlign w:val="center"/>
          </w:tcPr>
          <w:p w14:paraId="7B106A85">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二氧化硫降低（%）</w:t>
            </w:r>
          </w:p>
        </w:tc>
        <w:tc>
          <w:tcPr>
            <w:tcW w:w="1126" w:type="dxa"/>
            <w:vMerge w:val="continue"/>
            <w:tcBorders>
              <w:right w:val="single" w:color="auto" w:sz="4" w:space="0"/>
            </w:tcBorders>
            <w:vAlign w:val="center"/>
          </w:tcPr>
          <w:p w14:paraId="048121B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217" w:type="dxa"/>
            <w:gridSpan w:val="2"/>
            <w:vMerge w:val="continue"/>
            <w:tcBorders>
              <w:right w:val="single" w:color="auto" w:sz="4" w:space="0"/>
            </w:tcBorders>
            <w:vAlign w:val="center"/>
          </w:tcPr>
          <w:p w14:paraId="41478A15">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914" w:type="dxa"/>
            <w:vMerge w:val="continue"/>
            <w:tcBorders>
              <w:right w:val="single" w:color="auto" w:sz="4" w:space="0"/>
            </w:tcBorders>
            <w:vAlign w:val="center"/>
          </w:tcPr>
          <w:p w14:paraId="32A5395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915" w:type="dxa"/>
            <w:vMerge w:val="continue"/>
            <w:tcBorders>
              <w:right w:val="single" w:color="auto" w:sz="4" w:space="0"/>
            </w:tcBorders>
            <w:vAlign w:val="center"/>
          </w:tcPr>
          <w:p w14:paraId="5A72295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c>
          <w:tcPr>
            <w:tcW w:w="985" w:type="dxa"/>
            <w:vMerge w:val="continue"/>
            <w:tcBorders>
              <w:right w:val="single" w:color="auto" w:sz="4" w:space="0"/>
            </w:tcBorders>
            <w:vAlign w:val="center"/>
          </w:tcPr>
          <w:p w14:paraId="7E2131DE">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r>
      <w:tr w14:paraId="4A4B456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Merge w:val="continue"/>
            <w:tcMar>
              <w:top w:w="0" w:type="dxa"/>
              <w:left w:w="17" w:type="dxa"/>
              <w:bottom w:w="0" w:type="dxa"/>
              <w:right w:w="17" w:type="dxa"/>
            </w:tcMar>
            <w:vAlign w:val="center"/>
          </w:tcPr>
          <w:p w14:paraId="278D94E0">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2679" w:type="dxa"/>
            <w:tcBorders>
              <w:right w:val="single" w:color="auto" w:sz="4" w:space="0"/>
            </w:tcBorders>
            <w:tcMar>
              <w:top w:w="0" w:type="dxa"/>
              <w:left w:w="17" w:type="dxa"/>
              <w:bottom w:w="0" w:type="dxa"/>
              <w:right w:w="17" w:type="dxa"/>
            </w:tcMar>
            <w:vAlign w:val="center"/>
          </w:tcPr>
          <w:p w14:paraId="6960550E">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氨氮降低（%）</w:t>
            </w:r>
          </w:p>
        </w:tc>
        <w:tc>
          <w:tcPr>
            <w:tcW w:w="1126" w:type="dxa"/>
            <w:vMerge w:val="continue"/>
            <w:tcBorders>
              <w:right w:val="single" w:color="auto" w:sz="4" w:space="0"/>
            </w:tcBorders>
            <w:vAlign w:val="center"/>
          </w:tcPr>
          <w:p w14:paraId="357726A4">
            <w:pPr>
              <w:widowControl/>
              <w:wordWrap/>
              <w:adjustRightInd/>
              <w:snapToGrid/>
              <w:spacing w:line="360" w:lineRule="exact"/>
              <w:jc w:val="center"/>
              <w:textAlignment w:val="baseline"/>
              <w:rPr>
                <w:rFonts w:hint="default" w:ascii="Times New Roman" w:hAnsi="Times New Roman" w:cs="Times New Roman"/>
                <w:color w:val="auto"/>
                <w:highlight w:val="none"/>
              </w:rPr>
            </w:pPr>
          </w:p>
        </w:tc>
        <w:tc>
          <w:tcPr>
            <w:tcW w:w="1217" w:type="dxa"/>
            <w:gridSpan w:val="2"/>
            <w:vMerge w:val="continue"/>
            <w:tcBorders>
              <w:right w:val="single" w:color="auto" w:sz="4" w:space="0"/>
            </w:tcBorders>
            <w:vAlign w:val="center"/>
          </w:tcPr>
          <w:p w14:paraId="155FD87F">
            <w:pPr>
              <w:widowControl/>
              <w:wordWrap/>
              <w:adjustRightInd/>
              <w:snapToGrid/>
              <w:spacing w:line="360" w:lineRule="exact"/>
              <w:jc w:val="center"/>
              <w:textAlignment w:val="baseline"/>
              <w:rPr>
                <w:rFonts w:hint="default" w:ascii="Times New Roman" w:hAnsi="Times New Roman" w:cs="Times New Roman"/>
                <w:color w:val="auto"/>
                <w:highlight w:val="none"/>
              </w:rPr>
            </w:pPr>
          </w:p>
        </w:tc>
        <w:tc>
          <w:tcPr>
            <w:tcW w:w="914" w:type="dxa"/>
            <w:vMerge w:val="continue"/>
            <w:tcBorders>
              <w:right w:val="single" w:color="auto" w:sz="4" w:space="0"/>
            </w:tcBorders>
            <w:vAlign w:val="center"/>
          </w:tcPr>
          <w:p w14:paraId="0C4906A4">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915" w:type="dxa"/>
            <w:vMerge w:val="continue"/>
            <w:tcBorders>
              <w:right w:val="single" w:color="auto" w:sz="4" w:space="0"/>
            </w:tcBorders>
            <w:vAlign w:val="center"/>
          </w:tcPr>
          <w:p w14:paraId="76369094">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c>
          <w:tcPr>
            <w:tcW w:w="985" w:type="dxa"/>
            <w:vMerge w:val="continue"/>
            <w:tcBorders>
              <w:right w:val="single" w:color="auto" w:sz="4" w:space="0"/>
            </w:tcBorders>
            <w:vAlign w:val="center"/>
          </w:tcPr>
          <w:p w14:paraId="238266E9">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r>
      <w:tr w14:paraId="10A147F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vMerge w:val="continue"/>
            <w:tcMar>
              <w:top w:w="0" w:type="dxa"/>
              <w:left w:w="17" w:type="dxa"/>
              <w:bottom w:w="0" w:type="dxa"/>
              <w:right w:w="17" w:type="dxa"/>
            </w:tcMar>
            <w:vAlign w:val="center"/>
          </w:tcPr>
          <w:p w14:paraId="11220662">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2679" w:type="dxa"/>
            <w:tcBorders>
              <w:right w:val="single" w:color="auto" w:sz="4" w:space="0"/>
            </w:tcBorders>
            <w:tcMar>
              <w:top w:w="0" w:type="dxa"/>
              <w:left w:w="17" w:type="dxa"/>
              <w:bottom w:w="0" w:type="dxa"/>
              <w:right w:w="17" w:type="dxa"/>
            </w:tcMar>
            <w:vAlign w:val="center"/>
          </w:tcPr>
          <w:p w14:paraId="22E33112">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氮氧化物降低（%）</w:t>
            </w:r>
          </w:p>
        </w:tc>
        <w:tc>
          <w:tcPr>
            <w:tcW w:w="1126" w:type="dxa"/>
            <w:vMerge w:val="continue"/>
            <w:tcBorders>
              <w:right w:val="single" w:color="auto" w:sz="4" w:space="0"/>
            </w:tcBorders>
            <w:vAlign w:val="center"/>
          </w:tcPr>
          <w:p w14:paraId="5C49A16A">
            <w:pPr>
              <w:widowControl/>
              <w:wordWrap/>
              <w:adjustRightInd/>
              <w:snapToGrid/>
              <w:spacing w:line="360" w:lineRule="exact"/>
              <w:jc w:val="center"/>
              <w:textAlignment w:val="baseline"/>
              <w:rPr>
                <w:rFonts w:hint="default" w:ascii="Times New Roman" w:hAnsi="Times New Roman" w:cs="Times New Roman"/>
                <w:color w:val="auto"/>
                <w:highlight w:val="none"/>
              </w:rPr>
            </w:pPr>
          </w:p>
        </w:tc>
        <w:tc>
          <w:tcPr>
            <w:tcW w:w="1217" w:type="dxa"/>
            <w:gridSpan w:val="2"/>
            <w:vMerge w:val="continue"/>
            <w:tcBorders>
              <w:right w:val="single" w:color="auto" w:sz="4" w:space="0"/>
            </w:tcBorders>
            <w:vAlign w:val="center"/>
          </w:tcPr>
          <w:p w14:paraId="341D9FF8">
            <w:pPr>
              <w:widowControl/>
              <w:wordWrap/>
              <w:adjustRightInd/>
              <w:snapToGrid/>
              <w:spacing w:line="360" w:lineRule="exact"/>
              <w:jc w:val="center"/>
              <w:textAlignment w:val="baseline"/>
              <w:rPr>
                <w:rFonts w:hint="default" w:ascii="Times New Roman" w:hAnsi="Times New Roman" w:cs="Times New Roman"/>
                <w:color w:val="auto"/>
                <w:highlight w:val="none"/>
              </w:rPr>
            </w:pPr>
          </w:p>
        </w:tc>
        <w:tc>
          <w:tcPr>
            <w:tcW w:w="914" w:type="dxa"/>
            <w:vMerge w:val="continue"/>
            <w:tcBorders>
              <w:right w:val="single" w:color="auto" w:sz="4" w:space="0"/>
            </w:tcBorders>
            <w:vAlign w:val="center"/>
          </w:tcPr>
          <w:p w14:paraId="5D519BF9">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p>
        </w:tc>
        <w:tc>
          <w:tcPr>
            <w:tcW w:w="1915" w:type="dxa"/>
            <w:vMerge w:val="continue"/>
            <w:tcBorders>
              <w:right w:val="single" w:color="auto" w:sz="4" w:space="0"/>
            </w:tcBorders>
            <w:vAlign w:val="center"/>
          </w:tcPr>
          <w:p w14:paraId="69EDBE8B">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c>
          <w:tcPr>
            <w:tcW w:w="985" w:type="dxa"/>
            <w:vMerge w:val="continue"/>
            <w:tcBorders>
              <w:right w:val="single" w:color="auto" w:sz="4" w:space="0"/>
            </w:tcBorders>
            <w:vAlign w:val="center"/>
          </w:tcPr>
          <w:p w14:paraId="716DD9E5">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p>
        </w:tc>
      </w:tr>
      <w:tr w14:paraId="2168E8F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87" w:hRule="atLeast"/>
          <w:jc w:val="center"/>
        </w:trPr>
        <w:tc>
          <w:tcPr>
            <w:tcW w:w="601" w:type="dxa"/>
            <w:tcBorders>
              <w:top w:val="single" w:color="auto" w:sz="4" w:space="0"/>
            </w:tcBorders>
            <w:tcMar>
              <w:top w:w="0" w:type="dxa"/>
              <w:left w:w="17" w:type="dxa"/>
              <w:bottom w:w="0" w:type="dxa"/>
              <w:right w:w="17" w:type="dxa"/>
            </w:tcMar>
            <w:vAlign w:val="center"/>
          </w:tcPr>
          <w:p w14:paraId="19CB232C">
            <w:pPr>
              <w:widowControl/>
              <w:wordWrap/>
              <w:adjustRightInd/>
              <w:snapToGrid/>
              <w:spacing w:line="360" w:lineRule="exact"/>
              <w:jc w:val="center"/>
              <w:textAlignment w:val="baseline"/>
              <w:rPr>
                <w:rFonts w:hint="default" w:ascii="Times New Roman" w:hAnsi="Times New Roman" w:eastAsia="方正仿宋_GBK" w:cs="宋体"/>
                <w:color w:val="auto"/>
                <w:szCs w:val="21"/>
                <w:highlight w:val="none"/>
                <w:lang w:val="en-US" w:eastAsia="zh-CN"/>
              </w:rPr>
            </w:pPr>
            <w:r>
              <w:rPr>
                <w:rFonts w:hint="eastAsia" w:ascii="Times New Roman" w:hAnsi="Times New Roman" w:eastAsia="方正仿宋_GBK" w:cs="宋体"/>
                <w:color w:val="auto"/>
                <w:szCs w:val="21"/>
                <w:highlight w:val="none"/>
                <w:lang w:val="en-US" w:eastAsia="zh-CN"/>
              </w:rPr>
              <w:t>25</w:t>
            </w:r>
          </w:p>
        </w:tc>
        <w:tc>
          <w:tcPr>
            <w:tcW w:w="2679" w:type="dxa"/>
            <w:tcBorders>
              <w:top w:val="single" w:color="auto" w:sz="4" w:space="0"/>
              <w:right w:val="single" w:color="auto" w:sz="4" w:space="0"/>
            </w:tcBorders>
            <w:tcMar>
              <w:top w:w="0" w:type="dxa"/>
              <w:left w:w="17" w:type="dxa"/>
              <w:bottom w:w="0" w:type="dxa"/>
              <w:right w:w="17" w:type="dxa"/>
            </w:tcMar>
            <w:vAlign w:val="center"/>
          </w:tcPr>
          <w:p w14:paraId="20548DB0">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常住人口城镇化率（%）</w:t>
            </w:r>
          </w:p>
        </w:tc>
        <w:tc>
          <w:tcPr>
            <w:tcW w:w="1126" w:type="dxa"/>
            <w:tcBorders>
              <w:right w:val="single" w:color="auto" w:sz="4" w:space="0"/>
            </w:tcBorders>
            <w:vAlign w:val="center"/>
          </w:tcPr>
          <w:p w14:paraId="7CF156D9">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60</w:t>
            </w:r>
          </w:p>
        </w:tc>
        <w:tc>
          <w:tcPr>
            <w:tcW w:w="1217" w:type="dxa"/>
            <w:gridSpan w:val="2"/>
            <w:tcBorders>
              <w:right w:val="single" w:color="auto" w:sz="4" w:space="0"/>
            </w:tcBorders>
            <w:vAlign w:val="center"/>
          </w:tcPr>
          <w:p w14:paraId="4DDB5D0E">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60</w:t>
            </w:r>
          </w:p>
        </w:tc>
        <w:tc>
          <w:tcPr>
            <w:tcW w:w="914" w:type="dxa"/>
            <w:tcBorders>
              <w:right w:val="single" w:color="auto" w:sz="4" w:space="0"/>
            </w:tcBorders>
            <w:vAlign w:val="center"/>
          </w:tcPr>
          <w:p w14:paraId="03253157">
            <w:pPr>
              <w:widowControl/>
              <w:wordWrap/>
              <w:adjustRightInd/>
              <w:snapToGrid/>
              <w:spacing w:line="360" w:lineRule="exact"/>
              <w:jc w:val="center"/>
              <w:textAlignment w:val="baseline"/>
              <w:rPr>
                <w:rFonts w:hint="eastAsia" w:ascii="Times New Roman" w:hAnsi="Times New Roman" w:eastAsia="方正仿宋_GBK" w:cs="Times New Roman"/>
                <w:color w:val="auto"/>
                <w:szCs w:val="21"/>
                <w:highlight w:val="none"/>
                <w:lang w:eastAsia="zh-CN"/>
              </w:rPr>
            </w:pPr>
            <w:r>
              <w:rPr>
                <w:rFonts w:hint="default" w:ascii="Times New Roman" w:hAnsi="Times New Roman" w:eastAsia="方正仿宋_GBK" w:cs="Times New Roman"/>
                <w:color w:val="auto"/>
                <w:szCs w:val="21"/>
                <w:highlight w:val="none"/>
              </w:rPr>
              <w:t>6</w:t>
            </w:r>
            <w:r>
              <w:rPr>
                <w:rFonts w:hint="eastAsia" w:ascii="Times New Roman" w:hAnsi="Times New Roman" w:eastAsia="方正仿宋_GBK" w:cs="Times New Roman"/>
                <w:color w:val="auto"/>
                <w:szCs w:val="21"/>
                <w:highlight w:val="none"/>
                <w:lang w:val="en-US" w:eastAsia="zh-CN"/>
              </w:rPr>
              <w:t>2</w:t>
            </w:r>
          </w:p>
        </w:tc>
        <w:tc>
          <w:tcPr>
            <w:tcW w:w="1915" w:type="dxa"/>
            <w:tcBorders>
              <w:right w:val="single" w:color="auto" w:sz="4" w:space="0"/>
            </w:tcBorders>
            <w:vAlign w:val="center"/>
          </w:tcPr>
          <w:p w14:paraId="36C27A27">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区住房城乡建委</w:t>
            </w:r>
          </w:p>
        </w:tc>
        <w:tc>
          <w:tcPr>
            <w:tcW w:w="985" w:type="dxa"/>
            <w:tcBorders>
              <w:right w:val="single" w:color="auto" w:sz="4" w:space="0"/>
            </w:tcBorders>
            <w:vAlign w:val="center"/>
          </w:tcPr>
          <w:p w14:paraId="2DE243BD">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520FBA8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tcMar>
              <w:top w:w="0" w:type="dxa"/>
              <w:left w:w="17" w:type="dxa"/>
              <w:bottom w:w="0" w:type="dxa"/>
              <w:right w:w="17" w:type="dxa"/>
            </w:tcMar>
            <w:vAlign w:val="center"/>
          </w:tcPr>
          <w:p w14:paraId="2F2044BC">
            <w:pPr>
              <w:widowControl/>
              <w:wordWrap/>
              <w:adjustRightInd/>
              <w:snapToGrid/>
              <w:spacing w:line="360" w:lineRule="exact"/>
              <w:jc w:val="center"/>
              <w:textAlignment w:val="baseline"/>
              <w:rPr>
                <w:rFonts w:hint="default" w:ascii="Times New Roman" w:hAnsi="Times New Roman" w:eastAsia="方正仿宋_GBK" w:cs="宋体"/>
                <w:color w:val="auto"/>
                <w:kern w:val="2"/>
                <w:sz w:val="21"/>
                <w:szCs w:val="21"/>
                <w:highlight w:val="none"/>
                <w:lang w:val="en-US" w:eastAsia="zh-CN" w:bidi="ar-SA"/>
              </w:rPr>
            </w:pPr>
            <w:r>
              <w:rPr>
                <w:rFonts w:hint="eastAsia" w:ascii="Times New Roman" w:hAnsi="Times New Roman" w:eastAsia="方正仿宋_GBK" w:cs="宋体"/>
                <w:color w:val="auto"/>
                <w:kern w:val="2"/>
                <w:sz w:val="21"/>
                <w:szCs w:val="21"/>
                <w:highlight w:val="none"/>
                <w:lang w:val="en-US" w:eastAsia="zh-CN" w:bidi="ar-SA"/>
              </w:rPr>
              <w:t>26</w:t>
            </w:r>
          </w:p>
        </w:tc>
        <w:tc>
          <w:tcPr>
            <w:tcW w:w="2679" w:type="dxa"/>
            <w:tcBorders>
              <w:right w:val="single" w:color="auto" w:sz="4" w:space="0"/>
            </w:tcBorders>
            <w:tcMar>
              <w:top w:w="0" w:type="dxa"/>
              <w:left w:w="17" w:type="dxa"/>
              <w:bottom w:w="0" w:type="dxa"/>
              <w:right w:w="17" w:type="dxa"/>
            </w:tcMar>
            <w:vAlign w:val="center"/>
          </w:tcPr>
          <w:p w14:paraId="21DA897A">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新增城镇就业（万人）</w:t>
            </w:r>
          </w:p>
        </w:tc>
        <w:tc>
          <w:tcPr>
            <w:tcW w:w="1126" w:type="dxa"/>
            <w:tcBorders>
              <w:right w:val="single" w:color="auto" w:sz="4" w:space="0"/>
            </w:tcBorders>
            <w:vAlign w:val="center"/>
          </w:tcPr>
          <w:p w14:paraId="7DD59FB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1217" w:type="dxa"/>
            <w:gridSpan w:val="2"/>
            <w:tcBorders>
              <w:right w:val="single" w:color="auto" w:sz="4" w:space="0"/>
            </w:tcBorders>
            <w:vAlign w:val="center"/>
          </w:tcPr>
          <w:p w14:paraId="47B2BF13">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1.2</w:t>
            </w:r>
            <w:r>
              <w:rPr>
                <w:rFonts w:hint="eastAsia" w:ascii="Times New Roman" w:hAnsi="Times New Roman" w:eastAsia="方正仿宋_GBK" w:cs="Times New Roman"/>
                <w:color w:val="auto"/>
                <w:szCs w:val="21"/>
                <w:highlight w:val="none"/>
                <w:lang w:val="en-US" w:eastAsia="zh-CN"/>
              </w:rPr>
              <w:t>5</w:t>
            </w:r>
          </w:p>
        </w:tc>
        <w:tc>
          <w:tcPr>
            <w:tcW w:w="914" w:type="dxa"/>
            <w:tcBorders>
              <w:right w:val="single" w:color="auto" w:sz="4" w:space="0"/>
            </w:tcBorders>
            <w:vAlign w:val="center"/>
          </w:tcPr>
          <w:p w14:paraId="75A8E28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1915" w:type="dxa"/>
            <w:vMerge w:val="restart"/>
            <w:tcBorders>
              <w:right w:val="single" w:color="auto" w:sz="4" w:space="0"/>
            </w:tcBorders>
            <w:vAlign w:val="center"/>
          </w:tcPr>
          <w:p w14:paraId="68B8D5E0">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区人力社保局</w:t>
            </w:r>
          </w:p>
        </w:tc>
        <w:tc>
          <w:tcPr>
            <w:tcW w:w="985" w:type="dxa"/>
            <w:tcBorders>
              <w:right w:val="single" w:color="auto" w:sz="4" w:space="0"/>
            </w:tcBorders>
            <w:vAlign w:val="center"/>
          </w:tcPr>
          <w:p w14:paraId="07FC6E57">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364EB9D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1" w:hRule="atLeast"/>
          <w:jc w:val="center"/>
        </w:trPr>
        <w:tc>
          <w:tcPr>
            <w:tcW w:w="601" w:type="dxa"/>
            <w:tcMar>
              <w:top w:w="0" w:type="dxa"/>
              <w:left w:w="17" w:type="dxa"/>
              <w:bottom w:w="0" w:type="dxa"/>
              <w:right w:w="17" w:type="dxa"/>
            </w:tcMar>
            <w:vAlign w:val="center"/>
          </w:tcPr>
          <w:p w14:paraId="2E730787">
            <w:pPr>
              <w:widowControl/>
              <w:wordWrap/>
              <w:adjustRightInd/>
              <w:snapToGrid/>
              <w:spacing w:line="360" w:lineRule="exact"/>
              <w:jc w:val="center"/>
              <w:textAlignment w:val="baseline"/>
              <w:rPr>
                <w:rFonts w:hint="default" w:ascii="Times New Roman" w:hAnsi="Times New Roman" w:eastAsia="方正仿宋_GBK" w:cs="宋体"/>
                <w:color w:val="auto"/>
                <w:kern w:val="2"/>
                <w:sz w:val="21"/>
                <w:szCs w:val="21"/>
                <w:highlight w:val="none"/>
                <w:lang w:val="en-US" w:eastAsia="zh-CN" w:bidi="ar-SA"/>
              </w:rPr>
            </w:pPr>
            <w:r>
              <w:rPr>
                <w:rFonts w:hint="eastAsia" w:ascii="Times New Roman" w:hAnsi="Times New Roman" w:eastAsia="方正仿宋_GBK" w:cs="宋体"/>
                <w:color w:val="auto"/>
                <w:kern w:val="2"/>
                <w:sz w:val="21"/>
                <w:szCs w:val="21"/>
                <w:highlight w:val="none"/>
                <w:lang w:val="en-US" w:eastAsia="zh-CN" w:bidi="ar-SA"/>
              </w:rPr>
              <w:t>27</w:t>
            </w:r>
          </w:p>
        </w:tc>
        <w:tc>
          <w:tcPr>
            <w:tcW w:w="2679" w:type="dxa"/>
            <w:tcBorders>
              <w:right w:val="single" w:color="auto" w:sz="4" w:space="0"/>
            </w:tcBorders>
            <w:tcMar>
              <w:top w:w="0" w:type="dxa"/>
              <w:left w:w="17" w:type="dxa"/>
              <w:bottom w:w="0" w:type="dxa"/>
              <w:right w:w="17" w:type="dxa"/>
            </w:tcMar>
            <w:vAlign w:val="center"/>
          </w:tcPr>
          <w:p w14:paraId="7E433990">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城镇调查失业率（%）</w:t>
            </w:r>
          </w:p>
        </w:tc>
        <w:tc>
          <w:tcPr>
            <w:tcW w:w="1126" w:type="dxa"/>
            <w:tcBorders>
              <w:right w:val="single" w:color="auto" w:sz="4" w:space="0"/>
            </w:tcBorders>
            <w:vAlign w:val="center"/>
          </w:tcPr>
          <w:p w14:paraId="2B3B2E4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＜5.5</w:t>
            </w:r>
          </w:p>
        </w:tc>
        <w:tc>
          <w:tcPr>
            <w:tcW w:w="1217" w:type="dxa"/>
            <w:gridSpan w:val="2"/>
            <w:tcBorders>
              <w:right w:val="single" w:color="auto" w:sz="4" w:space="0"/>
            </w:tcBorders>
            <w:vAlign w:val="center"/>
          </w:tcPr>
          <w:p w14:paraId="237EC70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＜5.5</w:t>
            </w:r>
          </w:p>
        </w:tc>
        <w:tc>
          <w:tcPr>
            <w:tcW w:w="914" w:type="dxa"/>
            <w:tcBorders>
              <w:right w:val="single" w:color="auto" w:sz="4" w:space="0"/>
            </w:tcBorders>
            <w:vAlign w:val="center"/>
          </w:tcPr>
          <w:p w14:paraId="17B7D8CF">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＜5.5</w:t>
            </w:r>
          </w:p>
        </w:tc>
        <w:tc>
          <w:tcPr>
            <w:tcW w:w="1915" w:type="dxa"/>
            <w:vMerge w:val="continue"/>
            <w:tcBorders>
              <w:right w:val="single" w:color="auto" w:sz="4" w:space="0"/>
            </w:tcBorders>
            <w:vAlign w:val="center"/>
          </w:tcPr>
          <w:p w14:paraId="3040BCBA">
            <w:pPr>
              <w:widowControl/>
              <w:wordWrap/>
              <w:adjustRightInd/>
              <w:snapToGrid/>
              <w:spacing w:line="360" w:lineRule="exact"/>
              <w:jc w:val="center"/>
              <w:textAlignment w:val="baseline"/>
              <w:rPr>
                <w:rFonts w:ascii="Times New Roman" w:hAnsi="Times New Roman" w:eastAsia="方正仿宋_GBK"/>
                <w:color w:val="auto"/>
                <w:szCs w:val="21"/>
                <w:highlight w:val="none"/>
              </w:rPr>
            </w:pPr>
          </w:p>
        </w:tc>
        <w:tc>
          <w:tcPr>
            <w:tcW w:w="985" w:type="dxa"/>
            <w:tcBorders>
              <w:right w:val="single" w:color="auto" w:sz="4" w:space="0"/>
            </w:tcBorders>
            <w:vAlign w:val="center"/>
          </w:tcPr>
          <w:p w14:paraId="1F977665">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3190F2F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601" w:type="dxa"/>
            <w:tcMar>
              <w:top w:w="0" w:type="dxa"/>
              <w:left w:w="17" w:type="dxa"/>
              <w:bottom w:w="0" w:type="dxa"/>
              <w:right w:w="17" w:type="dxa"/>
            </w:tcMar>
            <w:vAlign w:val="center"/>
          </w:tcPr>
          <w:p w14:paraId="43AF2697">
            <w:pPr>
              <w:widowControl/>
              <w:wordWrap/>
              <w:adjustRightInd/>
              <w:snapToGrid/>
              <w:spacing w:line="360" w:lineRule="exact"/>
              <w:jc w:val="center"/>
              <w:textAlignment w:val="baseline"/>
              <w:rPr>
                <w:rFonts w:hint="default" w:ascii="Times New Roman" w:hAnsi="Times New Roman" w:eastAsia="方正仿宋_GBK" w:cs="宋体"/>
                <w:color w:val="auto"/>
                <w:kern w:val="2"/>
                <w:sz w:val="21"/>
                <w:szCs w:val="21"/>
                <w:highlight w:val="none"/>
                <w:lang w:val="en-US" w:eastAsia="zh-CN" w:bidi="ar-SA"/>
              </w:rPr>
            </w:pPr>
            <w:r>
              <w:rPr>
                <w:rFonts w:hint="eastAsia" w:ascii="Times New Roman" w:hAnsi="Times New Roman" w:eastAsia="方正仿宋_GBK" w:cs="宋体"/>
                <w:color w:val="auto"/>
                <w:kern w:val="2"/>
                <w:sz w:val="21"/>
                <w:szCs w:val="21"/>
                <w:highlight w:val="none"/>
                <w:lang w:val="en-US" w:eastAsia="zh-CN" w:bidi="ar-SA"/>
              </w:rPr>
              <w:t>28</w:t>
            </w:r>
          </w:p>
        </w:tc>
        <w:tc>
          <w:tcPr>
            <w:tcW w:w="2679" w:type="dxa"/>
            <w:tcBorders>
              <w:right w:val="single" w:color="auto" w:sz="4" w:space="0"/>
            </w:tcBorders>
            <w:tcMar>
              <w:top w:w="0" w:type="dxa"/>
              <w:left w:w="17" w:type="dxa"/>
              <w:bottom w:w="0" w:type="dxa"/>
              <w:right w:w="17" w:type="dxa"/>
            </w:tcMar>
            <w:vAlign w:val="center"/>
          </w:tcPr>
          <w:p w14:paraId="1CBE6BEB">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szCs w:val="21"/>
                <w:highlight w:val="none"/>
              </w:rPr>
              <w:t>万人发明专利拥有量（件）</w:t>
            </w:r>
          </w:p>
        </w:tc>
        <w:tc>
          <w:tcPr>
            <w:tcW w:w="1126" w:type="dxa"/>
            <w:tcBorders>
              <w:right w:val="single" w:color="auto" w:sz="4" w:space="0"/>
            </w:tcBorders>
            <w:vAlign w:val="center"/>
          </w:tcPr>
          <w:p w14:paraId="0F5991CB">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5.5</w:t>
            </w:r>
          </w:p>
        </w:tc>
        <w:tc>
          <w:tcPr>
            <w:tcW w:w="1217" w:type="dxa"/>
            <w:gridSpan w:val="2"/>
            <w:tcBorders>
              <w:right w:val="single" w:color="auto" w:sz="4" w:space="0"/>
            </w:tcBorders>
            <w:vAlign w:val="center"/>
          </w:tcPr>
          <w:p w14:paraId="7B018E4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lang w:val="en-US" w:eastAsia="zh-CN"/>
              </w:rPr>
              <w:t>6.3</w:t>
            </w:r>
          </w:p>
        </w:tc>
        <w:tc>
          <w:tcPr>
            <w:tcW w:w="914" w:type="dxa"/>
            <w:tcBorders>
              <w:right w:val="single" w:color="auto" w:sz="4" w:space="0"/>
            </w:tcBorders>
            <w:vAlign w:val="center"/>
          </w:tcPr>
          <w:p w14:paraId="515010C6">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lang w:val="en-US" w:eastAsia="zh-CN"/>
              </w:rPr>
              <w:t>6</w:t>
            </w:r>
            <w:r>
              <w:rPr>
                <w:rFonts w:hint="default" w:ascii="Times New Roman" w:hAnsi="Times New Roman" w:eastAsia="方正仿宋_GBK" w:cs="Times New Roman"/>
                <w:color w:val="auto"/>
                <w:szCs w:val="21"/>
                <w:highlight w:val="none"/>
              </w:rPr>
              <w:t>.5</w:t>
            </w:r>
          </w:p>
        </w:tc>
        <w:tc>
          <w:tcPr>
            <w:tcW w:w="1915" w:type="dxa"/>
            <w:tcBorders>
              <w:right w:val="single" w:color="auto" w:sz="4" w:space="0"/>
            </w:tcBorders>
            <w:vAlign w:val="center"/>
          </w:tcPr>
          <w:p w14:paraId="507FA56F">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潼南市场监管局</w:t>
            </w:r>
          </w:p>
        </w:tc>
        <w:tc>
          <w:tcPr>
            <w:tcW w:w="985" w:type="dxa"/>
            <w:tcBorders>
              <w:right w:val="single" w:color="auto" w:sz="4" w:space="0"/>
            </w:tcBorders>
            <w:vAlign w:val="center"/>
          </w:tcPr>
          <w:p w14:paraId="71CEBAC1">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预期性</w:t>
            </w:r>
          </w:p>
        </w:tc>
      </w:tr>
      <w:tr w14:paraId="459A921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601" w:type="dxa"/>
            <w:tcMar>
              <w:top w:w="0" w:type="dxa"/>
              <w:left w:w="17" w:type="dxa"/>
              <w:bottom w:w="0" w:type="dxa"/>
              <w:right w:w="17" w:type="dxa"/>
            </w:tcMar>
            <w:vAlign w:val="center"/>
          </w:tcPr>
          <w:p w14:paraId="5279B199">
            <w:pPr>
              <w:widowControl/>
              <w:wordWrap/>
              <w:adjustRightInd/>
              <w:snapToGrid/>
              <w:spacing w:line="360" w:lineRule="exact"/>
              <w:jc w:val="center"/>
              <w:textAlignment w:val="baseline"/>
              <w:rPr>
                <w:rFonts w:hint="default" w:ascii="Times New Roman" w:hAnsi="Times New Roman" w:eastAsia="方正仿宋_GBK" w:cs="宋体"/>
                <w:color w:val="auto"/>
                <w:kern w:val="2"/>
                <w:sz w:val="21"/>
                <w:szCs w:val="21"/>
                <w:highlight w:val="none"/>
                <w:lang w:val="en-US" w:eastAsia="zh-CN" w:bidi="ar-SA"/>
              </w:rPr>
            </w:pPr>
            <w:r>
              <w:rPr>
                <w:rFonts w:hint="eastAsia" w:ascii="Times New Roman" w:hAnsi="Times New Roman" w:eastAsia="方正仿宋_GBK" w:cs="宋体"/>
                <w:color w:val="auto"/>
                <w:kern w:val="2"/>
                <w:sz w:val="21"/>
                <w:szCs w:val="21"/>
                <w:highlight w:val="none"/>
                <w:lang w:val="en-US" w:eastAsia="zh-CN" w:bidi="ar-SA"/>
              </w:rPr>
              <w:t>29</w:t>
            </w:r>
          </w:p>
        </w:tc>
        <w:tc>
          <w:tcPr>
            <w:tcW w:w="2679" w:type="dxa"/>
            <w:tcBorders>
              <w:right w:val="single" w:color="auto" w:sz="4" w:space="0"/>
            </w:tcBorders>
            <w:tcMar>
              <w:top w:w="0" w:type="dxa"/>
              <w:left w:w="17" w:type="dxa"/>
              <w:bottom w:w="0" w:type="dxa"/>
              <w:right w:w="17" w:type="dxa"/>
            </w:tcMar>
            <w:vAlign w:val="center"/>
          </w:tcPr>
          <w:p w14:paraId="77580AF7">
            <w:pPr>
              <w:widowControl/>
              <w:wordWrap/>
              <w:adjustRightInd/>
              <w:snapToGrid/>
              <w:spacing w:line="360" w:lineRule="exact"/>
              <w:textAlignment w:val="baseline"/>
              <w:rPr>
                <w:rFonts w:ascii="Times New Roman" w:hAnsi="Times New Roman" w:eastAsia="方正仿宋_GBK"/>
                <w:color w:val="auto"/>
                <w:szCs w:val="21"/>
                <w:highlight w:val="none"/>
              </w:rPr>
            </w:pPr>
            <w:r>
              <w:rPr>
                <w:rFonts w:ascii="Times New Roman" w:hAnsi="Times New Roman" w:eastAsia="方正仿宋_GBK"/>
                <w:color w:val="auto"/>
                <w:kern w:val="0"/>
                <w:szCs w:val="21"/>
                <w:highlight w:val="none"/>
              </w:rPr>
              <w:t>粮食综合生产能力（亿公斤）</w:t>
            </w:r>
          </w:p>
        </w:tc>
        <w:tc>
          <w:tcPr>
            <w:tcW w:w="1126" w:type="dxa"/>
            <w:tcBorders>
              <w:right w:val="single" w:color="auto" w:sz="4" w:space="0"/>
            </w:tcBorders>
            <w:vAlign w:val="center"/>
          </w:tcPr>
          <w:p w14:paraId="2E4E3F2C">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≥3.76</w:t>
            </w:r>
          </w:p>
        </w:tc>
        <w:tc>
          <w:tcPr>
            <w:tcW w:w="1217" w:type="dxa"/>
            <w:gridSpan w:val="2"/>
            <w:tcBorders>
              <w:right w:val="single" w:color="auto" w:sz="4" w:space="0"/>
            </w:tcBorders>
            <w:vAlign w:val="center"/>
          </w:tcPr>
          <w:p w14:paraId="529FEC08">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3</w:t>
            </w:r>
            <w:r>
              <w:rPr>
                <w:rFonts w:hint="eastAsia" w:ascii="Times New Roman" w:hAnsi="Times New Roman" w:eastAsia="方正仿宋_GBK" w:cs="Times New Roman"/>
                <w:color w:val="auto"/>
                <w:szCs w:val="21"/>
                <w:highlight w:val="none"/>
                <w:lang w:val="en-US" w:eastAsia="zh-CN"/>
              </w:rPr>
              <w:t>.68</w:t>
            </w:r>
          </w:p>
        </w:tc>
        <w:tc>
          <w:tcPr>
            <w:tcW w:w="914" w:type="dxa"/>
            <w:tcBorders>
              <w:right w:val="single" w:color="auto" w:sz="4" w:space="0"/>
            </w:tcBorders>
            <w:vAlign w:val="center"/>
          </w:tcPr>
          <w:p w14:paraId="2514218A">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≥3.7</w:t>
            </w:r>
            <w:r>
              <w:rPr>
                <w:rFonts w:hint="eastAsia" w:eastAsia="方正仿宋_GBK" w:cs="Times New Roman"/>
                <w:color w:val="auto"/>
                <w:szCs w:val="21"/>
                <w:highlight w:val="none"/>
                <w:lang w:val="en-US" w:eastAsia="zh-CN"/>
              </w:rPr>
              <w:t>6</w:t>
            </w:r>
          </w:p>
        </w:tc>
        <w:tc>
          <w:tcPr>
            <w:tcW w:w="1915" w:type="dxa"/>
            <w:tcBorders>
              <w:right w:val="single" w:color="auto" w:sz="4" w:space="0"/>
            </w:tcBorders>
            <w:vAlign w:val="center"/>
          </w:tcPr>
          <w:p w14:paraId="20F91878">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区农业农村委</w:t>
            </w:r>
          </w:p>
        </w:tc>
        <w:tc>
          <w:tcPr>
            <w:tcW w:w="985" w:type="dxa"/>
            <w:tcBorders>
              <w:right w:val="single" w:color="auto" w:sz="4" w:space="0"/>
            </w:tcBorders>
            <w:vAlign w:val="center"/>
          </w:tcPr>
          <w:p w14:paraId="0576E443">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r w14:paraId="15BAD31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92" w:hRule="atLeast"/>
          <w:jc w:val="center"/>
        </w:trPr>
        <w:tc>
          <w:tcPr>
            <w:tcW w:w="601" w:type="dxa"/>
            <w:tcMar>
              <w:top w:w="0" w:type="dxa"/>
              <w:left w:w="17" w:type="dxa"/>
              <w:bottom w:w="0" w:type="dxa"/>
              <w:right w:w="17" w:type="dxa"/>
            </w:tcMar>
            <w:vAlign w:val="center"/>
          </w:tcPr>
          <w:p w14:paraId="6A45F202">
            <w:pPr>
              <w:widowControl/>
              <w:wordWrap/>
              <w:adjustRightInd/>
              <w:snapToGrid/>
              <w:spacing w:line="360" w:lineRule="exact"/>
              <w:jc w:val="center"/>
              <w:textAlignment w:val="baseline"/>
              <w:rPr>
                <w:rFonts w:hint="default" w:ascii="Times New Roman" w:hAnsi="Times New Roman" w:eastAsia="方正仿宋_GBK" w:cs="宋体"/>
                <w:color w:val="auto"/>
                <w:kern w:val="2"/>
                <w:sz w:val="21"/>
                <w:szCs w:val="21"/>
                <w:highlight w:val="none"/>
                <w:lang w:val="en-US" w:eastAsia="zh-CN" w:bidi="ar-SA"/>
              </w:rPr>
            </w:pPr>
            <w:r>
              <w:rPr>
                <w:rFonts w:hint="eastAsia" w:ascii="Times New Roman" w:hAnsi="Times New Roman" w:eastAsia="方正仿宋_GBK" w:cs="宋体"/>
                <w:color w:val="auto"/>
                <w:kern w:val="2"/>
                <w:sz w:val="21"/>
                <w:szCs w:val="21"/>
                <w:highlight w:val="none"/>
                <w:lang w:val="en-US" w:eastAsia="zh-CN" w:bidi="ar-SA"/>
              </w:rPr>
              <w:t>30</w:t>
            </w:r>
          </w:p>
        </w:tc>
        <w:tc>
          <w:tcPr>
            <w:tcW w:w="2679" w:type="dxa"/>
            <w:tcBorders>
              <w:right w:val="single" w:color="auto" w:sz="4" w:space="0"/>
            </w:tcBorders>
            <w:tcMar>
              <w:top w:w="0" w:type="dxa"/>
              <w:left w:w="17" w:type="dxa"/>
              <w:bottom w:w="0" w:type="dxa"/>
              <w:right w:w="17" w:type="dxa"/>
            </w:tcMar>
            <w:vAlign w:val="center"/>
          </w:tcPr>
          <w:p w14:paraId="6F5B66BD">
            <w:pPr>
              <w:widowControl/>
              <w:wordWrap/>
              <w:adjustRightInd/>
              <w:snapToGrid/>
              <w:spacing w:line="360" w:lineRule="exact"/>
              <w:textAlignment w:val="baseline"/>
              <w:rPr>
                <w:rFonts w:ascii="Times New Roman" w:hAnsi="Times New Roman" w:eastAsia="方正仿宋_GBK"/>
                <w:color w:val="auto"/>
                <w:kern w:val="0"/>
                <w:szCs w:val="21"/>
                <w:highlight w:val="none"/>
              </w:rPr>
            </w:pPr>
            <w:r>
              <w:rPr>
                <w:rFonts w:ascii="Times New Roman" w:hAnsi="Times New Roman" w:eastAsia="方正仿宋_GBK"/>
                <w:color w:val="auto"/>
                <w:kern w:val="0"/>
                <w:szCs w:val="21"/>
                <w:highlight w:val="none"/>
              </w:rPr>
              <w:t>亿元地区生产总值安全事故死亡率（人/亿元）</w:t>
            </w:r>
          </w:p>
        </w:tc>
        <w:tc>
          <w:tcPr>
            <w:tcW w:w="1126" w:type="dxa"/>
            <w:tcBorders>
              <w:right w:val="single" w:color="auto" w:sz="4" w:space="0"/>
            </w:tcBorders>
            <w:vAlign w:val="center"/>
          </w:tcPr>
          <w:p w14:paraId="20CB5BAF">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＜0.025</w:t>
            </w:r>
          </w:p>
        </w:tc>
        <w:tc>
          <w:tcPr>
            <w:tcW w:w="1217" w:type="dxa"/>
            <w:gridSpan w:val="2"/>
            <w:tcBorders>
              <w:right w:val="single" w:color="auto" w:sz="4" w:space="0"/>
            </w:tcBorders>
            <w:vAlign w:val="center"/>
          </w:tcPr>
          <w:p w14:paraId="2CE3D61D">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＜0.025</w:t>
            </w:r>
          </w:p>
        </w:tc>
        <w:tc>
          <w:tcPr>
            <w:tcW w:w="914" w:type="dxa"/>
            <w:tcBorders>
              <w:right w:val="single" w:color="auto" w:sz="4" w:space="0"/>
            </w:tcBorders>
            <w:vAlign w:val="center"/>
          </w:tcPr>
          <w:p w14:paraId="665D1B71">
            <w:pPr>
              <w:widowControl/>
              <w:wordWrap/>
              <w:adjustRightInd/>
              <w:snapToGrid/>
              <w:spacing w:line="360" w:lineRule="exact"/>
              <w:jc w:val="center"/>
              <w:textAlignment w:val="baseline"/>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＜0.025</w:t>
            </w:r>
          </w:p>
        </w:tc>
        <w:tc>
          <w:tcPr>
            <w:tcW w:w="1915" w:type="dxa"/>
            <w:tcBorders>
              <w:right w:val="single" w:color="auto" w:sz="4" w:space="0"/>
            </w:tcBorders>
            <w:vAlign w:val="center"/>
          </w:tcPr>
          <w:p w14:paraId="2C08E820">
            <w:pPr>
              <w:widowControl/>
              <w:wordWrap/>
              <w:adjustRightInd/>
              <w:snapToGrid/>
              <w:spacing w:line="360" w:lineRule="exact"/>
              <w:jc w:val="center"/>
              <w:textAlignment w:val="baseline"/>
              <w:rPr>
                <w:rFonts w:ascii="Times New Roman" w:hAnsi="Times New Roman" w:eastAsia="方正仿宋_GBK"/>
                <w:color w:val="auto"/>
                <w:szCs w:val="21"/>
                <w:highlight w:val="none"/>
              </w:rPr>
            </w:pPr>
            <w:r>
              <w:rPr>
                <w:rFonts w:hint="eastAsia" w:ascii="Times New Roman" w:hAnsi="Times New Roman" w:eastAsia="方正仿宋_GBK"/>
                <w:color w:val="auto"/>
                <w:szCs w:val="21"/>
                <w:highlight w:val="none"/>
                <w:lang w:eastAsia="zh-CN"/>
              </w:rPr>
              <w:t>区应急局</w:t>
            </w:r>
          </w:p>
        </w:tc>
        <w:tc>
          <w:tcPr>
            <w:tcW w:w="985" w:type="dxa"/>
            <w:tcBorders>
              <w:right w:val="single" w:color="auto" w:sz="4" w:space="0"/>
            </w:tcBorders>
            <w:vAlign w:val="center"/>
          </w:tcPr>
          <w:p w14:paraId="3D0E849F">
            <w:pPr>
              <w:widowControl/>
              <w:wordWrap/>
              <w:adjustRightInd/>
              <w:snapToGrid/>
              <w:spacing w:line="360" w:lineRule="exact"/>
              <w:jc w:val="center"/>
              <w:textAlignment w:val="baseline"/>
              <w:rPr>
                <w:rFonts w:ascii="Times New Roman" w:hAnsi="Times New Roman" w:eastAsia="方正仿宋_GBK"/>
                <w:color w:val="auto"/>
                <w:kern w:val="2"/>
                <w:sz w:val="21"/>
                <w:szCs w:val="21"/>
                <w:highlight w:val="none"/>
                <w:lang w:val="en-US" w:eastAsia="zh-CN" w:bidi="ar-SA"/>
              </w:rPr>
            </w:pPr>
            <w:r>
              <w:rPr>
                <w:rFonts w:ascii="Times New Roman" w:hAnsi="Times New Roman" w:eastAsia="方正仿宋_GBK"/>
                <w:color w:val="auto"/>
                <w:szCs w:val="21"/>
                <w:highlight w:val="none"/>
              </w:rPr>
              <w:t>约束性</w:t>
            </w:r>
          </w:p>
        </w:tc>
      </w:tr>
    </w:tbl>
    <w:p w14:paraId="691C950D">
      <w:pPr>
        <w:widowControl w:val="0"/>
        <w:wordWrap/>
        <w:adjustRightInd/>
        <w:snapToGrid/>
        <w:spacing w:line="360" w:lineRule="exact"/>
        <w:jc w:val="both"/>
        <w:textAlignment w:val="auto"/>
        <w:rPr>
          <w:rFonts w:hint="eastAsia" w:ascii="Times New Roman" w:hAnsi="Times New Roman" w:eastAsia="方正仿宋_GBK"/>
          <w:color w:val="auto"/>
          <w:sz w:val="24"/>
          <w:highlight w:val="none"/>
        </w:rPr>
      </w:pPr>
      <w:r>
        <w:rPr>
          <w:rFonts w:ascii="Times New Roman" w:hAnsi="Times New Roman" w:eastAsia="方正仿宋_GBK"/>
          <w:color w:val="auto"/>
          <w:sz w:val="24"/>
          <w:highlight w:val="none"/>
        </w:rPr>
        <w:t>注：</w:t>
      </w:r>
      <w:r>
        <w:rPr>
          <w:rFonts w:hint="eastAsia" w:ascii="Times New Roman" w:hAnsi="Times New Roman" w:eastAsia="方正仿宋_GBK"/>
          <w:color w:val="auto"/>
          <w:sz w:val="24"/>
          <w:highlight w:val="none"/>
        </w:rPr>
        <w:t>1.*为2023年新增指标；2.【】为2023年删减指标。</w:t>
      </w:r>
    </w:p>
    <w:p w14:paraId="2966D479">
      <w:pPr>
        <w:widowControl w:val="0"/>
        <w:wordWrap/>
        <w:adjustRightInd/>
        <w:snapToGrid/>
        <w:spacing w:line="360" w:lineRule="exact"/>
        <w:ind w:firstLine="480" w:firstLineChars="200"/>
        <w:jc w:val="both"/>
        <w:textAlignment w:val="auto"/>
        <w:rPr>
          <w:rFonts w:hint="eastAsia" w:ascii="Times New Roman" w:hAnsi="Times New Roman" w:eastAsia="方正仿宋_GBK"/>
          <w:color w:val="auto"/>
          <w:sz w:val="24"/>
          <w:highlight w:val="none"/>
        </w:rPr>
      </w:pPr>
      <w:r>
        <w:rPr>
          <w:rFonts w:hint="eastAsia" w:ascii="Times New Roman" w:hAnsi="Times New Roman" w:eastAsia="方正仿宋_GBK"/>
          <w:color w:val="auto"/>
          <w:sz w:val="24"/>
          <w:highlight w:val="none"/>
        </w:rPr>
        <w:t>2.指标调整情况。2023年沿用去年指标体系，充分衔接全市指标体系和市级考核指标</w:t>
      </w:r>
      <w:r>
        <w:rPr>
          <w:rFonts w:hint="eastAsia" w:ascii="Times New Roman" w:hAnsi="Times New Roman" w:eastAsia="方正仿宋_GBK"/>
          <w:color w:val="auto"/>
          <w:sz w:val="24"/>
          <w:highlight w:val="none"/>
          <w:lang w:eastAsia="zh-CN"/>
        </w:rPr>
        <w:t>，</w:t>
      </w:r>
      <w:r>
        <w:rPr>
          <w:rFonts w:hint="eastAsia" w:ascii="Times New Roman" w:hAnsi="Times New Roman" w:eastAsia="方正仿宋_GBK"/>
          <w:color w:val="auto"/>
          <w:sz w:val="24"/>
          <w:highlight w:val="none"/>
        </w:rPr>
        <w:t>严格对标区委十四届五次全会精神，按年度细化五年目标任务。一是因市级考核指标变动，新增城镇常住居民人均可支配收入增速，删除森林覆盖率</w:t>
      </w:r>
      <w:r>
        <w:rPr>
          <w:rFonts w:hint="eastAsia" w:eastAsia="方正仿宋_GBK"/>
          <w:color w:val="auto"/>
          <w:sz w:val="24"/>
          <w:highlight w:val="none"/>
          <w:lang w:eastAsia="zh-CN"/>
        </w:rPr>
        <w:t>、</w:t>
      </w:r>
      <w:r>
        <w:rPr>
          <w:rFonts w:hint="eastAsia" w:ascii="Times New Roman" w:hAnsi="Times New Roman" w:eastAsia="方正仿宋_GBK"/>
          <w:color w:val="auto"/>
          <w:sz w:val="24"/>
          <w:highlight w:val="none"/>
        </w:rPr>
        <w:t>高技术产业产值占规上工业比重指标。二是为了更加突显导向性</w:t>
      </w:r>
      <w:r>
        <w:rPr>
          <w:rFonts w:hint="eastAsia" w:eastAsia="方正仿宋_GBK"/>
          <w:color w:val="auto"/>
          <w:sz w:val="24"/>
          <w:highlight w:val="none"/>
          <w:lang w:eastAsia="zh-CN"/>
        </w:rPr>
        <w:t>，</w:t>
      </w:r>
      <w:r>
        <w:rPr>
          <w:rFonts w:hint="eastAsia" w:ascii="Times New Roman" w:hAnsi="Times New Roman" w:eastAsia="方正仿宋_GBK"/>
          <w:color w:val="auto"/>
          <w:sz w:val="24"/>
          <w:highlight w:val="none"/>
        </w:rPr>
        <w:t>将民营经济占地区生产总值比重调整为民营经济增加值增速。</w:t>
      </w:r>
    </w:p>
    <w:p w14:paraId="3D728B8D">
      <w:pPr>
        <w:spacing w:line="360" w:lineRule="exact"/>
        <w:ind w:firstLine="480" w:firstLineChars="200"/>
        <w:textAlignment w:val="auto"/>
        <w:rPr>
          <w:rFonts w:hint="eastAsia" w:ascii="Times New Roman" w:hAnsi="Times New Roman" w:eastAsia="方正仿宋_GBK"/>
          <w:color w:val="auto"/>
          <w:sz w:val="24"/>
          <w:highlight w:val="none"/>
        </w:rPr>
      </w:pPr>
      <w:r>
        <w:rPr>
          <w:rFonts w:hint="eastAsia" w:ascii="Times New Roman" w:hAnsi="Times New Roman" w:eastAsia="方正仿宋_GBK"/>
          <w:color w:val="auto"/>
          <w:sz w:val="24"/>
          <w:highlight w:val="none"/>
        </w:rPr>
        <w:t>3.2023年主要目标值设置情况及考虑。2023年地区生产总值增长预期目标定为7%以上、努力争取更好的结果。提出这一目标，主要是根据落实党中央、市委政策导向和我区经济发展客观需要提出的，与全国、全市经济增长预期目标相衔接，与全区</w:t>
      </w:r>
      <w:r>
        <w:rPr>
          <w:rFonts w:hint="eastAsia" w:eastAsia="方正仿宋_GBK"/>
          <w:color w:val="auto"/>
          <w:sz w:val="24"/>
          <w:highlight w:val="none"/>
          <w:lang w:eastAsia="zh-CN"/>
        </w:rPr>
        <w:t>“</w:t>
      </w:r>
      <w:r>
        <w:rPr>
          <w:rFonts w:hint="eastAsia" w:ascii="Times New Roman" w:hAnsi="Times New Roman" w:eastAsia="方正仿宋_GBK"/>
          <w:color w:val="auto"/>
          <w:sz w:val="24"/>
          <w:highlight w:val="none"/>
        </w:rPr>
        <w:t>十四五</w:t>
      </w:r>
      <w:r>
        <w:rPr>
          <w:rFonts w:hint="eastAsia" w:eastAsia="方正仿宋_GBK"/>
          <w:color w:val="auto"/>
          <w:sz w:val="24"/>
          <w:highlight w:val="none"/>
          <w:lang w:eastAsia="zh-CN"/>
        </w:rPr>
        <w:t>”</w:t>
      </w:r>
      <w:r>
        <w:rPr>
          <w:rFonts w:hint="eastAsia" w:ascii="Times New Roman" w:hAnsi="Times New Roman" w:eastAsia="方正仿宋_GBK"/>
          <w:color w:val="auto"/>
          <w:sz w:val="24"/>
          <w:highlight w:val="none"/>
        </w:rPr>
        <w:t>规划、区委第十四届五次全会发展目标相协调，与我区经济加快回升良好态势相适应，向社会释放积极信号，更加有效提振社会信心。</w:t>
      </w:r>
    </w:p>
    <w:p w14:paraId="61598C90">
      <w:pPr>
        <w:rPr>
          <w:rFonts w:hint="eastAsia" w:ascii="方正黑体_GBK" w:hAnsi="方正黑体_GBK" w:eastAsia="方正黑体_GBK" w:cs="方正黑体_GBK"/>
          <w:color w:val="auto"/>
          <w:sz w:val="32"/>
          <w:szCs w:val="32"/>
          <w:lang w:val="en-US" w:eastAsia="zh-CN"/>
        </w:rPr>
        <w:sectPr>
          <w:pgSz w:w="11906" w:h="16838"/>
          <w:pgMar w:top="1587" w:right="1587" w:bottom="1587" w:left="1587" w:header="851" w:footer="992" w:gutter="0"/>
          <w:lnNumType w:countBy="0"/>
          <w:pgNumType w:fmt="decimal"/>
          <w:cols w:space="720" w:num="1"/>
          <w:rtlGutter w:val="0"/>
          <w:docGrid w:type="lines" w:linePitch="312" w:charSpace="0"/>
        </w:sectPr>
      </w:pPr>
    </w:p>
    <w:p w14:paraId="6B163BF1">
      <w:pPr>
        <w:rPr>
          <w:rFonts w:hint="default" w:ascii="Times New Roman" w:hAnsi="Times New Roman" w:eastAsia="方正黑体_GBK"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w:t>
      </w:r>
      <w:r>
        <w:rPr>
          <w:rFonts w:hint="default" w:ascii="Times New Roman" w:hAnsi="Times New Roman" w:eastAsia="方正黑体_GBK" w:cs="Times New Roman"/>
          <w:color w:val="auto"/>
          <w:sz w:val="32"/>
          <w:szCs w:val="32"/>
          <w:lang w:val="en-US" w:eastAsia="zh-CN"/>
        </w:rPr>
        <w:t>件2</w:t>
      </w:r>
    </w:p>
    <w:p w14:paraId="14036A90">
      <w:pPr>
        <w:jc w:val="center"/>
        <w:rPr>
          <w:rFonts w:hint="eastAsia" w:ascii="Times New Roman" w:hAnsi="Times New Roman" w:eastAsia="方正小标宋_GBK" w:cs="黑体"/>
          <w:bCs/>
          <w:color w:val="auto"/>
          <w:kern w:val="2"/>
          <w:sz w:val="44"/>
          <w:szCs w:val="44"/>
          <w:highlight w:val="none"/>
          <w:lang w:val="en-US" w:eastAsia="zh-CN"/>
        </w:rPr>
      </w:pPr>
      <w:r>
        <w:rPr>
          <w:rFonts w:hint="eastAsia" w:ascii="Times New Roman" w:hAnsi="Times New Roman" w:eastAsia="方正小标宋_GBK" w:cs="黑体"/>
          <w:bCs/>
          <w:color w:val="auto"/>
          <w:kern w:val="2"/>
          <w:sz w:val="44"/>
          <w:szCs w:val="44"/>
          <w:highlight w:val="none"/>
          <w:lang w:val="en-US" w:eastAsia="zh-CN"/>
        </w:rPr>
        <w:t>名词解释</w:t>
      </w:r>
    </w:p>
    <w:p w14:paraId="229E35B4">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1.“1356”总体部署</w:t>
      </w:r>
      <w:r>
        <w:rPr>
          <w:rFonts w:hint="eastAsia" w:ascii="Times New Roman" w:hAnsi="Times New Roman" w:eastAsia="方正仿宋_GBK" w:cs="Times New Roman"/>
          <w:color w:val="auto"/>
          <w:kern w:val="2"/>
          <w:sz w:val="32"/>
          <w:szCs w:val="32"/>
          <w:highlight w:val="none"/>
          <w:lang w:val="en-US" w:eastAsia="zh-CN"/>
        </w:rPr>
        <w:t>。“1356”即“一城三区五大战略六项重点任务”。“一城”是“全力打造产城景融合发展桥头堡城市”；“三区”是“加快建设成渝中部新兴产业集聚区、全市乡村振兴示范引领区、重庆都市圈人文康养宜居区”；“五大战略”是“深入实施创新引领战略、工业强区战略、乡村振兴战略、城市提质战略、人才支撑战略”；“六项重点任务”是“扎实抓好推动经济高质量发展增强竞争力、建设高标准城乡融合发展试验区、创造高品质生活新范例、构筑高水平改革开放重要节点、塑造高颜值山清水秀美丽潼南、推进高效能治理试点示范等重点任务”。</w:t>
      </w:r>
    </w:p>
    <w:p w14:paraId="417B80D2">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2.“三到三助推、三抓三确保”突击攻坚行动</w:t>
      </w:r>
      <w:r>
        <w:rPr>
          <w:rFonts w:hint="eastAsia" w:ascii="Times New Roman" w:hAnsi="Times New Roman" w:eastAsia="方正仿宋_GBK" w:cs="Times New Roman"/>
          <w:color w:val="auto"/>
          <w:kern w:val="2"/>
          <w:sz w:val="32"/>
          <w:szCs w:val="32"/>
          <w:highlight w:val="none"/>
          <w:lang w:val="en-US" w:eastAsia="zh-CN"/>
        </w:rPr>
        <w:t>。“三到三助推”即到企业助推生产，到项目助推建设，到镇街助推发展。“三抓三确保”即抓经济运行调度确保平稳健康，抓招商引资确保首战告捷，抓安全稳定确保一方平安。</w:t>
      </w:r>
    </w:p>
    <w:p w14:paraId="6D590D52">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3.遂潼“一卡通一码通”平台</w:t>
      </w:r>
      <w:r>
        <w:rPr>
          <w:rFonts w:hint="eastAsia" w:ascii="Times New Roman" w:hAnsi="Times New Roman" w:eastAsia="方正仿宋_GBK" w:cs="Times New Roman"/>
          <w:color w:val="auto"/>
          <w:kern w:val="2"/>
          <w:sz w:val="32"/>
          <w:szCs w:val="32"/>
          <w:highlight w:val="none"/>
          <w:lang w:val="en-US" w:eastAsia="zh-CN"/>
        </w:rPr>
        <w:t>。以实体社保卡、电子社保卡为载体，遂宁市联合重庆市潼南区共同推进的川渝两地政务服务和民生平台，实现线下通过实体社保卡刷卡、线上通过电子社保卡扫码，解决群众线下办事“最后一米”问题。此项服务在川渝两地率先形成了“一卡通一码通”的服务管理新模式。</w:t>
      </w:r>
    </w:p>
    <w:p w14:paraId="23292C84">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4.“专精特新”企业</w:t>
      </w:r>
      <w:r>
        <w:rPr>
          <w:rFonts w:hint="eastAsia" w:ascii="Times New Roman" w:hAnsi="Times New Roman" w:eastAsia="方正仿宋_GBK" w:cs="Times New Roman"/>
          <w:color w:val="auto"/>
          <w:kern w:val="2"/>
          <w:sz w:val="32"/>
          <w:szCs w:val="32"/>
          <w:highlight w:val="none"/>
          <w:lang w:val="en-US" w:eastAsia="zh-CN"/>
        </w:rPr>
        <w:t>。指具有专业化、精细化、特色化、新颖化特征的中小企业。优质中小企业的发掘和培育分为创新型中小企业、专精特新中小企业、专精特新“小巨人”企业三个梯度。</w:t>
      </w:r>
    </w:p>
    <w:p w14:paraId="114EC4D3">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5.范涉企行政执法“十项措施”</w:t>
      </w:r>
      <w:r>
        <w:rPr>
          <w:rFonts w:hint="eastAsia" w:ascii="Times New Roman" w:hAnsi="Times New Roman" w:eastAsia="方正仿宋_GBK" w:cs="Times New Roman"/>
          <w:color w:val="auto"/>
          <w:kern w:val="2"/>
          <w:sz w:val="32"/>
          <w:szCs w:val="32"/>
          <w:highlight w:val="none"/>
          <w:lang w:val="en-US" w:eastAsia="zh-CN"/>
        </w:rPr>
        <w:t>。一是实施“两个备案”，杜绝随意执法。二是探索“两种模式”，压减执法次数。三是加强“两个建设”，提升执法效能。四是落实“两个重点”，规范执法程序。五是畅通“两个渠道”，构建多元监督。</w:t>
      </w:r>
    </w:p>
    <w:p w14:paraId="21F57490">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6.“三变”改革</w:t>
      </w:r>
      <w:r>
        <w:rPr>
          <w:rFonts w:hint="eastAsia" w:ascii="Times New Roman" w:hAnsi="Times New Roman" w:eastAsia="方正仿宋_GBK" w:cs="Times New Roman"/>
          <w:color w:val="auto"/>
          <w:kern w:val="2"/>
          <w:sz w:val="32"/>
          <w:szCs w:val="32"/>
          <w:highlight w:val="none"/>
          <w:lang w:val="en-US" w:eastAsia="zh-CN"/>
        </w:rPr>
        <w:t>。农村资源变资产、资金变股金、农民变股东改革。</w:t>
      </w:r>
    </w:p>
    <w:p w14:paraId="21BEA729">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7.三区三线</w:t>
      </w:r>
      <w:r>
        <w:rPr>
          <w:rFonts w:hint="eastAsia" w:ascii="Times New Roman" w:hAnsi="Times New Roman" w:eastAsia="方正仿宋_GBK" w:cs="Times New Roman"/>
          <w:color w:val="auto"/>
          <w:kern w:val="2"/>
          <w:sz w:val="32"/>
          <w:szCs w:val="32"/>
          <w:highlight w:val="none"/>
          <w:lang w:val="en-US" w:eastAsia="zh-CN"/>
        </w:rPr>
        <w:t>。根据农业空间、生态空间、城镇空间三个区域分别对应划定耕地和永久基本农田保护红线、城镇开发边界、生态保护红线三条控制线。</w:t>
      </w:r>
    </w:p>
    <w:p w14:paraId="7213DE87">
      <w:pPr>
        <w:wordWrap/>
        <w:adjustRightInd/>
        <w:snapToGrid/>
        <w:spacing w:beforeAutospacing="0" w:afterAutospacing="0" w:line="540" w:lineRule="exact"/>
        <w:ind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8.五清理一活动</w:t>
      </w:r>
      <w:r>
        <w:rPr>
          <w:rFonts w:hint="eastAsia" w:ascii="Times New Roman" w:hAnsi="Times New Roman" w:eastAsia="方正仿宋_GBK" w:cs="Times New Roman"/>
          <w:color w:val="auto"/>
          <w:kern w:val="2"/>
          <w:sz w:val="32"/>
          <w:szCs w:val="32"/>
          <w:highlight w:val="none"/>
          <w:lang w:val="en-US" w:eastAsia="zh-CN"/>
        </w:rPr>
        <w:t>。指清理“蓝棚顶”、清理无人居住废旧房、清理房前屋后杂物堆、清理田间地头废弃物、清理管线“蜘蛛网”和开展农村爱国卫生运动。</w:t>
      </w:r>
    </w:p>
    <w:p w14:paraId="008355DE">
      <w:pPr>
        <w:pStyle w:val="2"/>
        <w:wordWrap/>
        <w:adjustRightInd/>
        <w:snapToGrid/>
        <w:spacing w:before="0" w:beforeAutospacing="0" w:after="0" w:afterAutospacing="0" w:line="540" w:lineRule="exact"/>
        <w:ind w:left="0" w:leftChars="0" w:firstLine="640" w:firstLineChars="200"/>
        <w:rPr>
          <w:rFonts w:hint="default"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9.六无平安村居</w:t>
      </w:r>
      <w:r>
        <w:rPr>
          <w:rFonts w:hint="eastAsia" w:ascii="Times New Roman" w:hAnsi="Times New Roman" w:eastAsia="方正仿宋_GBK" w:cs="Times New Roman"/>
          <w:color w:val="auto"/>
          <w:kern w:val="2"/>
          <w:sz w:val="32"/>
          <w:szCs w:val="32"/>
          <w:highlight w:val="none"/>
          <w:lang w:val="en-US" w:eastAsia="zh-CN"/>
        </w:rPr>
        <w:t>。指“无黑恶、无毒害、无邪教、无命案、无重大安全事故、无群体性事件”为主要内容的“六无”平安村（社区）。</w:t>
      </w:r>
    </w:p>
    <w:p w14:paraId="765C0514">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10.解决“三类人”、盘活“三块地”</w:t>
      </w:r>
      <w:r>
        <w:rPr>
          <w:rFonts w:hint="eastAsia" w:ascii="Times New Roman" w:hAnsi="Times New Roman" w:eastAsia="方正仿宋_GBK" w:cs="Times New Roman"/>
          <w:color w:val="auto"/>
          <w:kern w:val="2"/>
          <w:sz w:val="32"/>
          <w:szCs w:val="32"/>
          <w:highlight w:val="none"/>
          <w:lang w:val="en-US" w:eastAsia="zh-CN"/>
        </w:rPr>
        <w:t>。指在推动大佛坝城乡融合发展过程中，需重点解决进城农户、不愿进城农户、城市下乡人才“三类人”，盘活农村承包地、宅基地、集体建设用地“三块地”。</w:t>
      </w:r>
    </w:p>
    <w:p w14:paraId="08FCBE9D">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11.一库四联盟</w:t>
      </w:r>
      <w:r>
        <w:rPr>
          <w:rFonts w:hint="eastAsia" w:ascii="Times New Roman" w:hAnsi="Times New Roman" w:eastAsia="方正仿宋_GBK" w:cs="Times New Roman"/>
          <w:color w:val="auto"/>
          <w:kern w:val="2"/>
          <w:sz w:val="32"/>
          <w:szCs w:val="32"/>
          <w:highlight w:val="none"/>
          <w:lang w:val="en-US" w:eastAsia="zh-CN"/>
        </w:rPr>
        <w:t>。“一库四联盟”就业服务机制改革中的“一库”，“四联盟”分别指就业服务联盟、培训联盟、创业联盟和人力资本联盟。“一库”是基础，“四联盟”是具体举措。</w:t>
      </w:r>
    </w:p>
    <w:p w14:paraId="615C1E56">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12.三查三治</w:t>
      </w:r>
      <w:r>
        <w:rPr>
          <w:rFonts w:hint="eastAsia" w:ascii="Times New Roman" w:hAnsi="Times New Roman" w:eastAsia="方正仿宋_GBK" w:cs="Times New Roman"/>
          <w:color w:val="auto"/>
          <w:kern w:val="2"/>
          <w:sz w:val="32"/>
          <w:szCs w:val="32"/>
          <w:highlight w:val="none"/>
          <w:lang w:val="en-US" w:eastAsia="zh-CN"/>
        </w:rPr>
        <w:t>。一查领导干部履职，整治履职形式化、表面化和安全生产责任不落实问题；二查部门监管执法，整治安全监管“宽松软”问题，推进“三部曲”执法要求进一步落实，执法强度进一步提升，事故调查处理“有案必查、一案双查、三责同追、四不放过”；三查主体责任落实，整治事故灾害隐患排查整治不全面不深入不彻底问题，真正落实“风险分级管控和隐患排查治理双重预防机制”，有效防范应对事故灾害。</w:t>
      </w:r>
    </w:p>
    <w:p w14:paraId="6AC2457B">
      <w:pPr>
        <w:wordWrap/>
        <w:adjustRightInd/>
        <w:snapToGrid/>
        <w:spacing w:beforeAutospacing="0" w:afterAutospacing="0" w:line="540" w:lineRule="exact"/>
        <w:ind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13.七张高分报表</w:t>
      </w:r>
      <w:r>
        <w:rPr>
          <w:rFonts w:hint="eastAsia" w:ascii="Times New Roman" w:hAnsi="Times New Roman" w:eastAsia="方正仿宋_GBK" w:cs="Times New Roman"/>
          <w:color w:val="auto"/>
          <w:kern w:val="2"/>
          <w:sz w:val="32"/>
          <w:szCs w:val="32"/>
          <w:highlight w:val="none"/>
          <w:lang w:val="en-US" w:eastAsia="zh-CN"/>
        </w:rPr>
        <w:t>。加强党的全面领导，健全完善党的领导制度体系，持续提升领导力，交出党建、经济、平安、改革、仓新、生态、民生“七张高分报表”。</w:t>
      </w:r>
    </w:p>
    <w:p w14:paraId="54F23C4F">
      <w:pPr>
        <w:wordWrap/>
        <w:adjustRightInd/>
        <w:snapToGrid/>
        <w:spacing w:beforeAutospacing="0" w:afterAutospacing="0" w:line="540" w:lineRule="exact"/>
        <w:ind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bidi="ar-SA"/>
        </w:rPr>
        <w:t>14.八张问题清单</w:t>
      </w:r>
      <w:r>
        <w:rPr>
          <w:rFonts w:hint="eastAsia" w:ascii="Times New Roman" w:hAnsi="Times New Roman" w:eastAsia="方正仿宋_GBK" w:cs="Times New Roman"/>
          <w:color w:val="auto"/>
          <w:kern w:val="2"/>
          <w:sz w:val="32"/>
          <w:szCs w:val="32"/>
          <w:highlight w:val="none"/>
          <w:lang w:val="en-US" w:eastAsia="zh-CN"/>
        </w:rPr>
        <w:t>。全面加强党的建设，用党的创新理论统领党的建设各项工作，健全巡视、督查、审计、环保、网络舆情、安全生产、信访、社会平安稳定“八张问题清单”管控机制。</w:t>
      </w:r>
    </w:p>
    <w:p w14:paraId="4A3035F2">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15.一号工程</w:t>
      </w:r>
      <w:r>
        <w:rPr>
          <w:rFonts w:hint="eastAsia" w:ascii="Times New Roman" w:hAnsi="Times New Roman" w:eastAsia="方正仿宋_GBK" w:cs="Times New Roman"/>
          <w:color w:val="auto"/>
          <w:kern w:val="2"/>
          <w:sz w:val="32"/>
          <w:szCs w:val="32"/>
          <w:highlight w:val="none"/>
          <w:lang w:val="en-US" w:eastAsia="zh-CN"/>
        </w:rPr>
        <w:t>。市委把双城经济圈建设作为“一号工程”和全市工作总抓手总牵引，聚焦“两中心两高地”战略定位，以建成高质量发展高品质生活新范例为统领，争当西部地区高质量发展排头兵，打造具有全国影响力的科技创新基地，勇当内陆省份改革开放探路先锋，加快建设高品质生活示范区。</w:t>
      </w:r>
    </w:p>
    <w:p w14:paraId="418F3588">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16.“十项行动”“四张任务清单”</w:t>
      </w:r>
      <w:r>
        <w:rPr>
          <w:rFonts w:hint="eastAsia" w:ascii="Times New Roman" w:hAnsi="Times New Roman" w:eastAsia="方正仿宋_GBK" w:cs="Times New Roman"/>
          <w:color w:val="auto"/>
          <w:kern w:val="2"/>
          <w:sz w:val="32"/>
          <w:szCs w:val="32"/>
          <w:highlight w:val="none"/>
          <w:lang w:val="en-US" w:eastAsia="zh-CN"/>
        </w:rPr>
        <w:t>。双城经济圈建设抓好“十项行动”和重点任务清单。“十项行动”即:提升主城都市区极核引领行动、建设现代基础设施网络行动、构建现代化产业体系行动、加快科技创新中心建设行动、打造国际消费目的地行动、推进生态优先绿色发展行动、勇当内陆省份改革探路先锋行动、打造内陆开放高地行动、推动城乡融合区域协调发展行动实施高品质生活惠民富民行动。“四张任务清单”即:重大平台清单，重大改革清单，重大项目清单，重大政策清单。</w:t>
      </w:r>
    </w:p>
    <w:p w14:paraId="4252554B">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17.“两城”“两镇”“一镇一园”</w:t>
      </w:r>
      <w:r>
        <w:rPr>
          <w:rFonts w:hint="eastAsia" w:ascii="Times New Roman" w:hAnsi="Times New Roman" w:eastAsia="方正仿宋_GBK" w:cs="Times New Roman"/>
          <w:color w:val="auto"/>
          <w:kern w:val="2"/>
          <w:sz w:val="32"/>
          <w:szCs w:val="32"/>
          <w:highlight w:val="none"/>
          <w:lang w:val="en-US" w:eastAsia="zh-CN"/>
        </w:rPr>
        <w:t>。“两城”即新农城、农科城。“两镇”即蔬菜小镇、柠檬小镇。“一镇一园”即一个镇街一个农业特色产业园。</w:t>
      </w:r>
    </w:p>
    <w:p w14:paraId="3A9A485B">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18.一城多园</w:t>
      </w:r>
      <w:r>
        <w:rPr>
          <w:rFonts w:hint="eastAsia" w:ascii="Times New Roman" w:hAnsi="Times New Roman" w:eastAsia="方正仿宋_GBK" w:cs="Times New Roman"/>
          <w:color w:val="auto"/>
          <w:kern w:val="2"/>
          <w:sz w:val="32"/>
          <w:szCs w:val="32"/>
          <w:highlight w:val="none"/>
          <w:lang w:val="en-US" w:eastAsia="zh-CN"/>
        </w:rPr>
        <w:t>。“一城”指西部科学城，“多园”指成都和重庆将联合区域内的国家高新区、国家级和省级新区等创新资源集聚载体。</w:t>
      </w:r>
    </w:p>
    <w:p w14:paraId="08DADDDC">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19.三通</w:t>
      </w:r>
      <w:r>
        <w:rPr>
          <w:rFonts w:hint="eastAsia" w:ascii="Times New Roman" w:hAnsi="Times New Roman" w:eastAsia="方正仿宋_GBK" w:cs="Times New Roman"/>
          <w:color w:val="auto"/>
          <w:kern w:val="2"/>
          <w:sz w:val="32"/>
          <w:szCs w:val="32"/>
          <w:highlight w:val="none"/>
          <w:lang w:val="en-US" w:eastAsia="zh-CN"/>
        </w:rPr>
        <w:t>。医通、人通、财通。</w:t>
      </w:r>
    </w:p>
    <w:p w14:paraId="4F563618">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20.两化路</w:t>
      </w:r>
      <w:r>
        <w:rPr>
          <w:rFonts w:hint="eastAsia" w:ascii="Times New Roman" w:hAnsi="Times New Roman" w:eastAsia="方正仿宋_GBK" w:cs="Times New Roman"/>
          <w:color w:val="auto"/>
          <w:kern w:val="2"/>
          <w:sz w:val="32"/>
          <w:szCs w:val="32"/>
          <w:highlight w:val="none"/>
          <w:lang w:val="en-US" w:eastAsia="zh-CN"/>
        </w:rPr>
        <w:t>。指的是产业生态化、生态产业化。</w:t>
      </w:r>
    </w:p>
    <w:p w14:paraId="232D86BB">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21.“两高”项目</w:t>
      </w:r>
      <w:r>
        <w:rPr>
          <w:rFonts w:hint="eastAsia" w:ascii="Times New Roman" w:hAnsi="Times New Roman" w:eastAsia="方正仿宋_GBK" w:cs="Times New Roman"/>
          <w:color w:val="auto"/>
          <w:kern w:val="2"/>
          <w:sz w:val="32"/>
          <w:szCs w:val="32"/>
          <w:highlight w:val="none"/>
          <w:lang w:val="en-US" w:eastAsia="zh-CN"/>
        </w:rPr>
        <w:t>。高耗能、高排放的项目。</w:t>
      </w:r>
    </w:p>
    <w:p w14:paraId="676C65B3">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22.四乱</w:t>
      </w:r>
      <w:r>
        <w:rPr>
          <w:rFonts w:hint="eastAsia" w:ascii="Times New Roman" w:hAnsi="Times New Roman" w:eastAsia="方正仿宋_GBK" w:cs="Times New Roman"/>
          <w:color w:val="auto"/>
          <w:kern w:val="2"/>
          <w:sz w:val="32"/>
          <w:szCs w:val="32"/>
          <w:highlight w:val="none"/>
          <w:lang w:val="en-US" w:eastAsia="zh-CN"/>
        </w:rPr>
        <w:t>。森林资源乱侵占、乱搭建、乱采挖、乱捕食。</w:t>
      </w:r>
    </w:p>
    <w:p w14:paraId="3FD923D7">
      <w:pPr>
        <w:pStyle w:val="2"/>
        <w:wordWrap/>
        <w:adjustRightInd/>
        <w:snapToGrid/>
        <w:spacing w:before="0" w:beforeAutospacing="0" w:after="0" w:afterAutospacing="0" w:line="540" w:lineRule="exact"/>
        <w:ind w:left="0" w:leftChars="0" w:firstLine="640" w:firstLineChars="200"/>
        <w:rPr>
          <w:rFonts w:hint="eastAsia" w:ascii="Times New Roman" w:hAnsi="Times New Roman" w:eastAsia="方正仿宋_GBK" w:cs="Times New Roman"/>
          <w:color w:val="auto"/>
          <w:kern w:val="2"/>
          <w:sz w:val="32"/>
          <w:szCs w:val="32"/>
          <w:highlight w:val="none"/>
          <w:lang w:val="en-US" w:eastAsia="zh-CN"/>
        </w:rPr>
      </w:pPr>
      <w:r>
        <w:rPr>
          <w:rFonts w:hint="eastAsia" w:ascii="Times New Roman" w:hAnsi="Times New Roman" w:eastAsia="方正仿宋_GBK" w:cs="Times New Roman"/>
          <w:b/>
          <w:bCs/>
          <w:color w:val="auto"/>
          <w:kern w:val="2"/>
          <w:sz w:val="32"/>
          <w:szCs w:val="32"/>
          <w:highlight w:val="none"/>
          <w:lang w:val="en-US" w:eastAsia="zh-CN"/>
        </w:rPr>
        <w:t>23.双减</w:t>
      </w:r>
      <w:r>
        <w:rPr>
          <w:rFonts w:hint="eastAsia" w:ascii="Times New Roman" w:hAnsi="Times New Roman" w:eastAsia="方正仿宋_GBK" w:cs="Times New Roman"/>
          <w:color w:val="auto"/>
          <w:kern w:val="2"/>
          <w:sz w:val="32"/>
          <w:szCs w:val="32"/>
          <w:highlight w:val="none"/>
          <w:lang w:val="en-US" w:eastAsia="zh-CN"/>
        </w:rPr>
        <w:t>。一是减轻学生作业负担；二是减轻学生校外培训负担。</w:t>
      </w:r>
    </w:p>
    <w:p w14:paraId="10436480">
      <w:pPr>
        <w:pStyle w:val="2"/>
        <w:ind w:left="0" w:leftChars="0" w:firstLine="0" w:firstLineChars="0"/>
        <w:rPr>
          <w:rFonts w:hint="eastAsia" w:ascii="Times New Roman" w:hAnsi="Times New Roman" w:eastAsia="方正仿宋_GBK" w:cs="Times New Roman"/>
          <w:color w:val="auto"/>
          <w:kern w:val="2"/>
          <w:sz w:val="32"/>
          <w:szCs w:val="32"/>
          <w:highlight w:val="none"/>
          <w:lang w:val="en-US" w:eastAsia="zh-CN"/>
        </w:rPr>
        <w:sectPr>
          <w:pgSz w:w="11906" w:h="16838"/>
          <w:pgMar w:top="1814" w:right="1701" w:bottom="1757" w:left="1701" w:header="851" w:footer="992" w:gutter="0"/>
          <w:lnNumType w:countBy="0"/>
          <w:pgNumType w:fmt="decimal"/>
          <w:cols w:space="720" w:num="1"/>
          <w:rtlGutter w:val="0"/>
          <w:docGrid w:type="lines" w:linePitch="312" w:charSpace="0"/>
        </w:sectPr>
      </w:pPr>
    </w:p>
    <w:p w14:paraId="7FCD1E18">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附件3</w:t>
      </w:r>
    </w:p>
    <w:p w14:paraId="4732D750">
      <w:pPr>
        <w:pStyle w:val="6"/>
        <w:spacing w:before="0" w:after="0"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潼南区2023年新开工项目计划表</w:t>
      </w:r>
    </w:p>
    <w:tbl>
      <w:tblPr>
        <w:tblStyle w:val="16"/>
        <w:tblW w:w="13805" w:type="dxa"/>
        <w:tblInd w:w="0" w:type="dxa"/>
        <w:tblLayout w:type="fixed"/>
        <w:tblCellMar>
          <w:top w:w="0" w:type="dxa"/>
          <w:left w:w="0" w:type="dxa"/>
          <w:bottom w:w="0" w:type="dxa"/>
          <w:right w:w="0" w:type="dxa"/>
        </w:tblCellMar>
      </w:tblPr>
      <w:tblGrid>
        <w:gridCol w:w="483"/>
        <w:gridCol w:w="759"/>
        <w:gridCol w:w="1428"/>
        <w:gridCol w:w="701"/>
        <w:gridCol w:w="514"/>
        <w:gridCol w:w="3773"/>
        <w:gridCol w:w="1260"/>
        <w:gridCol w:w="1110"/>
        <w:gridCol w:w="618"/>
        <w:gridCol w:w="802"/>
        <w:gridCol w:w="883"/>
        <w:gridCol w:w="768"/>
        <w:gridCol w:w="706"/>
      </w:tblGrid>
      <w:tr w14:paraId="4DBCBC1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08AC1">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序号</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57385">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项目单位</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80214">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项目名称</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79000">
            <w:pPr>
              <w:widowControl/>
              <w:spacing w:line="240" w:lineRule="exact"/>
              <w:jc w:val="center"/>
              <w:textAlignment w:val="center"/>
              <w:rPr>
                <w:rFonts w:ascii="方正黑体_GBK" w:hAnsi="方正黑体_GBK" w:eastAsia="方正黑体_GBK" w:cs="方正黑体_GBK"/>
                <w:color w:val="auto"/>
                <w:kern w:val="0"/>
                <w:sz w:val="22"/>
                <w:szCs w:val="22"/>
              </w:rPr>
            </w:pPr>
            <w:r>
              <w:rPr>
                <w:rFonts w:hint="eastAsia" w:ascii="方正黑体_GBK" w:hAnsi="方正黑体_GBK" w:eastAsia="方正黑体_GBK" w:cs="方正黑体_GBK"/>
                <w:color w:val="auto"/>
                <w:kern w:val="0"/>
                <w:sz w:val="22"/>
                <w:szCs w:val="22"/>
              </w:rPr>
              <w:t>项目</w:t>
            </w:r>
          </w:p>
          <w:p w14:paraId="5F081CDB">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类别</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5A8F4">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建设性质</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794F2">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主要实施内容及规模</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93F45">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年度实施内容及规模</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2045A">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建设地点</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AF453">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建设年限</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CF028">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总投资（万元）</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AAF77">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年度计划投资（万元）</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F24EB">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预计开工时间</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B4BE7">
            <w:pPr>
              <w:widowControl/>
              <w:spacing w:line="240" w:lineRule="exact"/>
              <w:jc w:val="center"/>
              <w:textAlignment w:val="center"/>
              <w:rPr>
                <w:color w:val="auto"/>
                <w:sz w:val="22"/>
                <w:szCs w:val="22"/>
              </w:rPr>
            </w:pPr>
            <w:r>
              <w:rPr>
                <w:rFonts w:hint="eastAsia" w:ascii="方正黑体_GBK" w:hAnsi="方正黑体_GBK" w:eastAsia="方正黑体_GBK" w:cs="方正黑体_GBK"/>
                <w:color w:val="auto"/>
                <w:kern w:val="0"/>
                <w:sz w:val="22"/>
                <w:szCs w:val="22"/>
              </w:rPr>
              <w:t>备注</w:t>
            </w:r>
          </w:p>
        </w:tc>
      </w:tr>
      <w:tr w14:paraId="4AB9975F">
        <w:tblPrEx>
          <w:tblCellMar>
            <w:top w:w="0" w:type="dxa"/>
            <w:left w:w="0" w:type="dxa"/>
            <w:bottom w:w="0" w:type="dxa"/>
            <w:right w:w="0" w:type="dxa"/>
          </w:tblCellMar>
        </w:tblPrEx>
        <w:trPr>
          <w:trHeight w:val="23" w:hRule="atLeast"/>
        </w:trPr>
        <w:tc>
          <w:tcPr>
            <w:tcW w:w="106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82456">
            <w:pPr>
              <w:widowControl/>
              <w:spacing w:line="240" w:lineRule="exact"/>
              <w:jc w:val="center"/>
              <w:textAlignment w:val="center"/>
              <w:rPr>
                <w:b/>
                <w:color w:val="auto"/>
                <w:sz w:val="22"/>
                <w:szCs w:val="22"/>
              </w:rPr>
            </w:pPr>
            <w:r>
              <w:rPr>
                <w:rFonts w:hint="eastAsia" w:ascii="方正楷体_GBK" w:hAnsi="方正楷体_GBK" w:eastAsia="方正楷体_GBK" w:cs="方正楷体_GBK"/>
                <w:b/>
                <w:color w:val="auto"/>
                <w:kern w:val="0"/>
                <w:sz w:val="22"/>
                <w:szCs w:val="22"/>
              </w:rPr>
              <w:t>合计（</w:t>
            </w:r>
            <w:r>
              <w:rPr>
                <w:b/>
                <w:color w:val="auto"/>
                <w:kern w:val="0"/>
                <w:sz w:val="22"/>
                <w:szCs w:val="22"/>
              </w:rPr>
              <w:t>137</w:t>
            </w:r>
            <w:r>
              <w:rPr>
                <w:rFonts w:hint="eastAsia" w:ascii="方正楷体_GBK" w:hAnsi="方正楷体_GBK" w:eastAsia="方正楷体_GBK" w:cs="方正楷体_GBK"/>
                <w:b/>
                <w:color w:val="auto"/>
                <w:kern w:val="0"/>
                <w:sz w:val="22"/>
                <w:szCs w:val="22"/>
              </w:rPr>
              <w:t>个）</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5943A">
            <w:pPr>
              <w:widowControl/>
              <w:spacing w:line="240" w:lineRule="exact"/>
              <w:jc w:val="center"/>
              <w:textAlignment w:val="center"/>
              <w:rPr>
                <w:b/>
                <w:color w:val="auto"/>
                <w:sz w:val="22"/>
                <w:szCs w:val="22"/>
              </w:rPr>
            </w:pPr>
            <w:r>
              <w:rPr>
                <w:b/>
                <w:color w:val="auto"/>
                <w:kern w:val="0"/>
                <w:sz w:val="22"/>
                <w:szCs w:val="22"/>
              </w:rPr>
              <w:t>3681929</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C4853">
            <w:pPr>
              <w:widowControl/>
              <w:spacing w:line="240" w:lineRule="exact"/>
              <w:jc w:val="center"/>
              <w:textAlignment w:val="center"/>
              <w:rPr>
                <w:b/>
                <w:color w:val="auto"/>
                <w:sz w:val="22"/>
                <w:szCs w:val="22"/>
              </w:rPr>
            </w:pPr>
            <w:r>
              <w:rPr>
                <w:b/>
                <w:color w:val="auto"/>
                <w:kern w:val="0"/>
                <w:sz w:val="22"/>
                <w:szCs w:val="22"/>
              </w:rPr>
              <w:t>1486814</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0444D">
            <w:pPr>
              <w:widowControl/>
              <w:spacing w:line="240" w:lineRule="exact"/>
              <w:jc w:val="center"/>
              <w:rPr>
                <w:b/>
                <w:color w:val="auto"/>
                <w:sz w:val="22"/>
                <w:szCs w:val="22"/>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DEC00">
            <w:pPr>
              <w:widowControl/>
              <w:spacing w:line="240" w:lineRule="exact"/>
              <w:jc w:val="center"/>
              <w:rPr>
                <w:b/>
                <w:color w:val="auto"/>
                <w:sz w:val="22"/>
                <w:szCs w:val="22"/>
              </w:rPr>
            </w:pPr>
          </w:p>
        </w:tc>
      </w:tr>
      <w:tr w14:paraId="6DBAA35A">
        <w:tblPrEx>
          <w:tblCellMar>
            <w:top w:w="0" w:type="dxa"/>
            <w:left w:w="0" w:type="dxa"/>
            <w:bottom w:w="0" w:type="dxa"/>
            <w:right w:w="0" w:type="dxa"/>
          </w:tblCellMar>
        </w:tblPrEx>
        <w:trPr>
          <w:trHeight w:val="23" w:hRule="atLeast"/>
        </w:trPr>
        <w:tc>
          <w:tcPr>
            <w:tcW w:w="106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151D1">
            <w:pPr>
              <w:widowControl/>
              <w:spacing w:line="240" w:lineRule="exact"/>
              <w:jc w:val="left"/>
              <w:textAlignment w:val="center"/>
              <w:rPr>
                <w:rFonts w:ascii="方正楷体_GBK" w:hAnsi="方正楷体_GBK" w:eastAsia="方正楷体_GBK" w:cs="方正楷体_GBK"/>
                <w:b/>
                <w:color w:val="auto"/>
                <w:sz w:val="22"/>
                <w:szCs w:val="22"/>
                <w:lang w:bidi="ar-SA"/>
              </w:rPr>
            </w:pPr>
            <w:r>
              <w:rPr>
                <w:rFonts w:hint="eastAsia" w:ascii="方正楷体_GBK" w:hAnsi="方正楷体_GBK" w:eastAsia="方正楷体_GBK" w:cs="方正楷体_GBK"/>
                <w:b/>
                <w:color w:val="auto"/>
                <w:kern w:val="0"/>
                <w:sz w:val="22"/>
                <w:szCs w:val="22"/>
              </w:rPr>
              <w:t>一、计划一季度开工项目（</w:t>
            </w:r>
            <w:r>
              <w:rPr>
                <w:rFonts w:eastAsia="方正楷体_GBK"/>
                <w:b/>
                <w:color w:val="auto"/>
                <w:kern w:val="0"/>
                <w:sz w:val="22"/>
                <w:szCs w:val="22"/>
              </w:rPr>
              <w:t>55</w:t>
            </w:r>
            <w:r>
              <w:rPr>
                <w:rFonts w:hint="eastAsia" w:ascii="方正楷体_GBK" w:hAnsi="方正楷体_GBK" w:eastAsia="方正楷体_GBK" w:cs="方正楷体_GBK"/>
                <w:b/>
                <w:color w:val="auto"/>
                <w:kern w:val="0"/>
                <w:sz w:val="22"/>
                <w:szCs w:val="22"/>
              </w:rPr>
              <w:t>个）</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75BD2">
            <w:pPr>
              <w:widowControl/>
              <w:spacing w:line="240" w:lineRule="exact"/>
              <w:jc w:val="center"/>
              <w:textAlignment w:val="center"/>
              <w:rPr>
                <w:b/>
                <w:color w:val="auto"/>
                <w:sz w:val="22"/>
                <w:szCs w:val="22"/>
              </w:rPr>
            </w:pPr>
            <w:r>
              <w:rPr>
                <w:b/>
                <w:color w:val="auto"/>
                <w:kern w:val="0"/>
                <w:sz w:val="22"/>
                <w:szCs w:val="22"/>
              </w:rPr>
              <w:t>979618</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C1CF0">
            <w:pPr>
              <w:widowControl/>
              <w:spacing w:line="240" w:lineRule="exact"/>
              <w:jc w:val="center"/>
              <w:textAlignment w:val="center"/>
              <w:rPr>
                <w:b/>
                <w:color w:val="auto"/>
                <w:sz w:val="22"/>
                <w:szCs w:val="22"/>
              </w:rPr>
            </w:pPr>
            <w:r>
              <w:rPr>
                <w:b/>
                <w:color w:val="auto"/>
                <w:kern w:val="0"/>
                <w:sz w:val="22"/>
                <w:szCs w:val="22"/>
              </w:rPr>
              <w:t>418274</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267A6">
            <w:pPr>
              <w:widowControl/>
              <w:spacing w:line="240" w:lineRule="exact"/>
              <w:rPr>
                <w:b/>
                <w:color w:val="auto"/>
                <w:sz w:val="22"/>
                <w:szCs w:val="22"/>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A885E">
            <w:pPr>
              <w:widowControl/>
              <w:spacing w:line="240" w:lineRule="exact"/>
              <w:rPr>
                <w:b/>
                <w:color w:val="auto"/>
                <w:sz w:val="22"/>
                <w:szCs w:val="22"/>
              </w:rPr>
            </w:pPr>
          </w:p>
        </w:tc>
      </w:tr>
      <w:tr w14:paraId="7A73E27F">
        <w:tblPrEx>
          <w:tblCellMar>
            <w:top w:w="0" w:type="dxa"/>
            <w:left w:w="0" w:type="dxa"/>
            <w:bottom w:w="0" w:type="dxa"/>
            <w:right w:w="0" w:type="dxa"/>
          </w:tblCellMar>
        </w:tblPrEx>
        <w:trPr>
          <w:trHeight w:val="237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60F52">
            <w:pPr>
              <w:widowControl/>
              <w:spacing w:line="240" w:lineRule="exact"/>
              <w:jc w:val="center"/>
              <w:textAlignment w:val="center"/>
              <w:rPr>
                <w:color w:val="auto"/>
                <w:sz w:val="22"/>
                <w:szCs w:val="22"/>
              </w:rPr>
            </w:pPr>
            <w:r>
              <w:rPr>
                <w:color w:val="auto"/>
                <w:kern w:val="0"/>
                <w:sz w:val="22"/>
                <w:szCs w:val="22"/>
              </w:rPr>
              <w:t>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467D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4912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涪江潼南段河道砂石资源绿色可持续发展项目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AA8F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F984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61E9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涪江干流潼南（米心至双江段）全长</w:t>
            </w:r>
            <w:r>
              <w:rPr>
                <w:color w:val="auto"/>
                <w:kern w:val="0"/>
                <w:sz w:val="22"/>
                <w:szCs w:val="22"/>
              </w:rPr>
              <w:t>24.5km</w:t>
            </w:r>
            <w:r>
              <w:rPr>
                <w:rFonts w:hint="eastAsia" w:ascii="方正仿宋_GBK" w:hAnsi="方正仿宋_GBK" w:eastAsia="方正仿宋_GBK" w:cs="方正仿宋_GBK"/>
                <w:color w:val="auto"/>
                <w:kern w:val="0"/>
                <w:sz w:val="22"/>
                <w:szCs w:val="22"/>
              </w:rPr>
              <w:t>，主要内容包括清淤经营权购买、采砂设备购买、新建货运码头、河岸修复、房屋建筑及构筑物、场地及道路硬化、堤防、挡墙、生态护岸、钢结构厂棚、沉淀池、综合管网等，购置船、链斗式挖泥船、洗砂设备、骨料加工生产线、链式运输机、运输设备设施等配套设备设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4372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E3D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玉溪镇、双江镇、米心镇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66CE6">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E90D3">
            <w:pPr>
              <w:widowControl/>
              <w:spacing w:line="240" w:lineRule="exact"/>
              <w:jc w:val="center"/>
              <w:textAlignment w:val="center"/>
              <w:rPr>
                <w:color w:val="auto"/>
                <w:sz w:val="22"/>
                <w:szCs w:val="22"/>
              </w:rPr>
            </w:pPr>
            <w:r>
              <w:rPr>
                <w:color w:val="auto"/>
                <w:kern w:val="0"/>
                <w:sz w:val="22"/>
                <w:szCs w:val="22"/>
              </w:rPr>
              <w:t>386000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1B0F9">
            <w:pPr>
              <w:widowControl/>
              <w:spacing w:line="240" w:lineRule="exact"/>
              <w:jc w:val="center"/>
              <w:textAlignment w:val="center"/>
              <w:rPr>
                <w:color w:val="auto"/>
                <w:sz w:val="22"/>
                <w:szCs w:val="22"/>
              </w:rPr>
            </w:pPr>
            <w:r>
              <w:rPr>
                <w:color w:val="auto"/>
                <w:kern w:val="0"/>
                <w:sz w:val="22"/>
                <w:szCs w:val="22"/>
              </w:rPr>
              <w:t>50000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06ED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25BF4">
            <w:pPr>
              <w:widowControl/>
              <w:spacing w:line="240" w:lineRule="exact"/>
              <w:rPr>
                <w:color w:val="auto"/>
                <w:sz w:val="22"/>
                <w:szCs w:val="22"/>
              </w:rPr>
            </w:pPr>
          </w:p>
        </w:tc>
      </w:tr>
      <w:tr w14:paraId="0CCC9C3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7D8C0">
            <w:pPr>
              <w:widowControl/>
              <w:spacing w:line="240" w:lineRule="exact"/>
              <w:jc w:val="center"/>
              <w:textAlignment w:val="center"/>
              <w:rPr>
                <w:color w:val="auto"/>
                <w:sz w:val="22"/>
                <w:szCs w:val="22"/>
              </w:rPr>
            </w:pPr>
            <w:r>
              <w:rPr>
                <w:color w:val="auto"/>
                <w:kern w:val="0"/>
                <w:sz w:val="22"/>
                <w:szCs w:val="22"/>
              </w:rPr>
              <w:t>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344A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E1A24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老炒坊瓜子生产加工项目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4AF9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80FE1D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A91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E690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该项目使用厂房</w:t>
            </w:r>
            <w:r>
              <w:rPr>
                <w:rFonts w:eastAsia="方正仿宋_GBK"/>
                <w:color w:val="auto"/>
                <w:kern w:val="0"/>
                <w:sz w:val="22"/>
                <w:szCs w:val="22"/>
              </w:rPr>
              <w:t>2125</w:t>
            </w:r>
            <w:r>
              <w:rPr>
                <w:rFonts w:hint="eastAsia" w:ascii="方正仿宋_GBK" w:hAnsi="方正仿宋_GBK" w:eastAsia="方正仿宋_GBK" w:cs="方正仿宋_GBK"/>
                <w:color w:val="auto"/>
                <w:kern w:val="0"/>
                <w:sz w:val="22"/>
                <w:szCs w:val="22"/>
              </w:rPr>
              <w:t>㎡进行建设，建设产品存放间</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间，购置相关设备并设立瓜子翻炒，烘焙，包装。</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C8AD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2101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8#</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947ED">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568D3">
            <w:pPr>
              <w:widowControl/>
              <w:spacing w:line="240" w:lineRule="exact"/>
              <w:jc w:val="center"/>
              <w:textAlignment w:val="center"/>
              <w:rPr>
                <w:color w:val="auto"/>
                <w:sz w:val="22"/>
                <w:szCs w:val="22"/>
              </w:rPr>
            </w:pPr>
            <w:r>
              <w:rPr>
                <w:color w:val="auto"/>
                <w:kern w:val="0"/>
                <w:sz w:val="22"/>
                <w:szCs w:val="22"/>
              </w:rPr>
              <w:t>2700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A3733">
            <w:pPr>
              <w:widowControl/>
              <w:spacing w:line="240" w:lineRule="exact"/>
              <w:jc w:val="center"/>
              <w:textAlignment w:val="center"/>
              <w:rPr>
                <w:color w:val="auto"/>
                <w:sz w:val="22"/>
                <w:szCs w:val="22"/>
              </w:rPr>
            </w:pPr>
            <w:r>
              <w:rPr>
                <w:color w:val="auto"/>
                <w:kern w:val="0"/>
                <w:sz w:val="22"/>
                <w:szCs w:val="22"/>
              </w:rPr>
              <w:t>2700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7408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6CCF8">
            <w:pPr>
              <w:widowControl/>
              <w:spacing w:line="240" w:lineRule="exact"/>
              <w:rPr>
                <w:color w:val="auto"/>
                <w:sz w:val="22"/>
                <w:szCs w:val="22"/>
              </w:rPr>
            </w:pPr>
          </w:p>
        </w:tc>
      </w:tr>
      <w:tr w14:paraId="07BEDC8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F229B">
            <w:pPr>
              <w:widowControl/>
              <w:spacing w:line="240" w:lineRule="exact"/>
              <w:jc w:val="center"/>
              <w:textAlignment w:val="center"/>
              <w:rPr>
                <w:color w:val="auto"/>
                <w:sz w:val="22"/>
                <w:szCs w:val="22"/>
              </w:rPr>
            </w:pPr>
            <w:r>
              <w:rPr>
                <w:color w:val="auto"/>
                <w:kern w:val="0"/>
                <w:sz w:val="22"/>
                <w:szCs w:val="22"/>
              </w:rPr>
              <w:t>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7E79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0889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食用菌及竹笋类生产项目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43F0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68862B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6F57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B144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建设内容及规模：该项目使用</w:t>
            </w:r>
            <w:r>
              <w:rPr>
                <w:color w:val="auto"/>
                <w:kern w:val="0"/>
                <w:sz w:val="22"/>
                <w:szCs w:val="22"/>
              </w:rPr>
              <w:t>1567</w:t>
            </w:r>
            <w:r>
              <w:rPr>
                <w:rFonts w:hint="eastAsia" w:ascii="方正仿宋_GBK" w:hAnsi="方正仿宋_GBK" w:eastAsia="方正仿宋_GBK" w:cs="方正仿宋_GBK"/>
                <w:color w:val="auto"/>
                <w:kern w:val="0"/>
                <w:sz w:val="22"/>
                <w:szCs w:val="22"/>
              </w:rPr>
              <w:t>平方米厂房进行建设，预计购置相关设备并设立食用菌及竹笋生产线</w:t>
            </w:r>
            <w:r>
              <w:rPr>
                <w:color w:val="auto"/>
                <w:kern w:val="0"/>
                <w:sz w:val="22"/>
                <w:szCs w:val="22"/>
              </w:rPr>
              <w:t>1</w:t>
            </w:r>
            <w:r>
              <w:rPr>
                <w:rFonts w:hint="eastAsia" w:ascii="方正仿宋_GBK" w:hAnsi="方正仿宋_GBK" w:eastAsia="方正仿宋_GBK" w:cs="方正仿宋_GBK"/>
                <w:color w:val="auto"/>
                <w:kern w:val="0"/>
                <w:sz w:val="22"/>
                <w:szCs w:val="22"/>
              </w:rPr>
              <w:t>条，包含浸泡、煮制、灌装、分装打包、急冻等工序，预计全部建设后实现年生产食用菌类</w:t>
            </w:r>
            <w:r>
              <w:rPr>
                <w:color w:val="auto"/>
                <w:kern w:val="0"/>
                <w:sz w:val="22"/>
                <w:szCs w:val="22"/>
              </w:rPr>
              <w:t>800t</w:t>
            </w:r>
            <w:r>
              <w:rPr>
                <w:rFonts w:hint="eastAsia" w:ascii="方正仿宋_GBK" w:hAnsi="方正仿宋_GBK" w:eastAsia="方正仿宋_GBK" w:cs="方正仿宋_GBK"/>
                <w:color w:val="auto"/>
                <w:kern w:val="0"/>
                <w:sz w:val="22"/>
                <w:szCs w:val="22"/>
              </w:rPr>
              <w:t>，竹笋类</w:t>
            </w:r>
            <w:r>
              <w:rPr>
                <w:color w:val="auto"/>
                <w:kern w:val="0"/>
                <w:sz w:val="22"/>
                <w:szCs w:val="22"/>
              </w:rPr>
              <w:t>200t</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888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BD3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19-2#</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EDA1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216D6">
            <w:pPr>
              <w:widowControl/>
              <w:spacing w:line="240" w:lineRule="exact"/>
              <w:jc w:val="center"/>
              <w:textAlignment w:val="center"/>
              <w:rPr>
                <w:color w:val="auto"/>
                <w:sz w:val="22"/>
                <w:szCs w:val="22"/>
              </w:rPr>
            </w:pPr>
            <w:r>
              <w:rPr>
                <w:color w:val="auto"/>
                <w:kern w:val="0"/>
                <w:sz w:val="22"/>
                <w:szCs w:val="22"/>
              </w:rPr>
              <w:t>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2CB86">
            <w:pPr>
              <w:widowControl/>
              <w:spacing w:line="240" w:lineRule="exact"/>
              <w:jc w:val="center"/>
              <w:textAlignment w:val="center"/>
              <w:rPr>
                <w:color w:val="auto"/>
                <w:sz w:val="22"/>
                <w:szCs w:val="22"/>
              </w:rPr>
            </w:pPr>
            <w:r>
              <w:rPr>
                <w:color w:val="auto"/>
                <w:kern w:val="0"/>
                <w:sz w:val="22"/>
                <w:szCs w:val="22"/>
              </w:rPr>
              <w:t>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DA0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F2B06">
            <w:pPr>
              <w:widowControl/>
              <w:spacing w:line="240" w:lineRule="exact"/>
              <w:rPr>
                <w:color w:val="auto"/>
                <w:sz w:val="22"/>
                <w:szCs w:val="22"/>
              </w:rPr>
            </w:pPr>
          </w:p>
        </w:tc>
      </w:tr>
      <w:tr w14:paraId="208C46B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34137">
            <w:pPr>
              <w:widowControl/>
              <w:spacing w:line="240" w:lineRule="exact"/>
              <w:jc w:val="center"/>
              <w:textAlignment w:val="center"/>
              <w:rPr>
                <w:color w:val="auto"/>
                <w:sz w:val="22"/>
                <w:szCs w:val="22"/>
              </w:rPr>
            </w:pPr>
            <w:r>
              <w:rPr>
                <w:color w:val="auto"/>
                <w:kern w:val="0"/>
                <w:sz w:val="22"/>
                <w:szCs w:val="22"/>
              </w:rPr>
              <w:t>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A335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627A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渝来鲜调味品包装生产项目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49E1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324ED1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AF9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1F58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w:t>
            </w:r>
            <w:r>
              <w:rPr>
                <w:color w:val="auto"/>
                <w:kern w:val="0"/>
                <w:sz w:val="22"/>
                <w:szCs w:val="22"/>
              </w:rPr>
              <w:t>2623</w:t>
            </w:r>
            <w:r>
              <w:rPr>
                <w:rFonts w:hint="eastAsia" w:ascii="方正仿宋_GBK" w:hAnsi="方正仿宋_GBK" w:eastAsia="方正仿宋_GBK" w:cs="方正仿宋_GBK"/>
                <w:color w:val="auto"/>
                <w:kern w:val="0"/>
                <w:sz w:val="22"/>
                <w:szCs w:val="22"/>
              </w:rPr>
              <w:t>㎡厂房进行建设，预计购置相关设备并设立火锅底料生产线</w:t>
            </w:r>
            <w:r>
              <w:rPr>
                <w:color w:val="auto"/>
                <w:kern w:val="0"/>
                <w:sz w:val="22"/>
                <w:szCs w:val="22"/>
              </w:rPr>
              <w:t>1</w:t>
            </w:r>
            <w:r>
              <w:rPr>
                <w:rFonts w:hint="eastAsia" w:ascii="方正仿宋_GBK" w:hAnsi="方正仿宋_GBK" w:eastAsia="方正仿宋_GBK" w:cs="方正仿宋_GBK"/>
                <w:color w:val="auto"/>
                <w:kern w:val="0"/>
                <w:sz w:val="22"/>
                <w:szCs w:val="22"/>
              </w:rPr>
              <w:t>条；火锅底料分装包装线</w:t>
            </w:r>
            <w:r>
              <w:rPr>
                <w:color w:val="auto"/>
                <w:kern w:val="0"/>
                <w:sz w:val="22"/>
                <w:szCs w:val="22"/>
              </w:rPr>
              <w:t>1</w:t>
            </w:r>
            <w:r>
              <w:rPr>
                <w:rFonts w:hint="eastAsia" w:ascii="方正仿宋_GBK" w:hAnsi="方正仿宋_GBK" w:eastAsia="方正仿宋_GBK" w:cs="方正仿宋_GBK"/>
                <w:color w:val="auto"/>
                <w:kern w:val="0"/>
                <w:sz w:val="22"/>
                <w:szCs w:val="22"/>
              </w:rPr>
              <w:t>条；预计全部建成之后实现年产火锅底料</w:t>
            </w:r>
            <w:r>
              <w:rPr>
                <w:color w:val="auto"/>
                <w:kern w:val="0"/>
                <w:sz w:val="22"/>
                <w:szCs w:val="22"/>
              </w:rPr>
              <w:t>6</w:t>
            </w:r>
            <w:r>
              <w:rPr>
                <w:rFonts w:hint="eastAsia" w:ascii="方正仿宋_GBK" w:hAnsi="方正仿宋_GBK" w:eastAsia="方正仿宋_GBK" w:cs="方正仿宋_GBK"/>
                <w:color w:val="auto"/>
                <w:kern w:val="0"/>
                <w:sz w:val="22"/>
                <w:szCs w:val="22"/>
              </w:rPr>
              <w:t>万箱。</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E39C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29C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17#</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636829">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B4087C">
            <w:pPr>
              <w:widowControl/>
              <w:spacing w:line="240" w:lineRule="exact"/>
              <w:jc w:val="center"/>
              <w:textAlignment w:val="center"/>
              <w:rPr>
                <w:color w:val="auto"/>
                <w:sz w:val="22"/>
                <w:szCs w:val="22"/>
              </w:rPr>
            </w:pPr>
            <w:r>
              <w:rPr>
                <w:color w:val="auto"/>
                <w:kern w:val="0"/>
                <w:sz w:val="22"/>
                <w:szCs w:val="22"/>
              </w:rPr>
              <w:t>4000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6E72E">
            <w:pPr>
              <w:widowControl/>
              <w:spacing w:line="240" w:lineRule="exact"/>
              <w:jc w:val="center"/>
              <w:textAlignment w:val="center"/>
              <w:rPr>
                <w:color w:val="auto"/>
                <w:sz w:val="22"/>
                <w:szCs w:val="22"/>
              </w:rPr>
            </w:pPr>
            <w:r>
              <w:rPr>
                <w:color w:val="auto"/>
                <w:kern w:val="0"/>
                <w:sz w:val="22"/>
                <w:szCs w:val="22"/>
              </w:rPr>
              <w:t>4000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41E5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E7D53">
            <w:pPr>
              <w:widowControl/>
              <w:spacing w:line="240" w:lineRule="exact"/>
              <w:rPr>
                <w:color w:val="auto"/>
                <w:sz w:val="22"/>
                <w:szCs w:val="22"/>
              </w:rPr>
            </w:pPr>
          </w:p>
        </w:tc>
      </w:tr>
      <w:tr w14:paraId="2228FA5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91B77">
            <w:pPr>
              <w:widowControl/>
              <w:spacing w:line="240" w:lineRule="exact"/>
              <w:jc w:val="center"/>
              <w:textAlignment w:val="center"/>
              <w:rPr>
                <w:color w:val="auto"/>
                <w:sz w:val="22"/>
                <w:szCs w:val="22"/>
              </w:rPr>
            </w:pPr>
            <w:r>
              <w:rPr>
                <w:color w:val="auto"/>
                <w:kern w:val="0"/>
                <w:sz w:val="22"/>
                <w:szCs w:val="22"/>
              </w:rPr>
              <w:t>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D8AB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B6AE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川情食品调味品生产项目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B111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B4352D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500F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30F4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w:t>
            </w:r>
            <w:r>
              <w:rPr>
                <w:color w:val="auto"/>
                <w:kern w:val="0"/>
                <w:sz w:val="22"/>
                <w:szCs w:val="22"/>
              </w:rPr>
              <w:t>5167m</w:t>
            </w:r>
            <w:r>
              <w:rPr>
                <w:rFonts w:hint="eastAsia" w:ascii="方正仿宋_GBK" w:hAnsi="方正仿宋_GBK" w:eastAsia="方正仿宋_GBK" w:cs="方正仿宋_GBK"/>
                <w:color w:val="auto"/>
                <w:kern w:val="0"/>
                <w:sz w:val="22"/>
                <w:szCs w:val="22"/>
              </w:rPr>
              <w:t>㎡厂房进行建设，预计购置相关设备并设立调味料生产钱</w:t>
            </w:r>
            <w:r>
              <w:rPr>
                <w:color w:val="auto"/>
                <w:kern w:val="0"/>
                <w:sz w:val="22"/>
                <w:szCs w:val="22"/>
              </w:rPr>
              <w:t>1</w:t>
            </w:r>
            <w:r>
              <w:rPr>
                <w:rFonts w:hint="eastAsia" w:ascii="方正仿宋_GBK" w:hAnsi="方正仿宋_GBK" w:eastAsia="方正仿宋_GBK" w:cs="方正仿宋_GBK"/>
                <w:color w:val="auto"/>
                <w:kern w:val="0"/>
                <w:sz w:val="22"/>
                <w:szCs w:val="22"/>
              </w:rPr>
              <w:t>条；调和油生产线</w:t>
            </w:r>
            <w:r>
              <w:rPr>
                <w:color w:val="auto"/>
                <w:kern w:val="0"/>
                <w:sz w:val="22"/>
                <w:szCs w:val="22"/>
              </w:rPr>
              <w:t>1</w:t>
            </w:r>
            <w:r>
              <w:rPr>
                <w:rFonts w:hint="eastAsia" w:ascii="方正仿宋_GBK" w:hAnsi="方正仿宋_GBK" w:eastAsia="方正仿宋_GBK" w:cs="方正仿宋_GBK"/>
                <w:color w:val="auto"/>
                <w:kern w:val="0"/>
                <w:sz w:val="22"/>
                <w:szCs w:val="22"/>
              </w:rPr>
              <w:t>条；固态干辣椒面生产线</w:t>
            </w:r>
            <w:r>
              <w:rPr>
                <w:color w:val="auto"/>
                <w:kern w:val="0"/>
                <w:sz w:val="22"/>
                <w:szCs w:val="22"/>
              </w:rPr>
              <w:t>1</w:t>
            </w:r>
            <w:r>
              <w:rPr>
                <w:rFonts w:hint="eastAsia" w:ascii="方正仿宋_GBK" w:hAnsi="方正仿宋_GBK" w:eastAsia="方正仿宋_GBK" w:cs="方正仿宋_GBK"/>
                <w:color w:val="auto"/>
                <w:kern w:val="0"/>
                <w:sz w:val="22"/>
                <w:szCs w:val="22"/>
              </w:rPr>
              <w:t>条；预计全部建成之后实现年生产调味料系列（包含火锅底料、火锅清油、酸菜鱼调料、老鸭汤炖料系列）</w:t>
            </w:r>
            <w:r>
              <w:rPr>
                <w:color w:val="auto"/>
                <w:kern w:val="0"/>
                <w:sz w:val="22"/>
                <w:szCs w:val="22"/>
              </w:rPr>
              <w:t>2000</w:t>
            </w:r>
            <w:r>
              <w:rPr>
                <w:rFonts w:hint="eastAsia" w:ascii="方正仿宋_GBK" w:hAnsi="方正仿宋_GBK" w:eastAsia="方正仿宋_GBK" w:cs="方正仿宋_GBK"/>
                <w:color w:val="auto"/>
                <w:kern w:val="0"/>
                <w:sz w:val="22"/>
                <w:szCs w:val="22"/>
              </w:rPr>
              <w:t>吨，调味油系列（包含芝麻油、藤椒油、花椒油、辣椒红油系列）</w:t>
            </w:r>
            <w:r>
              <w:rPr>
                <w:color w:val="auto"/>
                <w:kern w:val="0"/>
                <w:sz w:val="22"/>
                <w:szCs w:val="22"/>
              </w:rPr>
              <w:t>1000</w:t>
            </w:r>
            <w:r>
              <w:rPr>
                <w:rFonts w:hint="eastAsia" w:ascii="方正仿宋_GBK" w:hAnsi="方正仿宋_GBK" w:eastAsia="方正仿宋_GBK" w:cs="方正仿宋_GBK"/>
                <w:color w:val="auto"/>
                <w:kern w:val="0"/>
                <w:sz w:val="22"/>
                <w:szCs w:val="22"/>
              </w:rPr>
              <w:t>吨，辣椒面</w:t>
            </w:r>
            <w:r>
              <w:rPr>
                <w:color w:val="auto"/>
                <w:kern w:val="0"/>
                <w:sz w:val="22"/>
                <w:szCs w:val="22"/>
              </w:rPr>
              <w:t>500</w:t>
            </w:r>
            <w:r>
              <w:rPr>
                <w:rFonts w:hint="eastAsia" w:ascii="方正仿宋_GBK" w:hAnsi="方正仿宋_GBK" w:eastAsia="方正仿宋_GBK" w:cs="方正仿宋_GBK"/>
                <w:color w:val="auto"/>
                <w:kern w:val="0"/>
                <w:sz w:val="22"/>
                <w:szCs w:val="22"/>
              </w:rPr>
              <w:t>吨。</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711F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9C9C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18#</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B0B9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E83E5">
            <w:pPr>
              <w:widowControl/>
              <w:spacing w:line="240" w:lineRule="exact"/>
              <w:jc w:val="center"/>
              <w:textAlignment w:val="center"/>
              <w:rPr>
                <w:color w:val="auto"/>
                <w:sz w:val="22"/>
                <w:szCs w:val="22"/>
              </w:rPr>
            </w:pPr>
            <w:r>
              <w:rPr>
                <w:color w:val="auto"/>
                <w:kern w:val="0"/>
                <w:sz w:val="22"/>
                <w:szCs w:val="22"/>
              </w:rPr>
              <w:t>4800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B0CE">
            <w:pPr>
              <w:widowControl/>
              <w:spacing w:line="240" w:lineRule="exact"/>
              <w:jc w:val="center"/>
              <w:textAlignment w:val="center"/>
              <w:rPr>
                <w:color w:val="auto"/>
                <w:sz w:val="22"/>
                <w:szCs w:val="22"/>
              </w:rPr>
            </w:pPr>
            <w:r>
              <w:rPr>
                <w:color w:val="auto"/>
                <w:kern w:val="0"/>
                <w:sz w:val="22"/>
                <w:szCs w:val="22"/>
              </w:rPr>
              <w:t>4800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96B7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DFC51">
            <w:pPr>
              <w:widowControl/>
              <w:spacing w:line="240" w:lineRule="exact"/>
              <w:rPr>
                <w:color w:val="auto"/>
                <w:sz w:val="22"/>
                <w:szCs w:val="22"/>
              </w:rPr>
            </w:pPr>
          </w:p>
        </w:tc>
      </w:tr>
      <w:tr w14:paraId="456C9A1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A02CEE">
            <w:pPr>
              <w:widowControl/>
              <w:spacing w:line="240" w:lineRule="exact"/>
              <w:jc w:val="center"/>
              <w:textAlignment w:val="center"/>
              <w:rPr>
                <w:color w:val="auto"/>
                <w:sz w:val="22"/>
                <w:szCs w:val="22"/>
              </w:rPr>
            </w:pPr>
            <w:r>
              <w:rPr>
                <w:color w:val="auto"/>
                <w:kern w:val="0"/>
                <w:sz w:val="22"/>
                <w:szCs w:val="22"/>
              </w:rPr>
              <w:t>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3B62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C0C5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绿色智能起重机、大型钢结构件生产项目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7324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F9AEDC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A0F1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F106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厂房面积约</w:t>
            </w:r>
            <w:r>
              <w:rPr>
                <w:color w:val="auto"/>
                <w:kern w:val="0"/>
                <w:sz w:val="22"/>
                <w:szCs w:val="22"/>
              </w:rPr>
              <w:t>20000</w:t>
            </w:r>
            <w:r>
              <w:rPr>
                <w:rFonts w:hint="eastAsia" w:ascii="方正仿宋_GBK" w:hAnsi="方正仿宋_GBK" w:eastAsia="方正仿宋_GBK" w:cs="方正仿宋_GBK"/>
                <w:color w:val="auto"/>
                <w:kern w:val="0"/>
                <w:sz w:val="22"/>
                <w:szCs w:val="22"/>
              </w:rPr>
              <w:t>平方米建设本项目，预计生产智能起重设备、</w:t>
            </w:r>
            <w:r>
              <w:rPr>
                <w:color w:val="auto"/>
                <w:kern w:val="0"/>
                <w:sz w:val="22"/>
                <w:szCs w:val="22"/>
              </w:rPr>
              <w:t>KBK</w:t>
            </w:r>
            <w:r>
              <w:rPr>
                <w:rFonts w:hint="eastAsia" w:ascii="方正仿宋_GBK" w:hAnsi="方正仿宋_GBK" w:eastAsia="方正仿宋_GBK" w:cs="方正仿宋_GBK"/>
                <w:color w:val="auto"/>
                <w:kern w:val="0"/>
                <w:sz w:val="22"/>
                <w:szCs w:val="22"/>
              </w:rPr>
              <w:t>轻小型智能起重输送设备、绿色节能起重机、欧式小车及大型钢结构件；项目建成后可实现年产值</w:t>
            </w:r>
            <w:r>
              <w:rPr>
                <w:color w:val="auto"/>
                <w:kern w:val="0"/>
                <w:sz w:val="22"/>
                <w:szCs w:val="22"/>
              </w:rPr>
              <w:t>2.5</w:t>
            </w:r>
            <w:r>
              <w:rPr>
                <w:rFonts w:hint="eastAsia" w:ascii="方正仿宋_GBK" w:hAnsi="方正仿宋_GBK" w:eastAsia="方正仿宋_GBK" w:cs="方正仿宋_GBK"/>
                <w:color w:val="auto"/>
                <w:kern w:val="0"/>
                <w:sz w:val="22"/>
                <w:szCs w:val="22"/>
              </w:rPr>
              <w:t>亿元，年税收</w:t>
            </w:r>
            <w:r>
              <w:rPr>
                <w:color w:val="auto"/>
                <w:kern w:val="0"/>
                <w:sz w:val="22"/>
                <w:szCs w:val="22"/>
              </w:rPr>
              <w:t>600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1DE1B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CD08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高新区南区生民钢构内</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9C0E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94A20">
            <w:pPr>
              <w:widowControl/>
              <w:spacing w:line="240" w:lineRule="exact"/>
              <w:jc w:val="center"/>
              <w:textAlignment w:val="center"/>
              <w:rPr>
                <w:color w:val="auto"/>
                <w:sz w:val="22"/>
                <w:szCs w:val="22"/>
              </w:rPr>
            </w:pPr>
            <w:r>
              <w:rPr>
                <w:color w:val="auto"/>
                <w:kern w:val="0"/>
                <w:sz w:val="22"/>
                <w:szCs w:val="22"/>
              </w:rPr>
              <w:t>53000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30DA7">
            <w:pPr>
              <w:widowControl/>
              <w:spacing w:line="240" w:lineRule="exact"/>
              <w:jc w:val="center"/>
              <w:textAlignment w:val="center"/>
              <w:rPr>
                <w:color w:val="auto"/>
                <w:sz w:val="22"/>
                <w:szCs w:val="22"/>
              </w:rPr>
            </w:pPr>
            <w:r>
              <w:rPr>
                <w:color w:val="auto"/>
                <w:kern w:val="0"/>
                <w:sz w:val="22"/>
                <w:szCs w:val="22"/>
              </w:rPr>
              <w:t>53000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8FD8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9191C">
            <w:pPr>
              <w:widowControl/>
              <w:spacing w:line="240" w:lineRule="exact"/>
              <w:rPr>
                <w:color w:val="auto"/>
                <w:sz w:val="22"/>
                <w:szCs w:val="22"/>
              </w:rPr>
            </w:pPr>
          </w:p>
        </w:tc>
      </w:tr>
      <w:tr w14:paraId="71E4BE9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285F4">
            <w:pPr>
              <w:widowControl/>
              <w:spacing w:line="240" w:lineRule="exact"/>
              <w:jc w:val="center"/>
              <w:textAlignment w:val="center"/>
              <w:rPr>
                <w:color w:val="auto"/>
                <w:sz w:val="22"/>
                <w:szCs w:val="22"/>
              </w:rPr>
            </w:pPr>
            <w:r>
              <w:rPr>
                <w:color w:val="auto"/>
                <w:kern w:val="0"/>
                <w:sz w:val="22"/>
                <w:szCs w:val="22"/>
              </w:rPr>
              <w:t>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10BB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63E8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恒胜天休闲食品加工项目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BB2A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C03A1D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B35C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6732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2483</w:t>
            </w:r>
            <w:r>
              <w:rPr>
                <w:rFonts w:hint="eastAsia" w:ascii="方正仿宋_GBK" w:hAnsi="方正仿宋_GBK" w:eastAsia="方正仿宋_GBK" w:cs="方正仿宋_GBK"/>
                <w:color w:val="auto"/>
                <w:kern w:val="0"/>
                <w:sz w:val="22"/>
                <w:szCs w:val="22"/>
              </w:rPr>
              <w:t>㎡厂房进行建设，预计购置相关设备并设立豆制品食品加工生产线</w:t>
            </w:r>
            <w:r>
              <w:rPr>
                <w:color w:val="auto"/>
                <w:kern w:val="0"/>
                <w:sz w:val="22"/>
                <w:szCs w:val="22"/>
              </w:rPr>
              <w:t>1</w:t>
            </w:r>
            <w:r>
              <w:rPr>
                <w:rFonts w:hint="eastAsia" w:ascii="方正仿宋_GBK" w:hAnsi="方正仿宋_GBK" w:eastAsia="方正仿宋_GBK" w:cs="方正仿宋_GBK"/>
                <w:color w:val="auto"/>
                <w:kern w:val="0"/>
                <w:sz w:val="22"/>
                <w:szCs w:val="22"/>
              </w:rPr>
              <w:t>条，预计全部建成后实现年产豆制品休闲食品</w:t>
            </w:r>
            <w:r>
              <w:rPr>
                <w:color w:val="auto"/>
                <w:kern w:val="0"/>
                <w:sz w:val="22"/>
                <w:szCs w:val="22"/>
              </w:rPr>
              <w:t>20</w:t>
            </w:r>
            <w:r>
              <w:rPr>
                <w:rFonts w:hint="eastAsia" w:ascii="方正仿宋_GBK" w:hAnsi="方正仿宋_GBK" w:eastAsia="方正仿宋_GBK" w:cs="方正仿宋_GBK"/>
                <w:color w:val="auto"/>
                <w:kern w:val="0"/>
                <w:sz w:val="22"/>
                <w:szCs w:val="22"/>
              </w:rPr>
              <w:t>万箱；实现年产值</w:t>
            </w:r>
            <w:r>
              <w:rPr>
                <w:color w:val="auto"/>
                <w:kern w:val="0"/>
                <w:sz w:val="22"/>
                <w:szCs w:val="22"/>
              </w:rPr>
              <w:t>1.5</w:t>
            </w:r>
            <w:r>
              <w:rPr>
                <w:rFonts w:hint="eastAsia" w:ascii="方正仿宋_GBK" w:hAnsi="方正仿宋_GBK" w:eastAsia="方正仿宋_GBK" w:cs="方正仿宋_GBK"/>
                <w:color w:val="auto"/>
                <w:kern w:val="0"/>
                <w:sz w:val="22"/>
                <w:szCs w:val="22"/>
              </w:rPr>
              <w:t>亿元，年税收</w:t>
            </w:r>
            <w:r>
              <w:rPr>
                <w:color w:val="auto"/>
                <w:kern w:val="0"/>
                <w:sz w:val="22"/>
                <w:szCs w:val="22"/>
              </w:rPr>
              <w:t>150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63FE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5129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7</w:t>
            </w:r>
            <w:r>
              <w:rPr>
                <w:rFonts w:hint="eastAsia" w:ascii="方正仿宋_GBK" w:hAnsi="方正仿宋_GBK" w:eastAsia="方正仿宋_GBK" w:cs="方正仿宋_GBK"/>
                <w:color w:val="auto"/>
                <w:kern w:val="0"/>
                <w:sz w:val="22"/>
                <w:szCs w:val="22"/>
              </w:rPr>
              <w:t>号楼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35B30">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5EF3C">
            <w:pPr>
              <w:widowControl/>
              <w:spacing w:line="240" w:lineRule="exact"/>
              <w:jc w:val="center"/>
              <w:textAlignment w:val="center"/>
              <w:rPr>
                <w:color w:val="auto"/>
                <w:sz w:val="22"/>
                <w:szCs w:val="22"/>
              </w:rPr>
            </w:pPr>
            <w:r>
              <w:rPr>
                <w:color w:val="auto"/>
                <w:kern w:val="0"/>
                <w:sz w:val="22"/>
                <w:szCs w:val="22"/>
              </w:rPr>
              <w:t>10500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0BB80">
            <w:pPr>
              <w:widowControl/>
              <w:spacing w:line="240" w:lineRule="exact"/>
              <w:jc w:val="center"/>
              <w:textAlignment w:val="center"/>
              <w:rPr>
                <w:color w:val="auto"/>
                <w:sz w:val="22"/>
                <w:szCs w:val="22"/>
              </w:rPr>
            </w:pPr>
            <w:r>
              <w:rPr>
                <w:color w:val="auto"/>
                <w:kern w:val="0"/>
                <w:sz w:val="22"/>
                <w:szCs w:val="22"/>
              </w:rPr>
              <w:t>10500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E1A1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C7999">
            <w:pPr>
              <w:widowControl/>
              <w:spacing w:line="240" w:lineRule="exact"/>
              <w:rPr>
                <w:color w:val="auto"/>
                <w:sz w:val="22"/>
                <w:szCs w:val="22"/>
              </w:rPr>
            </w:pPr>
          </w:p>
        </w:tc>
      </w:tr>
      <w:tr w14:paraId="315077D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ADB3A">
            <w:pPr>
              <w:widowControl/>
              <w:spacing w:line="240" w:lineRule="exact"/>
              <w:jc w:val="center"/>
              <w:textAlignment w:val="center"/>
              <w:rPr>
                <w:color w:val="auto"/>
                <w:sz w:val="22"/>
                <w:szCs w:val="22"/>
              </w:rPr>
            </w:pPr>
            <w:r>
              <w:rPr>
                <w:color w:val="auto"/>
                <w:kern w:val="0"/>
                <w:sz w:val="22"/>
                <w:szCs w:val="22"/>
              </w:rPr>
              <w:t>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0F4F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AD73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鲜果加工项目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3275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127B4B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9F10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F031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2410</w:t>
            </w:r>
            <w:r>
              <w:rPr>
                <w:rFonts w:hint="eastAsia" w:ascii="方正仿宋_GBK" w:hAnsi="方正仿宋_GBK" w:eastAsia="方正仿宋_GBK" w:cs="方正仿宋_GBK"/>
                <w:color w:val="auto"/>
                <w:kern w:val="0"/>
                <w:sz w:val="22"/>
                <w:szCs w:val="22"/>
              </w:rPr>
              <w:t>㎡厂房进行建设，预计购置相关设备并设立鲜果加工生产线，预计全部建成投产达效可实现年产值</w:t>
            </w:r>
            <w:r>
              <w:rPr>
                <w:color w:val="auto"/>
                <w:kern w:val="0"/>
                <w:sz w:val="22"/>
                <w:szCs w:val="22"/>
              </w:rPr>
              <w:t>1.5</w:t>
            </w:r>
            <w:r>
              <w:rPr>
                <w:rFonts w:hint="eastAsia" w:ascii="方正仿宋_GBK" w:hAnsi="方正仿宋_GBK" w:eastAsia="方正仿宋_GBK" w:cs="方正仿宋_GBK"/>
                <w:color w:val="auto"/>
                <w:kern w:val="0"/>
                <w:sz w:val="22"/>
                <w:szCs w:val="22"/>
              </w:rPr>
              <w:t>亿元，年税收</w:t>
            </w:r>
            <w:r>
              <w:rPr>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E3B1F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EA6B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高新区南区坤煌食品园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F9EC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45A41">
            <w:pPr>
              <w:widowControl/>
              <w:spacing w:line="240" w:lineRule="exact"/>
              <w:jc w:val="center"/>
              <w:textAlignment w:val="center"/>
              <w:rPr>
                <w:color w:val="auto"/>
                <w:sz w:val="22"/>
                <w:szCs w:val="22"/>
              </w:rPr>
            </w:pPr>
            <w:r>
              <w:rPr>
                <w:color w:val="auto"/>
                <w:kern w:val="0"/>
                <w:sz w:val="22"/>
                <w:szCs w:val="22"/>
              </w:rPr>
              <w:t>11000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6FF7E">
            <w:pPr>
              <w:widowControl/>
              <w:spacing w:line="240" w:lineRule="exact"/>
              <w:jc w:val="center"/>
              <w:textAlignment w:val="center"/>
              <w:rPr>
                <w:color w:val="auto"/>
                <w:sz w:val="22"/>
                <w:szCs w:val="22"/>
              </w:rPr>
            </w:pPr>
            <w:r>
              <w:rPr>
                <w:color w:val="auto"/>
                <w:kern w:val="0"/>
                <w:sz w:val="22"/>
                <w:szCs w:val="22"/>
              </w:rPr>
              <w:t>11000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968B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3B5BF">
            <w:pPr>
              <w:widowControl/>
              <w:spacing w:line="240" w:lineRule="exact"/>
              <w:rPr>
                <w:color w:val="auto"/>
                <w:sz w:val="22"/>
                <w:szCs w:val="22"/>
              </w:rPr>
            </w:pPr>
          </w:p>
        </w:tc>
      </w:tr>
      <w:tr w14:paraId="7491099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D73C5">
            <w:pPr>
              <w:widowControl/>
              <w:spacing w:line="240" w:lineRule="exact"/>
              <w:jc w:val="center"/>
              <w:textAlignment w:val="center"/>
              <w:rPr>
                <w:color w:val="auto"/>
                <w:sz w:val="22"/>
                <w:szCs w:val="22"/>
              </w:rPr>
            </w:pPr>
            <w:r>
              <w:rPr>
                <w:color w:val="auto"/>
                <w:kern w:val="0"/>
                <w:sz w:val="22"/>
                <w:szCs w:val="22"/>
              </w:rPr>
              <w:t>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D608C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E824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皓瑞食品生产经营项目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B0E0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85EC4B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E6B2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48349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2863.7</w:t>
            </w:r>
            <w:r>
              <w:rPr>
                <w:rFonts w:hint="eastAsia" w:ascii="方正仿宋_GBK" w:hAnsi="方正仿宋_GBK" w:eastAsia="方正仿宋_GBK" w:cs="方正仿宋_GBK"/>
                <w:color w:val="auto"/>
                <w:kern w:val="0"/>
                <w:sz w:val="22"/>
                <w:szCs w:val="22"/>
              </w:rPr>
              <w:t>㎡厂房进行建设，预计建设肉制品解冻间并设立切肉，罐装，烘烤包装线</w:t>
            </w:r>
            <w:r>
              <w:rPr>
                <w:color w:val="auto"/>
                <w:kern w:val="0"/>
                <w:sz w:val="22"/>
                <w:szCs w:val="22"/>
              </w:rPr>
              <w:t>1</w:t>
            </w:r>
            <w:r>
              <w:rPr>
                <w:rFonts w:hint="eastAsia" w:ascii="方正仿宋_GBK" w:hAnsi="方正仿宋_GBK" w:eastAsia="方正仿宋_GBK" w:cs="方正仿宋_GBK"/>
                <w:color w:val="auto"/>
                <w:kern w:val="0"/>
                <w:sz w:val="22"/>
                <w:szCs w:val="22"/>
              </w:rPr>
              <w:t>条，预计全部建成后实现日产香肠，腊肉制品</w:t>
            </w:r>
            <w:r>
              <w:rPr>
                <w:color w:val="auto"/>
                <w:kern w:val="0"/>
                <w:sz w:val="22"/>
                <w:szCs w:val="22"/>
              </w:rPr>
              <w:t>3</w:t>
            </w:r>
            <w:r>
              <w:rPr>
                <w:rFonts w:hint="eastAsia" w:ascii="方正仿宋_GBK" w:hAnsi="方正仿宋_GBK" w:eastAsia="方正仿宋_GBK" w:cs="方正仿宋_GBK"/>
                <w:color w:val="auto"/>
                <w:kern w:val="0"/>
                <w:sz w:val="22"/>
                <w:szCs w:val="22"/>
              </w:rPr>
              <w:t>吨。</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6871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1568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坤煌食品产业园</w:t>
            </w:r>
            <w:r>
              <w:rPr>
                <w:color w:val="auto"/>
                <w:kern w:val="0"/>
                <w:sz w:val="22"/>
                <w:szCs w:val="22"/>
              </w:rPr>
              <w:t>2</w:t>
            </w:r>
            <w:r>
              <w:rPr>
                <w:rFonts w:hint="eastAsia" w:ascii="方正仿宋_GBK" w:hAnsi="方正仿宋_GBK" w:eastAsia="方正仿宋_GBK" w:cs="方正仿宋_GBK"/>
                <w:color w:val="auto"/>
                <w:kern w:val="0"/>
                <w:sz w:val="22"/>
                <w:szCs w:val="22"/>
              </w:rPr>
              <w:t>号楼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4CFD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6B51AC">
            <w:pPr>
              <w:widowControl/>
              <w:spacing w:line="240" w:lineRule="exact"/>
              <w:jc w:val="center"/>
              <w:textAlignment w:val="center"/>
              <w:rPr>
                <w:color w:val="auto"/>
                <w:sz w:val="22"/>
                <w:szCs w:val="22"/>
              </w:rPr>
            </w:pPr>
            <w:r>
              <w:rPr>
                <w:color w:val="auto"/>
                <w:kern w:val="0"/>
                <w:sz w:val="22"/>
                <w:szCs w:val="22"/>
              </w:rPr>
              <w:t>3500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00A2A">
            <w:pPr>
              <w:widowControl/>
              <w:spacing w:line="240" w:lineRule="exact"/>
              <w:jc w:val="center"/>
              <w:textAlignment w:val="center"/>
              <w:rPr>
                <w:color w:val="auto"/>
                <w:sz w:val="22"/>
                <w:szCs w:val="22"/>
              </w:rPr>
            </w:pPr>
            <w:r>
              <w:rPr>
                <w:color w:val="auto"/>
                <w:kern w:val="0"/>
                <w:sz w:val="22"/>
                <w:szCs w:val="22"/>
              </w:rPr>
              <w:t>3500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2137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8CD11">
            <w:pPr>
              <w:widowControl/>
              <w:spacing w:line="240" w:lineRule="exact"/>
              <w:rPr>
                <w:color w:val="auto"/>
                <w:sz w:val="22"/>
                <w:szCs w:val="22"/>
              </w:rPr>
            </w:pPr>
          </w:p>
        </w:tc>
      </w:tr>
      <w:tr w14:paraId="6D83B89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8CED9">
            <w:pPr>
              <w:widowControl/>
              <w:spacing w:line="240" w:lineRule="exact"/>
              <w:jc w:val="center"/>
              <w:textAlignment w:val="center"/>
              <w:rPr>
                <w:color w:val="auto"/>
                <w:sz w:val="22"/>
                <w:szCs w:val="22"/>
              </w:rPr>
            </w:pPr>
            <w:r>
              <w:rPr>
                <w:color w:val="auto"/>
                <w:kern w:val="0"/>
                <w:sz w:val="22"/>
                <w:szCs w:val="22"/>
              </w:rPr>
              <w:t>10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9CC5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D799A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电子产品塑胶件生产项目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7F11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D8436D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4D3B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8D77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该项目使用厂房</w:t>
            </w:r>
            <w:r>
              <w:rPr>
                <w:color w:val="auto"/>
                <w:kern w:val="0"/>
                <w:sz w:val="22"/>
                <w:szCs w:val="22"/>
              </w:rPr>
              <w:t>1760</w:t>
            </w:r>
            <w:r>
              <w:rPr>
                <w:rFonts w:hint="eastAsia" w:ascii="方正仿宋_GBK" w:hAnsi="方正仿宋_GBK" w:eastAsia="方正仿宋_GBK" w:cs="方正仿宋_GBK"/>
                <w:color w:val="auto"/>
                <w:kern w:val="0"/>
                <w:sz w:val="22"/>
                <w:szCs w:val="22"/>
              </w:rPr>
              <w:t>平方米厂房进行建设，预计购置相关设备并设立电子产品塑胶原材料生产线</w:t>
            </w:r>
            <w:r>
              <w:rPr>
                <w:color w:val="auto"/>
                <w:kern w:val="0"/>
                <w:sz w:val="22"/>
                <w:szCs w:val="22"/>
              </w:rPr>
              <w:t>4</w:t>
            </w:r>
            <w:r>
              <w:rPr>
                <w:rFonts w:hint="eastAsia" w:ascii="方正仿宋_GBK" w:hAnsi="方正仿宋_GBK" w:eastAsia="方正仿宋_GBK" w:cs="方正仿宋_GBK"/>
                <w:color w:val="auto"/>
                <w:kern w:val="0"/>
                <w:sz w:val="22"/>
                <w:szCs w:val="22"/>
              </w:rPr>
              <w:t>条，预计全部投产达效可实现年产值</w:t>
            </w:r>
            <w:r>
              <w:rPr>
                <w:color w:val="auto"/>
                <w:kern w:val="0"/>
                <w:sz w:val="22"/>
                <w:szCs w:val="22"/>
              </w:rPr>
              <w:t>5000</w:t>
            </w:r>
            <w:r>
              <w:rPr>
                <w:rFonts w:hint="eastAsia" w:ascii="方正仿宋_GBK" w:hAnsi="方正仿宋_GBK" w:eastAsia="方正仿宋_GBK" w:cs="方正仿宋_GBK"/>
                <w:color w:val="auto"/>
                <w:kern w:val="0"/>
                <w:sz w:val="22"/>
                <w:szCs w:val="22"/>
              </w:rPr>
              <w:t>万元，年税收</w:t>
            </w:r>
            <w:r>
              <w:rPr>
                <w:color w:val="auto"/>
                <w:kern w:val="0"/>
                <w:sz w:val="22"/>
                <w:szCs w:val="22"/>
              </w:rPr>
              <w:t>120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2064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9C1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坤煌机械园</w:t>
            </w:r>
            <w:r>
              <w:rPr>
                <w:color w:val="auto"/>
                <w:kern w:val="0"/>
                <w:sz w:val="22"/>
                <w:szCs w:val="22"/>
              </w:rPr>
              <w:t>33#</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E07A0">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F6EC5">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BEDB3">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A708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336C6">
            <w:pPr>
              <w:widowControl/>
              <w:spacing w:line="240" w:lineRule="exact"/>
              <w:rPr>
                <w:color w:val="auto"/>
                <w:sz w:val="22"/>
                <w:szCs w:val="22"/>
              </w:rPr>
            </w:pPr>
          </w:p>
        </w:tc>
      </w:tr>
      <w:tr w14:paraId="0984D50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C32E3">
            <w:pPr>
              <w:widowControl/>
              <w:spacing w:line="240" w:lineRule="exact"/>
              <w:jc w:val="center"/>
              <w:textAlignment w:val="center"/>
              <w:rPr>
                <w:color w:val="auto"/>
                <w:sz w:val="22"/>
                <w:szCs w:val="22"/>
              </w:rPr>
            </w:pPr>
            <w:r>
              <w:rPr>
                <w:color w:val="auto"/>
                <w:kern w:val="0"/>
                <w:sz w:val="22"/>
                <w:szCs w:val="22"/>
              </w:rPr>
              <w:t>11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3A34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2541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犇荣屹鑫通机配件制造项目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3E94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E7F7C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B8DE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56E8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该项目购置坤煌机械园</w:t>
            </w:r>
            <w:r>
              <w:rPr>
                <w:color w:val="auto"/>
                <w:kern w:val="0"/>
                <w:sz w:val="22"/>
                <w:szCs w:val="22"/>
              </w:rPr>
              <w:t>4471</w:t>
            </w:r>
            <w:r>
              <w:rPr>
                <w:rFonts w:hint="eastAsia" w:ascii="方正仿宋_GBK" w:hAnsi="方正仿宋_GBK" w:eastAsia="方正仿宋_GBK" w:cs="方正仿宋_GBK"/>
                <w:color w:val="auto"/>
                <w:kern w:val="0"/>
                <w:sz w:val="22"/>
                <w:szCs w:val="22"/>
              </w:rPr>
              <w:t>㎡厂房进行建设，预计购置相关设备并设立通机铝合金配件生产线</w:t>
            </w:r>
            <w:r>
              <w:rPr>
                <w:color w:val="auto"/>
                <w:kern w:val="0"/>
                <w:sz w:val="22"/>
                <w:szCs w:val="22"/>
              </w:rPr>
              <w:t>3</w:t>
            </w:r>
            <w:r>
              <w:rPr>
                <w:rFonts w:hint="eastAsia" w:ascii="方正仿宋_GBK" w:hAnsi="方正仿宋_GBK" w:eastAsia="方正仿宋_GBK" w:cs="方正仿宋_GBK"/>
                <w:color w:val="auto"/>
                <w:kern w:val="0"/>
                <w:sz w:val="22"/>
                <w:szCs w:val="22"/>
              </w:rPr>
              <w:t>条，预计投产后</w:t>
            </w:r>
            <w:r>
              <w:rPr>
                <w:color w:val="auto"/>
                <w:kern w:val="0"/>
                <w:sz w:val="22"/>
                <w:szCs w:val="22"/>
              </w:rPr>
              <w:t>3</w:t>
            </w:r>
            <w:r>
              <w:rPr>
                <w:rFonts w:hint="eastAsia" w:ascii="方正仿宋_GBK" w:hAnsi="方正仿宋_GBK" w:eastAsia="方正仿宋_GBK" w:cs="方正仿宋_GBK"/>
                <w:color w:val="auto"/>
                <w:kern w:val="0"/>
                <w:sz w:val="22"/>
                <w:szCs w:val="22"/>
              </w:rPr>
              <w:t>年内达到设计产能</w:t>
            </w:r>
            <w:r>
              <w:rPr>
                <w:color w:val="auto"/>
                <w:kern w:val="0"/>
                <w:sz w:val="22"/>
                <w:szCs w:val="22"/>
              </w:rPr>
              <w:t>4000</w:t>
            </w:r>
            <w:r>
              <w:rPr>
                <w:rFonts w:hint="eastAsia" w:ascii="方正仿宋_GBK" w:hAnsi="方正仿宋_GBK" w:eastAsia="方正仿宋_GBK" w:cs="方正仿宋_GBK"/>
                <w:color w:val="auto"/>
                <w:kern w:val="0"/>
                <w:sz w:val="22"/>
                <w:szCs w:val="22"/>
              </w:rPr>
              <w:t>万件，实现年产值不低于</w:t>
            </w:r>
            <w:r>
              <w:rPr>
                <w:color w:val="auto"/>
                <w:kern w:val="0"/>
                <w:sz w:val="22"/>
                <w:szCs w:val="22"/>
              </w:rPr>
              <w:t>10000</w:t>
            </w:r>
            <w:r>
              <w:rPr>
                <w:rFonts w:hint="eastAsia" w:ascii="方正仿宋_GBK" w:hAnsi="方正仿宋_GBK" w:eastAsia="方正仿宋_GBK" w:cs="方正仿宋_GBK"/>
                <w:color w:val="auto"/>
                <w:kern w:val="0"/>
                <w:sz w:val="22"/>
                <w:szCs w:val="22"/>
              </w:rPr>
              <w:t>万元，年税收不低于</w:t>
            </w:r>
            <w:r>
              <w:rPr>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7B32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50D88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坤煌机械园</w:t>
            </w:r>
            <w:r>
              <w:rPr>
                <w:color w:val="auto"/>
                <w:kern w:val="0"/>
                <w:sz w:val="22"/>
                <w:szCs w:val="22"/>
              </w:rPr>
              <w:t>1#</w:t>
            </w:r>
            <w:r>
              <w:rPr>
                <w:rFonts w:hint="eastAsia" w:ascii="方正仿宋_GBK" w:hAnsi="方正仿宋_GBK" w:eastAsia="方正仿宋_GBK" w:cs="方正仿宋_GBK"/>
                <w:color w:val="auto"/>
                <w:kern w:val="0"/>
                <w:sz w:val="22"/>
                <w:szCs w:val="22"/>
              </w:rPr>
              <w:t>、</w:t>
            </w:r>
            <w:r>
              <w:rPr>
                <w:color w:val="auto"/>
                <w:kern w:val="0"/>
                <w:sz w:val="22"/>
                <w:szCs w:val="22"/>
              </w:rPr>
              <w:t>2#</w:t>
            </w:r>
            <w:r>
              <w:rPr>
                <w:rFonts w:hint="eastAsia" w:ascii="方正仿宋_GBK" w:hAnsi="方正仿宋_GBK" w:eastAsia="方正仿宋_GBK" w:cs="方正仿宋_GBK"/>
                <w:color w:val="auto"/>
                <w:kern w:val="0"/>
                <w:sz w:val="22"/>
                <w:szCs w:val="22"/>
              </w:rPr>
              <w:t>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0CB7E">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4E41B">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CD513">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6306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F3ADA">
            <w:pPr>
              <w:widowControl/>
              <w:spacing w:line="240" w:lineRule="exact"/>
              <w:rPr>
                <w:color w:val="auto"/>
                <w:sz w:val="22"/>
                <w:szCs w:val="22"/>
              </w:rPr>
            </w:pPr>
          </w:p>
        </w:tc>
      </w:tr>
      <w:tr w14:paraId="76DE2B8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FAF92">
            <w:pPr>
              <w:widowControl/>
              <w:spacing w:line="240" w:lineRule="exact"/>
              <w:jc w:val="center"/>
              <w:textAlignment w:val="center"/>
              <w:rPr>
                <w:color w:val="auto"/>
                <w:sz w:val="22"/>
                <w:szCs w:val="22"/>
              </w:rPr>
            </w:pPr>
            <w:r>
              <w:rPr>
                <w:color w:val="auto"/>
                <w:kern w:val="0"/>
                <w:sz w:val="22"/>
                <w:szCs w:val="22"/>
              </w:rPr>
              <w:t>12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D5D6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C2D6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1.2</w:t>
            </w:r>
            <w:r>
              <w:rPr>
                <w:rFonts w:hint="eastAsia" w:ascii="方正仿宋_GBK" w:hAnsi="方正仿宋_GBK" w:eastAsia="方正仿宋_GBK" w:cs="方正仿宋_GBK"/>
                <w:color w:val="auto"/>
                <w:kern w:val="0"/>
                <w:sz w:val="22"/>
                <w:szCs w:val="22"/>
              </w:rPr>
              <w:t>万吨可膨胀微球新材料生产项目（一期</w:t>
            </w:r>
            <w:r>
              <w:rPr>
                <w:color w:val="auto"/>
                <w:kern w:val="0"/>
                <w:sz w:val="22"/>
                <w:szCs w:val="22"/>
              </w:rPr>
              <w:t>6000</w:t>
            </w:r>
            <w:r>
              <w:rPr>
                <w:rFonts w:hint="eastAsia" w:ascii="方正仿宋_GBK" w:hAnsi="方正仿宋_GBK" w:eastAsia="方正仿宋_GBK" w:cs="方正仿宋_GBK"/>
                <w:color w:val="auto"/>
                <w:kern w:val="0"/>
                <w:sz w:val="22"/>
                <w:szCs w:val="22"/>
              </w:rPr>
              <w:t>吨</w:t>
            </w:r>
            <w:r>
              <w:rPr>
                <w:color w:val="auto"/>
                <w:kern w:val="0"/>
                <w:sz w:val="22"/>
                <w:szCs w:val="22"/>
              </w:rPr>
              <w:t>/</w:t>
            </w:r>
            <w:r>
              <w:rPr>
                <w:rFonts w:hint="eastAsia" w:ascii="方正仿宋_GBK" w:hAnsi="方正仿宋_GBK" w:eastAsia="方正仿宋_GBK" w:cs="方正仿宋_GBK"/>
                <w:color w:val="auto"/>
                <w:kern w:val="0"/>
                <w:sz w:val="22"/>
                <w:szCs w:val="22"/>
              </w:rPr>
              <w:t>年）</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F416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F74A9A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3628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9F69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该项目占地</w:t>
            </w:r>
            <w:r>
              <w:rPr>
                <w:color w:val="auto"/>
                <w:kern w:val="0"/>
                <w:sz w:val="22"/>
                <w:szCs w:val="22"/>
              </w:rPr>
              <w:t>120</w:t>
            </w:r>
            <w:r>
              <w:rPr>
                <w:rFonts w:hint="eastAsia" w:ascii="方正仿宋_GBK" w:hAnsi="方正仿宋_GBK" w:eastAsia="方正仿宋_GBK" w:cs="方正仿宋_GBK"/>
                <w:color w:val="auto"/>
                <w:kern w:val="0"/>
                <w:sz w:val="22"/>
                <w:szCs w:val="22"/>
              </w:rPr>
              <w:t>亩，拟建设厂区，以丙烯腈、丙烯酸（酯）类单体等为原料，生产</w:t>
            </w:r>
            <w:r>
              <w:rPr>
                <w:color w:val="auto"/>
                <w:kern w:val="0"/>
                <w:sz w:val="22"/>
                <w:szCs w:val="22"/>
              </w:rPr>
              <w:t xml:space="preserve"> 12000 </w:t>
            </w:r>
            <w:r>
              <w:rPr>
                <w:rFonts w:hint="eastAsia" w:ascii="方正仿宋_GBK" w:hAnsi="方正仿宋_GBK" w:eastAsia="方正仿宋_GBK" w:cs="方正仿宋_GBK"/>
                <w:color w:val="auto"/>
                <w:kern w:val="0"/>
                <w:sz w:val="22"/>
                <w:szCs w:val="22"/>
              </w:rPr>
              <w:t>吨</w:t>
            </w:r>
            <w:r>
              <w:rPr>
                <w:color w:val="auto"/>
                <w:kern w:val="0"/>
                <w:sz w:val="22"/>
                <w:szCs w:val="22"/>
              </w:rPr>
              <w:t>/</w:t>
            </w:r>
            <w:r>
              <w:rPr>
                <w:rFonts w:hint="eastAsia" w:ascii="方正仿宋_GBK" w:hAnsi="方正仿宋_GBK" w:eastAsia="方正仿宋_GBK" w:cs="方正仿宋_GBK"/>
                <w:color w:val="auto"/>
                <w:kern w:val="0"/>
                <w:sz w:val="22"/>
                <w:szCs w:val="22"/>
              </w:rPr>
              <w:t>年高分子新材料，其中本次立项涉及的一期工程建设规模为</w:t>
            </w:r>
            <w:r>
              <w:rPr>
                <w:color w:val="auto"/>
                <w:kern w:val="0"/>
                <w:sz w:val="22"/>
                <w:szCs w:val="22"/>
              </w:rPr>
              <w:t xml:space="preserve">6000 </w:t>
            </w:r>
            <w:r>
              <w:rPr>
                <w:rFonts w:hint="eastAsia" w:ascii="方正仿宋_GBK" w:hAnsi="方正仿宋_GBK" w:eastAsia="方正仿宋_GBK" w:cs="方正仿宋_GBK"/>
                <w:color w:val="auto"/>
                <w:kern w:val="0"/>
                <w:sz w:val="22"/>
                <w:szCs w:val="22"/>
              </w:rPr>
              <w:t>吨</w:t>
            </w:r>
            <w:r>
              <w:rPr>
                <w:color w:val="auto"/>
                <w:kern w:val="0"/>
                <w:sz w:val="22"/>
                <w:szCs w:val="22"/>
              </w:rPr>
              <w:t>/</w:t>
            </w:r>
            <w:r>
              <w:rPr>
                <w:rFonts w:hint="eastAsia" w:ascii="方正仿宋_GBK" w:hAnsi="方正仿宋_GBK" w:eastAsia="方正仿宋_GBK" w:cs="方正仿宋_GBK"/>
                <w:color w:val="auto"/>
                <w:kern w:val="0"/>
                <w:sz w:val="22"/>
                <w:szCs w:val="22"/>
              </w:rPr>
              <w:t>年热膨胀微球工艺装置，除主要工艺装置区外，其他基础设施和公辅设施为一期二期共建。项目主要购置油化釜、均化釜、反应釜、干燥机及槽罐等符合国家相关标准的先进节能设备，</w:t>
            </w:r>
            <w:r>
              <w:rPr>
                <w:color w:val="auto"/>
                <w:kern w:val="0"/>
                <w:sz w:val="22"/>
                <w:szCs w:val="22"/>
              </w:rPr>
              <w:t xml:space="preserve"> </w:t>
            </w:r>
            <w:r>
              <w:rPr>
                <w:rFonts w:hint="eastAsia" w:ascii="方正仿宋_GBK" w:hAnsi="方正仿宋_GBK" w:eastAsia="方正仿宋_GBK" w:cs="方正仿宋_GBK"/>
                <w:color w:val="auto"/>
                <w:kern w:val="0"/>
                <w:sz w:val="22"/>
                <w:szCs w:val="22"/>
              </w:rPr>
              <w:t>采用国际上先进的清洁、环保、安全工艺，建设年产</w:t>
            </w:r>
            <w:r>
              <w:rPr>
                <w:color w:val="auto"/>
                <w:kern w:val="0"/>
                <w:sz w:val="22"/>
                <w:szCs w:val="22"/>
              </w:rPr>
              <w:t>1.2</w:t>
            </w:r>
            <w:r>
              <w:rPr>
                <w:rFonts w:hint="eastAsia" w:ascii="方正仿宋_GBK" w:hAnsi="方正仿宋_GBK" w:eastAsia="方正仿宋_GBK" w:cs="方正仿宋_GBK"/>
                <w:color w:val="auto"/>
                <w:kern w:val="0"/>
                <w:sz w:val="22"/>
                <w:szCs w:val="22"/>
              </w:rPr>
              <w:t>万吨可膨胀微球系列产品生产线，配套建设厂房、办公用房、仓库、环保、节能、安全等附属设施。预计建成投产</w:t>
            </w:r>
            <w:r>
              <w:rPr>
                <w:color w:val="auto"/>
                <w:kern w:val="0"/>
                <w:sz w:val="22"/>
                <w:szCs w:val="22"/>
              </w:rPr>
              <w:t>5</w:t>
            </w:r>
            <w:r>
              <w:rPr>
                <w:rFonts w:hint="eastAsia" w:ascii="方正仿宋_GBK" w:hAnsi="方正仿宋_GBK" w:eastAsia="方正仿宋_GBK" w:cs="方正仿宋_GBK"/>
                <w:color w:val="auto"/>
                <w:kern w:val="0"/>
                <w:sz w:val="22"/>
                <w:szCs w:val="22"/>
              </w:rPr>
              <w:t>年后达到预计生产能力，实现年产值</w:t>
            </w:r>
            <w:r>
              <w:rPr>
                <w:color w:val="auto"/>
                <w:kern w:val="0"/>
                <w:sz w:val="22"/>
                <w:szCs w:val="22"/>
              </w:rPr>
              <w:t>6.5</w:t>
            </w:r>
            <w:r>
              <w:rPr>
                <w:rFonts w:hint="eastAsia" w:ascii="方正仿宋_GBK" w:hAnsi="方正仿宋_GBK" w:eastAsia="方正仿宋_GBK" w:cs="方正仿宋_GBK"/>
                <w:color w:val="auto"/>
                <w:kern w:val="0"/>
                <w:sz w:val="22"/>
                <w:szCs w:val="22"/>
              </w:rPr>
              <w:t>亿元，税收</w:t>
            </w:r>
            <w:r>
              <w:rPr>
                <w:color w:val="auto"/>
                <w:kern w:val="0"/>
                <w:sz w:val="22"/>
                <w:szCs w:val="22"/>
              </w:rPr>
              <w:t>2000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50BC8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完成一期基础建设，主体建设</w:t>
            </w:r>
            <w:r>
              <w:rPr>
                <w:color w:val="auto"/>
                <w:kern w:val="0"/>
                <w:sz w:val="22"/>
                <w:szCs w:val="22"/>
              </w:rPr>
              <w:t>80%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A6E9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T8-36/03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77A4A">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6C0C4B">
            <w:pPr>
              <w:widowControl/>
              <w:spacing w:line="240" w:lineRule="exact"/>
              <w:jc w:val="center"/>
              <w:textAlignment w:val="center"/>
              <w:rPr>
                <w:color w:val="auto"/>
                <w:sz w:val="22"/>
                <w:szCs w:val="22"/>
              </w:rPr>
            </w:pPr>
            <w:r>
              <w:rPr>
                <w:color w:val="auto"/>
                <w:kern w:val="0"/>
                <w:sz w:val="22"/>
                <w:szCs w:val="22"/>
              </w:rPr>
              <w:t>50000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047AA">
            <w:pPr>
              <w:widowControl/>
              <w:spacing w:line="240" w:lineRule="exact"/>
              <w:jc w:val="center"/>
              <w:textAlignment w:val="center"/>
              <w:rPr>
                <w:color w:val="auto"/>
                <w:sz w:val="22"/>
                <w:szCs w:val="22"/>
              </w:rPr>
            </w:pPr>
            <w:r>
              <w:rPr>
                <w:color w:val="auto"/>
                <w:kern w:val="0"/>
                <w:sz w:val="22"/>
                <w:szCs w:val="22"/>
              </w:rPr>
              <w:t>30000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1694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EC8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重庆快思瑞科技有限公司</w:t>
            </w:r>
          </w:p>
        </w:tc>
      </w:tr>
      <w:tr w14:paraId="42457CF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CA967">
            <w:pPr>
              <w:widowControl/>
              <w:spacing w:line="240" w:lineRule="exact"/>
              <w:jc w:val="center"/>
              <w:textAlignment w:val="center"/>
              <w:rPr>
                <w:color w:val="auto"/>
                <w:sz w:val="22"/>
                <w:szCs w:val="22"/>
              </w:rPr>
            </w:pPr>
            <w:r>
              <w:rPr>
                <w:color w:val="auto"/>
                <w:kern w:val="0"/>
                <w:sz w:val="22"/>
                <w:szCs w:val="22"/>
              </w:rPr>
              <w:t>13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13CF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59E9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数控机床及配套自动化设备生产项目（申力自动化设备）</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79EF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E6351E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9258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CE3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本项目建设厂房</w:t>
            </w:r>
            <w:r>
              <w:rPr>
                <w:color w:val="auto"/>
                <w:kern w:val="0"/>
                <w:sz w:val="22"/>
                <w:szCs w:val="22"/>
              </w:rPr>
              <w:t>5000</w:t>
            </w:r>
            <w:r>
              <w:rPr>
                <w:rFonts w:hint="eastAsia" w:ascii="方正仿宋_GBK" w:hAnsi="方正仿宋_GBK" w:eastAsia="方正仿宋_GBK" w:cs="方正仿宋_GBK"/>
                <w:color w:val="auto"/>
                <w:kern w:val="0"/>
                <w:sz w:val="22"/>
                <w:szCs w:val="22"/>
              </w:rPr>
              <w:t>平方米，购置数控机床生产设备</w:t>
            </w:r>
            <w:r>
              <w:rPr>
                <w:color w:val="auto"/>
                <w:kern w:val="0"/>
                <w:sz w:val="22"/>
                <w:szCs w:val="22"/>
              </w:rPr>
              <w:t>10</w:t>
            </w:r>
            <w:r>
              <w:rPr>
                <w:rFonts w:hint="eastAsia" w:ascii="方正仿宋_GBK" w:hAnsi="方正仿宋_GBK" w:eastAsia="方正仿宋_GBK" w:cs="方正仿宋_GBK"/>
                <w:color w:val="auto"/>
                <w:kern w:val="0"/>
                <w:sz w:val="22"/>
                <w:szCs w:val="22"/>
              </w:rPr>
              <w:t>台、自动化设备生产设备</w:t>
            </w:r>
            <w:r>
              <w:rPr>
                <w:color w:val="auto"/>
                <w:kern w:val="0"/>
                <w:sz w:val="22"/>
                <w:szCs w:val="22"/>
              </w:rPr>
              <w:t>10</w:t>
            </w:r>
            <w:r>
              <w:rPr>
                <w:rFonts w:hint="eastAsia" w:ascii="方正仿宋_GBK" w:hAnsi="方正仿宋_GBK" w:eastAsia="方正仿宋_GBK" w:cs="方正仿宋_GBK"/>
                <w:color w:val="auto"/>
                <w:kern w:val="0"/>
                <w:sz w:val="22"/>
                <w:szCs w:val="22"/>
              </w:rPr>
              <w:t>台，年产数控机床</w:t>
            </w:r>
            <w:r>
              <w:rPr>
                <w:color w:val="auto"/>
                <w:kern w:val="0"/>
                <w:sz w:val="22"/>
                <w:szCs w:val="22"/>
              </w:rPr>
              <w:t>100</w:t>
            </w:r>
            <w:r>
              <w:rPr>
                <w:rFonts w:hint="eastAsia" w:ascii="方正仿宋_GBK" w:hAnsi="方正仿宋_GBK" w:eastAsia="方正仿宋_GBK" w:cs="方正仿宋_GBK"/>
                <w:color w:val="auto"/>
                <w:kern w:val="0"/>
                <w:sz w:val="22"/>
                <w:szCs w:val="22"/>
              </w:rPr>
              <w:t>台、自动化设备</w:t>
            </w:r>
            <w:r>
              <w:rPr>
                <w:color w:val="auto"/>
                <w:kern w:val="0"/>
                <w:sz w:val="22"/>
                <w:szCs w:val="22"/>
              </w:rPr>
              <w:t>100</w:t>
            </w:r>
            <w:r>
              <w:rPr>
                <w:rFonts w:hint="eastAsia" w:ascii="方正仿宋_GBK" w:hAnsi="方正仿宋_GBK" w:eastAsia="方正仿宋_GBK" w:cs="方正仿宋_GBK"/>
                <w:color w:val="auto"/>
                <w:kern w:val="0"/>
                <w:sz w:val="22"/>
                <w:szCs w:val="22"/>
              </w:rPr>
              <w:t>台。</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3B07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6BFA3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r>
              <w:rPr>
                <w:color w:val="auto"/>
                <w:kern w:val="0"/>
                <w:sz w:val="22"/>
                <w:szCs w:val="22"/>
              </w:rPr>
              <w:t>C11-07/01</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52C8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66E4E">
            <w:pPr>
              <w:widowControl/>
              <w:spacing w:line="240" w:lineRule="exact"/>
              <w:jc w:val="center"/>
              <w:textAlignment w:val="center"/>
              <w:rPr>
                <w:color w:val="auto"/>
                <w:sz w:val="22"/>
                <w:szCs w:val="22"/>
              </w:rPr>
            </w:pPr>
            <w:r>
              <w:rPr>
                <w:color w:val="auto"/>
                <w:kern w:val="0"/>
                <w:sz w:val="22"/>
                <w:szCs w:val="22"/>
              </w:rPr>
              <w:t>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72A60">
            <w:pPr>
              <w:widowControl/>
              <w:spacing w:line="240" w:lineRule="exact"/>
              <w:jc w:val="center"/>
              <w:textAlignment w:val="center"/>
              <w:rPr>
                <w:color w:val="auto"/>
                <w:sz w:val="22"/>
                <w:szCs w:val="22"/>
              </w:rPr>
            </w:pPr>
            <w:r>
              <w:rPr>
                <w:color w:val="auto"/>
                <w:kern w:val="0"/>
                <w:sz w:val="22"/>
                <w:szCs w:val="22"/>
              </w:rPr>
              <w:t>8000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C9AB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E32F1">
            <w:pPr>
              <w:widowControl/>
              <w:spacing w:line="240" w:lineRule="exact"/>
              <w:rPr>
                <w:color w:val="auto"/>
                <w:sz w:val="22"/>
                <w:szCs w:val="22"/>
              </w:rPr>
            </w:pPr>
          </w:p>
        </w:tc>
      </w:tr>
      <w:tr w14:paraId="484D59D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9160A">
            <w:pPr>
              <w:widowControl/>
              <w:spacing w:line="240" w:lineRule="exact"/>
              <w:jc w:val="center"/>
              <w:textAlignment w:val="center"/>
              <w:rPr>
                <w:color w:val="auto"/>
                <w:sz w:val="22"/>
                <w:szCs w:val="22"/>
              </w:rPr>
            </w:pPr>
            <w:r>
              <w:rPr>
                <w:color w:val="auto"/>
                <w:kern w:val="0"/>
                <w:sz w:val="22"/>
                <w:szCs w:val="22"/>
              </w:rPr>
              <w:t>14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1CAB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A5B9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高低压成套设备生产项目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E65E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720045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D04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C3F6D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w:t>
            </w:r>
            <w:r>
              <w:rPr>
                <w:color w:val="auto"/>
                <w:kern w:val="0"/>
                <w:sz w:val="22"/>
                <w:szCs w:val="22"/>
              </w:rPr>
              <w:t>26</w:t>
            </w:r>
            <w:r>
              <w:rPr>
                <w:rFonts w:hint="eastAsia" w:ascii="方正仿宋_GBK" w:hAnsi="方正仿宋_GBK" w:eastAsia="方正仿宋_GBK" w:cs="方正仿宋_GBK"/>
                <w:color w:val="auto"/>
                <w:kern w:val="0"/>
                <w:sz w:val="22"/>
                <w:szCs w:val="22"/>
              </w:rPr>
              <w:t>亩土地建设高低压成套设备生产项目，预计购置数控柔性加工设备</w:t>
            </w:r>
            <w:r>
              <w:rPr>
                <w:color w:val="auto"/>
                <w:kern w:val="0"/>
                <w:sz w:val="22"/>
                <w:szCs w:val="22"/>
              </w:rPr>
              <w:t>2</w:t>
            </w:r>
            <w:r>
              <w:rPr>
                <w:rFonts w:hint="eastAsia" w:ascii="方正仿宋_GBK" w:hAnsi="方正仿宋_GBK" w:eastAsia="方正仿宋_GBK" w:cs="方正仿宋_GBK"/>
                <w:color w:val="auto"/>
                <w:kern w:val="0"/>
                <w:sz w:val="22"/>
                <w:szCs w:val="22"/>
              </w:rPr>
              <w:t>台，激光切割机</w:t>
            </w:r>
            <w:r>
              <w:rPr>
                <w:color w:val="auto"/>
                <w:kern w:val="0"/>
                <w:sz w:val="22"/>
                <w:szCs w:val="22"/>
              </w:rPr>
              <w:t>2</w:t>
            </w:r>
            <w:r>
              <w:rPr>
                <w:rFonts w:hint="eastAsia" w:ascii="方正仿宋_GBK" w:hAnsi="方正仿宋_GBK" w:eastAsia="方正仿宋_GBK" w:cs="方正仿宋_GBK"/>
                <w:color w:val="auto"/>
                <w:kern w:val="0"/>
                <w:sz w:val="22"/>
                <w:szCs w:val="22"/>
              </w:rPr>
              <w:t>台，数控折弯机</w:t>
            </w:r>
            <w:r>
              <w:rPr>
                <w:color w:val="auto"/>
                <w:kern w:val="0"/>
                <w:sz w:val="22"/>
                <w:szCs w:val="22"/>
              </w:rPr>
              <w:t>2</w:t>
            </w:r>
            <w:r>
              <w:rPr>
                <w:rFonts w:hint="eastAsia" w:ascii="方正仿宋_GBK" w:hAnsi="方正仿宋_GBK" w:eastAsia="方正仿宋_GBK" w:cs="方正仿宋_GBK"/>
                <w:color w:val="auto"/>
                <w:kern w:val="0"/>
                <w:sz w:val="22"/>
                <w:szCs w:val="22"/>
              </w:rPr>
              <w:t>台，数控铜排加工机</w:t>
            </w:r>
            <w:r>
              <w:rPr>
                <w:color w:val="auto"/>
                <w:kern w:val="0"/>
                <w:sz w:val="22"/>
                <w:szCs w:val="22"/>
              </w:rPr>
              <w:t>2</w:t>
            </w:r>
            <w:r>
              <w:rPr>
                <w:rFonts w:hint="eastAsia" w:ascii="方正仿宋_GBK" w:hAnsi="方正仿宋_GBK" w:eastAsia="方正仿宋_GBK" w:cs="方正仿宋_GBK"/>
                <w:color w:val="auto"/>
                <w:kern w:val="0"/>
                <w:sz w:val="22"/>
                <w:szCs w:val="22"/>
              </w:rPr>
              <w:t>台；预计建成投产后</w:t>
            </w:r>
            <w:r>
              <w:rPr>
                <w:color w:val="auto"/>
                <w:kern w:val="0"/>
                <w:sz w:val="22"/>
                <w:szCs w:val="22"/>
              </w:rPr>
              <w:t>4</w:t>
            </w:r>
            <w:r>
              <w:rPr>
                <w:rFonts w:hint="eastAsia" w:ascii="方正仿宋_GBK" w:hAnsi="方正仿宋_GBK" w:eastAsia="方正仿宋_GBK" w:cs="方正仿宋_GBK"/>
                <w:color w:val="auto"/>
                <w:kern w:val="0"/>
                <w:sz w:val="22"/>
                <w:szCs w:val="22"/>
              </w:rPr>
              <w:t>年内达到设计生产能力，实现年产值不低于</w:t>
            </w:r>
            <w:r>
              <w:rPr>
                <w:color w:val="auto"/>
                <w:kern w:val="0"/>
                <w:sz w:val="22"/>
                <w:szCs w:val="22"/>
              </w:rPr>
              <w:t>1.8</w:t>
            </w:r>
            <w:r>
              <w:rPr>
                <w:rFonts w:hint="eastAsia" w:ascii="方正仿宋_GBK" w:hAnsi="方正仿宋_GBK" w:eastAsia="方正仿宋_GBK" w:cs="方正仿宋_GBK"/>
                <w:color w:val="auto"/>
                <w:kern w:val="0"/>
                <w:sz w:val="22"/>
                <w:szCs w:val="22"/>
              </w:rPr>
              <w:t>亿元，年税收不低于</w:t>
            </w:r>
            <w:r>
              <w:rPr>
                <w:color w:val="auto"/>
                <w:kern w:val="0"/>
                <w:sz w:val="22"/>
                <w:szCs w:val="22"/>
              </w:rPr>
              <w:t>400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66E6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6F5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T8-36/03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A7DF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9C9FF">
            <w:pPr>
              <w:widowControl/>
              <w:spacing w:line="240" w:lineRule="exact"/>
              <w:jc w:val="center"/>
              <w:textAlignment w:val="center"/>
              <w:rPr>
                <w:color w:val="auto"/>
                <w:sz w:val="22"/>
                <w:szCs w:val="22"/>
              </w:rPr>
            </w:pPr>
            <w:r>
              <w:rPr>
                <w:color w:val="auto"/>
                <w:kern w:val="0"/>
                <w:sz w:val="22"/>
                <w:szCs w:val="22"/>
              </w:rPr>
              <w:t>10500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63FEA">
            <w:pPr>
              <w:widowControl/>
              <w:spacing w:line="240" w:lineRule="exact"/>
              <w:jc w:val="center"/>
              <w:textAlignment w:val="center"/>
              <w:rPr>
                <w:color w:val="auto"/>
                <w:sz w:val="22"/>
                <w:szCs w:val="22"/>
              </w:rPr>
            </w:pPr>
            <w:r>
              <w:rPr>
                <w:color w:val="auto"/>
                <w:kern w:val="0"/>
                <w:sz w:val="22"/>
                <w:szCs w:val="22"/>
              </w:rPr>
              <w:t>10500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E738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D851B">
            <w:pPr>
              <w:widowControl/>
              <w:spacing w:line="240" w:lineRule="exact"/>
              <w:rPr>
                <w:color w:val="auto"/>
                <w:sz w:val="22"/>
                <w:szCs w:val="22"/>
              </w:rPr>
            </w:pPr>
          </w:p>
        </w:tc>
      </w:tr>
      <w:tr w14:paraId="12A85FD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A79F9">
            <w:pPr>
              <w:widowControl/>
              <w:spacing w:line="240" w:lineRule="exact"/>
              <w:jc w:val="center"/>
              <w:textAlignment w:val="center"/>
              <w:rPr>
                <w:color w:val="auto"/>
                <w:sz w:val="22"/>
                <w:szCs w:val="22"/>
              </w:rPr>
            </w:pPr>
            <w:r>
              <w:rPr>
                <w:color w:val="auto"/>
                <w:kern w:val="0"/>
                <w:sz w:val="22"/>
                <w:szCs w:val="22"/>
              </w:rPr>
              <w:t>15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3004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E89C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显示器生产基地项目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F6E6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197899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F0BA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09B3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w:t>
            </w:r>
            <w:r>
              <w:rPr>
                <w:color w:val="auto"/>
                <w:kern w:val="0"/>
                <w:sz w:val="22"/>
                <w:szCs w:val="22"/>
              </w:rPr>
              <w:t>2.8</w:t>
            </w:r>
            <w:r>
              <w:rPr>
                <w:rFonts w:hint="eastAsia" w:ascii="方正仿宋_GBK" w:hAnsi="方正仿宋_GBK" w:eastAsia="方正仿宋_GBK" w:cs="方正仿宋_GBK"/>
                <w:color w:val="auto"/>
                <w:kern w:val="0"/>
                <w:sz w:val="22"/>
                <w:szCs w:val="22"/>
              </w:rPr>
              <w:t>万平方米标准厂房进行建设，建设模具、五金冲压、背光模组、全自动化老化及整机组装等生产线。公司智能高效会议一体机、</w:t>
            </w:r>
            <w:r>
              <w:rPr>
                <w:color w:val="auto"/>
                <w:kern w:val="0"/>
                <w:sz w:val="22"/>
                <w:szCs w:val="22"/>
              </w:rPr>
              <w:t>V8/23.8</w:t>
            </w:r>
            <w:r>
              <w:rPr>
                <w:rFonts w:hint="eastAsia" w:ascii="方正仿宋_GBK" w:hAnsi="方正仿宋_GBK" w:eastAsia="方正仿宋_GBK" w:cs="方正仿宋_GBK"/>
                <w:color w:val="auto"/>
                <w:kern w:val="0"/>
                <w:sz w:val="22"/>
                <w:szCs w:val="22"/>
              </w:rPr>
              <w:t>英寸一体机、</w:t>
            </w:r>
            <w:r>
              <w:rPr>
                <w:color w:val="auto"/>
                <w:kern w:val="0"/>
                <w:sz w:val="22"/>
                <w:szCs w:val="22"/>
              </w:rPr>
              <w:t>32</w:t>
            </w:r>
            <w:r>
              <w:rPr>
                <w:rFonts w:hint="eastAsia" w:ascii="方正仿宋_GBK" w:hAnsi="方正仿宋_GBK" w:eastAsia="方正仿宋_GBK" w:cs="方正仿宋_GBK"/>
                <w:color w:val="auto"/>
                <w:kern w:val="0"/>
                <w:sz w:val="22"/>
                <w:szCs w:val="22"/>
              </w:rPr>
              <w:t>寸曲面显示器、</w:t>
            </w:r>
            <w:r>
              <w:rPr>
                <w:color w:val="auto"/>
                <w:kern w:val="0"/>
                <w:sz w:val="22"/>
                <w:szCs w:val="22"/>
              </w:rPr>
              <w:t>32</w:t>
            </w:r>
            <w:r>
              <w:rPr>
                <w:rFonts w:hint="eastAsia" w:ascii="方正仿宋_GBK" w:hAnsi="方正仿宋_GBK" w:eastAsia="方正仿宋_GBK" w:cs="方正仿宋_GBK"/>
                <w:color w:val="auto"/>
                <w:kern w:val="0"/>
                <w:sz w:val="22"/>
                <w:szCs w:val="22"/>
              </w:rPr>
              <w:t>寸平面显示器等。项目全部建成达产可实现年开票产值不低于</w:t>
            </w:r>
            <w:r>
              <w:rPr>
                <w:color w:val="auto"/>
                <w:kern w:val="0"/>
                <w:sz w:val="22"/>
                <w:szCs w:val="22"/>
              </w:rPr>
              <w:t>15</w:t>
            </w:r>
            <w:r>
              <w:rPr>
                <w:rFonts w:hint="eastAsia" w:ascii="方正仿宋_GBK" w:hAnsi="方正仿宋_GBK" w:eastAsia="方正仿宋_GBK" w:cs="方正仿宋_GBK"/>
                <w:color w:val="auto"/>
                <w:kern w:val="0"/>
                <w:sz w:val="22"/>
                <w:szCs w:val="22"/>
              </w:rPr>
              <w:t>亿元，年纳税额不低于</w:t>
            </w:r>
            <w:r>
              <w:rPr>
                <w:color w:val="auto"/>
                <w:kern w:val="0"/>
                <w:sz w:val="22"/>
                <w:szCs w:val="22"/>
              </w:rPr>
              <w:t>3000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5E03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CEF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高新区三期标准厂房</w:t>
            </w:r>
            <w:r>
              <w:rPr>
                <w:color w:val="auto"/>
                <w:kern w:val="0"/>
                <w:sz w:val="22"/>
                <w:szCs w:val="22"/>
              </w:rPr>
              <w:t>3</w:t>
            </w:r>
            <w:r>
              <w:rPr>
                <w:rFonts w:hint="eastAsia" w:ascii="方正仿宋_GBK" w:hAnsi="方正仿宋_GBK" w:eastAsia="方正仿宋_GBK" w:cs="方正仿宋_GBK"/>
                <w:color w:val="auto"/>
                <w:kern w:val="0"/>
                <w:sz w:val="22"/>
                <w:szCs w:val="22"/>
              </w:rPr>
              <w:t>号楼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D343F">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3DA67">
            <w:pPr>
              <w:widowControl/>
              <w:spacing w:line="240" w:lineRule="exact"/>
              <w:jc w:val="center"/>
              <w:textAlignment w:val="center"/>
              <w:rPr>
                <w:color w:val="auto"/>
                <w:sz w:val="22"/>
                <w:szCs w:val="22"/>
              </w:rPr>
            </w:pPr>
            <w:r>
              <w:rPr>
                <w:color w:val="auto"/>
                <w:kern w:val="0"/>
                <w:sz w:val="22"/>
                <w:szCs w:val="22"/>
              </w:rPr>
              <w:t>60000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CFB93">
            <w:pPr>
              <w:widowControl/>
              <w:spacing w:line="240" w:lineRule="exact"/>
              <w:jc w:val="center"/>
              <w:textAlignment w:val="center"/>
              <w:rPr>
                <w:color w:val="auto"/>
                <w:sz w:val="22"/>
                <w:szCs w:val="22"/>
              </w:rPr>
            </w:pPr>
            <w:r>
              <w:rPr>
                <w:color w:val="auto"/>
                <w:kern w:val="0"/>
                <w:sz w:val="22"/>
                <w:szCs w:val="22"/>
              </w:rPr>
              <w:t>40000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36A3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90B5">
            <w:pPr>
              <w:widowControl/>
              <w:spacing w:line="240" w:lineRule="exact"/>
              <w:rPr>
                <w:color w:val="auto"/>
                <w:sz w:val="22"/>
                <w:szCs w:val="22"/>
              </w:rPr>
            </w:pPr>
          </w:p>
        </w:tc>
      </w:tr>
      <w:tr w14:paraId="6C9FE261">
        <w:tblPrEx>
          <w:tblCellMar>
            <w:top w:w="0" w:type="dxa"/>
            <w:left w:w="0" w:type="dxa"/>
            <w:bottom w:w="0" w:type="dxa"/>
            <w:right w:w="0" w:type="dxa"/>
          </w:tblCellMar>
        </w:tblPrEx>
        <w:trPr>
          <w:trHeight w:val="1464"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4FAFB">
            <w:pPr>
              <w:widowControl/>
              <w:spacing w:line="240" w:lineRule="exact"/>
              <w:jc w:val="center"/>
              <w:textAlignment w:val="center"/>
              <w:rPr>
                <w:color w:val="auto"/>
                <w:sz w:val="22"/>
                <w:szCs w:val="22"/>
              </w:rPr>
            </w:pPr>
            <w:r>
              <w:rPr>
                <w:color w:val="auto"/>
                <w:kern w:val="0"/>
                <w:sz w:val="22"/>
                <w:szCs w:val="22"/>
              </w:rPr>
              <w:t>16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2CF6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F3EE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塑料颗粒及塑胶零部件生产项目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28CE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2C6854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2B74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2F9D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4175</w:t>
            </w:r>
            <w:r>
              <w:rPr>
                <w:rFonts w:hint="eastAsia" w:ascii="方正仿宋_GBK" w:hAnsi="方正仿宋_GBK" w:eastAsia="方正仿宋_GBK" w:cs="方正仿宋_GBK"/>
                <w:color w:val="auto"/>
                <w:kern w:val="0"/>
                <w:sz w:val="22"/>
                <w:szCs w:val="22"/>
              </w:rPr>
              <w:t>平方米厂房进行建设，预计购置相关设备并设立塑料颗粒及塑胶零部件生产线</w:t>
            </w:r>
            <w:r>
              <w:rPr>
                <w:color w:val="auto"/>
                <w:kern w:val="0"/>
                <w:sz w:val="22"/>
                <w:szCs w:val="22"/>
              </w:rPr>
              <w:t>4</w:t>
            </w:r>
            <w:r>
              <w:rPr>
                <w:rFonts w:hint="eastAsia" w:ascii="方正仿宋_GBK" w:hAnsi="方正仿宋_GBK" w:eastAsia="方正仿宋_GBK" w:cs="方正仿宋_GBK"/>
                <w:color w:val="auto"/>
                <w:kern w:val="0"/>
                <w:sz w:val="22"/>
                <w:szCs w:val="22"/>
              </w:rPr>
              <w:t>条，预计全部投产达效后实现年产值</w:t>
            </w:r>
            <w:r>
              <w:rPr>
                <w:color w:val="auto"/>
                <w:kern w:val="0"/>
                <w:sz w:val="22"/>
                <w:szCs w:val="22"/>
              </w:rPr>
              <w:t>5000</w:t>
            </w:r>
            <w:r>
              <w:rPr>
                <w:rFonts w:hint="eastAsia" w:ascii="方正仿宋_GBK" w:hAnsi="方正仿宋_GBK" w:eastAsia="方正仿宋_GBK" w:cs="方正仿宋_GBK"/>
                <w:color w:val="auto"/>
                <w:kern w:val="0"/>
                <w:sz w:val="22"/>
                <w:szCs w:val="22"/>
              </w:rPr>
              <w:t>万，年税收</w:t>
            </w:r>
            <w:r>
              <w:rPr>
                <w:color w:val="auto"/>
                <w:kern w:val="0"/>
                <w:sz w:val="22"/>
                <w:szCs w:val="22"/>
              </w:rPr>
              <w:t>150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2336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3500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坤煌机械产业园</w:t>
            </w:r>
            <w:r>
              <w:rPr>
                <w:color w:val="auto"/>
                <w:kern w:val="0"/>
                <w:sz w:val="22"/>
                <w:szCs w:val="22"/>
              </w:rPr>
              <w:t>29</w:t>
            </w:r>
            <w:r>
              <w:rPr>
                <w:rFonts w:hint="eastAsia" w:ascii="方正仿宋_GBK" w:hAnsi="方正仿宋_GBK" w:eastAsia="方正仿宋_GBK" w:cs="方正仿宋_GBK"/>
                <w:color w:val="auto"/>
                <w:kern w:val="0"/>
                <w:sz w:val="22"/>
                <w:szCs w:val="22"/>
              </w:rPr>
              <w:t>号楼，</w:t>
            </w:r>
            <w:r>
              <w:rPr>
                <w:color w:val="auto"/>
                <w:kern w:val="0"/>
                <w:sz w:val="22"/>
                <w:szCs w:val="22"/>
              </w:rPr>
              <w:t>30</w:t>
            </w:r>
            <w:r>
              <w:rPr>
                <w:rFonts w:hint="eastAsia" w:ascii="方正仿宋_GBK" w:hAnsi="方正仿宋_GBK" w:eastAsia="方正仿宋_GBK" w:cs="方正仿宋_GBK"/>
                <w:color w:val="auto"/>
                <w:kern w:val="0"/>
                <w:sz w:val="22"/>
                <w:szCs w:val="22"/>
              </w:rPr>
              <w:t>号楼</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31B50">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259FC">
            <w:pPr>
              <w:widowControl/>
              <w:spacing w:line="240" w:lineRule="exact"/>
              <w:jc w:val="center"/>
              <w:textAlignment w:val="center"/>
              <w:rPr>
                <w:color w:val="auto"/>
                <w:sz w:val="22"/>
                <w:szCs w:val="22"/>
              </w:rPr>
            </w:pPr>
            <w:r>
              <w:rPr>
                <w:color w:val="auto"/>
                <w:kern w:val="0"/>
                <w:sz w:val="22"/>
                <w:szCs w:val="22"/>
              </w:rPr>
              <w:t>15000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D8153">
            <w:pPr>
              <w:widowControl/>
              <w:spacing w:line="240" w:lineRule="exact"/>
              <w:jc w:val="center"/>
              <w:textAlignment w:val="center"/>
              <w:rPr>
                <w:color w:val="auto"/>
                <w:sz w:val="22"/>
                <w:szCs w:val="22"/>
              </w:rPr>
            </w:pPr>
            <w:r>
              <w:rPr>
                <w:color w:val="auto"/>
                <w:kern w:val="0"/>
                <w:sz w:val="22"/>
                <w:szCs w:val="22"/>
              </w:rPr>
              <w:t>15000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4426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EBECE">
            <w:pPr>
              <w:widowControl/>
              <w:spacing w:line="240" w:lineRule="exact"/>
              <w:rPr>
                <w:color w:val="auto"/>
                <w:sz w:val="22"/>
                <w:szCs w:val="22"/>
              </w:rPr>
            </w:pPr>
          </w:p>
        </w:tc>
      </w:tr>
      <w:tr w14:paraId="27B070A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512BB">
            <w:pPr>
              <w:widowControl/>
              <w:spacing w:line="240" w:lineRule="exact"/>
              <w:jc w:val="center"/>
              <w:textAlignment w:val="center"/>
              <w:rPr>
                <w:color w:val="auto"/>
                <w:sz w:val="22"/>
                <w:szCs w:val="22"/>
              </w:rPr>
            </w:pPr>
            <w:r>
              <w:rPr>
                <w:color w:val="auto"/>
                <w:kern w:val="0"/>
                <w:sz w:val="22"/>
                <w:szCs w:val="22"/>
              </w:rPr>
              <w:t>17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7F77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528C4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3000</w:t>
            </w:r>
            <w:r>
              <w:rPr>
                <w:rFonts w:hint="eastAsia" w:ascii="方正仿宋_GBK" w:hAnsi="方正仿宋_GBK" w:eastAsia="方正仿宋_GBK" w:cs="方正仿宋_GBK"/>
                <w:color w:val="auto"/>
                <w:kern w:val="0"/>
                <w:sz w:val="22"/>
                <w:szCs w:val="22"/>
              </w:rPr>
              <w:t>吨无硼超轻粘土及年产</w:t>
            </w:r>
            <w:r>
              <w:rPr>
                <w:color w:val="auto"/>
                <w:kern w:val="0"/>
                <w:sz w:val="22"/>
                <w:szCs w:val="22"/>
              </w:rPr>
              <w:t>1000</w:t>
            </w:r>
            <w:r>
              <w:rPr>
                <w:rFonts w:hint="eastAsia" w:ascii="方正仿宋_GBK" w:hAnsi="方正仿宋_GBK" w:eastAsia="方正仿宋_GBK" w:cs="方正仿宋_GBK"/>
                <w:color w:val="auto"/>
                <w:kern w:val="0"/>
                <w:sz w:val="22"/>
                <w:szCs w:val="22"/>
              </w:rPr>
              <w:t>吨复合微球项目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BBD3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4667A4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C2FA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AD7E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2600</w:t>
            </w:r>
            <w:r>
              <w:rPr>
                <w:rFonts w:hint="eastAsia" w:ascii="方正仿宋_GBK" w:hAnsi="方正仿宋_GBK" w:eastAsia="方正仿宋_GBK" w:cs="方正仿宋_GBK"/>
                <w:color w:val="auto"/>
                <w:kern w:val="0"/>
                <w:sz w:val="22"/>
                <w:szCs w:val="22"/>
              </w:rPr>
              <w:t>㎡，配套环保设备、变配电设备、纯水设备、生产用冷却循环水池、微球加热设备等。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4A1C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E48A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9FE26">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2E80F">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9E3F6">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2B870">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879A4">
            <w:pPr>
              <w:widowControl/>
              <w:spacing w:line="240" w:lineRule="exact"/>
              <w:rPr>
                <w:color w:val="auto"/>
                <w:sz w:val="22"/>
                <w:szCs w:val="22"/>
              </w:rPr>
            </w:pPr>
          </w:p>
        </w:tc>
      </w:tr>
      <w:tr w14:paraId="58788AE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2CA19">
            <w:pPr>
              <w:widowControl/>
              <w:spacing w:line="240" w:lineRule="exact"/>
              <w:jc w:val="center"/>
              <w:textAlignment w:val="center"/>
              <w:rPr>
                <w:color w:val="auto"/>
                <w:sz w:val="22"/>
                <w:szCs w:val="22"/>
              </w:rPr>
            </w:pPr>
            <w:r>
              <w:rPr>
                <w:color w:val="auto"/>
                <w:kern w:val="0"/>
                <w:sz w:val="22"/>
                <w:szCs w:val="22"/>
              </w:rPr>
              <w:t>18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3E56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78611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钠电池产业研究院及中试生产线</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C04E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815920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DBE7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7D74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w:t>
            </w:r>
            <w:r>
              <w:rPr>
                <w:color w:val="auto"/>
                <w:kern w:val="0"/>
                <w:sz w:val="22"/>
                <w:szCs w:val="22"/>
              </w:rPr>
              <w:t>5000</w:t>
            </w:r>
            <w:r>
              <w:rPr>
                <w:rFonts w:hint="eastAsia" w:ascii="方正仿宋_GBK" w:hAnsi="方正仿宋_GBK" w:eastAsia="方正仿宋_GBK" w:cs="方正仿宋_GBK"/>
                <w:color w:val="auto"/>
                <w:kern w:val="0"/>
                <w:sz w:val="22"/>
                <w:szCs w:val="22"/>
              </w:rPr>
              <w:t>平方米厂房进行建设钠电池产业研究院及中试生产线。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5A2A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401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3C60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FE2D6">
            <w:pPr>
              <w:widowControl/>
              <w:spacing w:line="240" w:lineRule="exact"/>
              <w:jc w:val="center"/>
              <w:textAlignment w:val="center"/>
              <w:rPr>
                <w:color w:val="auto"/>
                <w:sz w:val="22"/>
                <w:szCs w:val="22"/>
              </w:rPr>
            </w:pPr>
            <w:r>
              <w:rPr>
                <w:color w:val="auto"/>
                <w:kern w:val="0"/>
                <w:sz w:val="22"/>
                <w:szCs w:val="22"/>
              </w:rPr>
              <w:t>15000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56320">
            <w:pPr>
              <w:widowControl/>
              <w:spacing w:line="240" w:lineRule="exact"/>
              <w:jc w:val="center"/>
              <w:textAlignment w:val="center"/>
              <w:rPr>
                <w:color w:val="auto"/>
                <w:sz w:val="22"/>
                <w:szCs w:val="22"/>
              </w:rPr>
            </w:pPr>
            <w:r>
              <w:rPr>
                <w:color w:val="auto"/>
                <w:kern w:val="0"/>
                <w:sz w:val="22"/>
                <w:szCs w:val="22"/>
              </w:rPr>
              <w:t>15000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8AF36">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D6C695">
            <w:pPr>
              <w:widowControl/>
              <w:spacing w:line="240" w:lineRule="exact"/>
              <w:rPr>
                <w:b/>
                <w:color w:val="auto"/>
                <w:sz w:val="22"/>
                <w:szCs w:val="22"/>
              </w:rPr>
            </w:pPr>
          </w:p>
        </w:tc>
      </w:tr>
      <w:tr w14:paraId="3ADFFA88">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F7EBF">
            <w:pPr>
              <w:widowControl/>
              <w:spacing w:line="240" w:lineRule="exact"/>
              <w:jc w:val="center"/>
              <w:textAlignment w:val="center"/>
              <w:rPr>
                <w:color w:val="auto"/>
                <w:sz w:val="22"/>
                <w:szCs w:val="22"/>
              </w:rPr>
            </w:pPr>
            <w:r>
              <w:rPr>
                <w:color w:val="auto"/>
                <w:kern w:val="0"/>
                <w:sz w:val="22"/>
                <w:szCs w:val="22"/>
              </w:rPr>
              <w:t>19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D130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CE299">
            <w:pPr>
              <w:widowControl/>
              <w:spacing w:line="240" w:lineRule="exact"/>
              <w:jc w:val="left"/>
              <w:textAlignment w:val="center"/>
              <w:rPr>
                <w:color w:val="auto"/>
                <w:sz w:val="22"/>
                <w:szCs w:val="22"/>
              </w:rPr>
            </w:pPr>
            <w:r>
              <w:rPr>
                <w:color w:val="auto"/>
                <w:kern w:val="0"/>
                <w:sz w:val="22"/>
                <w:szCs w:val="22"/>
              </w:rPr>
              <w:t>T6</w:t>
            </w:r>
            <w:r>
              <w:rPr>
                <w:rFonts w:hint="eastAsia" w:ascii="方正仿宋_GBK" w:hAnsi="方正仿宋_GBK" w:eastAsia="方正仿宋_GBK" w:cs="方正仿宋_GBK"/>
                <w:color w:val="auto"/>
                <w:kern w:val="0"/>
                <w:sz w:val="22"/>
                <w:szCs w:val="22"/>
              </w:rPr>
              <w:t>道路建设项目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0445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1E90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24020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道路建设，长</w:t>
            </w:r>
            <w:r>
              <w:rPr>
                <w:color w:val="auto"/>
                <w:kern w:val="0"/>
                <w:sz w:val="22"/>
                <w:szCs w:val="22"/>
              </w:rPr>
              <w:t>1498.795m</w:t>
            </w:r>
            <w:r>
              <w:rPr>
                <w:rFonts w:hint="eastAsia" w:ascii="方正仿宋_GBK" w:hAnsi="方正仿宋_GBK" w:eastAsia="方正仿宋_GBK" w:cs="方正仿宋_GBK"/>
                <w:color w:val="auto"/>
                <w:kern w:val="0"/>
                <w:sz w:val="22"/>
                <w:szCs w:val="22"/>
              </w:rPr>
              <w:t>。设计车速为</w:t>
            </w:r>
            <w:r>
              <w:rPr>
                <w:color w:val="auto"/>
                <w:kern w:val="0"/>
                <w:sz w:val="22"/>
                <w:szCs w:val="22"/>
              </w:rPr>
              <w:t>50km/h</w:t>
            </w:r>
            <w:r>
              <w:rPr>
                <w:rFonts w:hint="eastAsia" w:ascii="方正仿宋_GBK" w:hAnsi="方正仿宋_GBK" w:eastAsia="方正仿宋_GBK" w:cs="方正仿宋_GBK"/>
                <w:color w:val="auto"/>
                <w:kern w:val="0"/>
                <w:sz w:val="22"/>
                <w:szCs w:val="22"/>
              </w:rPr>
              <w:t>，双向</w:t>
            </w:r>
            <w:r>
              <w:rPr>
                <w:color w:val="auto"/>
                <w:kern w:val="0"/>
                <w:sz w:val="22"/>
                <w:szCs w:val="22"/>
              </w:rPr>
              <w:t>6</w:t>
            </w:r>
            <w:r>
              <w:rPr>
                <w:rFonts w:hint="eastAsia" w:ascii="方正仿宋_GBK" w:hAnsi="方正仿宋_GBK" w:eastAsia="方正仿宋_GBK" w:cs="方正仿宋_GBK"/>
                <w:color w:val="auto"/>
                <w:kern w:val="0"/>
                <w:sz w:val="22"/>
                <w:szCs w:val="22"/>
              </w:rPr>
              <w:t>车道，路幅标准宽度</w:t>
            </w:r>
            <w:r>
              <w:rPr>
                <w:color w:val="auto"/>
                <w:kern w:val="0"/>
                <w:sz w:val="22"/>
                <w:szCs w:val="22"/>
              </w:rPr>
              <w:t>39m</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477F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完成总体工程量</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E973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3D332">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E1EF3">
            <w:pPr>
              <w:widowControl/>
              <w:spacing w:line="240" w:lineRule="exact"/>
              <w:jc w:val="center"/>
              <w:textAlignment w:val="center"/>
              <w:rPr>
                <w:color w:val="auto"/>
                <w:sz w:val="22"/>
                <w:szCs w:val="22"/>
              </w:rPr>
            </w:pPr>
            <w:r>
              <w:rPr>
                <w:color w:val="auto"/>
                <w:kern w:val="0"/>
                <w:sz w:val="22"/>
                <w:szCs w:val="22"/>
              </w:rPr>
              <w:t>6000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FE9F9">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D8575">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15C0C">
            <w:pPr>
              <w:widowControl/>
              <w:spacing w:line="240" w:lineRule="exact"/>
              <w:rPr>
                <w:color w:val="auto"/>
                <w:sz w:val="22"/>
                <w:szCs w:val="22"/>
              </w:rPr>
            </w:pPr>
          </w:p>
        </w:tc>
      </w:tr>
      <w:tr w14:paraId="09211D4F">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B0782">
            <w:pPr>
              <w:widowControl/>
              <w:spacing w:line="240" w:lineRule="exact"/>
              <w:jc w:val="center"/>
              <w:textAlignment w:val="center"/>
              <w:rPr>
                <w:color w:val="auto"/>
                <w:sz w:val="22"/>
                <w:szCs w:val="22"/>
              </w:rPr>
            </w:pPr>
            <w:r>
              <w:rPr>
                <w:color w:val="auto"/>
                <w:kern w:val="0"/>
                <w:sz w:val="22"/>
                <w:szCs w:val="22"/>
              </w:rPr>
              <w:t>20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132A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A29B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科帆路道路建设项目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9A28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1AD29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43F5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道路建设，长</w:t>
            </w:r>
            <w:r>
              <w:rPr>
                <w:color w:val="auto"/>
                <w:kern w:val="0"/>
                <w:sz w:val="22"/>
                <w:szCs w:val="22"/>
              </w:rPr>
              <w:t>363M</w:t>
            </w:r>
            <w:r>
              <w:rPr>
                <w:rFonts w:hint="eastAsia" w:ascii="方正仿宋_GBK" w:hAnsi="方正仿宋_GBK" w:eastAsia="方正仿宋_GBK" w:cs="方正仿宋_GBK"/>
                <w:color w:val="auto"/>
                <w:kern w:val="0"/>
                <w:sz w:val="22"/>
                <w:szCs w:val="22"/>
              </w:rPr>
              <w:t>，宽</w:t>
            </w:r>
            <w:r>
              <w:rPr>
                <w:color w:val="auto"/>
                <w:kern w:val="0"/>
                <w:sz w:val="22"/>
                <w:szCs w:val="22"/>
              </w:rPr>
              <w:t>16M</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352B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7874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3179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59367">
            <w:pPr>
              <w:widowControl/>
              <w:spacing w:line="240" w:lineRule="exact"/>
              <w:jc w:val="center"/>
              <w:textAlignment w:val="center"/>
              <w:rPr>
                <w:color w:val="auto"/>
                <w:sz w:val="22"/>
                <w:szCs w:val="22"/>
              </w:rPr>
            </w:pPr>
            <w:r>
              <w:rPr>
                <w:color w:val="auto"/>
                <w:kern w:val="0"/>
                <w:sz w:val="22"/>
                <w:szCs w:val="22"/>
              </w:rPr>
              <w:t>800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099AE">
            <w:pPr>
              <w:widowControl/>
              <w:spacing w:line="240" w:lineRule="exact"/>
              <w:jc w:val="center"/>
              <w:textAlignment w:val="center"/>
              <w:rPr>
                <w:color w:val="auto"/>
                <w:sz w:val="22"/>
                <w:szCs w:val="22"/>
              </w:rPr>
            </w:pPr>
            <w:r>
              <w:rPr>
                <w:color w:val="auto"/>
                <w:kern w:val="0"/>
                <w:sz w:val="22"/>
                <w:szCs w:val="22"/>
              </w:rPr>
              <w:t>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C97E1">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9B9F5">
            <w:pPr>
              <w:widowControl/>
              <w:spacing w:line="240" w:lineRule="exact"/>
              <w:rPr>
                <w:color w:val="auto"/>
                <w:sz w:val="22"/>
                <w:szCs w:val="22"/>
              </w:rPr>
            </w:pPr>
          </w:p>
        </w:tc>
      </w:tr>
      <w:tr w14:paraId="0AB3C46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1FC48">
            <w:pPr>
              <w:widowControl/>
              <w:spacing w:line="240" w:lineRule="exact"/>
              <w:jc w:val="center"/>
              <w:textAlignment w:val="center"/>
              <w:rPr>
                <w:color w:val="auto"/>
                <w:sz w:val="22"/>
                <w:szCs w:val="22"/>
              </w:rPr>
            </w:pPr>
            <w:r>
              <w:rPr>
                <w:color w:val="auto"/>
                <w:kern w:val="0"/>
                <w:sz w:val="22"/>
                <w:szCs w:val="22"/>
              </w:rPr>
              <w:t>21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AAA6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2C19BBB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7319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潼南区乡道</w:t>
            </w:r>
            <w:r>
              <w:rPr>
                <w:color w:val="auto"/>
                <w:kern w:val="0"/>
                <w:sz w:val="22"/>
                <w:szCs w:val="22"/>
              </w:rPr>
              <w:t>Y8F4</w:t>
            </w:r>
            <w:r>
              <w:rPr>
                <w:rFonts w:hint="eastAsia" w:ascii="方正仿宋_GBK" w:hAnsi="方正仿宋_GBK" w:eastAsia="方正仿宋_GBK" w:cs="方正仿宋_GBK"/>
                <w:color w:val="auto"/>
                <w:kern w:val="0"/>
                <w:sz w:val="22"/>
                <w:szCs w:val="22"/>
              </w:rPr>
              <w:t>丁字堤至八角村道路改造工程（以工代赈项目）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C505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F88C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DCBB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改造里程约</w:t>
            </w:r>
            <w:r>
              <w:rPr>
                <w:color w:val="auto"/>
                <w:kern w:val="0"/>
                <w:sz w:val="22"/>
                <w:szCs w:val="22"/>
              </w:rPr>
              <w:t>2.5</w:t>
            </w:r>
            <w:r>
              <w:rPr>
                <w:rFonts w:hint="eastAsia" w:ascii="方正仿宋_GBK" w:hAnsi="方正仿宋_GBK" w:eastAsia="方正仿宋_GBK" w:cs="方正仿宋_GBK"/>
                <w:color w:val="auto"/>
                <w:kern w:val="0"/>
                <w:sz w:val="22"/>
                <w:szCs w:val="22"/>
              </w:rPr>
              <w:t>公里，沥青混凝土路面，三级公路。</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64AB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2613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桂林街道</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0B23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C2483">
            <w:pPr>
              <w:widowControl/>
              <w:spacing w:line="240" w:lineRule="exact"/>
              <w:jc w:val="center"/>
              <w:textAlignment w:val="center"/>
              <w:rPr>
                <w:color w:val="auto"/>
                <w:sz w:val="22"/>
                <w:szCs w:val="22"/>
              </w:rPr>
            </w:pPr>
            <w:r>
              <w:rPr>
                <w:color w:val="auto"/>
                <w:kern w:val="0"/>
                <w:sz w:val="22"/>
                <w:szCs w:val="22"/>
              </w:rPr>
              <w:t>750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342C8">
            <w:pPr>
              <w:widowControl/>
              <w:spacing w:line="240" w:lineRule="exact"/>
              <w:jc w:val="center"/>
              <w:textAlignment w:val="center"/>
              <w:rPr>
                <w:color w:val="auto"/>
                <w:sz w:val="22"/>
                <w:szCs w:val="22"/>
              </w:rPr>
            </w:pPr>
            <w:r>
              <w:rPr>
                <w:color w:val="auto"/>
                <w:kern w:val="0"/>
                <w:sz w:val="22"/>
                <w:szCs w:val="22"/>
              </w:rPr>
              <w:t>750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3977B">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28CAD">
            <w:pPr>
              <w:widowControl/>
              <w:spacing w:line="240" w:lineRule="exact"/>
              <w:rPr>
                <w:color w:val="auto"/>
                <w:sz w:val="22"/>
                <w:szCs w:val="22"/>
              </w:rPr>
            </w:pPr>
          </w:p>
        </w:tc>
      </w:tr>
      <w:tr w14:paraId="15E3254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C7946">
            <w:pPr>
              <w:widowControl/>
              <w:spacing w:line="240" w:lineRule="exact"/>
              <w:jc w:val="center"/>
              <w:textAlignment w:val="center"/>
              <w:rPr>
                <w:color w:val="auto"/>
                <w:sz w:val="22"/>
                <w:szCs w:val="22"/>
              </w:rPr>
            </w:pPr>
            <w:r>
              <w:rPr>
                <w:color w:val="auto"/>
                <w:kern w:val="0"/>
                <w:sz w:val="22"/>
                <w:szCs w:val="22"/>
              </w:rPr>
              <w:t>22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8C4C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148686A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4AC8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潼南区乡道</w:t>
            </w:r>
            <w:r>
              <w:rPr>
                <w:color w:val="auto"/>
                <w:kern w:val="0"/>
                <w:sz w:val="22"/>
                <w:szCs w:val="22"/>
              </w:rPr>
              <w:t>Y8F6</w:t>
            </w:r>
            <w:r>
              <w:rPr>
                <w:rFonts w:hint="eastAsia" w:ascii="方正仿宋_GBK" w:hAnsi="方正仿宋_GBK" w:eastAsia="方正仿宋_GBK" w:cs="方正仿宋_GBK"/>
                <w:color w:val="auto"/>
                <w:kern w:val="0"/>
                <w:sz w:val="22"/>
                <w:szCs w:val="22"/>
              </w:rPr>
              <w:t>新林互通至八角村道路改造工程（以工代赈项目）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1BB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7A4E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E690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改造里程约</w:t>
            </w:r>
            <w:r>
              <w:rPr>
                <w:color w:val="auto"/>
                <w:kern w:val="0"/>
                <w:sz w:val="22"/>
                <w:szCs w:val="22"/>
              </w:rPr>
              <w:t>2</w:t>
            </w:r>
            <w:r>
              <w:rPr>
                <w:rFonts w:hint="eastAsia" w:ascii="方正仿宋_GBK" w:hAnsi="方正仿宋_GBK" w:eastAsia="方正仿宋_GBK" w:cs="方正仿宋_GBK"/>
                <w:color w:val="auto"/>
                <w:kern w:val="0"/>
                <w:sz w:val="22"/>
                <w:szCs w:val="22"/>
              </w:rPr>
              <w:t>公里，沥青混凝土路面，三级公路。</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ABD8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51EF3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桂林街道</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64D4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468E7">
            <w:pPr>
              <w:widowControl/>
              <w:spacing w:line="240" w:lineRule="exact"/>
              <w:jc w:val="center"/>
              <w:textAlignment w:val="center"/>
              <w:rPr>
                <w:color w:val="auto"/>
                <w:sz w:val="22"/>
                <w:szCs w:val="22"/>
              </w:rPr>
            </w:pPr>
            <w:r>
              <w:rPr>
                <w:color w:val="auto"/>
                <w:kern w:val="0"/>
                <w:sz w:val="22"/>
                <w:szCs w:val="22"/>
              </w:rPr>
              <w:t>600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E20BE">
            <w:pPr>
              <w:widowControl/>
              <w:spacing w:line="240" w:lineRule="exact"/>
              <w:jc w:val="center"/>
              <w:textAlignment w:val="center"/>
              <w:rPr>
                <w:color w:val="auto"/>
                <w:sz w:val="22"/>
                <w:szCs w:val="22"/>
              </w:rPr>
            </w:pPr>
            <w:r>
              <w:rPr>
                <w:color w:val="auto"/>
                <w:kern w:val="0"/>
                <w:sz w:val="22"/>
                <w:szCs w:val="22"/>
              </w:rPr>
              <w:t>600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E9E0F">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77A4F7">
            <w:pPr>
              <w:widowControl/>
              <w:spacing w:line="240" w:lineRule="exact"/>
              <w:rPr>
                <w:color w:val="auto"/>
                <w:sz w:val="22"/>
                <w:szCs w:val="22"/>
              </w:rPr>
            </w:pPr>
          </w:p>
        </w:tc>
      </w:tr>
      <w:tr w14:paraId="3F20243A">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74167">
            <w:pPr>
              <w:widowControl/>
              <w:spacing w:line="240" w:lineRule="exact"/>
              <w:jc w:val="center"/>
              <w:textAlignment w:val="center"/>
              <w:rPr>
                <w:color w:val="auto"/>
                <w:sz w:val="22"/>
                <w:szCs w:val="22"/>
              </w:rPr>
            </w:pPr>
            <w:r>
              <w:rPr>
                <w:color w:val="auto"/>
                <w:kern w:val="0"/>
                <w:sz w:val="22"/>
                <w:szCs w:val="22"/>
              </w:rPr>
              <w:t>23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63B2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5C02336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E4D7A">
            <w:pPr>
              <w:widowControl/>
              <w:spacing w:line="240" w:lineRule="exact"/>
              <w:jc w:val="left"/>
              <w:textAlignment w:val="center"/>
              <w:rPr>
                <w:color w:val="auto"/>
                <w:sz w:val="22"/>
                <w:szCs w:val="22"/>
              </w:rPr>
            </w:pPr>
            <w:r>
              <w:rPr>
                <w:color w:val="auto"/>
                <w:kern w:val="0"/>
                <w:sz w:val="22"/>
                <w:szCs w:val="22"/>
              </w:rPr>
              <w:t>2023</w:t>
            </w:r>
            <w:r>
              <w:rPr>
                <w:rFonts w:hint="eastAsia" w:ascii="方正仿宋_GBK" w:hAnsi="方正仿宋_GBK" w:eastAsia="方正仿宋_GBK" w:cs="方正仿宋_GBK"/>
                <w:color w:val="auto"/>
                <w:kern w:val="0"/>
                <w:sz w:val="22"/>
                <w:szCs w:val="22"/>
              </w:rPr>
              <w:t>年潼南区国省县乡村道路灾毁修复工程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BAFA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54B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9007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拟对国省县乡村道路因灾毁损坏进行修复、</w:t>
            </w:r>
            <w:r>
              <w:rPr>
                <w:color w:val="auto"/>
                <w:kern w:val="0"/>
                <w:sz w:val="22"/>
                <w:szCs w:val="22"/>
              </w:rPr>
              <w:t>S107</w:t>
            </w:r>
            <w:r>
              <w:rPr>
                <w:rFonts w:hint="eastAsia" w:ascii="方正仿宋_GBK" w:hAnsi="方正仿宋_GBK" w:eastAsia="方正仿宋_GBK" w:cs="方正仿宋_GBK"/>
                <w:color w:val="auto"/>
                <w:kern w:val="0"/>
                <w:sz w:val="22"/>
                <w:szCs w:val="22"/>
              </w:rPr>
              <w:t>线边坡隐患整治项目。</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CDCA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8D6E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涉及镇街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41ECC">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27C1E">
            <w:pPr>
              <w:widowControl/>
              <w:spacing w:line="240" w:lineRule="exact"/>
              <w:jc w:val="center"/>
              <w:textAlignment w:val="center"/>
              <w:rPr>
                <w:color w:val="auto"/>
                <w:sz w:val="22"/>
                <w:szCs w:val="22"/>
              </w:rPr>
            </w:pPr>
            <w:r>
              <w:rPr>
                <w:color w:val="auto"/>
                <w:kern w:val="0"/>
                <w:sz w:val="22"/>
                <w:szCs w:val="22"/>
              </w:rPr>
              <w:t>700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35AE4">
            <w:pPr>
              <w:widowControl/>
              <w:spacing w:line="240" w:lineRule="exact"/>
              <w:jc w:val="center"/>
              <w:textAlignment w:val="center"/>
              <w:rPr>
                <w:color w:val="auto"/>
                <w:sz w:val="22"/>
                <w:szCs w:val="22"/>
              </w:rPr>
            </w:pPr>
            <w:r>
              <w:rPr>
                <w:color w:val="auto"/>
                <w:kern w:val="0"/>
                <w:sz w:val="22"/>
                <w:szCs w:val="22"/>
              </w:rPr>
              <w:t>700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5AC8A">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5E9D2">
            <w:pPr>
              <w:widowControl/>
              <w:spacing w:line="240" w:lineRule="exact"/>
              <w:rPr>
                <w:color w:val="auto"/>
                <w:sz w:val="22"/>
                <w:szCs w:val="22"/>
              </w:rPr>
            </w:pPr>
          </w:p>
        </w:tc>
      </w:tr>
      <w:tr w14:paraId="57BC996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4C1FE">
            <w:pPr>
              <w:widowControl/>
              <w:spacing w:line="240" w:lineRule="exact"/>
              <w:jc w:val="center"/>
              <w:textAlignment w:val="center"/>
              <w:rPr>
                <w:color w:val="auto"/>
                <w:sz w:val="22"/>
                <w:szCs w:val="22"/>
              </w:rPr>
            </w:pPr>
            <w:r>
              <w:rPr>
                <w:color w:val="auto"/>
                <w:kern w:val="0"/>
                <w:sz w:val="22"/>
                <w:szCs w:val="22"/>
              </w:rPr>
              <w:t>24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5987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区经济信息委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706A5">
            <w:pPr>
              <w:widowControl/>
              <w:spacing w:line="240" w:lineRule="exact"/>
              <w:jc w:val="left"/>
              <w:textAlignment w:val="center"/>
              <w:rPr>
                <w:color w:val="auto"/>
                <w:sz w:val="22"/>
                <w:szCs w:val="22"/>
              </w:rPr>
            </w:pPr>
            <w:r>
              <w:rPr>
                <w:color w:val="auto"/>
                <w:kern w:val="0"/>
                <w:sz w:val="22"/>
                <w:szCs w:val="22"/>
              </w:rPr>
              <w:t>5G</w:t>
            </w:r>
            <w:r>
              <w:rPr>
                <w:rFonts w:hint="eastAsia" w:ascii="方正仿宋_GBK" w:hAnsi="方正仿宋_GBK" w:eastAsia="方正仿宋_GBK" w:cs="方正仿宋_GBK"/>
                <w:color w:val="auto"/>
                <w:kern w:val="0"/>
                <w:sz w:val="22"/>
                <w:szCs w:val="22"/>
              </w:rPr>
              <w:t>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DBA1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38066E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9754E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090D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建设基站</w:t>
            </w:r>
            <w:r>
              <w:rPr>
                <w:color w:val="auto"/>
                <w:kern w:val="0"/>
                <w:sz w:val="22"/>
                <w:szCs w:val="22"/>
              </w:rPr>
              <w:t>200</w:t>
            </w:r>
            <w:r>
              <w:rPr>
                <w:rFonts w:hint="eastAsia" w:ascii="方正仿宋_GBK" w:hAnsi="方正仿宋_GBK" w:eastAsia="方正仿宋_GBK" w:cs="方正仿宋_GBK"/>
                <w:color w:val="auto"/>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ABAB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8AF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E022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9BA06">
            <w:pPr>
              <w:widowControl/>
              <w:spacing w:line="240" w:lineRule="exact"/>
              <w:jc w:val="center"/>
              <w:textAlignment w:val="center"/>
              <w:rPr>
                <w:color w:val="auto"/>
                <w:sz w:val="22"/>
                <w:szCs w:val="22"/>
              </w:rPr>
            </w:pPr>
            <w:r>
              <w:rPr>
                <w:color w:val="auto"/>
                <w:kern w:val="0"/>
                <w:sz w:val="22"/>
                <w:szCs w:val="22"/>
              </w:rPr>
              <w:t>6000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3F0B9">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610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9E1AE5">
            <w:pPr>
              <w:widowControl/>
              <w:spacing w:line="240" w:lineRule="exact"/>
              <w:rPr>
                <w:color w:val="auto"/>
                <w:sz w:val="22"/>
                <w:szCs w:val="22"/>
              </w:rPr>
            </w:pPr>
          </w:p>
        </w:tc>
      </w:tr>
      <w:tr w14:paraId="69B0C6E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C5C90">
            <w:pPr>
              <w:widowControl/>
              <w:spacing w:line="240" w:lineRule="exact"/>
              <w:jc w:val="center"/>
              <w:textAlignment w:val="center"/>
              <w:rPr>
                <w:color w:val="auto"/>
                <w:sz w:val="22"/>
                <w:szCs w:val="22"/>
              </w:rPr>
            </w:pPr>
            <w:r>
              <w:rPr>
                <w:color w:val="auto"/>
                <w:kern w:val="0"/>
                <w:sz w:val="22"/>
                <w:szCs w:val="22"/>
              </w:rPr>
              <w:t>25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AFBC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区经济信息委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E2FF9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燃气管道建设工程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3CCB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43D7EF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F46D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13E4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建设管道</w:t>
            </w:r>
            <w:r>
              <w:rPr>
                <w:color w:val="auto"/>
                <w:kern w:val="0"/>
                <w:sz w:val="22"/>
                <w:szCs w:val="22"/>
              </w:rPr>
              <w:t>36</w:t>
            </w:r>
            <w:r>
              <w:rPr>
                <w:rFonts w:hint="eastAsia" w:ascii="方正仿宋_GBK" w:hAnsi="方正仿宋_GBK" w:eastAsia="方正仿宋_GBK" w:cs="方正仿宋_GBK"/>
                <w:color w:val="auto"/>
                <w:kern w:val="0"/>
                <w:sz w:val="22"/>
                <w:szCs w:val="22"/>
              </w:rPr>
              <w:t>公里。</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F583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1211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F0348">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D75CDB">
            <w:pPr>
              <w:widowControl/>
              <w:spacing w:line="240" w:lineRule="exact"/>
              <w:jc w:val="center"/>
              <w:textAlignment w:val="center"/>
              <w:rPr>
                <w:color w:val="auto"/>
                <w:sz w:val="22"/>
                <w:szCs w:val="22"/>
              </w:rPr>
            </w:pPr>
            <w:r>
              <w:rPr>
                <w:color w:val="auto"/>
                <w:kern w:val="0"/>
                <w:sz w:val="22"/>
                <w:szCs w:val="22"/>
              </w:rPr>
              <w:t>1520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8E8D7">
            <w:pPr>
              <w:widowControl/>
              <w:spacing w:line="240" w:lineRule="exact"/>
              <w:jc w:val="center"/>
              <w:textAlignment w:val="center"/>
              <w:rPr>
                <w:color w:val="auto"/>
                <w:sz w:val="22"/>
                <w:szCs w:val="22"/>
              </w:rPr>
            </w:pPr>
            <w:r>
              <w:rPr>
                <w:color w:val="auto"/>
                <w:kern w:val="0"/>
                <w:sz w:val="22"/>
                <w:szCs w:val="22"/>
              </w:rPr>
              <w:t>1520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0FBA4">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B27B9">
            <w:pPr>
              <w:widowControl/>
              <w:spacing w:line="240" w:lineRule="exact"/>
              <w:rPr>
                <w:color w:val="auto"/>
                <w:sz w:val="22"/>
                <w:szCs w:val="22"/>
              </w:rPr>
            </w:pPr>
          </w:p>
        </w:tc>
      </w:tr>
      <w:tr w14:paraId="3394B432">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614AD">
            <w:pPr>
              <w:widowControl/>
              <w:spacing w:line="240" w:lineRule="exact"/>
              <w:jc w:val="center"/>
              <w:textAlignment w:val="center"/>
              <w:rPr>
                <w:color w:val="auto"/>
                <w:sz w:val="22"/>
                <w:szCs w:val="22"/>
              </w:rPr>
            </w:pPr>
            <w:r>
              <w:rPr>
                <w:color w:val="auto"/>
                <w:kern w:val="0"/>
                <w:sz w:val="22"/>
                <w:szCs w:val="22"/>
              </w:rPr>
              <w:t>26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9EF0A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区林</w:t>
            </w:r>
          </w:p>
          <w:p w14:paraId="489A204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6EF5E">
            <w:pPr>
              <w:widowControl/>
              <w:spacing w:line="240" w:lineRule="exact"/>
              <w:jc w:val="left"/>
              <w:textAlignment w:val="center"/>
              <w:rPr>
                <w:color w:val="auto"/>
                <w:sz w:val="22"/>
                <w:szCs w:val="22"/>
              </w:rPr>
            </w:pPr>
            <w:r>
              <w:rPr>
                <w:color w:val="auto"/>
                <w:kern w:val="0"/>
                <w:sz w:val="22"/>
                <w:szCs w:val="22"/>
              </w:rPr>
              <w:t>“</w:t>
            </w:r>
            <w:r>
              <w:rPr>
                <w:rFonts w:hint="eastAsia" w:ascii="方正仿宋_GBK" w:hAnsi="方正仿宋_GBK" w:eastAsia="方正仿宋_GBK" w:cs="方正仿宋_GBK"/>
                <w:color w:val="auto"/>
                <w:kern w:val="0"/>
                <w:sz w:val="22"/>
                <w:szCs w:val="22"/>
              </w:rPr>
              <w:t>两岸青山</w:t>
            </w:r>
            <w:r>
              <w:rPr>
                <w:color w:val="auto"/>
                <w:kern w:val="0"/>
                <w:sz w:val="22"/>
                <w:szCs w:val="22"/>
              </w:rPr>
              <w:t>·</w:t>
            </w:r>
            <w:r>
              <w:rPr>
                <w:rFonts w:hint="eastAsia" w:ascii="方正仿宋_GBK" w:hAnsi="方正仿宋_GBK" w:eastAsia="方正仿宋_GBK" w:cs="方正仿宋_GBK"/>
                <w:color w:val="auto"/>
                <w:kern w:val="0"/>
                <w:sz w:val="22"/>
                <w:szCs w:val="22"/>
              </w:rPr>
              <w:t>千里林带</w:t>
            </w:r>
            <w:r>
              <w:rPr>
                <w:color w:val="auto"/>
                <w:kern w:val="0"/>
                <w:sz w:val="22"/>
                <w:szCs w:val="22"/>
              </w:rPr>
              <w:t>”</w:t>
            </w:r>
            <w:r>
              <w:rPr>
                <w:rFonts w:hint="eastAsia" w:ascii="方正仿宋_GBK" w:hAnsi="方正仿宋_GBK" w:eastAsia="方正仿宋_GBK" w:cs="方正仿宋_GBK"/>
                <w:color w:val="auto"/>
                <w:kern w:val="0"/>
                <w:sz w:val="22"/>
                <w:szCs w:val="22"/>
              </w:rPr>
              <w:t>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90A0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B0CE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777C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完成营造林任务</w:t>
            </w:r>
            <w:r>
              <w:rPr>
                <w:color w:val="auto"/>
                <w:kern w:val="0"/>
                <w:sz w:val="22"/>
                <w:szCs w:val="22"/>
              </w:rPr>
              <w:t>1.41</w:t>
            </w:r>
            <w:r>
              <w:rPr>
                <w:rFonts w:hint="eastAsia" w:ascii="方正仿宋_GBK" w:hAnsi="方正仿宋_GBK" w:eastAsia="方正仿宋_GBK" w:cs="方正仿宋_GBK"/>
                <w:color w:val="auto"/>
                <w:kern w:val="0"/>
                <w:sz w:val="22"/>
                <w:szCs w:val="22"/>
              </w:rPr>
              <w:t>万亩（森林数量提升</w:t>
            </w:r>
            <w:r>
              <w:rPr>
                <w:color w:val="auto"/>
                <w:kern w:val="0"/>
                <w:sz w:val="22"/>
                <w:szCs w:val="22"/>
              </w:rPr>
              <w:t>0.70</w:t>
            </w:r>
            <w:r>
              <w:rPr>
                <w:rFonts w:hint="eastAsia" w:ascii="方正仿宋_GBK" w:hAnsi="方正仿宋_GBK" w:eastAsia="方正仿宋_GBK" w:cs="方正仿宋_GBK"/>
                <w:color w:val="auto"/>
                <w:kern w:val="0"/>
                <w:sz w:val="22"/>
                <w:szCs w:val="22"/>
              </w:rPr>
              <w:t>万亩、森林质量提升</w:t>
            </w:r>
            <w:r>
              <w:rPr>
                <w:color w:val="auto"/>
                <w:kern w:val="0"/>
                <w:sz w:val="22"/>
                <w:szCs w:val="22"/>
              </w:rPr>
              <w:t>0.71</w:t>
            </w:r>
            <w:r>
              <w:rPr>
                <w:rFonts w:hint="eastAsia" w:ascii="方正仿宋_GBK" w:hAnsi="方正仿宋_GBK" w:eastAsia="方正仿宋_GBK" w:cs="方正仿宋_GBK"/>
                <w:color w:val="auto"/>
                <w:kern w:val="0"/>
                <w:sz w:val="22"/>
                <w:szCs w:val="22"/>
              </w:rPr>
              <w:t>万亩）。</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52C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519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28B8F">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E75E0">
            <w:pPr>
              <w:widowControl/>
              <w:spacing w:line="240" w:lineRule="exact"/>
              <w:jc w:val="center"/>
              <w:textAlignment w:val="center"/>
              <w:rPr>
                <w:color w:val="auto"/>
                <w:sz w:val="22"/>
                <w:szCs w:val="22"/>
              </w:rPr>
            </w:pPr>
            <w:r>
              <w:rPr>
                <w:color w:val="auto"/>
                <w:kern w:val="0"/>
                <w:sz w:val="22"/>
                <w:szCs w:val="22"/>
              </w:rPr>
              <w:t>4958</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E2A4B">
            <w:pPr>
              <w:widowControl/>
              <w:spacing w:line="240" w:lineRule="exact"/>
              <w:jc w:val="center"/>
              <w:textAlignment w:val="center"/>
              <w:rPr>
                <w:color w:val="auto"/>
                <w:sz w:val="22"/>
                <w:szCs w:val="22"/>
              </w:rPr>
            </w:pPr>
            <w:r>
              <w:rPr>
                <w:color w:val="auto"/>
                <w:kern w:val="0"/>
                <w:sz w:val="22"/>
                <w:szCs w:val="22"/>
              </w:rPr>
              <w:t>4958</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7957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DBCAA">
            <w:pPr>
              <w:widowControl/>
              <w:spacing w:line="240" w:lineRule="exact"/>
              <w:rPr>
                <w:color w:val="auto"/>
                <w:sz w:val="22"/>
                <w:szCs w:val="22"/>
              </w:rPr>
            </w:pPr>
          </w:p>
        </w:tc>
      </w:tr>
      <w:tr w14:paraId="6AC967CA">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FABA5">
            <w:pPr>
              <w:widowControl/>
              <w:spacing w:line="240" w:lineRule="exact"/>
              <w:jc w:val="center"/>
              <w:textAlignment w:val="center"/>
              <w:rPr>
                <w:color w:val="auto"/>
                <w:sz w:val="22"/>
                <w:szCs w:val="22"/>
              </w:rPr>
            </w:pPr>
            <w:r>
              <w:rPr>
                <w:color w:val="auto"/>
                <w:kern w:val="0"/>
                <w:sz w:val="22"/>
                <w:szCs w:val="22"/>
              </w:rPr>
              <w:t>27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4A5A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区旅投集团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CB00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潼南大佛坝高科技粮药种植项目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B033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BD8BDC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B808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99FE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项目位于大佛坝片区，占地约</w:t>
            </w:r>
            <w:r>
              <w:rPr>
                <w:color w:val="auto"/>
                <w:kern w:val="0"/>
                <w:sz w:val="22"/>
                <w:szCs w:val="22"/>
              </w:rPr>
              <w:t>2000</w:t>
            </w:r>
            <w:r>
              <w:rPr>
                <w:rFonts w:hint="eastAsia" w:ascii="方正仿宋_GBK" w:hAnsi="方正仿宋_GBK" w:eastAsia="方正仿宋_GBK" w:cs="方正仿宋_GBK"/>
                <w:color w:val="auto"/>
                <w:kern w:val="0"/>
                <w:sz w:val="22"/>
                <w:szCs w:val="22"/>
              </w:rPr>
              <w:t>亩，主要建设内容包括粮药种植区、有机农业、餐饮民宿、产品加工、农事体验、农业研学及田园康养等方面。</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A900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w:t>
            </w:r>
            <w:r>
              <w:rPr>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A047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大佛坝</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775F2">
            <w:pPr>
              <w:widowControl/>
              <w:spacing w:line="240" w:lineRule="exact"/>
              <w:jc w:val="center"/>
              <w:textAlignment w:val="center"/>
              <w:rPr>
                <w:color w:val="auto"/>
                <w:sz w:val="22"/>
                <w:szCs w:val="22"/>
              </w:rPr>
            </w:pPr>
            <w:r>
              <w:rPr>
                <w:color w:val="auto"/>
                <w:kern w:val="0"/>
                <w:sz w:val="22"/>
                <w:szCs w:val="22"/>
              </w:rPr>
              <w:t>2023-2035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F33CC">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20498">
            <w:pPr>
              <w:widowControl/>
              <w:spacing w:line="240" w:lineRule="exact"/>
              <w:jc w:val="center"/>
              <w:textAlignment w:val="center"/>
              <w:rPr>
                <w:color w:val="auto"/>
                <w:sz w:val="22"/>
                <w:szCs w:val="22"/>
              </w:rPr>
            </w:pPr>
            <w:r>
              <w:rPr>
                <w:color w:val="auto"/>
                <w:kern w:val="0"/>
                <w:sz w:val="22"/>
                <w:szCs w:val="22"/>
              </w:rPr>
              <w:t>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E546D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A8DE0">
            <w:pPr>
              <w:widowControl/>
              <w:spacing w:line="240" w:lineRule="exact"/>
              <w:rPr>
                <w:color w:val="auto"/>
                <w:sz w:val="22"/>
                <w:szCs w:val="22"/>
              </w:rPr>
            </w:pPr>
          </w:p>
        </w:tc>
      </w:tr>
      <w:tr w14:paraId="12802AA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21F81">
            <w:pPr>
              <w:widowControl/>
              <w:spacing w:line="240" w:lineRule="exact"/>
              <w:jc w:val="center"/>
              <w:textAlignment w:val="center"/>
              <w:rPr>
                <w:color w:val="auto"/>
                <w:sz w:val="22"/>
                <w:szCs w:val="22"/>
              </w:rPr>
            </w:pPr>
            <w:r>
              <w:rPr>
                <w:color w:val="auto"/>
                <w:kern w:val="0"/>
                <w:sz w:val="22"/>
                <w:szCs w:val="22"/>
              </w:rPr>
              <w:t>28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709F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区旅投集团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FB04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潼南大佛坝乡里乡亲田园农场</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CE50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043EA0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7DCA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FAB69">
            <w:pPr>
              <w:widowControl/>
              <w:spacing w:line="240" w:lineRule="exact"/>
              <w:jc w:val="left"/>
              <w:textAlignment w:val="center"/>
              <w:rPr>
                <w:color w:val="auto"/>
                <w:spacing w:val="-10"/>
                <w:sz w:val="22"/>
                <w:szCs w:val="22"/>
              </w:rPr>
            </w:pPr>
            <w:r>
              <w:rPr>
                <w:rFonts w:hint="eastAsia" w:ascii="方正仿宋_GBK" w:hAnsi="方正仿宋_GBK" w:eastAsia="方正仿宋_GBK" w:cs="方正仿宋_GBK"/>
                <w:color w:val="auto"/>
                <w:spacing w:val="-10"/>
                <w:kern w:val="0"/>
                <w:sz w:val="22"/>
                <w:szCs w:val="22"/>
              </w:rPr>
              <w:t>项目位于大佛坝新生村，占地约</w:t>
            </w:r>
            <w:r>
              <w:rPr>
                <w:color w:val="auto"/>
                <w:spacing w:val="-10"/>
                <w:kern w:val="0"/>
                <w:sz w:val="22"/>
                <w:szCs w:val="22"/>
              </w:rPr>
              <w:t>500</w:t>
            </w:r>
            <w:r>
              <w:rPr>
                <w:rFonts w:hint="eastAsia" w:ascii="方正仿宋_GBK" w:hAnsi="方正仿宋_GBK" w:eastAsia="方正仿宋_GBK" w:cs="方正仿宋_GBK"/>
                <w:color w:val="auto"/>
                <w:spacing w:val="-10"/>
                <w:kern w:val="0"/>
                <w:sz w:val="22"/>
                <w:szCs w:val="22"/>
              </w:rPr>
              <w:t>亩，主要建设内容包括蔬果采摘、共享农业、餐饮民宿、文创艺术、娱乐休闲、休闲观光等。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34F5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6543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大佛坝新生村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75F1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E9C00">
            <w:pPr>
              <w:widowControl/>
              <w:spacing w:line="240" w:lineRule="exact"/>
              <w:jc w:val="center"/>
              <w:textAlignment w:val="center"/>
              <w:rPr>
                <w:color w:val="auto"/>
                <w:sz w:val="22"/>
                <w:szCs w:val="22"/>
              </w:rPr>
            </w:pPr>
            <w:r>
              <w:rPr>
                <w:color w:val="auto"/>
                <w:kern w:val="0"/>
                <w:sz w:val="22"/>
                <w:szCs w:val="22"/>
              </w:rPr>
              <w:t>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4404C">
            <w:pPr>
              <w:widowControl/>
              <w:spacing w:line="240" w:lineRule="exact"/>
              <w:jc w:val="center"/>
              <w:textAlignment w:val="center"/>
              <w:rPr>
                <w:color w:val="auto"/>
                <w:sz w:val="22"/>
                <w:szCs w:val="22"/>
              </w:rPr>
            </w:pPr>
            <w:r>
              <w:rPr>
                <w:color w:val="auto"/>
                <w:kern w:val="0"/>
                <w:sz w:val="22"/>
                <w:szCs w:val="22"/>
              </w:rPr>
              <w:t>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E6B2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10CE2">
            <w:pPr>
              <w:widowControl/>
              <w:spacing w:line="240" w:lineRule="exact"/>
              <w:rPr>
                <w:color w:val="auto"/>
                <w:sz w:val="22"/>
                <w:szCs w:val="22"/>
              </w:rPr>
            </w:pPr>
          </w:p>
        </w:tc>
      </w:tr>
      <w:tr w14:paraId="3AFEA3F4">
        <w:tblPrEx>
          <w:tblCellMar>
            <w:top w:w="0" w:type="dxa"/>
            <w:left w:w="0" w:type="dxa"/>
            <w:bottom w:w="0" w:type="dxa"/>
            <w:right w:w="0" w:type="dxa"/>
          </w:tblCellMar>
        </w:tblPrEx>
        <w:trPr>
          <w:trHeight w:val="1532"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72E2C">
            <w:pPr>
              <w:widowControl/>
              <w:spacing w:line="240" w:lineRule="exact"/>
              <w:jc w:val="center"/>
              <w:textAlignment w:val="center"/>
              <w:rPr>
                <w:color w:val="auto"/>
                <w:sz w:val="22"/>
                <w:szCs w:val="22"/>
              </w:rPr>
            </w:pPr>
            <w:r>
              <w:rPr>
                <w:color w:val="auto"/>
                <w:kern w:val="0"/>
                <w:sz w:val="22"/>
                <w:szCs w:val="22"/>
              </w:rPr>
              <w:t>29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C5E8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2469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潼南区油菜全国制种大县项目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9274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1323DA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1620C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1969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10000</w:t>
            </w:r>
            <w:r>
              <w:rPr>
                <w:rFonts w:hint="eastAsia" w:ascii="方正仿宋_GBK" w:hAnsi="方正仿宋_GBK" w:eastAsia="方正仿宋_GBK" w:cs="方正仿宋_GBK"/>
                <w:color w:val="auto"/>
                <w:kern w:val="0"/>
                <w:sz w:val="22"/>
                <w:szCs w:val="22"/>
              </w:rPr>
              <w:t>亩油菜制种基地，</w:t>
            </w:r>
            <w:r>
              <w:rPr>
                <w:color w:val="auto"/>
                <w:kern w:val="0"/>
                <w:sz w:val="22"/>
                <w:szCs w:val="22"/>
              </w:rPr>
              <w:t>100</w:t>
            </w:r>
            <w:r>
              <w:rPr>
                <w:rFonts w:hint="eastAsia" w:ascii="方正仿宋_GBK" w:hAnsi="方正仿宋_GBK" w:eastAsia="方正仿宋_GBK" w:cs="方正仿宋_GBK"/>
                <w:color w:val="auto"/>
                <w:kern w:val="0"/>
                <w:sz w:val="22"/>
                <w:szCs w:val="22"/>
              </w:rPr>
              <w:t>亩科研示范展示基地、</w:t>
            </w:r>
            <w:r>
              <w:rPr>
                <w:color w:val="auto"/>
                <w:kern w:val="0"/>
                <w:sz w:val="22"/>
                <w:szCs w:val="22"/>
              </w:rPr>
              <w:t>3000</w:t>
            </w:r>
            <w:r>
              <w:rPr>
                <w:rFonts w:hint="eastAsia" w:ascii="方正仿宋_GBK" w:hAnsi="方正仿宋_GBK" w:eastAsia="方正仿宋_GBK" w:cs="方正仿宋_GBK"/>
                <w:color w:val="auto"/>
                <w:kern w:val="0"/>
                <w:sz w:val="22"/>
                <w:szCs w:val="22"/>
              </w:rPr>
              <w:t>㎡油菜研发制种专家大院（包括制种收储中转库、种子检验室、种子收储检测设备、运输设备及相关农业机械等）。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9D88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E524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FB67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0F37AF">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34DB5">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C7D2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EE9A8">
            <w:pPr>
              <w:widowControl/>
              <w:spacing w:line="240" w:lineRule="exact"/>
              <w:rPr>
                <w:color w:val="auto"/>
                <w:sz w:val="22"/>
                <w:szCs w:val="22"/>
              </w:rPr>
            </w:pPr>
          </w:p>
        </w:tc>
      </w:tr>
      <w:tr w14:paraId="136E9A13">
        <w:tblPrEx>
          <w:tblCellMar>
            <w:top w:w="0" w:type="dxa"/>
            <w:left w:w="0" w:type="dxa"/>
            <w:bottom w:w="0" w:type="dxa"/>
            <w:right w:w="0" w:type="dxa"/>
          </w:tblCellMar>
        </w:tblPrEx>
        <w:trPr>
          <w:trHeight w:val="76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696A5">
            <w:pPr>
              <w:widowControl/>
              <w:spacing w:line="240" w:lineRule="exact"/>
              <w:jc w:val="center"/>
              <w:textAlignment w:val="center"/>
              <w:rPr>
                <w:color w:val="auto"/>
                <w:sz w:val="22"/>
                <w:szCs w:val="22"/>
              </w:rPr>
            </w:pPr>
            <w:r>
              <w:rPr>
                <w:color w:val="auto"/>
                <w:kern w:val="0"/>
                <w:sz w:val="22"/>
                <w:szCs w:val="22"/>
              </w:rPr>
              <w:t>30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DD7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FB4D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中医农业项目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A207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A0A99F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689D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A17A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500</w:t>
            </w:r>
            <w:r>
              <w:rPr>
                <w:rFonts w:hint="eastAsia" w:ascii="方正仿宋_GBK" w:hAnsi="方正仿宋_GBK" w:eastAsia="方正仿宋_GBK" w:cs="方正仿宋_GBK"/>
                <w:color w:val="auto"/>
                <w:kern w:val="0"/>
                <w:sz w:val="22"/>
                <w:szCs w:val="22"/>
              </w:rPr>
              <w:t>亩特色中医农业产品加工基地及配套农用设施。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0602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3ED5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1172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419F6">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4769B">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5AF92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9DDCA">
            <w:pPr>
              <w:widowControl/>
              <w:spacing w:line="240" w:lineRule="exact"/>
              <w:rPr>
                <w:color w:val="auto"/>
                <w:sz w:val="22"/>
                <w:szCs w:val="22"/>
              </w:rPr>
            </w:pPr>
          </w:p>
        </w:tc>
      </w:tr>
      <w:tr w14:paraId="23F8B7F5">
        <w:tblPrEx>
          <w:tblCellMar>
            <w:top w:w="0" w:type="dxa"/>
            <w:left w:w="0" w:type="dxa"/>
            <w:bottom w:w="0" w:type="dxa"/>
            <w:right w:w="0" w:type="dxa"/>
          </w:tblCellMar>
        </w:tblPrEx>
        <w:trPr>
          <w:trHeight w:val="2751"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05ABC">
            <w:pPr>
              <w:widowControl/>
              <w:spacing w:line="240" w:lineRule="exact"/>
              <w:jc w:val="center"/>
              <w:textAlignment w:val="center"/>
              <w:rPr>
                <w:color w:val="auto"/>
                <w:sz w:val="22"/>
                <w:szCs w:val="22"/>
              </w:rPr>
            </w:pPr>
            <w:r>
              <w:rPr>
                <w:color w:val="auto"/>
                <w:kern w:val="0"/>
                <w:sz w:val="22"/>
                <w:szCs w:val="22"/>
              </w:rPr>
              <w:t>31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CD2A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418E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商投启禾城市中央厨房工厂重庆潼南项目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F3BB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FB5DB7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E5B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411A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项目位于潼南区高新区食品工业园，占地约</w:t>
            </w:r>
            <w:r>
              <w:rPr>
                <w:color w:val="auto"/>
                <w:kern w:val="0"/>
                <w:sz w:val="22"/>
                <w:szCs w:val="22"/>
              </w:rPr>
              <w:t>60</w:t>
            </w:r>
            <w:r>
              <w:rPr>
                <w:rFonts w:hint="eastAsia" w:ascii="方正仿宋_GBK" w:hAnsi="方正仿宋_GBK" w:eastAsia="方正仿宋_GBK" w:cs="方正仿宋_GBK"/>
                <w:color w:val="auto"/>
                <w:kern w:val="0"/>
                <w:sz w:val="22"/>
                <w:szCs w:val="22"/>
              </w:rPr>
              <w:t>亩，包含</w:t>
            </w:r>
            <w:r>
              <w:rPr>
                <w:color w:val="auto"/>
                <w:kern w:val="0"/>
                <w:sz w:val="22"/>
                <w:szCs w:val="22"/>
              </w:rPr>
              <w:t>3</w:t>
            </w:r>
            <w:r>
              <w:rPr>
                <w:rFonts w:hint="eastAsia" w:ascii="方正仿宋_GBK" w:hAnsi="方正仿宋_GBK" w:eastAsia="方正仿宋_GBK" w:cs="方正仿宋_GBK"/>
                <w:color w:val="auto"/>
                <w:kern w:val="0"/>
                <w:sz w:val="22"/>
                <w:szCs w:val="22"/>
              </w:rPr>
              <w:t>个板块内容，其中中央厨房工厂三层总建筑面积约</w:t>
            </w:r>
            <w:r>
              <w:rPr>
                <w:color w:val="auto"/>
                <w:kern w:val="0"/>
                <w:sz w:val="22"/>
                <w:szCs w:val="22"/>
              </w:rPr>
              <w:t>2.8</w:t>
            </w:r>
            <w:r>
              <w:rPr>
                <w:rFonts w:hint="eastAsia" w:ascii="方正仿宋_GBK" w:hAnsi="方正仿宋_GBK" w:eastAsia="方正仿宋_GBK" w:cs="方正仿宋_GBK"/>
                <w:color w:val="auto"/>
                <w:kern w:val="0"/>
                <w:sz w:val="22"/>
                <w:szCs w:val="22"/>
              </w:rPr>
              <w:t>万平方米，涵盖了食品安全管理体系平台建设、冷链配送、农产品检验检测等；建设大型智能化中央厨房工厂、</w:t>
            </w:r>
            <w:r>
              <w:rPr>
                <w:color w:val="auto"/>
                <w:kern w:val="0"/>
                <w:sz w:val="22"/>
                <w:szCs w:val="22"/>
              </w:rPr>
              <w:t>10</w:t>
            </w:r>
            <w:r>
              <w:rPr>
                <w:rFonts w:hint="eastAsia" w:ascii="方正仿宋_GBK" w:hAnsi="方正仿宋_GBK" w:eastAsia="方正仿宋_GBK" w:cs="方正仿宋_GBK"/>
                <w:color w:val="auto"/>
                <w:kern w:val="0"/>
                <w:sz w:val="22"/>
                <w:szCs w:val="22"/>
              </w:rPr>
              <w:t>万亩中央厨房直采基地、品牌运营及中央厨房产业链配套项目等；建设冷链仓储物流基地、畜禽屠宰项目、肉制品及净菜加工车间等。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8EC6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w:t>
            </w:r>
            <w:r>
              <w:rPr>
                <w:color w:val="auto"/>
                <w:kern w:val="0"/>
                <w:sz w:val="22"/>
                <w:szCs w:val="22"/>
              </w:rPr>
              <w:t>10%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B863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潼南区凉风垭食品加工园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387B1">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BF96B">
            <w:pPr>
              <w:widowControl/>
              <w:spacing w:line="240" w:lineRule="exact"/>
              <w:jc w:val="center"/>
              <w:textAlignment w:val="center"/>
              <w:rPr>
                <w:color w:val="auto"/>
                <w:sz w:val="22"/>
                <w:szCs w:val="22"/>
              </w:rPr>
            </w:pPr>
            <w:r>
              <w:rPr>
                <w:color w:val="auto"/>
                <w:kern w:val="0"/>
                <w:sz w:val="22"/>
                <w:szCs w:val="22"/>
              </w:rPr>
              <w:t>50000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5D798">
            <w:pPr>
              <w:widowControl/>
              <w:spacing w:line="240" w:lineRule="exact"/>
              <w:jc w:val="center"/>
              <w:textAlignment w:val="center"/>
              <w:rPr>
                <w:color w:val="auto"/>
                <w:sz w:val="22"/>
                <w:szCs w:val="22"/>
              </w:rPr>
            </w:pPr>
            <w:r>
              <w:rPr>
                <w:color w:val="auto"/>
                <w:kern w:val="0"/>
                <w:sz w:val="22"/>
                <w:szCs w:val="22"/>
              </w:rPr>
              <w:t>8000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3B12D">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62C29">
            <w:pPr>
              <w:widowControl/>
              <w:spacing w:line="240" w:lineRule="exact"/>
              <w:rPr>
                <w:color w:val="auto"/>
                <w:sz w:val="22"/>
                <w:szCs w:val="22"/>
              </w:rPr>
            </w:pPr>
          </w:p>
        </w:tc>
      </w:tr>
      <w:tr w14:paraId="04ACA95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27AFC">
            <w:pPr>
              <w:widowControl/>
              <w:spacing w:line="240" w:lineRule="exact"/>
              <w:jc w:val="center"/>
              <w:textAlignment w:val="center"/>
              <w:rPr>
                <w:color w:val="auto"/>
                <w:sz w:val="22"/>
                <w:szCs w:val="22"/>
              </w:rPr>
            </w:pPr>
            <w:r>
              <w:rPr>
                <w:color w:val="auto"/>
                <w:kern w:val="0"/>
                <w:sz w:val="22"/>
                <w:szCs w:val="22"/>
              </w:rPr>
              <w:t>32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CF78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CE6A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重庆（潼南）农业科技城乡村振兴示范建设项目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C090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558C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DA2D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主要包括全国农村实用人才培训中心、中一种业科研创新基地、种质创制大科学中心、农科城乡村智谷、种业科研繁推基地基础设施改造升级、檬香万里气象观测与科普展示点、柠檬脱毒种苗繁育中心提升项目、彩林种业研发与繁育示范基地、市农科院、西南大学科技农场、乡里寒舍</w:t>
            </w:r>
            <w:r>
              <w:rPr>
                <w:color w:val="auto"/>
                <w:kern w:val="0"/>
                <w:sz w:val="22"/>
                <w:szCs w:val="22"/>
              </w:rPr>
              <w:t>“</w:t>
            </w:r>
            <w:r>
              <w:rPr>
                <w:rFonts w:hint="eastAsia" w:ascii="方正仿宋_GBK" w:hAnsi="方正仿宋_GBK" w:eastAsia="方正仿宋_GBK" w:cs="方正仿宋_GBK"/>
                <w:color w:val="auto"/>
                <w:kern w:val="0"/>
                <w:sz w:val="22"/>
                <w:szCs w:val="22"/>
              </w:rPr>
              <w:t>太安十二院</w:t>
            </w:r>
            <w:r>
              <w:rPr>
                <w:color w:val="auto"/>
                <w:kern w:val="0"/>
                <w:sz w:val="22"/>
                <w:szCs w:val="22"/>
              </w:rPr>
              <w:t>”</w:t>
            </w:r>
            <w:r>
              <w:rPr>
                <w:rFonts w:hint="eastAsia" w:ascii="方正仿宋_GBK" w:hAnsi="方正仿宋_GBK" w:eastAsia="方正仿宋_GBK" w:cs="方正仿宋_GBK"/>
                <w:color w:val="auto"/>
                <w:kern w:val="0"/>
                <w:sz w:val="22"/>
                <w:szCs w:val="22"/>
              </w:rPr>
              <w:t>民宿改造、种业（调味蔬菜）国家级资源西南分库、农科城有机农业生产示范项目、农业科技推广与体验中心等项目的实施。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EE53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w:t>
            </w:r>
            <w:r>
              <w:rPr>
                <w:color w:val="auto"/>
                <w:kern w:val="0"/>
                <w:sz w:val="22"/>
                <w:szCs w:val="22"/>
              </w:rPr>
              <w:t>19%</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2254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太安镇罐坝村、柏梓镇郭坡村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3AA13">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3B292">
            <w:pPr>
              <w:widowControl/>
              <w:spacing w:line="240" w:lineRule="exact"/>
              <w:jc w:val="center"/>
              <w:textAlignment w:val="center"/>
              <w:rPr>
                <w:color w:val="auto"/>
                <w:sz w:val="22"/>
                <w:szCs w:val="22"/>
              </w:rPr>
            </w:pPr>
            <w:r>
              <w:rPr>
                <w:color w:val="auto"/>
                <w:kern w:val="0"/>
                <w:sz w:val="22"/>
                <w:szCs w:val="22"/>
              </w:rPr>
              <w:t>44800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DBD9A">
            <w:pPr>
              <w:widowControl/>
              <w:spacing w:line="240" w:lineRule="exact"/>
              <w:jc w:val="center"/>
              <w:textAlignment w:val="center"/>
              <w:rPr>
                <w:color w:val="auto"/>
                <w:sz w:val="22"/>
                <w:szCs w:val="22"/>
              </w:rPr>
            </w:pPr>
            <w:r>
              <w:rPr>
                <w:color w:val="auto"/>
                <w:kern w:val="0"/>
                <w:sz w:val="22"/>
                <w:szCs w:val="22"/>
              </w:rPr>
              <w:t>7000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2A9B3D">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4694F3">
            <w:pPr>
              <w:widowControl/>
              <w:spacing w:line="240" w:lineRule="exact"/>
              <w:rPr>
                <w:color w:val="auto"/>
                <w:sz w:val="22"/>
                <w:szCs w:val="22"/>
              </w:rPr>
            </w:pPr>
          </w:p>
        </w:tc>
      </w:tr>
      <w:tr w14:paraId="41A8711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7D690">
            <w:pPr>
              <w:widowControl/>
              <w:spacing w:line="240" w:lineRule="exact"/>
              <w:jc w:val="center"/>
              <w:textAlignment w:val="center"/>
              <w:rPr>
                <w:color w:val="auto"/>
                <w:sz w:val="22"/>
                <w:szCs w:val="22"/>
              </w:rPr>
            </w:pPr>
            <w:r>
              <w:rPr>
                <w:color w:val="auto"/>
                <w:kern w:val="0"/>
                <w:sz w:val="22"/>
                <w:szCs w:val="22"/>
              </w:rPr>
              <w:t>33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0F95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D4269">
            <w:pPr>
              <w:widowControl/>
              <w:spacing w:line="240" w:lineRule="exact"/>
              <w:jc w:val="left"/>
              <w:textAlignment w:val="center"/>
              <w:rPr>
                <w:color w:val="auto"/>
                <w:sz w:val="22"/>
                <w:szCs w:val="22"/>
              </w:rPr>
            </w:pPr>
            <w:r>
              <w:rPr>
                <w:color w:val="auto"/>
                <w:kern w:val="0"/>
                <w:sz w:val="22"/>
                <w:szCs w:val="22"/>
              </w:rPr>
              <w:t>“</w:t>
            </w:r>
            <w:r>
              <w:rPr>
                <w:rFonts w:hint="eastAsia" w:ascii="方正仿宋_GBK" w:hAnsi="方正仿宋_GBK" w:eastAsia="方正仿宋_GBK" w:cs="方正仿宋_GBK"/>
                <w:color w:val="auto"/>
                <w:kern w:val="0"/>
                <w:sz w:val="22"/>
                <w:szCs w:val="22"/>
              </w:rPr>
              <w:t>旭日东升</w:t>
            </w:r>
            <w:r>
              <w:rPr>
                <w:color w:val="auto"/>
                <w:kern w:val="0"/>
                <w:sz w:val="22"/>
                <w:szCs w:val="22"/>
              </w:rPr>
              <w:t>”2023</w:t>
            </w:r>
            <w:r>
              <w:rPr>
                <w:rFonts w:hint="eastAsia" w:ascii="方正仿宋_GBK" w:hAnsi="方正仿宋_GBK" w:eastAsia="方正仿宋_GBK" w:cs="方正仿宋_GBK"/>
                <w:color w:val="auto"/>
                <w:kern w:val="0"/>
                <w:sz w:val="22"/>
                <w:szCs w:val="22"/>
              </w:rPr>
              <w:t>年梓潼街道农旅融合发展项目一期（生产便道改造）</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7D98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2D56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A8F3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将东升茶山至李台村委会长约</w:t>
            </w:r>
            <w:r>
              <w:rPr>
                <w:color w:val="auto"/>
                <w:kern w:val="0"/>
                <w:sz w:val="22"/>
                <w:szCs w:val="22"/>
              </w:rPr>
              <w:t>3.3km</w:t>
            </w:r>
            <w:r>
              <w:rPr>
                <w:rFonts w:hint="eastAsia" w:ascii="方正仿宋_GBK" w:hAnsi="方正仿宋_GBK" w:eastAsia="方正仿宋_GBK" w:cs="方正仿宋_GBK"/>
                <w:color w:val="auto"/>
                <w:kern w:val="0"/>
                <w:sz w:val="22"/>
                <w:szCs w:val="22"/>
              </w:rPr>
              <w:t>的现有道路进行截弯取直、路肩扩宽及景观提升。</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BEF4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C994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梓潼街道李台村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D9D31">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1EB1">
            <w:pPr>
              <w:widowControl/>
              <w:spacing w:line="240" w:lineRule="exact"/>
              <w:jc w:val="center"/>
              <w:textAlignment w:val="center"/>
              <w:rPr>
                <w:color w:val="auto"/>
                <w:sz w:val="22"/>
                <w:szCs w:val="22"/>
              </w:rPr>
            </w:pPr>
            <w:r>
              <w:rPr>
                <w:color w:val="auto"/>
                <w:kern w:val="0"/>
                <w:sz w:val="22"/>
                <w:szCs w:val="22"/>
              </w:rPr>
              <w:t>2500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45C1E">
            <w:pPr>
              <w:widowControl/>
              <w:spacing w:line="240" w:lineRule="exact"/>
              <w:jc w:val="center"/>
              <w:textAlignment w:val="center"/>
              <w:rPr>
                <w:color w:val="auto"/>
                <w:sz w:val="22"/>
                <w:szCs w:val="22"/>
              </w:rPr>
            </w:pPr>
            <w:r>
              <w:rPr>
                <w:color w:val="auto"/>
                <w:kern w:val="0"/>
                <w:sz w:val="22"/>
                <w:szCs w:val="22"/>
              </w:rPr>
              <w:t>2500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ADE16">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38A78">
            <w:pPr>
              <w:widowControl/>
              <w:spacing w:line="240" w:lineRule="exact"/>
              <w:rPr>
                <w:color w:val="auto"/>
                <w:sz w:val="22"/>
                <w:szCs w:val="22"/>
              </w:rPr>
            </w:pPr>
          </w:p>
        </w:tc>
      </w:tr>
      <w:tr w14:paraId="05BB159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2DF14">
            <w:pPr>
              <w:widowControl/>
              <w:spacing w:line="240" w:lineRule="exact"/>
              <w:jc w:val="center"/>
              <w:textAlignment w:val="center"/>
              <w:rPr>
                <w:color w:val="auto"/>
                <w:sz w:val="22"/>
                <w:szCs w:val="22"/>
              </w:rPr>
            </w:pPr>
            <w:r>
              <w:rPr>
                <w:color w:val="auto"/>
                <w:kern w:val="0"/>
                <w:sz w:val="22"/>
                <w:szCs w:val="22"/>
              </w:rPr>
              <w:t>34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FF6C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1BB6B">
            <w:pPr>
              <w:widowControl/>
              <w:spacing w:line="240" w:lineRule="exact"/>
              <w:jc w:val="left"/>
              <w:textAlignment w:val="center"/>
              <w:rPr>
                <w:color w:val="auto"/>
                <w:sz w:val="22"/>
                <w:szCs w:val="22"/>
              </w:rPr>
            </w:pPr>
            <w:r>
              <w:rPr>
                <w:color w:val="auto"/>
                <w:kern w:val="0"/>
                <w:sz w:val="22"/>
                <w:szCs w:val="22"/>
              </w:rPr>
              <w:t>“</w:t>
            </w:r>
            <w:r>
              <w:rPr>
                <w:rFonts w:hint="eastAsia" w:ascii="方正仿宋_GBK" w:hAnsi="方正仿宋_GBK" w:eastAsia="方正仿宋_GBK" w:cs="方正仿宋_GBK"/>
                <w:color w:val="auto"/>
                <w:kern w:val="0"/>
                <w:sz w:val="22"/>
                <w:szCs w:val="22"/>
              </w:rPr>
              <w:t>旭日东升</w:t>
            </w:r>
            <w:r>
              <w:rPr>
                <w:color w:val="auto"/>
                <w:kern w:val="0"/>
                <w:sz w:val="22"/>
                <w:szCs w:val="22"/>
              </w:rPr>
              <w:t>”</w:t>
            </w:r>
            <w:r>
              <w:rPr>
                <w:rFonts w:hint="eastAsia" w:ascii="方正仿宋_GBK" w:hAnsi="方正仿宋_GBK" w:eastAsia="方正仿宋_GBK" w:cs="方正仿宋_GBK"/>
                <w:color w:val="auto"/>
                <w:kern w:val="0"/>
                <w:sz w:val="22"/>
                <w:szCs w:val="22"/>
              </w:rPr>
              <w:t>环湖旅游观光道路建设项目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A59E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CF7B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6053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新建长约</w:t>
            </w:r>
            <w:r>
              <w:rPr>
                <w:color w:val="auto"/>
                <w:kern w:val="0"/>
                <w:sz w:val="22"/>
                <w:szCs w:val="22"/>
              </w:rPr>
              <w:t>5.5km</w:t>
            </w:r>
            <w:r>
              <w:rPr>
                <w:rFonts w:hint="eastAsia" w:ascii="方正仿宋_GBK" w:hAnsi="方正仿宋_GBK" w:eastAsia="方正仿宋_GBK" w:cs="方正仿宋_GBK"/>
                <w:color w:val="auto"/>
                <w:kern w:val="0"/>
                <w:sz w:val="22"/>
                <w:szCs w:val="22"/>
              </w:rPr>
              <w:t>、宽</w:t>
            </w:r>
            <w:r>
              <w:rPr>
                <w:color w:val="auto"/>
                <w:kern w:val="0"/>
                <w:sz w:val="22"/>
                <w:szCs w:val="22"/>
              </w:rPr>
              <w:t>2.5m</w:t>
            </w:r>
            <w:r>
              <w:rPr>
                <w:rFonts w:hint="eastAsia" w:ascii="方正仿宋_GBK" w:hAnsi="方正仿宋_GBK" w:eastAsia="方正仿宋_GBK" w:cs="方正仿宋_GBK"/>
                <w:color w:val="auto"/>
                <w:kern w:val="0"/>
                <w:sz w:val="22"/>
                <w:szCs w:val="22"/>
              </w:rPr>
              <w:t>的环湖产业路，并对道路两侧绿化景观进行打造。</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DAE8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w:t>
            </w:r>
            <w:r>
              <w:rPr>
                <w:color w:val="auto"/>
                <w:kern w:val="0"/>
                <w:sz w:val="22"/>
                <w:szCs w:val="22"/>
              </w:rPr>
              <w:t>3</w:t>
            </w:r>
            <w:r>
              <w:rPr>
                <w:rFonts w:hint="eastAsia" w:ascii="方正仿宋_GBK" w:hAnsi="方正仿宋_GBK" w:eastAsia="方正仿宋_GBK" w:cs="方正仿宋_GBK"/>
                <w:color w:val="auto"/>
                <w:kern w:val="0"/>
                <w:sz w:val="22"/>
                <w:szCs w:val="22"/>
              </w:rPr>
              <w:t>公里的环湖产业路建设及道路两侧绿化。</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A09B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梓潼街道李台村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9A501">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1970B">
            <w:pPr>
              <w:widowControl/>
              <w:spacing w:line="240" w:lineRule="exact"/>
              <w:jc w:val="center"/>
              <w:textAlignment w:val="center"/>
              <w:rPr>
                <w:color w:val="auto"/>
                <w:sz w:val="22"/>
                <w:szCs w:val="22"/>
              </w:rPr>
            </w:pPr>
            <w:r>
              <w:rPr>
                <w:color w:val="auto"/>
                <w:kern w:val="0"/>
                <w:sz w:val="22"/>
                <w:szCs w:val="22"/>
              </w:rPr>
              <w:t>2500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2ECDC">
            <w:pPr>
              <w:widowControl/>
              <w:spacing w:line="240" w:lineRule="exact"/>
              <w:jc w:val="center"/>
              <w:textAlignment w:val="center"/>
              <w:rPr>
                <w:color w:val="auto"/>
                <w:sz w:val="22"/>
                <w:szCs w:val="22"/>
              </w:rPr>
            </w:pPr>
            <w:r>
              <w:rPr>
                <w:color w:val="auto"/>
                <w:kern w:val="0"/>
                <w:sz w:val="22"/>
                <w:szCs w:val="22"/>
              </w:rPr>
              <w:t>1300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B1763">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B16A0">
            <w:pPr>
              <w:widowControl/>
              <w:spacing w:line="240" w:lineRule="exact"/>
              <w:rPr>
                <w:color w:val="auto"/>
                <w:sz w:val="22"/>
                <w:szCs w:val="22"/>
              </w:rPr>
            </w:pPr>
          </w:p>
        </w:tc>
      </w:tr>
      <w:tr w14:paraId="02A91FFF">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8ADC0">
            <w:pPr>
              <w:widowControl/>
              <w:spacing w:line="240" w:lineRule="exact"/>
              <w:jc w:val="center"/>
              <w:textAlignment w:val="center"/>
              <w:rPr>
                <w:color w:val="auto"/>
                <w:sz w:val="22"/>
                <w:szCs w:val="22"/>
              </w:rPr>
            </w:pPr>
            <w:r>
              <w:rPr>
                <w:color w:val="auto"/>
                <w:kern w:val="0"/>
                <w:sz w:val="22"/>
                <w:szCs w:val="22"/>
              </w:rPr>
              <w:t>35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D4E7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C97F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w:t>
            </w:r>
            <w:r>
              <w:rPr>
                <w:color w:val="auto"/>
                <w:kern w:val="0"/>
                <w:sz w:val="22"/>
                <w:szCs w:val="22"/>
              </w:rPr>
              <w:t>2023</w:t>
            </w:r>
            <w:r>
              <w:rPr>
                <w:rFonts w:hint="eastAsia" w:ascii="方正仿宋_GBK" w:hAnsi="方正仿宋_GBK" w:eastAsia="方正仿宋_GBK" w:cs="方正仿宋_GBK"/>
                <w:color w:val="auto"/>
                <w:kern w:val="0"/>
                <w:sz w:val="22"/>
                <w:szCs w:val="22"/>
              </w:rPr>
              <w:t>年农科城高效设施农业产业示范园项目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3810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AEF4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A022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w:t>
            </w:r>
            <w:r>
              <w:rPr>
                <w:color w:val="auto"/>
                <w:kern w:val="0"/>
                <w:sz w:val="22"/>
                <w:szCs w:val="22"/>
              </w:rPr>
              <w:t>80</w:t>
            </w:r>
            <w:r>
              <w:rPr>
                <w:rFonts w:hint="eastAsia" w:ascii="方正仿宋_GBK" w:hAnsi="方正仿宋_GBK" w:eastAsia="方正仿宋_GBK" w:cs="方正仿宋_GBK"/>
                <w:color w:val="auto"/>
                <w:kern w:val="0"/>
                <w:sz w:val="22"/>
                <w:szCs w:val="22"/>
              </w:rPr>
              <w:t>亩现代化智能双层薄膜温室大棚，打造高品质蔬菜产业示范园，配套完善排水沟渠、生产便道及灌溉系统。</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D99B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4E0C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太安镇罐坝村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4762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8C8F8">
            <w:pPr>
              <w:widowControl/>
              <w:spacing w:line="240" w:lineRule="exact"/>
              <w:jc w:val="center"/>
              <w:textAlignment w:val="center"/>
              <w:rPr>
                <w:color w:val="auto"/>
                <w:sz w:val="22"/>
                <w:szCs w:val="22"/>
              </w:rPr>
            </w:pPr>
            <w:r>
              <w:rPr>
                <w:color w:val="auto"/>
                <w:kern w:val="0"/>
                <w:sz w:val="22"/>
                <w:szCs w:val="22"/>
              </w:rPr>
              <w:t>1500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5A72A">
            <w:pPr>
              <w:widowControl/>
              <w:spacing w:line="240" w:lineRule="exact"/>
              <w:jc w:val="center"/>
              <w:textAlignment w:val="center"/>
              <w:rPr>
                <w:color w:val="auto"/>
                <w:sz w:val="22"/>
                <w:szCs w:val="22"/>
              </w:rPr>
            </w:pPr>
            <w:r>
              <w:rPr>
                <w:color w:val="auto"/>
                <w:kern w:val="0"/>
                <w:sz w:val="22"/>
                <w:szCs w:val="22"/>
              </w:rPr>
              <w:t>1500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E31878">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72F2E">
            <w:pPr>
              <w:widowControl/>
              <w:spacing w:line="240" w:lineRule="exact"/>
              <w:rPr>
                <w:color w:val="auto"/>
                <w:sz w:val="22"/>
                <w:szCs w:val="22"/>
              </w:rPr>
            </w:pPr>
          </w:p>
        </w:tc>
      </w:tr>
      <w:tr w14:paraId="5AD2A422">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1118E">
            <w:pPr>
              <w:widowControl/>
              <w:spacing w:line="240" w:lineRule="exact"/>
              <w:jc w:val="center"/>
              <w:textAlignment w:val="center"/>
              <w:rPr>
                <w:color w:val="auto"/>
                <w:sz w:val="22"/>
                <w:szCs w:val="22"/>
              </w:rPr>
            </w:pPr>
            <w:r>
              <w:rPr>
                <w:color w:val="auto"/>
                <w:kern w:val="0"/>
                <w:sz w:val="22"/>
                <w:szCs w:val="22"/>
              </w:rPr>
              <w:t>36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647E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3B09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潼南乡里寒舍旅游营地建设项目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173C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6CD762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3D20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8BAB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建设亲子教育农场，温泉</w:t>
            </w:r>
            <w:r>
              <w:rPr>
                <w:color w:val="auto"/>
                <w:kern w:val="0"/>
                <w:sz w:val="22"/>
                <w:szCs w:val="22"/>
              </w:rPr>
              <w:t>+</w:t>
            </w:r>
            <w:r>
              <w:rPr>
                <w:rFonts w:hint="eastAsia" w:ascii="方正仿宋_GBK" w:hAnsi="方正仿宋_GBK" w:eastAsia="方正仿宋_GBK" w:cs="方正仿宋_GBK"/>
                <w:color w:val="auto"/>
                <w:kern w:val="0"/>
                <w:sz w:val="22"/>
                <w:szCs w:val="22"/>
              </w:rPr>
              <w:t>大健康管理中心，民宿民居文化部落，非遗文化餐饮部落等。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31DF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完成场地平场及基础设施建设。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A74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CFF14">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B5314">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B34FD">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9BDE6">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F5F87">
            <w:pPr>
              <w:widowControl/>
              <w:spacing w:line="240" w:lineRule="exact"/>
              <w:rPr>
                <w:color w:val="auto"/>
                <w:sz w:val="22"/>
                <w:szCs w:val="22"/>
              </w:rPr>
            </w:pPr>
          </w:p>
        </w:tc>
      </w:tr>
      <w:tr w14:paraId="09CE859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E0EBF">
            <w:pPr>
              <w:widowControl/>
              <w:spacing w:line="240" w:lineRule="exact"/>
              <w:jc w:val="center"/>
              <w:textAlignment w:val="center"/>
              <w:rPr>
                <w:color w:val="auto"/>
                <w:sz w:val="22"/>
                <w:szCs w:val="22"/>
              </w:rPr>
            </w:pPr>
            <w:r>
              <w:rPr>
                <w:color w:val="auto"/>
                <w:kern w:val="0"/>
                <w:sz w:val="22"/>
                <w:szCs w:val="22"/>
              </w:rPr>
              <w:t>37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D8F1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D4D1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稻油加工厂房建设项目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8D60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BAF58B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A80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C1A4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主要用于建设稻油加工厂房以及购置加工设备等。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98EF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28E0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古溪镇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71E9E">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61A3C">
            <w:pPr>
              <w:widowControl/>
              <w:spacing w:line="240" w:lineRule="exact"/>
              <w:jc w:val="center"/>
              <w:textAlignment w:val="center"/>
              <w:rPr>
                <w:color w:val="auto"/>
                <w:sz w:val="22"/>
                <w:szCs w:val="22"/>
              </w:rPr>
            </w:pPr>
            <w:r>
              <w:rPr>
                <w:color w:val="auto"/>
                <w:kern w:val="0"/>
                <w:sz w:val="22"/>
                <w:szCs w:val="22"/>
              </w:rPr>
              <w:t>400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AB1503">
            <w:pPr>
              <w:widowControl/>
              <w:spacing w:line="240" w:lineRule="exact"/>
              <w:jc w:val="center"/>
              <w:textAlignment w:val="center"/>
              <w:rPr>
                <w:color w:val="auto"/>
                <w:sz w:val="22"/>
                <w:szCs w:val="22"/>
              </w:rPr>
            </w:pPr>
            <w:r>
              <w:rPr>
                <w:color w:val="auto"/>
                <w:kern w:val="0"/>
                <w:sz w:val="22"/>
                <w:szCs w:val="22"/>
              </w:rPr>
              <w:t>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523D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60EE4">
            <w:pPr>
              <w:widowControl/>
              <w:spacing w:line="240" w:lineRule="exact"/>
              <w:rPr>
                <w:color w:val="auto"/>
                <w:sz w:val="22"/>
                <w:szCs w:val="22"/>
              </w:rPr>
            </w:pPr>
          </w:p>
        </w:tc>
      </w:tr>
      <w:tr w14:paraId="587BC3F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865D5">
            <w:pPr>
              <w:widowControl/>
              <w:spacing w:line="240" w:lineRule="exact"/>
              <w:jc w:val="center"/>
              <w:textAlignment w:val="center"/>
              <w:rPr>
                <w:color w:val="auto"/>
                <w:sz w:val="22"/>
                <w:szCs w:val="22"/>
              </w:rPr>
            </w:pPr>
            <w:r>
              <w:rPr>
                <w:color w:val="auto"/>
                <w:kern w:val="0"/>
                <w:sz w:val="22"/>
                <w:szCs w:val="22"/>
              </w:rPr>
              <w:t>38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D72E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331B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潼南区高标准农田提档升级建设项目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409C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5E3E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D5AB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提档升级高标准农田</w:t>
            </w:r>
            <w:r>
              <w:rPr>
                <w:color w:val="auto"/>
                <w:kern w:val="0"/>
                <w:sz w:val="22"/>
                <w:szCs w:val="22"/>
              </w:rPr>
              <w:t>3</w:t>
            </w:r>
            <w:r>
              <w:rPr>
                <w:rFonts w:hint="eastAsia" w:ascii="方正仿宋_GBK" w:hAnsi="方正仿宋_GBK" w:eastAsia="方正仿宋_GBK" w:cs="方正仿宋_GBK"/>
                <w:color w:val="auto"/>
                <w:kern w:val="0"/>
                <w:sz w:val="22"/>
                <w:szCs w:val="22"/>
              </w:rPr>
              <w:t>万亩。</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9EBC3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64B06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53E6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BDC30">
            <w:pPr>
              <w:widowControl/>
              <w:spacing w:line="240" w:lineRule="exact"/>
              <w:jc w:val="center"/>
              <w:textAlignment w:val="center"/>
              <w:rPr>
                <w:color w:val="auto"/>
                <w:sz w:val="22"/>
                <w:szCs w:val="22"/>
              </w:rPr>
            </w:pPr>
            <w:r>
              <w:rPr>
                <w:color w:val="auto"/>
                <w:kern w:val="0"/>
                <w:sz w:val="22"/>
                <w:szCs w:val="22"/>
              </w:rPr>
              <w:t>12300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34997B">
            <w:pPr>
              <w:widowControl/>
              <w:spacing w:line="240" w:lineRule="exact"/>
              <w:jc w:val="center"/>
              <w:textAlignment w:val="center"/>
              <w:rPr>
                <w:color w:val="auto"/>
                <w:sz w:val="22"/>
                <w:szCs w:val="22"/>
              </w:rPr>
            </w:pPr>
            <w:r>
              <w:rPr>
                <w:color w:val="auto"/>
                <w:kern w:val="0"/>
                <w:sz w:val="22"/>
                <w:szCs w:val="22"/>
              </w:rPr>
              <w:t>12300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C8C3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BF603">
            <w:pPr>
              <w:widowControl/>
              <w:spacing w:line="240" w:lineRule="exact"/>
              <w:rPr>
                <w:color w:val="auto"/>
                <w:sz w:val="22"/>
                <w:szCs w:val="22"/>
              </w:rPr>
            </w:pPr>
          </w:p>
        </w:tc>
      </w:tr>
      <w:tr w14:paraId="03267C58">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C9479">
            <w:pPr>
              <w:widowControl/>
              <w:spacing w:line="240" w:lineRule="exact"/>
              <w:jc w:val="center"/>
              <w:textAlignment w:val="center"/>
              <w:rPr>
                <w:color w:val="auto"/>
                <w:sz w:val="22"/>
                <w:szCs w:val="22"/>
              </w:rPr>
            </w:pPr>
            <w:r>
              <w:rPr>
                <w:color w:val="auto"/>
                <w:kern w:val="0"/>
                <w:sz w:val="22"/>
                <w:szCs w:val="22"/>
              </w:rPr>
              <w:t>39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07CA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2D92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潼南区种苗科技示范基地改造提升项目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1156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188136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F2AE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49CA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改建连栋大棚和购置设施设备等。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EE51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DC33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太安镇罐坝村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71B0F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99020">
            <w:pPr>
              <w:widowControl/>
              <w:spacing w:line="240" w:lineRule="exact"/>
              <w:jc w:val="center"/>
              <w:textAlignment w:val="center"/>
              <w:rPr>
                <w:color w:val="auto"/>
                <w:sz w:val="22"/>
                <w:szCs w:val="22"/>
              </w:rPr>
            </w:pPr>
            <w:r>
              <w:rPr>
                <w:color w:val="auto"/>
                <w:kern w:val="0"/>
                <w:sz w:val="22"/>
                <w:szCs w:val="22"/>
              </w:rPr>
              <w:t>600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44F0A">
            <w:pPr>
              <w:widowControl/>
              <w:spacing w:line="240" w:lineRule="exact"/>
              <w:jc w:val="center"/>
              <w:textAlignment w:val="center"/>
              <w:rPr>
                <w:color w:val="auto"/>
                <w:sz w:val="22"/>
                <w:szCs w:val="22"/>
              </w:rPr>
            </w:pPr>
            <w:r>
              <w:rPr>
                <w:color w:val="auto"/>
                <w:kern w:val="0"/>
                <w:sz w:val="22"/>
                <w:szCs w:val="22"/>
              </w:rPr>
              <w:t>600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F618E4">
            <w:pPr>
              <w:widowControl/>
              <w:spacing w:line="240" w:lineRule="exact"/>
              <w:jc w:val="center"/>
              <w:textAlignment w:val="center"/>
              <w:rPr>
                <w:color w:val="auto"/>
                <w:sz w:val="22"/>
                <w:szCs w:val="22"/>
              </w:rPr>
            </w:pPr>
            <w:r>
              <w:rPr>
                <w:color w:val="auto"/>
                <w:kern w:val="0"/>
                <w:sz w:val="22"/>
                <w:szCs w:val="22"/>
              </w:rPr>
              <w:t>2</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D07AB5">
            <w:pPr>
              <w:widowControl/>
              <w:spacing w:line="240" w:lineRule="exact"/>
              <w:rPr>
                <w:color w:val="auto"/>
                <w:sz w:val="22"/>
                <w:szCs w:val="22"/>
              </w:rPr>
            </w:pPr>
          </w:p>
        </w:tc>
      </w:tr>
      <w:tr w14:paraId="09218B2F">
        <w:tblPrEx>
          <w:tblCellMar>
            <w:top w:w="0" w:type="dxa"/>
            <w:left w:w="0" w:type="dxa"/>
            <w:bottom w:w="0" w:type="dxa"/>
            <w:right w:w="0" w:type="dxa"/>
          </w:tblCellMar>
        </w:tblPrEx>
        <w:trPr>
          <w:trHeight w:val="1427"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25373">
            <w:pPr>
              <w:widowControl/>
              <w:spacing w:line="240" w:lineRule="exact"/>
              <w:jc w:val="center"/>
              <w:textAlignment w:val="center"/>
              <w:rPr>
                <w:color w:val="auto"/>
                <w:sz w:val="22"/>
                <w:szCs w:val="22"/>
              </w:rPr>
            </w:pPr>
            <w:r>
              <w:rPr>
                <w:color w:val="auto"/>
                <w:kern w:val="0"/>
                <w:sz w:val="22"/>
                <w:szCs w:val="22"/>
              </w:rPr>
              <w:t>40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E456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A83F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柠檬保青系统打造及科技赋能提档升级项目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6B43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084F3D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D29F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D066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建设柠檬精深加工生产线柠檬精油设备、柠檬软糖、柠檬切片等，建设智慧冷链交割库体系。</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2BC3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D1A0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梓潼街道高新区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82EDC">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163BE0">
            <w:pPr>
              <w:widowControl/>
              <w:spacing w:line="240" w:lineRule="exact"/>
              <w:jc w:val="center"/>
              <w:textAlignment w:val="center"/>
              <w:rPr>
                <w:color w:val="auto"/>
                <w:sz w:val="22"/>
                <w:szCs w:val="22"/>
              </w:rPr>
            </w:pPr>
            <w:r>
              <w:rPr>
                <w:color w:val="auto"/>
                <w:kern w:val="0"/>
                <w:sz w:val="22"/>
                <w:szCs w:val="22"/>
              </w:rPr>
              <w:t>3500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23D26">
            <w:pPr>
              <w:widowControl/>
              <w:spacing w:line="240" w:lineRule="exact"/>
              <w:jc w:val="center"/>
              <w:textAlignment w:val="center"/>
              <w:rPr>
                <w:color w:val="auto"/>
                <w:sz w:val="22"/>
                <w:szCs w:val="22"/>
              </w:rPr>
            </w:pPr>
            <w:r>
              <w:rPr>
                <w:color w:val="auto"/>
                <w:kern w:val="0"/>
                <w:sz w:val="22"/>
                <w:szCs w:val="22"/>
              </w:rPr>
              <w:t>3500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80484">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28F271">
            <w:pPr>
              <w:widowControl/>
              <w:spacing w:line="240" w:lineRule="exact"/>
              <w:rPr>
                <w:color w:val="auto"/>
                <w:sz w:val="22"/>
                <w:szCs w:val="22"/>
              </w:rPr>
            </w:pPr>
          </w:p>
        </w:tc>
      </w:tr>
      <w:tr w14:paraId="10B170FA">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DEE9">
            <w:pPr>
              <w:widowControl/>
              <w:spacing w:line="240" w:lineRule="exact"/>
              <w:jc w:val="center"/>
              <w:textAlignment w:val="center"/>
              <w:rPr>
                <w:color w:val="auto"/>
                <w:sz w:val="22"/>
                <w:szCs w:val="22"/>
              </w:rPr>
            </w:pPr>
            <w:r>
              <w:rPr>
                <w:color w:val="auto"/>
                <w:kern w:val="0"/>
                <w:sz w:val="22"/>
                <w:szCs w:val="22"/>
              </w:rPr>
              <w:t>41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7226D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D2C2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柠檬加工设施设备建设项目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7747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1E1CBF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07E1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D7C3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包括场地平整、加工厂房、冻库、分选线及配套设施设备等。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810B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1B60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崇龛镇白沙村、薛家村、梓潼街道、柏梓镇安堂村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C8A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73C9C">
            <w:pPr>
              <w:widowControl/>
              <w:spacing w:line="240" w:lineRule="exact"/>
              <w:jc w:val="center"/>
              <w:textAlignment w:val="center"/>
              <w:rPr>
                <w:color w:val="auto"/>
                <w:sz w:val="22"/>
                <w:szCs w:val="22"/>
              </w:rPr>
            </w:pPr>
            <w:r>
              <w:rPr>
                <w:color w:val="auto"/>
                <w:kern w:val="0"/>
                <w:sz w:val="22"/>
                <w:szCs w:val="22"/>
              </w:rPr>
              <w:t>1900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04CB37">
            <w:pPr>
              <w:widowControl/>
              <w:spacing w:line="240" w:lineRule="exact"/>
              <w:jc w:val="center"/>
              <w:textAlignment w:val="center"/>
              <w:rPr>
                <w:color w:val="auto"/>
                <w:sz w:val="22"/>
                <w:szCs w:val="22"/>
              </w:rPr>
            </w:pPr>
            <w:r>
              <w:rPr>
                <w:color w:val="auto"/>
                <w:kern w:val="0"/>
                <w:sz w:val="22"/>
                <w:szCs w:val="22"/>
              </w:rPr>
              <w:t>1900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E3AC1">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B2F47">
            <w:pPr>
              <w:widowControl/>
              <w:spacing w:line="240" w:lineRule="exact"/>
              <w:rPr>
                <w:color w:val="auto"/>
                <w:sz w:val="22"/>
                <w:szCs w:val="22"/>
              </w:rPr>
            </w:pPr>
          </w:p>
        </w:tc>
      </w:tr>
      <w:tr w14:paraId="061DFF8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B2208">
            <w:pPr>
              <w:widowControl/>
              <w:spacing w:line="240" w:lineRule="exact"/>
              <w:jc w:val="center"/>
              <w:textAlignment w:val="center"/>
              <w:rPr>
                <w:color w:val="auto"/>
                <w:sz w:val="22"/>
                <w:szCs w:val="22"/>
              </w:rPr>
            </w:pPr>
            <w:r>
              <w:rPr>
                <w:color w:val="auto"/>
                <w:kern w:val="0"/>
                <w:sz w:val="22"/>
                <w:szCs w:val="22"/>
              </w:rPr>
              <w:t>42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C99E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39CC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柠檬基地提档升级建设项目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AE93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D2CBB8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E2B07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9AF3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对现有柠檬基地进行水肥一体化提开展档升级建设；全覆盖建设智能喷淋灌溉系统</w:t>
            </w:r>
            <w:r>
              <w:rPr>
                <w:color w:val="auto"/>
                <w:kern w:val="0"/>
                <w:sz w:val="22"/>
                <w:szCs w:val="22"/>
              </w:rPr>
              <w:t>1500</w:t>
            </w:r>
            <w:r>
              <w:rPr>
                <w:rFonts w:hint="eastAsia" w:ascii="方正仿宋_GBK" w:hAnsi="方正仿宋_GBK" w:eastAsia="方正仿宋_GBK" w:cs="方正仿宋_GBK"/>
                <w:color w:val="auto"/>
                <w:kern w:val="0"/>
                <w:sz w:val="22"/>
                <w:szCs w:val="22"/>
              </w:rPr>
              <w:t>亩及其配套设施；采购水果采收机</w:t>
            </w:r>
            <w:r>
              <w:rPr>
                <w:color w:val="auto"/>
                <w:kern w:val="0"/>
                <w:sz w:val="22"/>
                <w:szCs w:val="22"/>
              </w:rPr>
              <w:t>4</w:t>
            </w:r>
            <w:r>
              <w:rPr>
                <w:rFonts w:hint="eastAsia" w:ascii="方正仿宋_GBK" w:hAnsi="方正仿宋_GBK" w:eastAsia="方正仿宋_GBK" w:cs="方正仿宋_GBK"/>
                <w:color w:val="auto"/>
                <w:kern w:val="0"/>
                <w:sz w:val="22"/>
                <w:szCs w:val="22"/>
              </w:rPr>
              <w:t>台（套）。</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F18C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9EE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柏梓镇龙口村、古溪龙滩村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716A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6014D">
            <w:pPr>
              <w:widowControl/>
              <w:spacing w:line="240" w:lineRule="exact"/>
              <w:jc w:val="center"/>
              <w:textAlignment w:val="center"/>
              <w:rPr>
                <w:color w:val="auto"/>
                <w:sz w:val="22"/>
                <w:szCs w:val="22"/>
              </w:rPr>
            </w:pPr>
            <w:r>
              <w:rPr>
                <w:color w:val="auto"/>
                <w:kern w:val="0"/>
                <w:sz w:val="22"/>
                <w:szCs w:val="22"/>
              </w:rPr>
              <w:t>800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C6670">
            <w:pPr>
              <w:widowControl/>
              <w:spacing w:line="240" w:lineRule="exact"/>
              <w:jc w:val="center"/>
              <w:textAlignment w:val="center"/>
              <w:rPr>
                <w:color w:val="auto"/>
                <w:sz w:val="22"/>
                <w:szCs w:val="22"/>
              </w:rPr>
            </w:pPr>
            <w:r>
              <w:rPr>
                <w:color w:val="auto"/>
                <w:kern w:val="0"/>
                <w:sz w:val="22"/>
                <w:szCs w:val="22"/>
              </w:rPr>
              <w:t>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B38A7">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6F896">
            <w:pPr>
              <w:widowControl/>
              <w:spacing w:line="240" w:lineRule="exact"/>
              <w:rPr>
                <w:color w:val="auto"/>
                <w:sz w:val="22"/>
                <w:szCs w:val="22"/>
              </w:rPr>
            </w:pPr>
          </w:p>
        </w:tc>
      </w:tr>
      <w:tr w14:paraId="3BCB491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22BCA">
            <w:pPr>
              <w:widowControl/>
              <w:spacing w:line="240" w:lineRule="exact"/>
              <w:jc w:val="center"/>
              <w:textAlignment w:val="center"/>
              <w:rPr>
                <w:color w:val="auto"/>
                <w:sz w:val="22"/>
                <w:szCs w:val="22"/>
              </w:rPr>
            </w:pPr>
            <w:r>
              <w:rPr>
                <w:color w:val="auto"/>
                <w:kern w:val="0"/>
                <w:sz w:val="22"/>
                <w:szCs w:val="22"/>
              </w:rPr>
              <w:t>43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AAC4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9BE4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柠檬鲜果商品化处理建设项目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265E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3DA6D5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D2D1F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60C1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新建柠檬速冻生产线一条等。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4E59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16CE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FF1F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7AEE0">
            <w:pPr>
              <w:widowControl/>
              <w:spacing w:line="240" w:lineRule="exact"/>
              <w:jc w:val="center"/>
              <w:textAlignment w:val="center"/>
              <w:rPr>
                <w:color w:val="auto"/>
                <w:sz w:val="22"/>
                <w:szCs w:val="22"/>
              </w:rPr>
            </w:pPr>
            <w:r>
              <w:rPr>
                <w:color w:val="auto"/>
                <w:kern w:val="0"/>
                <w:sz w:val="22"/>
                <w:szCs w:val="22"/>
              </w:rPr>
              <w:t>400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267BD">
            <w:pPr>
              <w:widowControl/>
              <w:spacing w:line="240" w:lineRule="exact"/>
              <w:jc w:val="center"/>
              <w:textAlignment w:val="center"/>
              <w:rPr>
                <w:color w:val="auto"/>
                <w:sz w:val="22"/>
                <w:szCs w:val="22"/>
              </w:rPr>
            </w:pPr>
            <w:r>
              <w:rPr>
                <w:color w:val="auto"/>
                <w:kern w:val="0"/>
                <w:sz w:val="22"/>
                <w:szCs w:val="22"/>
              </w:rPr>
              <w:t>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48707">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6F92B">
            <w:pPr>
              <w:widowControl/>
              <w:spacing w:line="240" w:lineRule="exact"/>
              <w:rPr>
                <w:color w:val="auto"/>
                <w:sz w:val="22"/>
                <w:szCs w:val="22"/>
              </w:rPr>
            </w:pPr>
          </w:p>
        </w:tc>
      </w:tr>
      <w:tr w14:paraId="4404618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7E5BC">
            <w:pPr>
              <w:widowControl/>
              <w:spacing w:line="240" w:lineRule="exact"/>
              <w:jc w:val="center"/>
              <w:textAlignment w:val="center"/>
              <w:rPr>
                <w:color w:val="auto"/>
                <w:sz w:val="22"/>
                <w:szCs w:val="22"/>
              </w:rPr>
            </w:pPr>
            <w:r>
              <w:rPr>
                <w:color w:val="auto"/>
                <w:kern w:val="0"/>
                <w:sz w:val="22"/>
                <w:szCs w:val="22"/>
              </w:rPr>
              <w:t>44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2FD5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E890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生态净水养殖加工项目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D3B47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A1409E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9C9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416E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7</w:t>
            </w:r>
            <w:r>
              <w:rPr>
                <w:rFonts w:hint="eastAsia" w:ascii="方正仿宋_GBK" w:hAnsi="方正仿宋_GBK" w:eastAsia="方正仿宋_GBK" w:cs="方正仿宋_GBK"/>
                <w:color w:val="auto"/>
                <w:kern w:val="0"/>
                <w:sz w:val="22"/>
                <w:szCs w:val="22"/>
              </w:rPr>
              <w:t>万亩养殖示范基地、苗种基地和</w:t>
            </w:r>
            <w:r>
              <w:rPr>
                <w:color w:val="auto"/>
                <w:kern w:val="0"/>
                <w:sz w:val="22"/>
                <w:szCs w:val="22"/>
              </w:rPr>
              <w:t>3</w:t>
            </w:r>
            <w:r>
              <w:rPr>
                <w:rFonts w:hint="eastAsia" w:ascii="方正仿宋_GBK" w:hAnsi="方正仿宋_GBK" w:eastAsia="方正仿宋_GBK" w:cs="方正仿宋_GBK"/>
                <w:color w:val="auto"/>
                <w:kern w:val="0"/>
                <w:sz w:val="22"/>
                <w:szCs w:val="22"/>
              </w:rPr>
              <w:t>万亩珍珠蚌、鱼水库养殖。</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2A71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完成总工程量的</w:t>
            </w:r>
            <w:r>
              <w:rPr>
                <w:color w:val="auto"/>
                <w:kern w:val="0"/>
                <w:sz w:val="22"/>
                <w:szCs w:val="22"/>
              </w:rPr>
              <w:t>15%</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0FE0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崇龛镇、柏梓镇、太安镇、小渡镇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F68F6">
            <w:pPr>
              <w:widowControl/>
              <w:spacing w:line="240" w:lineRule="exact"/>
              <w:jc w:val="center"/>
              <w:textAlignment w:val="center"/>
              <w:rPr>
                <w:color w:val="auto"/>
                <w:sz w:val="22"/>
                <w:szCs w:val="22"/>
              </w:rPr>
            </w:pPr>
            <w:r>
              <w:rPr>
                <w:color w:val="auto"/>
                <w:kern w:val="0"/>
                <w:sz w:val="22"/>
                <w:szCs w:val="22"/>
              </w:rPr>
              <w:t>2023-2030</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1A70D">
            <w:pPr>
              <w:widowControl/>
              <w:spacing w:line="240" w:lineRule="exact"/>
              <w:jc w:val="center"/>
              <w:textAlignment w:val="center"/>
              <w:rPr>
                <w:color w:val="auto"/>
                <w:sz w:val="22"/>
                <w:szCs w:val="22"/>
              </w:rPr>
            </w:pPr>
            <w:r>
              <w:rPr>
                <w:color w:val="auto"/>
                <w:kern w:val="0"/>
                <w:sz w:val="22"/>
                <w:szCs w:val="22"/>
              </w:rPr>
              <w:t>82000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DC0FA">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6A3D3">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E42EF">
            <w:pPr>
              <w:widowControl/>
              <w:spacing w:line="240" w:lineRule="exact"/>
              <w:rPr>
                <w:color w:val="auto"/>
                <w:sz w:val="22"/>
                <w:szCs w:val="22"/>
              </w:rPr>
            </w:pPr>
          </w:p>
        </w:tc>
      </w:tr>
      <w:tr w14:paraId="7491D4E8">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55CEA">
            <w:pPr>
              <w:widowControl/>
              <w:spacing w:line="240" w:lineRule="exact"/>
              <w:jc w:val="center"/>
              <w:textAlignment w:val="center"/>
              <w:rPr>
                <w:color w:val="auto"/>
                <w:sz w:val="22"/>
                <w:szCs w:val="22"/>
              </w:rPr>
            </w:pPr>
            <w:r>
              <w:rPr>
                <w:color w:val="auto"/>
                <w:kern w:val="0"/>
                <w:sz w:val="22"/>
                <w:szCs w:val="22"/>
              </w:rPr>
              <w:t>45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8BF7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91621">
            <w:pPr>
              <w:widowControl/>
              <w:spacing w:line="240" w:lineRule="exact"/>
              <w:jc w:val="left"/>
              <w:textAlignment w:val="center"/>
              <w:rPr>
                <w:color w:val="auto"/>
                <w:sz w:val="22"/>
                <w:szCs w:val="22"/>
              </w:rPr>
            </w:pPr>
            <w:r>
              <w:rPr>
                <w:color w:val="auto"/>
                <w:kern w:val="0"/>
                <w:sz w:val="22"/>
                <w:szCs w:val="22"/>
              </w:rPr>
              <w:t>“</w:t>
            </w:r>
            <w:r>
              <w:rPr>
                <w:rFonts w:hint="eastAsia" w:ascii="方正仿宋_GBK" w:hAnsi="方正仿宋_GBK" w:eastAsia="方正仿宋_GBK" w:cs="方正仿宋_GBK"/>
                <w:color w:val="auto"/>
                <w:kern w:val="0"/>
                <w:sz w:val="22"/>
                <w:szCs w:val="22"/>
              </w:rPr>
              <w:t>一镇一园</w:t>
            </w:r>
            <w:r>
              <w:rPr>
                <w:color w:val="auto"/>
                <w:kern w:val="0"/>
                <w:sz w:val="22"/>
                <w:szCs w:val="22"/>
              </w:rPr>
              <w:t>”</w:t>
            </w:r>
            <w:r>
              <w:rPr>
                <w:rFonts w:hint="eastAsia" w:ascii="方正仿宋_GBK" w:hAnsi="方正仿宋_GBK" w:eastAsia="方正仿宋_GBK" w:cs="方正仿宋_GBK"/>
                <w:color w:val="auto"/>
                <w:kern w:val="0"/>
                <w:sz w:val="22"/>
                <w:szCs w:val="22"/>
              </w:rPr>
              <w:t>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B841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49D100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12F2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D534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23</w:t>
            </w:r>
            <w:r>
              <w:rPr>
                <w:rFonts w:hint="eastAsia" w:ascii="方正仿宋_GBK" w:hAnsi="方正仿宋_GBK" w:eastAsia="方正仿宋_GBK" w:cs="方正仿宋_GBK"/>
                <w:color w:val="auto"/>
                <w:kern w:val="0"/>
                <w:sz w:val="22"/>
                <w:szCs w:val="22"/>
              </w:rPr>
              <w:t>个镇级产业园。</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991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完成总工程量的</w:t>
            </w:r>
            <w:r>
              <w:rPr>
                <w:color w:val="auto"/>
                <w:kern w:val="0"/>
                <w:sz w:val="22"/>
                <w:szCs w:val="22"/>
              </w:rPr>
              <w:t>20%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BC2E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9C618">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71040">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AF8E9">
            <w:pPr>
              <w:widowControl/>
              <w:spacing w:line="240" w:lineRule="exact"/>
              <w:jc w:val="center"/>
              <w:textAlignment w:val="center"/>
              <w:rPr>
                <w:color w:val="auto"/>
                <w:sz w:val="22"/>
                <w:szCs w:val="22"/>
              </w:rPr>
            </w:pPr>
            <w:r>
              <w:rPr>
                <w:color w:val="auto"/>
                <w:kern w:val="0"/>
                <w:sz w:val="22"/>
                <w:szCs w:val="22"/>
              </w:rPr>
              <w:t>3000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7375C">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2849A">
            <w:pPr>
              <w:widowControl/>
              <w:spacing w:line="240" w:lineRule="exact"/>
              <w:rPr>
                <w:color w:val="auto"/>
                <w:sz w:val="22"/>
                <w:szCs w:val="22"/>
              </w:rPr>
            </w:pPr>
          </w:p>
        </w:tc>
      </w:tr>
      <w:tr w14:paraId="5C36297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99255">
            <w:pPr>
              <w:widowControl/>
              <w:spacing w:line="240" w:lineRule="exact"/>
              <w:jc w:val="center"/>
              <w:textAlignment w:val="center"/>
              <w:rPr>
                <w:color w:val="auto"/>
                <w:sz w:val="22"/>
                <w:szCs w:val="22"/>
              </w:rPr>
            </w:pPr>
            <w:r>
              <w:rPr>
                <w:color w:val="auto"/>
                <w:kern w:val="0"/>
                <w:sz w:val="22"/>
                <w:szCs w:val="22"/>
              </w:rPr>
              <w:t>46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3F4C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B8B9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农产品产地冷藏保鲜设施建设项目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ED8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50F9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8006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68</w:t>
            </w:r>
            <w:r>
              <w:rPr>
                <w:rFonts w:hint="eastAsia" w:ascii="方正仿宋_GBK" w:hAnsi="方正仿宋_GBK" w:eastAsia="方正仿宋_GBK" w:cs="方正仿宋_GBK"/>
                <w:color w:val="auto"/>
                <w:kern w:val="0"/>
                <w:sz w:val="22"/>
                <w:szCs w:val="22"/>
              </w:rPr>
              <w:t>个农产品产地冷藏保鲜设施。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BBD40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1FD6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AC9EC">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00312">
            <w:pPr>
              <w:widowControl/>
              <w:spacing w:line="240" w:lineRule="exact"/>
              <w:jc w:val="center"/>
              <w:textAlignment w:val="center"/>
              <w:rPr>
                <w:color w:val="auto"/>
                <w:sz w:val="22"/>
                <w:szCs w:val="22"/>
              </w:rPr>
            </w:pPr>
            <w:r>
              <w:rPr>
                <w:color w:val="auto"/>
                <w:kern w:val="0"/>
                <w:sz w:val="22"/>
                <w:szCs w:val="22"/>
              </w:rPr>
              <w:t>3500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A4E27">
            <w:pPr>
              <w:widowControl/>
              <w:spacing w:line="240" w:lineRule="exact"/>
              <w:jc w:val="center"/>
              <w:textAlignment w:val="center"/>
              <w:rPr>
                <w:color w:val="auto"/>
                <w:sz w:val="22"/>
                <w:szCs w:val="22"/>
              </w:rPr>
            </w:pPr>
            <w:r>
              <w:rPr>
                <w:color w:val="auto"/>
                <w:kern w:val="0"/>
                <w:sz w:val="22"/>
                <w:szCs w:val="22"/>
              </w:rPr>
              <w:t>3500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44398">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AB8B3">
            <w:pPr>
              <w:widowControl/>
              <w:spacing w:line="240" w:lineRule="exact"/>
              <w:rPr>
                <w:color w:val="auto"/>
                <w:sz w:val="22"/>
                <w:szCs w:val="22"/>
              </w:rPr>
            </w:pPr>
          </w:p>
        </w:tc>
      </w:tr>
      <w:tr w14:paraId="29E8918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C9E12">
            <w:pPr>
              <w:widowControl/>
              <w:spacing w:line="240" w:lineRule="exact"/>
              <w:jc w:val="center"/>
              <w:textAlignment w:val="center"/>
              <w:rPr>
                <w:color w:val="auto"/>
                <w:sz w:val="22"/>
                <w:szCs w:val="22"/>
              </w:rPr>
            </w:pPr>
            <w:r>
              <w:rPr>
                <w:color w:val="auto"/>
                <w:kern w:val="0"/>
                <w:sz w:val="22"/>
                <w:szCs w:val="22"/>
              </w:rPr>
              <w:t>47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2DBF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区农业农村委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5603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乡村振兴示范建设项目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CFD4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AFD0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1C872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建设柏梓郭坡村市级乡村振兴示范村，打造太安</w:t>
            </w:r>
            <w:r>
              <w:rPr>
                <w:color w:val="auto"/>
                <w:kern w:val="0"/>
                <w:sz w:val="22"/>
                <w:szCs w:val="22"/>
              </w:rPr>
              <w:t>-</w:t>
            </w:r>
            <w:r>
              <w:rPr>
                <w:rFonts w:hint="eastAsia" w:ascii="方正仿宋_GBK" w:hAnsi="方正仿宋_GBK" w:eastAsia="方正仿宋_GBK" w:cs="方正仿宋_GBK"/>
                <w:color w:val="auto"/>
                <w:kern w:val="0"/>
                <w:sz w:val="22"/>
                <w:szCs w:val="22"/>
              </w:rPr>
              <w:t>柏梓乡村振兴示范片。</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30F7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32C7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7566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D8937">
            <w:pPr>
              <w:widowControl/>
              <w:spacing w:line="240" w:lineRule="exact"/>
              <w:jc w:val="center"/>
              <w:textAlignment w:val="center"/>
              <w:rPr>
                <w:color w:val="auto"/>
                <w:sz w:val="22"/>
                <w:szCs w:val="22"/>
              </w:rPr>
            </w:pPr>
            <w:r>
              <w:rPr>
                <w:color w:val="auto"/>
                <w:kern w:val="0"/>
                <w:sz w:val="22"/>
                <w:szCs w:val="22"/>
              </w:rPr>
              <w:t>1000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15994">
            <w:pPr>
              <w:widowControl/>
              <w:spacing w:line="240" w:lineRule="exact"/>
              <w:jc w:val="center"/>
              <w:textAlignment w:val="center"/>
              <w:rPr>
                <w:color w:val="auto"/>
                <w:sz w:val="22"/>
                <w:szCs w:val="22"/>
              </w:rPr>
            </w:pPr>
            <w:r>
              <w:rPr>
                <w:color w:val="auto"/>
                <w:kern w:val="0"/>
                <w:sz w:val="22"/>
                <w:szCs w:val="22"/>
              </w:rPr>
              <w:t>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32853">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13D57">
            <w:pPr>
              <w:widowControl/>
              <w:spacing w:line="240" w:lineRule="exact"/>
              <w:rPr>
                <w:color w:val="auto"/>
                <w:sz w:val="22"/>
                <w:szCs w:val="22"/>
              </w:rPr>
            </w:pPr>
          </w:p>
        </w:tc>
      </w:tr>
      <w:tr w14:paraId="02F6BB5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027B4">
            <w:pPr>
              <w:widowControl/>
              <w:spacing w:line="240" w:lineRule="exact"/>
              <w:jc w:val="center"/>
              <w:textAlignment w:val="center"/>
              <w:rPr>
                <w:color w:val="auto"/>
                <w:sz w:val="22"/>
                <w:szCs w:val="22"/>
              </w:rPr>
            </w:pPr>
            <w:r>
              <w:rPr>
                <w:color w:val="auto"/>
                <w:kern w:val="0"/>
                <w:sz w:val="22"/>
                <w:szCs w:val="22"/>
              </w:rPr>
              <w:t>48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2A07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区水利局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1BA8A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五桂镇农村水网工程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FC79E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F318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3036B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五桂水厂至高碑村、东南村等管网延伸</w:t>
            </w:r>
            <w:r>
              <w:rPr>
                <w:color w:val="auto"/>
                <w:kern w:val="0"/>
                <w:sz w:val="22"/>
                <w:szCs w:val="22"/>
              </w:rPr>
              <w:t>12km</w:t>
            </w:r>
            <w:r>
              <w:rPr>
                <w:rFonts w:hint="eastAsia" w:ascii="方正仿宋_GBK" w:hAnsi="方正仿宋_GBK" w:eastAsia="方正仿宋_GBK" w:cs="方正仿宋_GBK"/>
                <w:color w:val="auto"/>
                <w:kern w:val="0"/>
                <w:sz w:val="22"/>
                <w:szCs w:val="22"/>
              </w:rPr>
              <w:t>，管道加压泵站</w:t>
            </w:r>
            <w:r>
              <w:rPr>
                <w:color w:val="auto"/>
                <w:kern w:val="0"/>
                <w:sz w:val="22"/>
                <w:szCs w:val="22"/>
              </w:rPr>
              <w:t>6</w:t>
            </w:r>
            <w:r>
              <w:rPr>
                <w:rFonts w:hint="eastAsia" w:ascii="方正仿宋_GBK" w:hAnsi="方正仿宋_GBK" w:eastAsia="方正仿宋_GBK" w:cs="方正仿宋_GBK"/>
                <w:color w:val="auto"/>
                <w:kern w:val="0"/>
                <w:sz w:val="22"/>
                <w:szCs w:val="22"/>
              </w:rPr>
              <w:t>处及附属设施。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F1EB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1756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五桂镇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516B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00227">
            <w:pPr>
              <w:widowControl/>
              <w:spacing w:line="240" w:lineRule="exact"/>
              <w:jc w:val="center"/>
              <w:textAlignment w:val="center"/>
              <w:rPr>
                <w:color w:val="auto"/>
                <w:sz w:val="22"/>
                <w:szCs w:val="22"/>
              </w:rPr>
            </w:pPr>
            <w:r>
              <w:rPr>
                <w:color w:val="auto"/>
                <w:kern w:val="0"/>
                <w:sz w:val="22"/>
                <w:szCs w:val="22"/>
              </w:rPr>
              <w:t>1115</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0B6C7">
            <w:pPr>
              <w:widowControl/>
              <w:spacing w:line="240" w:lineRule="exact"/>
              <w:jc w:val="center"/>
              <w:textAlignment w:val="center"/>
              <w:rPr>
                <w:color w:val="auto"/>
                <w:sz w:val="22"/>
                <w:szCs w:val="22"/>
              </w:rPr>
            </w:pPr>
            <w:r>
              <w:rPr>
                <w:color w:val="auto"/>
                <w:kern w:val="0"/>
                <w:sz w:val="22"/>
                <w:szCs w:val="22"/>
              </w:rPr>
              <w:t>1115</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3DEB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4ECA0">
            <w:pPr>
              <w:widowControl/>
              <w:spacing w:line="240" w:lineRule="exact"/>
              <w:rPr>
                <w:color w:val="auto"/>
                <w:sz w:val="22"/>
                <w:szCs w:val="22"/>
              </w:rPr>
            </w:pPr>
          </w:p>
        </w:tc>
      </w:tr>
      <w:tr w14:paraId="7677E1E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75E49">
            <w:pPr>
              <w:widowControl/>
              <w:spacing w:line="240" w:lineRule="exact"/>
              <w:jc w:val="center"/>
              <w:textAlignment w:val="center"/>
              <w:rPr>
                <w:color w:val="auto"/>
                <w:sz w:val="22"/>
                <w:szCs w:val="22"/>
              </w:rPr>
            </w:pPr>
            <w:r>
              <w:rPr>
                <w:color w:val="auto"/>
                <w:kern w:val="0"/>
                <w:sz w:val="22"/>
                <w:szCs w:val="22"/>
              </w:rPr>
              <w:t>49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C752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区水利局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3E75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潼南区青岩子中型灌区续建配套与节水改造项目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6F65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5B3E2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4740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青岩子一、二、三级泵站修缮加固，水泵设备及配套电气设备更换，整治扬水管</w:t>
            </w:r>
            <w:r>
              <w:rPr>
                <w:color w:val="auto"/>
                <w:kern w:val="0"/>
                <w:sz w:val="22"/>
                <w:szCs w:val="22"/>
              </w:rPr>
              <w:t>1.24km</w:t>
            </w:r>
            <w:r>
              <w:rPr>
                <w:rFonts w:hint="eastAsia" w:ascii="方正仿宋_GBK" w:hAnsi="方正仿宋_GBK" w:eastAsia="方正仿宋_GBK" w:cs="方正仿宋_GBK"/>
                <w:color w:val="auto"/>
                <w:kern w:val="0"/>
                <w:sz w:val="22"/>
                <w:szCs w:val="22"/>
              </w:rPr>
              <w:t>。整治输水管渠</w:t>
            </w:r>
            <w:r>
              <w:rPr>
                <w:color w:val="auto"/>
                <w:kern w:val="0"/>
                <w:sz w:val="22"/>
                <w:szCs w:val="22"/>
              </w:rPr>
              <w:t>6.40km</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5C9D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完成工程形象进度</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5524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梓潼街道、田家镇、别口镇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FEA07">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BBBBD">
            <w:pPr>
              <w:widowControl/>
              <w:spacing w:line="240" w:lineRule="exact"/>
              <w:jc w:val="center"/>
              <w:textAlignment w:val="center"/>
              <w:rPr>
                <w:color w:val="auto"/>
                <w:sz w:val="22"/>
                <w:szCs w:val="22"/>
              </w:rPr>
            </w:pPr>
            <w:r>
              <w:rPr>
                <w:color w:val="auto"/>
                <w:kern w:val="0"/>
                <w:sz w:val="22"/>
                <w:szCs w:val="22"/>
              </w:rPr>
              <w:t>5860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5B2B5">
            <w:pPr>
              <w:widowControl/>
              <w:spacing w:line="240" w:lineRule="exact"/>
              <w:jc w:val="center"/>
              <w:textAlignment w:val="center"/>
              <w:rPr>
                <w:color w:val="auto"/>
                <w:sz w:val="22"/>
                <w:szCs w:val="22"/>
              </w:rPr>
            </w:pPr>
            <w:r>
              <w:rPr>
                <w:color w:val="auto"/>
                <w:kern w:val="0"/>
                <w:sz w:val="22"/>
                <w:szCs w:val="22"/>
              </w:rPr>
              <w:t>3516</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9C193">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716D6">
            <w:pPr>
              <w:widowControl/>
              <w:spacing w:line="240" w:lineRule="exact"/>
              <w:rPr>
                <w:color w:val="auto"/>
                <w:sz w:val="22"/>
                <w:szCs w:val="22"/>
              </w:rPr>
            </w:pPr>
          </w:p>
        </w:tc>
      </w:tr>
      <w:tr w14:paraId="62AF2EB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7FD24F">
            <w:pPr>
              <w:widowControl/>
              <w:spacing w:line="240" w:lineRule="exact"/>
              <w:jc w:val="center"/>
              <w:textAlignment w:val="center"/>
              <w:rPr>
                <w:color w:val="auto"/>
                <w:sz w:val="22"/>
                <w:szCs w:val="22"/>
              </w:rPr>
            </w:pPr>
            <w:r>
              <w:rPr>
                <w:color w:val="auto"/>
                <w:kern w:val="0"/>
                <w:sz w:val="22"/>
                <w:szCs w:val="22"/>
              </w:rPr>
              <w:t>50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814E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区水利局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7AC5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农村供水保障</w:t>
            </w:r>
            <w:r>
              <w:rPr>
                <w:color w:val="auto"/>
                <w:kern w:val="0"/>
                <w:sz w:val="22"/>
                <w:szCs w:val="22"/>
              </w:rPr>
              <w:t>“</w:t>
            </w:r>
            <w:r>
              <w:rPr>
                <w:rFonts w:hint="eastAsia" w:ascii="方正仿宋_GBK" w:hAnsi="方正仿宋_GBK" w:eastAsia="方正仿宋_GBK" w:cs="方正仿宋_GBK"/>
                <w:color w:val="auto"/>
                <w:kern w:val="0"/>
                <w:sz w:val="22"/>
                <w:szCs w:val="22"/>
              </w:rPr>
              <w:t>一改三提</w:t>
            </w:r>
            <w:r>
              <w:rPr>
                <w:color w:val="auto"/>
                <w:kern w:val="0"/>
                <w:sz w:val="22"/>
                <w:szCs w:val="22"/>
              </w:rPr>
              <w:t>”</w:t>
            </w:r>
            <w:r>
              <w:rPr>
                <w:rFonts w:hint="eastAsia" w:ascii="方正仿宋_GBK" w:hAnsi="方正仿宋_GBK" w:eastAsia="方正仿宋_GBK" w:cs="方正仿宋_GBK"/>
                <w:color w:val="auto"/>
                <w:kern w:val="0"/>
                <w:sz w:val="22"/>
                <w:szCs w:val="22"/>
              </w:rPr>
              <w:t>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722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55CC0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29C79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动态监测、打井、管道安装</w:t>
            </w:r>
            <w:r>
              <w:rPr>
                <w:color w:val="auto"/>
                <w:kern w:val="0"/>
                <w:sz w:val="22"/>
                <w:szCs w:val="22"/>
              </w:rPr>
              <w:t>28km</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908A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C73D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各镇街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6FEE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A5EA1">
            <w:pPr>
              <w:widowControl/>
              <w:spacing w:line="240" w:lineRule="exact"/>
              <w:jc w:val="center"/>
              <w:textAlignment w:val="center"/>
              <w:rPr>
                <w:color w:val="auto"/>
                <w:sz w:val="22"/>
                <w:szCs w:val="22"/>
              </w:rPr>
            </w:pPr>
            <w:r>
              <w:rPr>
                <w:color w:val="auto"/>
                <w:kern w:val="0"/>
                <w:sz w:val="22"/>
                <w:szCs w:val="22"/>
              </w:rPr>
              <w:t>350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D4410">
            <w:pPr>
              <w:widowControl/>
              <w:spacing w:line="240" w:lineRule="exact"/>
              <w:jc w:val="center"/>
              <w:textAlignment w:val="center"/>
              <w:rPr>
                <w:color w:val="auto"/>
                <w:sz w:val="22"/>
                <w:szCs w:val="22"/>
              </w:rPr>
            </w:pPr>
            <w:r>
              <w:rPr>
                <w:color w:val="auto"/>
                <w:kern w:val="0"/>
                <w:sz w:val="22"/>
                <w:szCs w:val="22"/>
              </w:rPr>
              <w:t>350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DE39B">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EB4BE">
            <w:pPr>
              <w:widowControl/>
              <w:spacing w:line="240" w:lineRule="exact"/>
              <w:rPr>
                <w:color w:val="auto"/>
                <w:sz w:val="22"/>
                <w:szCs w:val="22"/>
              </w:rPr>
            </w:pPr>
          </w:p>
        </w:tc>
      </w:tr>
      <w:tr w14:paraId="11E935F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FC6C4">
            <w:pPr>
              <w:widowControl/>
              <w:spacing w:line="240" w:lineRule="exact"/>
              <w:jc w:val="center"/>
              <w:textAlignment w:val="center"/>
              <w:rPr>
                <w:color w:val="auto"/>
                <w:sz w:val="22"/>
                <w:szCs w:val="22"/>
              </w:rPr>
            </w:pPr>
            <w:r>
              <w:rPr>
                <w:color w:val="auto"/>
                <w:kern w:val="0"/>
                <w:sz w:val="22"/>
                <w:szCs w:val="22"/>
              </w:rPr>
              <w:t>51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BF0D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0160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天空一号娱乐歌城项目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28C1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08DFFD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9A20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CCEF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w:t>
            </w:r>
            <w:r>
              <w:rPr>
                <w:color w:val="auto"/>
                <w:kern w:val="0"/>
                <w:sz w:val="22"/>
                <w:szCs w:val="22"/>
              </w:rPr>
              <w:t>3000</w:t>
            </w:r>
            <w:r>
              <w:rPr>
                <w:rFonts w:hint="eastAsia" w:ascii="方正仿宋_GBK" w:hAnsi="方正仿宋_GBK" w:eastAsia="方正仿宋_GBK" w:cs="方正仿宋_GBK"/>
                <w:color w:val="auto"/>
                <w:kern w:val="0"/>
                <w:sz w:val="22"/>
                <w:szCs w:val="22"/>
              </w:rPr>
              <w:t>㎡娱乐场所。</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40B7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3C02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隆鑫中央大街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B1FC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6C85A">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61DD5">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EB31C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F18C9">
            <w:pPr>
              <w:widowControl/>
              <w:spacing w:line="240" w:lineRule="exact"/>
              <w:rPr>
                <w:color w:val="auto"/>
                <w:sz w:val="22"/>
                <w:szCs w:val="22"/>
              </w:rPr>
            </w:pPr>
          </w:p>
        </w:tc>
      </w:tr>
      <w:tr w14:paraId="57406FB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BF70F">
            <w:pPr>
              <w:widowControl/>
              <w:spacing w:line="240" w:lineRule="exact"/>
              <w:jc w:val="center"/>
              <w:textAlignment w:val="center"/>
              <w:rPr>
                <w:color w:val="auto"/>
                <w:sz w:val="22"/>
                <w:szCs w:val="22"/>
              </w:rPr>
            </w:pPr>
            <w:r>
              <w:rPr>
                <w:color w:val="auto"/>
                <w:kern w:val="0"/>
                <w:sz w:val="22"/>
                <w:szCs w:val="22"/>
              </w:rPr>
              <w:t>52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CFE4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2EEC4">
            <w:pPr>
              <w:widowControl/>
              <w:spacing w:line="240" w:lineRule="exact"/>
              <w:jc w:val="left"/>
              <w:textAlignment w:val="center"/>
              <w:rPr>
                <w:color w:val="auto"/>
                <w:sz w:val="22"/>
                <w:szCs w:val="22"/>
              </w:rPr>
            </w:pPr>
            <w:r>
              <w:rPr>
                <w:color w:val="auto"/>
                <w:kern w:val="0"/>
                <w:sz w:val="22"/>
                <w:szCs w:val="22"/>
              </w:rPr>
              <w:t>“</w:t>
            </w:r>
            <w:r>
              <w:rPr>
                <w:rFonts w:hint="eastAsia" w:ascii="方正仿宋_GBK" w:hAnsi="方正仿宋_GBK" w:eastAsia="方正仿宋_GBK" w:cs="方正仿宋_GBK"/>
                <w:color w:val="auto"/>
                <w:kern w:val="0"/>
                <w:sz w:val="22"/>
                <w:szCs w:val="22"/>
              </w:rPr>
              <w:t>龙形峡</w:t>
            </w:r>
            <w:r>
              <w:rPr>
                <w:color w:val="auto"/>
                <w:kern w:val="0"/>
                <w:sz w:val="22"/>
                <w:szCs w:val="22"/>
              </w:rPr>
              <w:t>”</w:t>
            </w:r>
            <w:r>
              <w:rPr>
                <w:rFonts w:hint="eastAsia" w:ascii="方正仿宋_GBK" w:hAnsi="方正仿宋_GBK" w:eastAsia="方正仿宋_GBK" w:cs="方正仿宋_GBK"/>
                <w:color w:val="auto"/>
                <w:kern w:val="0"/>
                <w:sz w:val="22"/>
                <w:szCs w:val="22"/>
              </w:rPr>
              <w:t>漂流项目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8D9A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039972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9F8C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D7FA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项目位于龙形镇，以</w:t>
            </w:r>
            <w:r>
              <w:rPr>
                <w:color w:val="auto"/>
                <w:kern w:val="0"/>
                <w:sz w:val="22"/>
                <w:szCs w:val="22"/>
              </w:rPr>
              <w:t>“</w:t>
            </w:r>
            <w:r>
              <w:rPr>
                <w:rFonts w:hint="eastAsia" w:ascii="方正仿宋_GBK" w:hAnsi="方正仿宋_GBK" w:eastAsia="方正仿宋_GBK" w:cs="方正仿宋_GBK"/>
                <w:color w:val="auto"/>
                <w:kern w:val="0"/>
                <w:sz w:val="22"/>
                <w:szCs w:val="22"/>
              </w:rPr>
              <w:t>漂流河道</w:t>
            </w:r>
            <w:r>
              <w:rPr>
                <w:color w:val="auto"/>
                <w:kern w:val="0"/>
                <w:sz w:val="22"/>
                <w:szCs w:val="22"/>
              </w:rPr>
              <w:t>”</w:t>
            </w:r>
            <w:r>
              <w:rPr>
                <w:rFonts w:hint="eastAsia" w:ascii="方正仿宋_GBK" w:hAnsi="方正仿宋_GBK" w:eastAsia="方正仿宋_GBK" w:cs="方正仿宋_GBK"/>
                <w:color w:val="auto"/>
                <w:kern w:val="0"/>
                <w:sz w:val="22"/>
                <w:szCs w:val="22"/>
              </w:rPr>
              <w:t>为主品牌，打造潼南漂流基地，优化整合规划区观光农业、民俗风情、乡村风景等乡村旅游资源，完善乡村基础设施建设。</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069F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C69D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龙形镇高楼村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1DE4C">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6F44A">
            <w:pPr>
              <w:widowControl/>
              <w:spacing w:line="240" w:lineRule="exact"/>
              <w:jc w:val="center"/>
              <w:textAlignment w:val="center"/>
              <w:rPr>
                <w:color w:val="auto"/>
                <w:sz w:val="22"/>
                <w:szCs w:val="22"/>
              </w:rPr>
            </w:pPr>
            <w:r>
              <w:rPr>
                <w:color w:val="auto"/>
                <w:kern w:val="0"/>
                <w:sz w:val="22"/>
                <w:szCs w:val="22"/>
              </w:rPr>
              <w:t>6000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4F257">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CCC2C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已开工</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DADD6">
            <w:pPr>
              <w:widowControl/>
              <w:spacing w:line="240" w:lineRule="exact"/>
              <w:rPr>
                <w:color w:val="auto"/>
                <w:sz w:val="22"/>
                <w:szCs w:val="22"/>
              </w:rPr>
            </w:pPr>
          </w:p>
        </w:tc>
      </w:tr>
      <w:tr w14:paraId="6E712DE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2F649">
            <w:pPr>
              <w:widowControl/>
              <w:spacing w:line="240" w:lineRule="exact"/>
              <w:jc w:val="center"/>
              <w:textAlignment w:val="center"/>
              <w:rPr>
                <w:color w:val="auto"/>
                <w:sz w:val="22"/>
                <w:szCs w:val="22"/>
              </w:rPr>
            </w:pPr>
            <w:r>
              <w:rPr>
                <w:color w:val="auto"/>
                <w:kern w:val="0"/>
                <w:sz w:val="22"/>
                <w:szCs w:val="22"/>
              </w:rPr>
              <w:t>53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505A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213D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潼南区应急广播体系建设项目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486C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466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48BB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w:t>
            </w:r>
            <w:r>
              <w:rPr>
                <w:color w:val="auto"/>
                <w:kern w:val="0"/>
                <w:sz w:val="22"/>
                <w:szCs w:val="22"/>
              </w:rPr>
              <w:t>1</w:t>
            </w:r>
            <w:r>
              <w:rPr>
                <w:rFonts w:hint="eastAsia" w:ascii="方正仿宋_GBK" w:hAnsi="方正仿宋_GBK" w:eastAsia="方正仿宋_GBK" w:cs="方正仿宋_GBK"/>
                <w:color w:val="auto"/>
                <w:kern w:val="0"/>
                <w:sz w:val="22"/>
                <w:szCs w:val="22"/>
              </w:rPr>
              <w:t>个应急广播指挥中心和</w:t>
            </w:r>
            <w:r>
              <w:rPr>
                <w:color w:val="auto"/>
                <w:kern w:val="0"/>
                <w:sz w:val="22"/>
                <w:szCs w:val="22"/>
              </w:rPr>
              <w:t>1</w:t>
            </w:r>
            <w:r>
              <w:rPr>
                <w:rFonts w:hint="eastAsia" w:ascii="方正仿宋_GBK" w:hAnsi="方正仿宋_GBK" w:eastAsia="方正仿宋_GBK" w:cs="方正仿宋_GBK"/>
                <w:color w:val="auto"/>
                <w:kern w:val="0"/>
                <w:sz w:val="22"/>
                <w:szCs w:val="22"/>
              </w:rPr>
              <w:t>个区级总前端，应急局、气象局等</w:t>
            </w:r>
            <w:r>
              <w:rPr>
                <w:color w:val="auto"/>
                <w:kern w:val="0"/>
                <w:sz w:val="22"/>
                <w:szCs w:val="22"/>
              </w:rPr>
              <w:t>3</w:t>
            </w:r>
            <w:r>
              <w:rPr>
                <w:rFonts w:hint="eastAsia" w:ascii="方正仿宋_GBK" w:hAnsi="方正仿宋_GBK" w:eastAsia="方正仿宋_GBK" w:cs="方正仿宋_GBK"/>
                <w:color w:val="auto"/>
                <w:kern w:val="0"/>
                <w:sz w:val="22"/>
                <w:szCs w:val="22"/>
              </w:rPr>
              <w:t>个横向部门分前端，</w:t>
            </w:r>
            <w:r>
              <w:rPr>
                <w:color w:val="auto"/>
                <w:kern w:val="0"/>
                <w:sz w:val="22"/>
                <w:szCs w:val="22"/>
              </w:rPr>
              <w:t>23</w:t>
            </w:r>
            <w:r>
              <w:rPr>
                <w:rFonts w:hint="eastAsia" w:ascii="方正仿宋_GBK" w:hAnsi="方正仿宋_GBK" w:eastAsia="方正仿宋_GBK" w:cs="方正仿宋_GBK"/>
                <w:color w:val="auto"/>
                <w:kern w:val="0"/>
                <w:sz w:val="22"/>
                <w:szCs w:val="22"/>
              </w:rPr>
              <w:t>个镇街次级前端、</w:t>
            </w:r>
            <w:r>
              <w:rPr>
                <w:color w:val="auto"/>
                <w:kern w:val="0"/>
                <w:sz w:val="22"/>
                <w:szCs w:val="22"/>
              </w:rPr>
              <w:t>50</w:t>
            </w:r>
            <w:r>
              <w:rPr>
                <w:rFonts w:hint="eastAsia" w:ascii="方正仿宋_GBK" w:hAnsi="方正仿宋_GBK" w:eastAsia="方正仿宋_GBK" w:cs="方正仿宋_GBK"/>
                <w:color w:val="auto"/>
                <w:kern w:val="0"/>
                <w:sz w:val="22"/>
                <w:szCs w:val="22"/>
              </w:rPr>
              <w:t>个重点村级前端，</w:t>
            </w:r>
            <w:r>
              <w:rPr>
                <w:color w:val="auto"/>
                <w:kern w:val="0"/>
                <w:sz w:val="22"/>
                <w:szCs w:val="22"/>
              </w:rPr>
              <w:t>4000</w:t>
            </w:r>
            <w:r>
              <w:rPr>
                <w:rFonts w:hint="eastAsia" w:ascii="方正仿宋_GBK" w:hAnsi="方正仿宋_GBK" w:eastAsia="方正仿宋_GBK" w:cs="方正仿宋_GBK"/>
                <w:color w:val="auto"/>
                <w:kern w:val="0"/>
                <w:sz w:val="22"/>
                <w:szCs w:val="22"/>
              </w:rPr>
              <w:t>组多模接收终端，适配潼南城区</w:t>
            </w:r>
            <w:r>
              <w:rPr>
                <w:color w:val="auto"/>
                <w:kern w:val="0"/>
                <w:sz w:val="22"/>
                <w:szCs w:val="22"/>
              </w:rPr>
              <w:t>3</w:t>
            </w:r>
            <w:r>
              <w:rPr>
                <w:rFonts w:hint="eastAsia" w:ascii="方正仿宋_GBK" w:hAnsi="方正仿宋_GBK" w:eastAsia="方正仿宋_GBK" w:cs="方正仿宋_GBK"/>
                <w:color w:val="auto"/>
                <w:kern w:val="0"/>
                <w:sz w:val="22"/>
                <w:szCs w:val="22"/>
              </w:rPr>
              <w:t>个户外大屏。</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7C6A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247D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区、镇、村、社</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A09B9">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FE1EF">
            <w:pPr>
              <w:widowControl/>
              <w:spacing w:line="240" w:lineRule="exact"/>
              <w:jc w:val="center"/>
              <w:textAlignment w:val="center"/>
              <w:rPr>
                <w:color w:val="auto"/>
                <w:sz w:val="22"/>
                <w:szCs w:val="22"/>
              </w:rPr>
            </w:pPr>
            <w:r>
              <w:rPr>
                <w:color w:val="auto"/>
                <w:kern w:val="0"/>
                <w:sz w:val="22"/>
                <w:szCs w:val="22"/>
              </w:rPr>
              <w:t>765</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34817">
            <w:pPr>
              <w:widowControl/>
              <w:spacing w:line="240" w:lineRule="exact"/>
              <w:jc w:val="center"/>
              <w:textAlignment w:val="center"/>
              <w:rPr>
                <w:color w:val="auto"/>
                <w:sz w:val="22"/>
                <w:szCs w:val="22"/>
              </w:rPr>
            </w:pPr>
            <w:r>
              <w:rPr>
                <w:color w:val="auto"/>
                <w:kern w:val="0"/>
                <w:sz w:val="22"/>
                <w:szCs w:val="22"/>
              </w:rPr>
              <w:t>765</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6A9F9">
            <w:pPr>
              <w:widowControl/>
              <w:spacing w:line="240" w:lineRule="exact"/>
              <w:jc w:val="center"/>
              <w:textAlignment w:val="center"/>
              <w:rPr>
                <w:color w:val="auto"/>
                <w:sz w:val="22"/>
                <w:szCs w:val="22"/>
              </w:rPr>
            </w:pPr>
            <w:r>
              <w:rPr>
                <w:color w:val="auto"/>
                <w:kern w:val="0"/>
                <w:sz w:val="22"/>
                <w:szCs w:val="22"/>
              </w:rPr>
              <w:t>2</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8A6F3">
            <w:pPr>
              <w:widowControl/>
              <w:spacing w:line="240" w:lineRule="exact"/>
              <w:rPr>
                <w:color w:val="auto"/>
                <w:sz w:val="22"/>
                <w:szCs w:val="22"/>
              </w:rPr>
            </w:pPr>
          </w:p>
        </w:tc>
      </w:tr>
      <w:tr w14:paraId="4032B31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FCD18">
            <w:pPr>
              <w:widowControl/>
              <w:spacing w:line="240" w:lineRule="exact"/>
              <w:jc w:val="center"/>
              <w:textAlignment w:val="center"/>
              <w:rPr>
                <w:color w:val="auto"/>
                <w:sz w:val="22"/>
                <w:szCs w:val="22"/>
              </w:rPr>
            </w:pPr>
            <w:r>
              <w:rPr>
                <w:color w:val="auto"/>
                <w:kern w:val="0"/>
                <w:sz w:val="22"/>
                <w:szCs w:val="22"/>
              </w:rPr>
              <w:t>54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817A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0B1F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文旅体设施设备补短板项目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AEAD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96AA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2E9F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新建文化旅游体育智慧综合监管平台，更新全区城乡所有健身场地、农民体育健身设施，提档升级健身器材等。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E574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EE6A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433A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56C4D">
            <w:pPr>
              <w:widowControl/>
              <w:spacing w:line="240" w:lineRule="exact"/>
              <w:jc w:val="center"/>
              <w:textAlignment w:val="center"/>
              <w:rPr>
                <w:color w:val="auto"/>
                <w:sz w:val="22"/>
                <w:szCs w:val="22"/>
              </w:rPr>
            </w:pPr>
            <w:r>
              <w:rPr>
                <w:color w:val="auto"/>
                <w:kern w:val="0"/>
                <w:sz w:val="22"/>
                <w:szCs w:val="22"/>
              </w:rPr>
              <w:t>400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CD759">
            <w:pPr>
              <w:widowControl/>
              <w:spacing w:line="240" w:lineRule="exact"/>
              <w:jc w:val="center"/>
              <w:textAlignment w:val="center"/>
              <w:rPr>
                <w:color w:val="auto"/>
                <w:sz w:val="22"/>
                <w:szCs w:val="22"/>
              </w:rPr>
            </w:pPr>
            <w:r>
              <w:rPr>
                <w:color w:val="auto"/>
                <w:kern w:val="0"/>
                <w:sz w:val="22"/>
                <w:szCs w:val="22"/>
              </w:rPr>
              <w:t>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DFBA9">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E595C">
            <w:pPr>
              <w:widowControl/>
              <w:spacing w:line="240" w:lineRule="exact"/>
              <w:rPr>
                <w:color w:val="auto"/>
                <w:sz w:val="22"/>
                <w:szCs w:val="22"/>
              </w:rPr>
            </w:pPr>
          </w:p>
        </w:tc>
      </w:tr>
      <w:tr w14:paraId="319A376F">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D1C6CE">
            <w:pPr>
              <w:widowControl/>
              <w:spacing w:line="240" w:lineRule="exact"/>
              <w:jc w:val="center"/>
              <w:textAlignment w:val="center"/>
              <w:rPr>
                <w:color w:val="auto"/>
                <w:sz w:val="22"/>
                <w:szCs w:val="22"/>
              </w:rPr>
            </w:pPr>
            <w:r>
              <w:rPr>
                <w:color w:val="auto"/>
                <w:kern w:val="0"/>
                <w:sz w:val="22"/>
                <w:szCs w:val="22"/>
              </w:rPr>
              <w:t>55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956B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区乡村振兴局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292E6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拓展脱贫攻坚成果与乡村振兴衔接项目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437D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0BD8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DF63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建设产业路、人居环境整治等。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7852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FF9E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全区各镇村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6B39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1FB99">
            <w:pPr>
              <w:widowControl/>
              <w:spacing w:line="240" w:lineRule="exact"/>
              <w:jc w:val="center"/>
              <w:textAlignment w:val="center"/>
              <w:rPr>
                <w:color w:val="auto"/>
                <w:sz w:val="22"/>
                <w:szCs w:val="22"/>
              </w:rPr>
            </w:pPr>
            <w:r>
              <w:rPr>
                <w:color w:val="auto"/>
                <w:kern w:val="0"/>
                <w:sz w:val="22"/>
                <w:szCs w:val="22"/>
              </w:rPr>
              <w:t>3100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9BC25">
            <w:pPr>
              <w:widowControl/>
              <w:spacing w:line="240" w:lineRule="exact"/>
              <w:jc w:val="center"/>
              <w:textAlignment w:val="center"/>
              <w:rPr>
                <w:color w:val="auto"/>
                <w:sz w:val="22"/>
                <w:szCs w:val="22"/>
              </w:rPr>
            </w:pPr>
            <w:r>
              <w:rPr>
                <w:color w:val="auto"/>
                <w:kern w:val="0"/>
                <w:sz w:val="22"/>
                <w:szCs w:val="22"/>
              </w:rPr>
              <w:t>3100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9F738">
            <w:pPr>
              <w:widowControl/>
              <w:spacing w:line="240" w:lineRule="exact"/>
              <w:jc w:val="center"/>
              <w:textAlignment w:val="center"/>
              <w:rPr>
                <w:color w:val="auto"/>
                <w:sz w:val="22"/>
                <w:szCs w:val="22"/>
              </w:rPr>
            </w:pPr>
            <w:r>
              <w:rPr>
                <w:color w:val="auto"/>
                <w:kern w:val="0"/>
                <w:sz w:val="22"/>
                <w:szCs w:val="22"/>
              </w:rPr>
              <w:t>3</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74E50">
            <w:pPr>
              <w:widowControl/>
              <w:spacing w:line="240" w:lineRule="exact"/>
              <w:rPr>
                <w:color w:val="auto"/>
                <w:sz w:val="22"/>
                <w:szCs w:val="22"/>
              </w:rPr>
            </w:pPr>
          </w:p>
        </w:tc>
      </w:tr>
      <w:tr w14:paraId="1BDE8C47">
        <w:tblPrEx>
          <w:tblCellMar>
            <w:top w:w="0" w:type="dxa"/>
            <w:left w:w="0" w:type="dxa"/>
            <w:bottom w:w="0" w:type="dxa"/>
            <w:right w:w="0" w:type="dxa"/>
          </w:tblCellMar>
        </w:tblPrEx>
        <w:trPr>
          <w:trHeight w:val="23" w:hRule="atLeast"/>
        </w:trPr>
        <w:tc>
          <w:tcPr>
            <w:tcW w:w="106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25947">
            <w:pPr>
              <w:widowControl/>
              <w:spacing w:line="240" w:lineRule="exact"/>
              <w:jc w:val="left"/>
              <w:textAlignment w:val="center"/>
              <w:rPr>
                <w:rFonts w:ascii="方正楷体_GBK" w:hAnsi="方正楷体_GBK" w:eastAsia="方正楷体_GBK" w:cs="方正楷体_GBK"/>
                <w:b/>
                <w:color w:val="auto"/>
                <w:sz w:val="22"/>
                <w:szCs w:val="22"/>
                <w:lang w:bidi="ar-SA"/>
              </w:rPr>
            </w:pPr>
            <w:r>
              <w:rPr>
                <w:rFonts w:hint="eastAsia" w:ascii="方正楷体_GBK" w:hAnsi="方正楷体_GBK" w:eastAsia="方正楷体_GBK" w:cs="方正楷体_GBK"/>
                <w:b/>
                <w:color w:val="auto"/>
                <w:kern w:val="0"/>
                <w:sz w:val="22"/>
                <w:szCs w:val="22"/>
              </w:rPr>
              <w:t>二、计划二季度开工项目（</w:t>
            </w:r>
            <w:r>
              <w:rPr>
                <w:rFonts w:eastAsia="方正楷体_GBK"/>
                <w:b/>
                <w:color w:val="auto"/>
                <w:kern w:val="0"/>
                <w:sz w:val="22"/>
                <w:szCs w:val="22"/>
              </w:rPr>
              <w:t>42</w:t>
            </w:r>
            <w:r>
              <w:rPr>
                <w:rFonts w:hint="eastAsia" w:ascii="方正楷体_GBK" w:hAnsi="方正楷体_GBK" w:eastAsia="方正楷体_GBK" w:cs="方正楷体_GBK"/>
                <w:b/>
                <w:color w:val="auto"/>
                <w:kern w:val="0"/>
                <w:sz w:val="22"/>
                <w:szCs w:val="22"/>
              </w:rPr>
              <w:t>个）</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2ED26">
            <w:pPr>
              <w:widowControl/>
              <w:spacing w:line="240" w:lineRule="exact"/>
              <w:jc w:val="center"/>
              <w:textAlignment w:val="center"/>
              <w:rPr>
                <w:b/>
                <w:color w:val="auto"/>
                <w:sz w:val="22"/>
                <w:szCs w:val="22"/>
              </w:rPr>
            </w:pPr>
            <w:r>
              <w:rPr>
                <w:b/>
                <w:color w:val="auto"/>
                <w:kern w:val="0"/>
                <w:sz w:val="22"/>
                <w:szCs w:val="22"/>
              </w:rPr>
              <w:t>1412130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2BCFC">
            <w:pPr>
              <w:widowControl/>
              <w:spacing w:line="240" w:lineRule="exact"/>
              <w:jc w:val="center"/>
              <w:textAlignment w:val="center"/>
              <w:rPr>
                <w:b/>
                <w:color w:val="auto"/>
                <w:sz w:val="22"/>
                <w:szCs w:val="22"/>
              </w:rPr>
            </w:pPr>
            <w:r>
              <w:rPr>
                <w:b/>
                <w:color w:val="auto"/>
                <w:kern w:val="0"/>
                <w:sz w:val="22"/>
                <w:szCs w:val="22"/>
              </w:rPr>
              <w:t>461960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A9C9A">
            <w:pPr>
              <w:widowControl/>
              <w:spacing w:line="240" w:lineRule="exact"/>
              <w:rPr>
                <w:b/>
                <w:color w:val="auto"/>
                <w:sz w:val="22"/>
                <w:szCs w:val="22"/>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D1CB5">
            <w:pPr>
              <w:widowControl/>
              <w:spacing w:line="240" w:lineRule="exact"/>
              <w:rPr>
                <w:b/>
                <w:color w:val="auto"/>
                <w:sz w:val="22"/>
                <w:szCs w:val="22"/>
              </w:rPr>
            </w:pPr>
          </w:p>
        </w:tc>
      </w:tr>
      <w:tr w14:paraId="4ECC0964">
        <w:tblPrEx>
          <w:tblCellMar>
            <w:top w:w="0" w:type="dxa"/>
            <w:left w:w="0" w:type="dxa"/>
            <w:bottom w:w="0" w:type="dxa"/>
            <w:right w:w="0" w:type="dxa"/>
          </w:tblCellMar>
        </w:tblPrEx>
        <w:trPr>
          <w:trHeight w:val="3132"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90E81">
            <w:pPr>
              <w:widowControl/>
              <w:spacing w:line="240" w:lineRule="exact"/>
              <w:jc w:val="center"/>
              <w:textAlignment w:val="center"/>
              <w:rPr>
                <w:color w:val="auto"/>
                <w:sz w:val="22"/>
                <w:szCs w:val="22"/>
              </w:rPr>
            </w:pPr>
            <w:r>
              <w:rPr>
                <w:color w:val="auto"/>
                <w:kern w:val="0"/>
                <w:sz w:val="22"/>
                <w:szCs w:val="22"/>
              </w:rPr>
              <w:t>56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EE25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C1F1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重庆市潼南区碉楼坡片区城市更新项目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631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2D09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0FF6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占地面积约</w:t>
            </w:r>
            <w:r>
              <w:rPr>
                <w:color w:val="auto"/>
                <w:kern w:val="0"/>
                <w:sz w:val="22"/>
                <w:szCs w:val="22"/>
              </w:rPr>
              <w:t>681</w:t>
            </w:r>
            <w:r>
              <w:rPr>
                <w:rFonts w:hint="eastAsia" w:ascii="方正仿宋_GBK" w:hAnsi="方正仿宋_GBK" w:eastAsia="方正仿宋_GBK" w:cs="方正仿宋_GBK"/>
                <w:color w:val="auto"/>
                <w:kern w:val="0"/>
                <w:sz w:val="22"/>
                <w:szCs w:val="22"/>
              </w:rPr>
              <w:t>亩，实施范围为碉楼坡块区（</w:t>
            </w:r>
            <w:r>
              <w:rPr>
                <w:color w:val="auto"/>
                <w:kern w:val="0"/>
                <w:sz w:val="22"/>
                <w:szCs w:val="22"/>
              </w:rPr>
              <w:t>5</w:t>
            </w:r>
            <w:r>
              <w:rPr>
                <w:rFonts w:hint="eastAsia" w:ascii="方正仿宋_GBK" w:hAnsi="方正仿宋_GBK" w:eastAsia="方正仿宋_GBK" w:cs="方正仿宋_GBK"/>
                <w:color w:val="auto"/>
                <w:kern w:val="0"/>
                <w:sz w:val="22"/>
                <w:szCs w:val="22"/>
              </w:rPr>
              <w:t>号地块）面积约</w:t>
            </w:r>
            <w:r>
              <w:rPr>
                <w:color w:val="auto"/>
                <w:kern w:val="0"/>
                <w:sz w:val="22"/>
                <w:szCs w:val="22"/>
              </w:rPr>
              <w:t>123</w:t>
            </w:r>
            <w:r>
              <w:rPr>
                <w:rFonts w:hint="eastAsia" w:ascii="方正仿宋_GBK" w:hAnsi="方正仿宋_GBK" w:eastAsia="方正仿宋_GBK" w:cs="方正仿宋_GBK"/>
                <w:color w:val="auto"/>
                <w:kern w:val="0"/>
                <w:sz w:val="22"/>
                <w:szCs w:val="22"/>
              </w:rPr>
              <w:t>亩</w:t>
            </w:r>
            <w:r>
              <w:rPr>
                <w:color w:val="auto"/>
                <w:kern w:val="0"/>
                <w:sz w:val="22"/>
                <w:szCs w:val="22"/>
              </w:rPr>
              <w:t>+</w:t>
            </w:r>
            <w:r>
              <w:rPr>
                <w:rFonts w:hint="eastAsia" w:ascii="方正仿宋_GBK" w:hAnsi="方正仿宋_GBK" w:eastAsia="方正仿宋_GBK" w:cs="方正仿宋_GBK"/>
                <w:color w:val="auto"/>
                <w:kern w:val="0"/>
                <w:sz w:val="22"/>
                <w:szCs w:val="22"/>
              </w:rPr>
              <w:t>原三所一队块区（</w:t>
            </w:r>
            <w:r>
              <w:rPr>
                <w:color w:val="auto"/>
                <w:kern w:val="0"/>
                <w:sz w:val="22"/>
                <w:szCs w:val="22"/>
              </w:rPr>
              <w:t>6</w:t>
            </w:r>
            <w:r>
              <w:rPr>
                <w:rFonts w:hint="eastAsia" w:ascii="方正仿宋_GBK" w:hAnsi="方正仿宋_GBK" w:eastAsia="方正仿宋_GBK" w:cs="方正仿宋_GBK"/>
                <w:color w:val="auto"/>
                <w:kern w:val="0"/>
                <w:sz w:val="22"/>
                <w:szCs w:val="22"/>
              </w:rPr>
              <w:t>号地块）面积约</w:t>
            </w:r>
            <w:r>
              <w:rPr>
                <w:color w:val="auto"/>
                <w:kern w:val="0"/>
                <w:sz w:val="22"/>
                <w:szCs w:val="22"/>
              </w:rPr>
              <w:t>75</w:t>
            </w:r>
            <w:r>
              <w:rPr>
                <w:rFonts w:hint="eastAsia" w:ascii="方正仿宋_GBK" w:hAnsi="方正仿宋_GBK" w:eastAsia="方正仿宋_GBK" w:cs="方正仿宋_GBK"/>
                <w:color w:val="auto"/>
                <w:kern w:val="0"/>
                <w:sz w:val="22"/>
                <w:szCs w:val="22"/>
              </w:rPr>
              <w:t>亩</w:t>
            </w:r>
            <w:r>
              <w:rPr>
                <w:color w:val="auto"/>
                <w:kern w:val="0"/>
                <w:sz w:val="22"/>
                <w:szCs w:val="22"/>
              </w:rPr>
              <w:t>+</w:t>
            </w:r>
            <w:r>
              <w:rPr>
                <w:rFonts w:hint="eastAsia" w:ascii="方正仿宋_GBK" w:hAnsi="方正仿宋_GBK" w:eastAsia="方正仿宋_GBK" w:cs="方正仿宋_GBK"/>
                <w:color w:val="auto"/>
                <w:kern w:val="0"/>
                <w:sz w:val="22"/>
                <w:szCs w:val="22"/>
              </w:rPr>
              <w:t>江石岭</w:t>
            </w:r>
            <w:r>
              <w:rPr>
                <w:color w:val="auto"/>
                <w:kern w:val="0"/>
                <w:sz w:val="22"/>
                <w:szCs w:val="22"/>
              </w:rPr>
              <w:t>1</w:t>
            </w:r>
            <w:r>
              <w:rPr>
                <w:rFonts w:hint="eastAsia" w:ascii="方正仿宋_GBK" w:hAnsi="方正仿宋_GBK" w:eastAsia="方正仿宋_GBK" w:cs="方正仿宋_GBK"/>
                <w:color w:val="auto"/>
                <w:kern w:val="0"/>
                <w:sz w:val="22"/>
                <w:szCs w:val="22"/>
              </w:rPr>
              <w:t>号地块靠朝阳湖二桥一侧面积约</w:t>
            </w:r>
            <w:r>
              <w:rPr>
                <w:color w:val="auto"/>
                <w:kern w:val="0"/>
                <w:sz w:val="22"/>
                <w:szCs w:val="22"/>
              </w:rPr>
              <w:t>39</w:t>
            </w:r>
            <w:r>
              <w:rPr>
                <w:rFonts w:hint="eastAsia" w:ascii="方正仿宋_GBK" w:hAnsi="方正仿宋_GBK" w:eastAsia="方正仿宋_GBK" w:cs="方正仿宋_GBK"/>
                <w:color w:val="auto"/>
                <w:kern w:val="0"/>
                <w:sz w:val="22"/>
                <w:szCs w:val="22"/>
              </w:rPr>
              <w:t>亩</w:t>
            </w:r>
            <w:r>
              <w:rPr>
                <w:color w:val="auto"/>
                <w:kern w:val="0"/>
                <w:sz w:val="22"/>
                <w:szCs w:val="22"/>
              </w:rPr>
              <w:t>+</w:t>
            </w:r>
            <w:r>
              <w:rPr>
                <w:rFonts w:hint="eastAsia" w:ascii="方正仿宋_GBK" w:hAnsi="方正仿宋_GBK" w:eastAsia="方正仿宋_GBK" w:cs="方正仿宋_GBK"/>
                <w:color w:val="auto"/>
                <w:kern w:val="0"/>
                <w:sz w:val="22"/>
                <w:szCs w:val="22"/>
              </w:rPr>
              <w:t>风貌改造块区（</w:t>
            </w:r>
            <w:r>
              <w:rPr>
                <w:color w:val="auto"/>
                <w:kern w:val="0"/>
                <w:sz w:val="22"/>
                <w:szCs w:val="22"/>
              </w:rPr>
              <w:t>2</w:t>
            </w:r>
            <w:r>
              <w:rPr>
                <w:rFonts w:hint="eastAsia" w:ascii="方正仿宋_GBK" w:hAnsi="方正仿宋_GBK" w:eastAsia="方正仿宋_GBK" w:cs="方正仿宋_GBK"/>
                <w:color w:val="auto"/>
                <w:kern w:val="0"/>
                <w:sz w:val="22"/>
                <w:szCs w:val="22"/>
              </w:rPr>
              <w:t>、</w:t>
            </w:r>
            <w:r>
              <w:rPr>
                <w:color w:val="auto"/>
                <w:kern w:val="0"/>
                <w:sz w:val="22"/>
                <w:szCs w:val="22"/>
              </w:rPr>
              <w:t>3</w:t>
            </w:r>
            <w:r>
              <w:rPr>
                <w:rFonts w:hint="eastAsia" w:ascii="方正仿宋_GBK" w:hAnsi="方正仿宋_GBK" w:eastAsia="方正仿宋_GBK" w:cs="方正仿宋_GBK"/>
                <w:color w:val="auto"/>
                <w:kern w:val="0"/>
                <w:sz w:val="22"/>
                <w:szCs w:val="22"/>
              </w:rPr>
              <w:t>、</w:t>
            </w:r>
            <w:r>
              <w:rPr>
                <w:color w:val="auto"/>
                <w:kern w:val="0"/>
                <w:sz w:val="22"/>
                <w:szCs w:val="22"/>
              </w:rPr>
              <w:t>4</w:t>
            </w:r>
            <w:r>
              <w:rPr>
                <w:rFonts w:hint="eastAsia" w:ascii="方正仿宋_GBK" w:hAnsi="方正仿宋_GBK" w:eastAsia="方正仿宋_GBK" w:cs="方正仿宋_GBK"/>
                <w:color w:val="auto"/>
                <w:kern w:val="0"/>
                <w:sz w:val="22"/>
                <w:szCs w:val="22"/>
              </w:rPr>
              <w:t>、</w:t>
            </w:r>
            <w:r>
              <w:rPr>
                <w:color w:val="auto"/>
                <w:kern w:val="0"/>
                <w:sz w:val="22"/>
                <w:szCs w:val="22"/>
              </w:rPr>
              <w:t>7</w:t>
            </w:r>
            <w:r>
              <w:rPr>
                <w:rFonts w:hint="eastAsia" w:ascii="方正仿宋_GBK" w:hAnsi="方正仿宋_GBK" w:eastAsia="方正仿宋_GBK" w:cs="方正仿宋_GBK"/>
                <w:color w:val="auto"/>
                <w:kern w:val="0"/>
                <w:sz w:val="22"/>
                <w:szCs w:val="22"/>
              </w:rPr>
              <w:t>、</w:t>
            </w:r>
            <w:r>
              <w:rPr>
                <w:color w:val="auto"/>
                <w:kern w:val="0"/>
                <w:sz w:val="22"/>
                <w:szCs w:val="22"/>
              </w:rPr>
              <w:t>8</w:t>
            </w:r>
            <w:r>
              <w:rPr>
                <w:rFonts w:hint="eastAsia" w:ascii="方正仿宋_GBK" w:hAnsi="方正仿宋_GBK" w:eastAsia="方正仿宋_GBK" w:cs="方正仿宋_GBK"/>
                <w:color w:val="auto"/>
                <w:kern w:val="0"/>
                <w:sz w:val="22"/>
                <w:szCs w:val="22"/>
              </w:rPr>
              <w:t>号地块）面积约</w:t>
            </w:r>
            <w:r>
              <w:rPr>
                <w:color w:val="auto"/>
                <w:kern w:val="0"/>
                <w:sz w:val="22"/>
                <w:szCs w:val="22"/>
              </w:rPr>
              <w:t>186</w:t>
            </w:r>
            <w:r>
              <w:rPr>
                <w:rFonts w:hint="eastAsia" w:ascii="方正仿宋_GBK" w:hAnsi="方正仿宋_GBK" w:eastAsia="方正仿宋_GBK" w:cs="方正仿宋_GBK"/>
                <w:color w:val="auto"/>
                <w:kern w:val="0"/>
                <w:sz w:val="22"/>
                <w:szCs w:val="22"/>
              </w:rPr>
              <w:t>亩</w:t>
            </w:r>
            <w:r>
              <w:rPr>
                <w:color w:val="auto"/>
                <w:kern w:val="0"/>
                <w:sz w:val="22"/>
                <w:szCs w:val="22"/>
              </w:rPr>
              <w:t>+</w:t>
            </w:r>
            <w:r>
              <w:rPr>
                <w:rFonts w:hint="eastAsia" w:ascii="方正仿宋_GBK" w:hAnsi="方正仿宋_GBK" w:eastAsia="方正仿宋_GBK" w:cs="方正仿宋_GBK"/>
                <w:color w:val="auto"/>
                <w:kern w:val="0"/>
                <w:sz w:val="22"/>
                <w:szCs w:val="22"/>
              </w:rPr>
              <w:t>保留区（</w:t>
            </w:r>
            <w:r>
              <w:rPr>
                <w:color w:val="auto"/>
                <w:kern w:val="0"/>
                <w:sz w:val="22"/>
                <w:szCs w:val="22"/>
              </w:rPr>
              <w:t>9</w:t>
            </w:r>
            <w:r>
              <w:rPr>
                <w:rFonts w:hint="eastAsia" w:ascii="方正仿宋_GBK" w:hAnsi="方正仿宋_GBK" w:eastAsia="方正仿宋_GBK" w:cs="方正仿宋_GBK"/>
                <w:color w:val="auto"/>
                <w:kern w:val="0"/>
                <w:sz w:val="22"/>
                <w:szCs w:val="22"/>
              </w:rPr>
              <w:t>、</w:t>
            </w:r>
            <w:r>
              <w:rPr>
                <w:color w:val="auto"/>
                <w:kern w:val="0"/>
                <w:sz w:val="22"/>
                <w:szCs w:val="22"/>
              </w:rPr>
              <w:t>10</w:t>
            </w:r>
            <w:r>
              <w:rPr>
                <w:rFonts w:hint="eastAsia" w:ascii="方正仿宋_GBK" w:hAnsi="方正仿宋_GBK" w:eastAsia="方正仿宋_GBK" w:cs="方正仿宋_GBK"/>
                <w:color w:val="auto"/>
                <w:kern w:val="0"/>
                <w:sz w:val="22"/>
                <w:szCs w:val="22"/>
              </w:rPr>
              <w:t>号地块）面积约</w:t>
            </w:r>
            <w:r>
              <w:rPr>
                <w:color w:val="auto"/>
                <w:kern w:val="0"/>
                <w:sz w:val="22"/>
                <w:szCs w:val="22"/>
              </w:rPr>
              <w:t>258</w:t>
            </w:r>
            <w:r>
              <w:rPr>
                <w:rFonts w:hint="eastAsia" w:ascii="方正仿宋_GBK" w:hAnsi="方正仿宋_GBK" w:eastAsia="方正仿宋_GBK" w:cs="方正仿宋_GBK"/>
                <w:color w:val="auto"/>
                <w:kern w:val="0"/>
                <w:sz w:val="22"/>
                <w:szCs w:val="22"/>
              </w:rPr>
              <w:t>亩。其中</w:t>
            </w:r>
            <w:r>
              <w:rPr>
                <w:color w:val="auto"/>
                <w:kern w:val="0"/>
                <w:sz w:val="22"/>
                <w:szCs w:val="22"/>
              </w:rPr>
              <w:t>6</w:t>
            </w:r>
            <w:r>
              <w:rPr>
                <w:rFonts w:hint="eastAsia" w:ascii="方正仿宋_GBK" w:hAnsi="方正仿宋_GBK" w:eastAsia="方正仿宋_GBK" w:cs="方正仿宋_GBK"/>
                <w:color w:val="auto"/>
                <w:kern w:val="0"/>
                <w:sz w:val="22"/>
                <w:szCs w:val="22"/>
              </w:rPr>
              <w:t>号地块新建总建筑面积约</w:t>
            </w:r>
            <w:r>
              <w:rPr>
                <w:color w:val="auto"/>
                <w:kern w:val="0"/>
                <w:sz w:val="22"/>
                <w:szCs w:val="22"/>
              </w:rPr>
              <w:t>16.1</w:t>
            </w:r>
            <w:r>
              <w:rPr>
                <w:rFonts w:hint="eastAsia" w:ascii="方正仿宋_GBK" w:hAnsi="方正仿宋_GBK" w:eastAsia="方正仿宋_GBK" w:cs="方正仿宋_GBK"/>
                <w:color w:val="auto"/>
                <w:kern w:val="0"/>
                <w:sz w:val="22"/>
                <w:szCs w:val="22"/>
              </w:rPr>
              <w:t>万㎡，</w:t>
            </w:r>
            <w:r>
              <w:rPr>
                <w:color w:val="auto"/>
                <w:kern w:val="0"/>
                <w:sz w:val="22"/>
                <w:szCs w:val="22"/>
              </w:rPr>
              <w:t>5</w:t>
            </w:r>
            <w:r>
              <w:rPr>
                <w:rFonts w:hint="eastAsia" w:ascii="方正仿宋_GBK" w:hAnsi="方正仿宋_GBK" w:eastAsia="方正仿宋_GBK" w:cs="方正仿宋_GBK"/>
                <w:color w:val="auto"/>
                <w:kern w:val="0"/>
                <w:sz w:val="22"/>
                <w:szCs w:val="22"/>
              </w:rPr>
              <w:t>号地块新建总建筑面积约</w:t>
            </w:r>
            <w:r>
              <w:rPr>
                <w:color w:val="auto"/>
                <w:kern w:val="0"/>
                <w:sz w:val="22"/>
                <w:szCs w:val="22"/>
              </w:rPr>
              <w:t>15.1</w:t>
            </w:r>
            <w:r>
              <w:rPr>
                <w:rFonts w:hint="eastAsia" w:ascii="方正仿宋_GBK" w:hAnsi="方正仿宋_GBK" w:eastAsia="方正仿宋_GBK" w:cs="方正仿宋_GBK"/>
                <w:color w:val="auto"/>
                <w:kern w:val="0"/>
                <w:sz w:val="22"/>
                <w:szCs w:val="22"/>
              </w:rPr>
              <w:t>万㎡，其余地块为拆除、改造、保留，建设内容包括但不限于还建拆迁安置房、土地整理、市政配套项目、商业中心等。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668E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原三所一队块区还建房建设等项目。</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7B9B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老城</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021D7">
            <w:pPr>
              <w:widowControl/>
              <w:spacing w:line="240" w:lineRule="exact"/>
              <w:jc w:val="center"/>
              <w:textAlignment w:val="center"/>
              <w:rPr>
                <w:color w:val="auto"/>
                <w:sz w:val="22"/>
                <w:szCs w:val="22"/>
              </w:rPr>
            </w:pPr>
            <w:r>
              <w:rPr>
                <w:color w:val="auto"/>
                <w:kern w:val="0"/>
                <w:sz w:val="22"/>
                <w:szCs w:val="22"/>
              </w:rPr>
              <w:t>2023-2028</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9A8F4">
            <w:pPr>
              <w:widowControl/>
              <w:spacing w:line="240" w:lineRule="exact"/>
              <w:jc w:val="center"/>
              <w:textAlignment w:val="center"/>
              <w:rPr>
                <w:color w:val="auto"/>
                <w:sz w:val="22"/>
                <w:szCs w:val="22"/>
              </w:rPr>
            </w:pPr>
            <w:r>
              <w:rPr>
                <w:color w:val="auto"/>
                <w:kern w:val="0"/>
                <w:sz w:val="22"/>
                <w:szCs w:val="22"/>
              </w:rPr>
              <w:t>199200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FC7CA">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E7831">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8C908">
            <w:pPr>
              <w:widowControl/>
              <w:spacing w:line="240" w:lineRule="exact"/>
              <w:rPr>
                <w:color w:val="auto"/>
                <w:sz w:val="22"/>
                <w:szCs w:val="22"/>
              </w:rPr>
            </w:pPr>
          </w:p>
        </w:tc>
      </w:tr>
      <w:tr w14:paraId="2938076A">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0E6508">
            <w:pPr>
              <w:widowControl/>
              <w:spacing w:line="240" w:lineRule="exact"/>
              <w:jc w:val="center"/>
              <w:textAlignment w:val="center"/>
              <w:rPr>
                <w:color w:val="auto"/>
                <w:sz w:val="22"/>
                <w:szCs w:val="22"/>
              </w:rPr>
            </w:pPr>
            <w:r>
              <w:rPr>
                <w:color w:val="auto"/>
                <w:kern w:val="0"/>
                <w:sz w:val="22"/>
                <w:szCs w:val="22"/>
              </w:rPr>
              <w:t>57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2C45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74A0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潼南金福片区站南四路、站西六路电力廊道建设工程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8429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01DE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82C6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电缆排管总长约</w:t>
            </w:r>
            <w:r>
              <w:rPr>
                <w:color w:val="auto"/>
                <w:kern w:val="0"/>
                <w:sz w:val="22"/>
                <w:szCs w:val="22"/>
              </w:rPr>
              <w:t>3227m</w:t>
            </w:r>
            <w:r>
              <w:rPr>
                <w:rFonts w:hint="eastAsia" w:ascii="方正仿宋_GBK" w:hAnsi="方正仿宋_GBK" w:eastAsia="方正仿宋_GBK" w:cs="方正仿宋_GBK"/>
                <w:color w:val="auto"/>
                <w:kern w:val="0"/>
                <w:sz w:val="22"/>
                <w:szCs w:val="22"/>
              </w:rPr>
              <w:t>，其中站西六路</w:t>
            </w:r>
            <w:r>
              <w:rPr>
                <w:color w:val="auto"/>
                <w:kern w:val="0"/>
                <w:sz w:val="22"/>
                <w:szCs w:val="22"/>
              </w:rPr>
              <w:t>12</w:t>
            </w:r>
            <w:r>
              <w:rPr>
                <w:rFonts w:hint="eastAsia" w:ascii="方正仿宋_GBK" w:hAnsi="方正仿宋_GBK" w:eastAsia="方正仿宋_GBK" w:cs="方正仿宋_GBK"/>
                <w:color w:val="auto"/>
                <w:kern w:val="0"/>
                <w:sz w:val="22"/>
                <w:szCs w:val="22"/>
              </w:rPr>
              <w:t>回</w:t>
            </w:r>
            <w:r>
              <w:rPr>
                <w:color w:val="auto"/>
                <w:kern w:val="0"/>
                <w:sz w:val="22"/>
                <w:szCs w:val="22"/>
              </w:rPr>
              <w:t>10kv</w:t>
            </w:r>
            <w:r>
              <w:rPr>
                <w:rFonts w:hint="eastAsia" w:ascii="方正仿宋_GBK" w:hAnsi="方正仿宋_GBK" w:eastAsia="方正仿宋_GBK" w:cs="方正仿宋_GBK"/>
                <w:color w:val="auto"/>
                <w:kern w:val="0"/>
                <w:sz w:val="22"/>
                <w:szCs w:val="22"/>
              </w:rPr>
              <w:t>电缆排管</w:t>
            </w:r>
            <w:r>
              <w:rPr>
                <w:color w:val="auto"/>
                <w:kern w:val="0"/>
                <w:sz w:val="22"/>
                <w:szCs w:val="22"/>
              </w:rPr>
              <w:t>2047m</w:t>
            </w:r>
            <w:r>
              <w:rPr>
                <w:rFonts w:hint="eastAsia" w:ascii="方正仿宋_GBK" w:hAnsi="方正仿宋_GBK" w:eastAsia="方正仿宋_GBK" w:cs="方正仿宋_GBK"/>
                <w:color w:val="auto"/>
                <w:kern w:val="0"/>
                <w:sz w:val="22"/>
                <w:szCs w:val="22"/>
              </w:rPr>
              <w:t>，站南四路</w:t>
            </w:r>
            <w:r>
              <w:rPr>
                <w:color w:val="auto"/>
                <w:kern w:val="0"/>
                <w:sz w:val="22"/>
                <w:szCs w:val="22"/>
              </w:rPr>
              <w:t>8</w:t>
            </w:r>
            <w:r>
              <w:rPr>
                <w:rFonts w:hint="eastAsia" w:ascii="方正仿宋_GBK" w:hAnsi="方正仿宋_GBK" w:eastAsia="方正仿宋_GBK" w:cs="方正仿宋_GBK"/>
                <w:color w:val="auto"/>
                <w:kern w:val="0"/>
                <w:sz w:val="22"/>
                <w:szCs w:val="22"/>
              </w:rPr>
              <w:t>回</w:t>
            </w:r>
            <w:r>
              <w:rPr>
                <w:color w:val="auto"/>
                <w:kern w:val="0"/>
                <w:sz w:val="22"/>
                <w:szCs w:val="22"/>
              </w:rPr>
              <w:t>10kv</w:t>
            </w:r>
            <w:r>
              <w:rPr>
                <w:rFonts w:hint="eastAsia" w:ascii="方正仿宋_GBK" w:hAnsi="方正仿宋_GBK" w:eastAsia="方正仿宋_GBK" w:cs="方正仿宋_GBK"/>
                <w:color w:val="auto"/>
                <w:kern w:val="0"/>
                <w:sz w:val="22"/>
                <w:szCs w:val="22"/>
              </w:rPr>
              <w:t>电缆排管</w:t>
            </w:r>
            <w:r>
              <w:rPr>
                <w:color w:val="auto"/>
                <w:kern w:val="0"/>
                <w:sz w:val="22"/>
                <w:szCs w:val="22"/>
              </w:rPr>
              <w:t>1180m</w:t>
            </w:r>
            <w:r>
              <w:rPr>
                <w:rFonts w:hint="eastAsia" w:ascii="方正仿宋_GBK" w:hAnsi="方正仿宋_GBK" w:eastAsia="方正仿宋_GBK" w:cs="方正仿宋_GBK"/>
                <w:color w:val="auto"/>
                <w:kern w:val="0"/>
                <w:sz w:val="22"/>
                <w:szCs w:val="22"/>
              </w:rPr>
              <w:t>。主要建设内容为土石方、电缆排管、电缆井及配套附属设施等。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3879D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2B6A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新城</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04688">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4AE8C">
            <w:pPr>
              <w:widowControl/>
              <w:spacing w:line="240" w:lineRule="exact"/>
              <w:jc w:val="center"/>
              <w:textAlignment w:val="center"/>
              <w:rPr>
                <w:color w:val="auto"/>
                <w:sz w:val="22"/>
                <w:szCs w:val="22"/>
              </w:rPr>
            </w:pPr>
            <w:r>
              <w:rPr>
                <w:color w:val="auto"/>
                <w:kern w:val="0"/>
                <w:sz w:val="22"/>
                <w:szCs w:val="22"/>
              </w:rPr>
              <w:t>1500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FC358C">
            <w:pPr>
              <w:widowControl/>
              <w:spacing w:line="240" w:lineRule="exact"/>
              <w:jc w:val="center"/>
              <w:textAlignment w:val="center"/>
              <w:rPr>
                <w:color w:val="auto"/>
                <w:sz w:val="22"/>
                <w:szCs w:val="22"/>
              </w:rPr>
            </w:pPr>
            <w:r>
              <w:rPr>
                <w:color w:val="auto"/>
                <w:kern w:val="0"/>
                <w:sz w:val="22"/>
                <w:szCs w:val="22"/>
              </w:rPr>
              <w:t>1500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FEF4B">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7E031">
            <w:pPr>
              <w:widowControl/>
              <w:spacing w:line="240" w:lineRule="exact"/>
              <w:rPr>
                <w:color w:val="auto"/>
                <w:sz w:val="22"/>
                <w:szCs w:val="22"/>
              </w:rPr>
            </w:pPr>
          </w:p>
        </w:tc>
      </w:tr>
      <w:tr w14:paraId="3FBE1A2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B66BC">
            <w:pPr>
              <w:widowControl/>
              <w:spacing w:line="240" w:lineRule="exact"/>
              <w:jc w:val="center"/>
              <w:textAlignment w:val="center"/>
              <w:rPr>
                <w:color w:val="auto"/>
                <w:sz w:val="22"/>
                <w:szCs w:val="22"/>
              </w:rPr>
            </w:pPr>
            <w:r>
              <w:rPr>
                <w:color w:val="auto"/>
                <w:kern w:val="0"/>
                <w:sz w:val="22"/>
                <w:szCs w:val="22"/>
              </w:rPr>
              <w:t>58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DA82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F901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潼南区火车站及配套设施升级改造项目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11D72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A16B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5FF4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拆除原站房，新建站房建筑面积约</w:t>
            </w:r>
            <w:r>
              <w:rPr>
                <w:color w:val="auto"/>
                <w:kern w:val="0"/>
                <w:sz w:val="22"/>
                <w:szCs w:val="22"/>
              </w:rPr>
              <w:t>0.8</w:t>
            </w:r>
            <w:r>
              <w:rPr>
                <w:rFonts w:hint="eastAsia" w:ascii="方正仿宋_GBK" w:hAnsi="方正仿宋_GBK" w:eastAsia="方正仿宋_GBK" w:cs="方正仿宋_GBK"/>
                <w:color w:val="auto"/>
                <w:kern w:val="0"/>
                <w:sz w:val="22"/>
                <w:szCs w:val="22"/>
              </w:rPr>
              <w:t>万㎡，客运过渡总建筑面积约</w:t>
            </w:r>
            <w:r>
              <w:rPr>
                <w:color w:val="auto"/>
                <w:kern w:val="0"/>
                <w:sz w:val="22"/>
                <w:szCs w:val="22"/>
              </w:rPr>
              <w:t>0.25</w:t>
            </w:r>
            <w:r>
              <w:rPr>
                <w:rFonts w:hint="eastAsia" w:ascii="方正仿宋_GBK" w:hAnsi="方正仿宋_GBK" w:eastAsia="方正仿宋_GBK" w:cs="方正仿宋_GBK"/>
                <w:color w:val="auto"/>
                <w:kern w:val="0"/>
                <w:sz w:val="22"/>
                <w:szCs w:val="22"/>
              </w:rPr>
              <w:t>万㎡，扩建站前广场至</w:t>
            </w:r>
            <w:r>
              <w:rPr>
                <w:color w:val="auto"/>
                <w:kern w:val="0"/>
                <w:sz w:val="22"/>
                <w:szCs w:val="22"/>
              </w:rPr>
              <w:t>3.83</w:t>
            </w:r>
            <w:r>
              <w:rPr>
                <w:rFonts w:hint="eastAsia" w:ascii="方正仿宋_GBK" w:hAnsi="方正仿宋_GBK" w:eastAsia="方正仿宋_GBK" w:cs="方正仿宋_GBK"/>
                <w:color w:val="auto"/>
                <w:kern w:val="0"/>
                <w:sz w:val="22"/>
                <w:szCs w:val="22"/>
              </w:rPr>
              <w:t>万㎡（其中铺装面积约</w:t>
            </w:r>
            <w:r>
              <w:rPr>
                <w:color w:val="auto"/>
                <w:kern w:val="0"/>
                <w:sz w:val="22"/>
                <w:szCs w:val="22"/>
              </w:rPr>
              <w:t>2.79</w:t>
            </w:r>
            <w:r>
              <w:rPr>
                <w:rFonts w:hint="eastAsia" w:ascii="方正仿宋_GBK" w:hAnsi="方正仿宋_GBK" w:eastAsia="方正仿宋_GBK" w:cs="方正仿宋_GBK"/>
                <w:color w:val="auto"/>
                <w:kern w:val="0"/>
                <w:sz w:val="22"/>
                <w:szCs w:val="22"/>
              </w:rPr>
              <w:t>万㎡、绿化面积约</w:t>
            </w:r>
            <w:r>
              <w:rPr>
                <w:color w:val="auto"/>
                <w:kern w:val="0"/>
                <w:sz w:val="22"/>
                <w:szCs w:val="22"/>
              </w:rPr>
              <w:t>1.04</w:t>
            </w:r>
            <w:r>
              <w:rPr>
                <w:rFonts w:hint="eastAsia" w:ascii="方正仿宋_GBK" w:hAnsi="方正仿宋_GBK" w:eastAsia="方正仿宋_GBK" w:cs="方正仿宋_GBK"/>
                <w:color w:val="auto"/>
                <w:kern w:val="0"/>
                <w:sz w:val="22"/>
                <w:szCs w:val="22"/>
              </w:rPr>
              <w:t>万㎡），新建地下车库总建筑面积约</w:t>
            </w:r>
            <w:r>
              <w:rPr>
                <w:color w:val="auto"/>
                <w:kern w:val="0"/>
                <w:sz w:val="22"/>
                <w:szCs w:val="22"/>
              </w:rPr>
              <w:t>2.3</w:t>
            </w:r>
            <w:r>
              <w:rPr>
                <w:rFonts w:hint="eastAsia" w:ascii="方正仿宋_GBK" w:hAnsi="方正仿宋_GBK" w:eastAsia="方正仿宋_GBK" w:cs="方正仿宋_GBK"/>
                <w:color w:val="auto"/>
                <w:kern w:val="0"/>
                <w:sz w:val="22"/>
                <w:szCs w:val="22"/>
              </w:rPr>
              <w:t>万㎡，新建总部经济城或产业孵化园站点面积约</w:t>
            </w:r>
            <w:r>
              <w:rPr>
                <w:color w:val="auto"/>
                <w:kern w:val="0"/>
                <w:sz w:val="22"/>
                <w:szCs w:val="22"/>
              </w:rPr>
              <w:t>36</w:t>
            </w:r>
            <w:r>
              <w:rPr>
                <w:rFonts w:hint="eastAsia" w:ascii="方正仿宋_GBK" w:hAnsi="方正仿宋_GBK" w:eastAsia="方正仿宋_GBK" w:cs="方正仿宋_GBK"/>
                <w:color w:val="auto"/>
                <w:kern w:val="0"/>
                <w:sz w:val="22"/>
                <w:szCs w:val="22"/>
              </w:rPr>
              <w:t>亩，总建筑面积约</w:t>
            </w:r>
            <w:r>
              <w:rPr>
                <w:color w:val="auto"/>
                <w:kern w:val="0"/>
                <w:sz w:val="22"/>
                <w:szCs w:val="22"/>
              </w:rPr>
              <w:t>5.1</w:t>
            </w:r>
            <w:r>
              <w:rPr>
                <w:rFonts w:hint="eastAsia" w:ascii="方正仿宋_GBK" w:hAnsi="方正仿宋_GBK" w:eastAsia="方正仿宋_GBK" w:cs="方正仿宋_GBK"/>
                <w:color w:val="auto"/>
                <w:kern w:val="0"/>
                <w:sz w:val="22"/>
                <w:szCs w:val="22"/>
              </w:rPr>
              <w:t>万㎡（其中地上建筑面积约</w:t>
            </w:r>
            <w:r>
              <w:rPr>
                <w:color w:val="auto"/>
                <w:kern w:val="0"/>
                <w:sz w:val="22"/>
                <w:szCs w:val="22"/>
              </w:rPr>
              <w:t>3.6</w:t>
            </w:r>
            <w:r>
              <w:rPr>
                <w:rFonts w:hint="eastAsia" w:ascii="方正仿宋_GBK" w:hAnsi="方正仿宋_GBK" w:eastAsia="方正仿宋_GBK" w:cs="方正仿宋_GBK"/>
                <w:color w:val="auto"/>
                <w:kern w:val="0"/>
                <w:sz w:val="22"/>
                <w:szCs w:val="22"/>
              </w:rPr>
              <w:t>万㎡、地下车库及设备用房建筑面积约</w:t>
            </w:r>
            <w:r>
              <w:rPr>
                <w:color w:val="auto"/>
                <w:kern w:val="0"/>
                <w:sz w:val="22"/>
                <w:szCs w:val="22"/>
              </w:rPr>
              <w:t>1.5</w:t>
            </w:r>
            <w:r>
              <w:rPr>
                <w:rFonts w:hint="eastAsia" w:ascii="方正仿宋_GBK" w:hAnsi="方正仿宋_GBK" w:eastAsia="方正仿宋_GBK" w:cs="方正仿宋_GBK"/>
                <w:color w:val="auto"/>
                <w:kern w:val="0"/>
                <w:sz w:val="22"/>
                <w:szCs w:val="22"/>
              </w:rPr>
              <w:t>万㎡），绿化面积约</w:t>
            </w:r>
            <w:r>
              <w:rPr>
                <w:color w:val="auto"/>
                <w:kern w:val="0"/>
                <w:sz w:val="22"/>
                <w:szCs w:val="22"/>
              </w:rPr>
              <w:t>0.29</w:t>
            </w:r>
            <w:r>
              <w:rPr>
                <w:rFonts w:hint="eastAsia" w:ascii="方正仿宋_GBK" w:hAnsi="方正仿宋_GBK" w:eastAsia="方正仿宋_GBK" w:cs="方正仿宋_GBK"/>
                <w:color w:val="auto"/>
                <w:kern w:val="0"/>
                <w:sz w:val="22"/>
                <w:szCs w:val="22"/>
              </w:rPr>
              <w:t>万㎡，铺装面积约</w:t>
            </w:r>
            <w:r>
              <w:rPr>
                <w:color w:val="auto"/>
                <w:kern w:val="0"/>
                <w:sz w:val="22"/>
                <w:szCs w:val="22"/>
              </w:rPr>
              <w:t>0.52</w:t>
            </w:r>
            <w:r>
              <w:rPr>
                <w:rFonts w:hint="eastAsia" w:ascii="方正仿宋_GBK" w:hAnsi="方正仿宋_GBK" w:eastAsia="方正仿宋_GBK" w:cs="方正仿宋_GBK"/>
                <w:color w:val="auto"/>
                <w:kern w:val="0"/>
                <w:sz w:val="22"/>
                <w:szCs w:val="22"/>
              </w:rPr>
              <w:t>㎡；改造站前大道雨、污管网总长度约</w:t>
            </w:r>
            <w:r>
              <w:rPr>
                <w:color w:val="auto"/>
                <w:kern w:val="0"/>
                <w:sz w:val="22"/>
                <w:szCs w:val="22"/>
              </w:rPr>
              <w:t>14km</w:t>
            </w:r>
            <w:r>
              <w:rPr>
                <w:rFonts w:hint="eastAsia" w:ascii="方正仿宋_GBK" w:hAnsi="方正仿宋_GBK" w:eastAsia="方正仿宋_GBK" w:cs="方正仿宋_GBK"/>
                <w:color w:val="auto"/>
                <w:kern w:val="0"/>
                <w:sz w:val="22"/>
                <w:szCs w:val="22"/>
              </w:rPr>
              <w:t>，火车站片区生态修复占地面积约</w:t>
            </w:r>
            <w:r>
              <w:rPr>
                <w:color w:val="auto"/>
                <w:kern w:val="0"/>
                <w:sz w:val="22"/>
                <w:szCs w:val="22"/>
              </w:rPr>
              <w:t>59640</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CE26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69EF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新城</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58823A">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EF986F">
            <w:pPr>
              <w:widowControl/>
              <w:spacing w:line="240" w:lineRule="exact"/>
              <w:jc w:val="center"/>
              <w:textAlignment w:val="center"/>
              <w:rPr>
                <w:color w:val="auto"/>
                <w:sz w:val="22"/>
                <w:szCs w:val="22"/>
              </w:rPr>
            </w:pPr>
            <w:r>
              <w:rPr>
                <w:color w:val="auto"/>
                <w:kern w:val="0"/>
                <w:sz w:val="22"/>
                <w:szCs w:val="22"/>
              </w:rPr>
              <w:t>81200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2280A">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1DCDE">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12DC8">
            <w:pPr>
              <w:widowControl/>
              <w:spacing w:line="240" w:lineRule="exact"/>
              <w:rPr>
                <w:color w:val="auto"/>
                <w:sz w:val="22"/>
                <w:szCs w:val="22"/>
              </w:rPr>
            </w:pPr>
          </w:p>
        </w:tc>
      </w:tr>
      <w:tr w14:paraId="7FAFD20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F750B">
            <w:pPr>
              <w:widowControl/>
              <w:spacing w:line="240" w:lineRule="exact"/>
              <w:jc w:val="center"/>
              <w:textAlignment w:val="center"/>
              <w:rPr>
                <w:color w:val="auto"/>
                <w:sz w:val="22"/>
                <w:szCs w:val="22"/>
              </w:rPr>
            </w:pPr>
            <w:r>
              <w:rPr>
                <w:color w:val="auto"/>
                <w:kern w:val="0"/>
                <w:sz w:val="22"/>
                <w:szCs w:val="22"/>
              </w:rPr>
              <w:t>59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22F9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C8EB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潼南区金福坝湿地公园功能服务及配套设施提升项目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7FD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B64A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E0D1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项目位于金福坝岸线整治，面积约</w:t>
            </w:r>
            <w:r>
              <w:rPr>
                <w:color w:val="auto"/>
                <w:kern w:val="0"/>
                <w:sz w:val="22"/>
                <w:szCs w:val="22"/>
              </w:rPr>
              <w:t>32.36</w:t>
            </w:r>
            <w:r>
              <w:rPr>
                <w:rFonts w:hint="eastAsia" w:ascii="方正仿宋_GBK" w:hAnsi="方正仿宋_GBK" w:eastAsia="方正仿宋_GBK" w:cs="方正仿宋_GBK"/>
                <w:color w:val="auto"/>
                <w:kern w:val="0"/>
                <w:sz w:val="22"/>
                <w:szCs w:val="22"/>
              </w:rPr>
              <w:t>万㎡，主要建设内容为建设配套服务中心约</w:t>
            </w:r>
            <w:r>
              <w:rPr>
                <w:color w:val="auto"/>
                <w:kern w:val="0"/>
                <w:sz w:val="22"/>
                <w:szCs w:val="22"/>
              </w:rPr>
              <w:t>1500</w:t>
            </w:r>
            <w:r>
              <w:rPr>
                <w:rFonts w:hint="eastAsia" w:ascii="方正仿宋_GBK" w:hAnsi="方正仿宋_GBK" w:eastAsia="方正仿宋_GBK" w:cs="方正仿宋_GBK"/>
                <w:color w:val="auto"/>
                <w:kern w:val="0"/>
                <w:sz w:val="22"/>
                <w:szCs w:val="22"/>
              </w:rPr>
              <w:t>㎡，新建生态景观、健身步道、广场、沙滩、生态停车场、夜景灯饰、游乐设施、多功能场地、智能设施及配套附属设施等。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79FC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66879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新城</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AD61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75919">
            <w:pPr>
              <w:widowControl/>
              <w:spacing w:line="240" w:lineRule="exact"/>
              <w:jc w:val="center"/>
              <w:textAlignment w:val="center"/>
              <w:rPr>
                <w:color w:val="auto"/>
                <w:sz w:val="22"/>
                <w:szCs w:val="22"/>
              </w:rPr>
            </w:pPr>
            <w:r>
              <w:rPr>
                <w:color w:val="auto"/>
                <w:kern w:val="0"/>
                <w:sz w:val="22"/>
                <w:szCs w:val="22"/>
              </w:rPr>
              <w:t>1000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47C6B">
            <w:pPr>
              <w:widowControl/>
              <w:spacing w:line="240" w:lineRule="exact"/>
              <w:jc w:val="center"/>
              <w:textAlignment w:val="center"/>
              <w:rPr>
                <w:color w:val="auto"/>
                <w:sz w:val="22"/>
                <w:szCs w:val="22"/>
              </w:rPr>
            </w:pPr>
            <w:r>
              <w:rPr>
                <w:color w:val="auto"/>
                <w:kern w:val="0"/>
                <w:sz w:val="22"/>
                <w:szCs w:val="22"/>
              </w:rPr>
              <w:t>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ABB733">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05446">
            <w:pPr>
              <w:widowControl/>
              <w:spacing w:line="240" w:lineRule="exact"/>
              <w:rPr>
                <w:color w:val="auto"/>
                <w:sz w:val="22"/>
                <w:szCs w:val="22"/>
              </w:rPr>
            </w:pPr>
          </w:p>
        </w:tc>
      </w:tr>
      <w:tr w14:paraId="5B308E7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1E2AD">
            <w:pPr>
              <w:widowControl/>
              <w:spacing w:line="240" w:lineRule="exact"/>
              <w:jc w:val="center"/>
              <w:textAlignment w:val="center"/>
              <w:rPr>
                <w:color w:val="auto"/>
                <w:sz w:val="22"/>
                <w:szCs w:val="22"/>
              </w:rPr>
            </w:pPr>
            <w:r>
              <w:rPr>
                <w:color w:val="auto"/>
                <w:kern w:val="0"/>
                <w:sz w:val="22"/>
                <w:szCs w:val="22"/>
              </w:rPr>
              <w:t>60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D1CA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区城投集团、区教委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383C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潼南中学金福校区建设工程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0CA8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79B5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A60B6">
            <w:pPr>
              <w:widowControl/>
              <w:spacing w:line="240" w:lineRule="exact"/>
              <w:jc w:val="left"/>
              <w:textAlignment w:val="center"/>
              <w:rPr>
                <w:color w:val="auto"/>
                <w:sz w:val="22"/>
                <w:szCs w:val="22"/>
              </w:rPr>
            </w:pPr>
            <w:r>
              <w:rPr>
                <w:color w:val="auto"/>
                <w:kern w:val="0"/>
                <w:sz w:val="22"/>
                <w:szCs w:val="22"/>
              </w:rPr>
              <w:t>1.</w:t>
            </w:r>
            <w:r>
              <w:rPr>
                <w:rFonts w:hint="eastAsia" w:ascii="方正仿宋_GBK" w:hAnsi="方正仿宋_GBK" w:eastAsia="方正仿宋_GBK" w:cs="方正仿宋_GBK"/>
                <w:color w:val="auto"/>
                <w:kern w:val="0"/>
                <w:sz w:val="22"/>
                <w:szCs w:val="22"/>
              </w:rPr>
              <w:t>开工建设两所学校</w:t>
            </w:r>
            <w:r>
              <w:rPr>
                <w:color w:val="auto"/>
                <w:kern w:val="0"/>
                <w:sz w:val="22"/>
                <w:szCs w:val="22"/>
              </w:rPr>
              <w:t>(</w:t>
            </w:r>
            <w:r>
              <w:rPr>
                <w:rFonts w:hint="eastAsia" w:ascii="方正仿宋_GBK" w:hAnsi="方正仿宋_GBK" w:eastAsia="方正仿宋_GBK" w:cs="方正仿宋_GBK"/>
                <w:color w:val="auto"/>
                <w:kern w:val="0"/>
                <w:sz w:val="22"/>
                <w:szCs w:val="22"/>
              </w:rPr>
              <w:t>金福小学、潼南中学金福校区</w:t>
            </w:r>
            <w:r>
              <w:rPr>
                <w:color w:val="auto"/>
                <w:kern w:val="0"/>
                <w:sz w:val="22"/>
                <w:szCs w:val="22"/>
              </w:rPr>
              <w:t>)</w:t>
            </w:r>
            <w:r>
              <w:rPr>
                <w:rFonts w:hint="eastAsia" w:ascii="方正仿宋_GBK" w:hAnsi="方正仿宋_GBK" w:eastAsia="方正仿宋_GBK" w:cs="方正仿宋_GBK"/>
                <w:color w:val="auto"/>
                <w:kern w:val="0"/>
                <w:sz w:val="22"/>
                <w:szCs w:val="22"/>
              </w:rPr>
              <w:t>。金福小学项目占地约</w:t>
            </w:r>
            <w:r>
              <w:rPr>
                <w:color w:val="auto"/>
                <w:kern w:val="0"/>
                <w:sz w:val="22"/>
                <w:szCs w:val="22"/>
              </w:rPr>
              <w:t>45</w:t>
            </w:r>
            <w:r>
              <w:rPr>
                <w:rFonts w:hint="eastAsia" w:ascii="方正仿宋_GBK" w:hAnsi="方正仿宋_GBK" w:eastAsia="方正仿宋_GBK" w:cs="方正仿宋_GBK"/>
                <w:color w:val="auto"/>
                <w:kern w:val="0"/>
                <w:sz w:val="22"/>
                <w:szCs w:val="22"/>
              </w:rPr>
              <w:t>亩，规模为</w:t>
            </w:r>
            <w:r>
              <w:rPr>
                <w:color w:val="auto"/>
                <w:kern w:val="0"/>
                <w:sz w:val="22"/>
                <w:szCs w:val="22"/>
              </w:rPr>
              <w:t>36</w:t>
            </w:r>
            <w:r>
              <w:rPr>
                <w:rFonts w:hint="eastAsia" w:ascii="方正仿宋_GBK" w:hAnsi="方正仿宋_GBK" w:eastAsia="方正仿宋_GBK" w:cs="方正仿宋_GBK"/>
                <w:color w:val="auto"/>
                <w:kern w:val="0"/>
                <w:sz w:val="22"/>
                <w:szCs w:val="22"/>
              </w:rPr>
              <w:t>个教学班，新建校舍面积约</w:t>
            </w:r>
            <w:r>
              <w:rPr>
                <w:color w:val="auto"/>
                <w:kern w:val="0"/>
                <w:sz w:val="22"/>
                <w:szCs w:val="22"/>
              </w:rPr>
              <w:t>20000</w:t>
            </w:r>
            <w:r>
              <w:rPr>
                <w:rFonts w:hint="eastAsia" w:ascii="方正仿宋_GBK" w:hAnsi="方正仿宋_GBK" w:eastAsia="方正仿宋_GBK" w:cs="方正仿宋_GBK"/>
                <w:color w:val="auto"/>
                <w:kern w:val="0"/>
                <w:sz w:val="22"/>
                <w:szCs w:val="22"/>
              </w:rPr>
              <w:t>平方米及附属工程</w:t>
            </w:r>
            <w:r>
              <w:rPr>
                <w:color w:val="auto"/>
                <w:kern w:val="0"/>
                <w:sz w:val="22"/>
                <w:szCs w:val="22"/>
              </w:rPr>
              <w:t>;</w:t>
            </w:r>
            <w:r>
              <w:rPr>
                <w:rFonts w:hint="eastAsia" w:ascii="方正仿宋_GBK" w:hAnsi="方正仿宋_GBK" w:eastAsia="方正仿宋_GBK" w:cs="方正仿宋_GBK"/>
                <w:color w:val="auto"/>
                <w:kern w:val="0"/>
                <w:sz w:val="22"/>
                <w:szCs w:val="22"/>
              </w:rPr>
              <w:t>潼南中学金福校区项目占地约</w:t>
            </w:r>
            <w:r>
              <w:rPr>
                <w:color w:val="auto"/>
                <w:kern w:val="0"/>
                <w:sz w:val="22"/>
                <w:szCs w:val="22"/>
              </w:rPr>
              <w:t>152</w:t>
            </w:r>
            <w:r>
              <w:rPr>
                <w:rFonts w:hint="eastAsia" w:ascii="方正仿宋_GBK" w:hAnsi="方正仿宋_GBK" w:eastAsia="方正仿宋_GBK" w:cs="方正仿宋_GBK"/>
                <w:color w:val="auto"/>
                <w:kern w:val="0"/>
                <w:sz w:val="22"/>
                <w:szCs w:val="22"/>
              </w:rPr>
              <w:t>亩，规模为</w:t>
            </w:r>
            <w:r>
              <w:rPr>
                <w:color w:val="auto"/>
                <w:kern w:val="0"/>
                <w:sz w:val="22"/>
                <w:szCs w:val="22"/>
              </w:rPr>
              <w:t>72</w:t>
            </w:r>
            <w:r>
              <w:rPr>
                <w:rFonts w:hint="eastAsia" w:ascii="方正仿宋_GBK" w:hAnsi="方正仿宋_GBK" w:eastAsia="方正仿宋_GBK" w:cs="方正仿宋_GBK"/>
                <w:color w:val="auto"/>
                <w:kern w:val="0"/>
                <w:sz w:val="22"/>
                <w:szCs w:val="22"/>
              </w:rPr>
              <w:t>个教学班</w:t>
            </w:r>
            <w:r>
              <w:rPr>
                <w:color w:val="auto"/>
                <w:kern w:val="0"/>
                <w:sz w:val="22"/>
                <w:szCs w:val="22"/>
              </w:rPr>
              <w:t>(</w:t>
            </w:r>
            <w:r>
              <w:rPr>
                <w:rFonts w:hint="eastAsia" w:ascii="方正仿宋_GBK" w:hAnsi="方正仿宋_GBK" w:eastAsia="方正仿宋_GBK" w:cs="方正仿宋_GBK"/>
                <w:color w:val="auto"/>
                <w:kern w:val="0"/>
                <w:sz w:val="22"/>
                <w:szCs w:val="22"/>
              </w:rPr>
              <w:t>初中</w:t>
            </w:r>
            <w:r>
              <w:rPr>
                <w:color w:val="auto"/>
                <w:kern w:val="0"/>
                <w:sz w:val="22"/>
                <w:szCs w:val="22"/>
              </w:rPr>
              <w:t>36</w:t>
            </w:r>
            <w:r>
              <w:rPr>
                <w:rFonts w:hint="eastAsia" w:ascii="方正仿宋_GBK" w:hAnsi="方正仿宋_GBK" w:eastAsia="方正仿宋_GBK" w:cs="方正仿宋_GBK"/>
                <w:color w:val="auto"/>
                <w:kern w:val="0"/>
                <w:sz w:val="22"/>
                <w:szCs w:val="22"/>
              </w:rPr>
              <w:t>个教学班、高中</w:t>
            </w:r>
            <w:r>
              <w:rPr>
                <w:color w:val="auto"/>
                <w:kern w:val="0"/>
                <w:sz w:val="22"/>
                <w:szCs w:val="22"/>
              </w:rPr>
              <w:t>36</w:t>
            </w:r>
            <w:r>
              <w:rPr>
                <w:rFonts w:hint="eastAsia" w:ascii="方正仿宋_GBK" w:hAnsi="方正仿宋_GBK" w:eastAsia="方正仿宋_GBK" w:cs="方正仿宋_GBK"/>
                <w:color w:val="auto"/>
                <w:kern w:val="0"/>
                <w:sz w:val="22"/>
                <w:szCs w:val="22"/>
              </w:rPr>
              <w:t>个教学班</w:t>
            </w:r>
            <w:r>
              <w:rPr>
                <w:color w:val="auto"/>
                <w:kern w:val="0"/>
                <w:sz w:val="22"/>
                <w:szCs w:val="22"/>
              </w:rPr>
              <w:t>)</w:t>
            </w:r>
            <w:r>
              <w:rPr>
                <w:rFonts w:hint="eastAsia" w:ascii="方正仿宋_GBK" w:hAnsi="方正仿宋_GBK" w:eastAsia="方正仿宋_GBK" w:cs="方正仿宋_GBK"/>
                <w:color w:val="auto"/>
                <w:kern w:val="0"/>
                <w:sz w:val="22"/>
                <w:szCs w:val="22"/>
              </w:rPr>
              <w:t>，新建校舍面积约</w:t>
            </w:r>
            <w:r>
              <w:rPr>
                <w:color w:val="auto"/>
                <w:kern w:val="0"/>
                <w:sz w:val="22"/>
                <w:szCs w:val="22"/>
              </w:rPr>
              <w:t>67000</w:t>
            </w:r>
            <w:r>
              <w:rPr>
                <w:rFonts w:hint="eastAsia" w:ascii="方正仿宋_GBK" w:hAnsi="方正仿宋_GBK" w:eastAsia="方正仿宋_GBK" w:cs="方正仿宋_GBK"/>
                <w:color w:val="auto"/>
                <w:kern w:val="0"/>
                <w:sz w:val="22"/>
                <w:szCs w:val="22"/>
              </w:rPr>
              <w:t>平方米及附属工程。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A935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完成总工程量的</w:t>
            </w:r>
            <w:r>
              <w:rPr>
                <w:color w:val="auto"/>
                <w:kern w:val="0"/>
                <w:sz w:val="22"/>
                <w:szCs w:val="22"/>
              </w:rPr>
              <w:t>40%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A3A0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金福新区（</w:t>
            </w:r>
            <w:r>
              <w:rPr>
                <w:color w:val="auto"/>
                <w:kern w:val="0"/>
                <w:sz w:val="22"/>
                <w:szCs w:val="22"/>
              </w:rPr>
              <w:t>A34-02/04</w:t>
            </w:r>
            <w:r>
              <w:rPr>
                <w:rFonts w:hint="eastAsia" w:ascii="方正仿宋_GBK" w:hAnsi="方正仿宋_GBK" w:eastAsia="方正仿宋_GBK" w:cs="方正仿宋_GBK"/>
                <w:color w:val="auto"/>
                <w:kern w:val="0"/>
                <w:sz w:val="22"/>
                <w:szCs w:val="22"/>
              </w:rPr>
              <w:t>地块）（</w:t>
            </w:r>
            <w:r>
              <w:rPr>
                <w:color w:val="auto"/>
                <w:kern w:val="0"/>
                <w:sz w:val="22"/>
                <w:szCs w:val="22"/>
              </w:rPr>
              <w:t>A34-02/04</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10FB8">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8B03B">
            <w:pPr>
              <w:widowControl/>
              <w:spacing w:line="240" w:lineRule="exact"/>
              <w:jc w:val="center"/>
              <w:textAlignment w:val="center"/>
              <w:rPr>
                <w:color w:val="auto"/>
                <w:sz w:val="22"/>
                <w:szCs w:val="22"/>
              </w:rPr>
            </w:pPr>
            <w:r>
              <w:rPr>
                <w:color w:val="auto"/>
                <w:kern w:val="0"/>
                <w:sz w:val="22"/>
                <w:szCs w:val="22"/>
              </w:rPr>
              <w:t>45000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388F4">
            <w:pPr>
              <w:widowControl/>
              <w:spacing w:line="240" w:lineRule="exact"/>
              <w:jc w:val="center"/>
              <w:textAlignment w:val="center"/>
              <w:rPr>
                <w:color w:val="auto"/>
                <w:sz w:val="22"/>
                <w:szCs w:val="22"/>
              </w:rPr>
            </w:pPr>
            <w:r>
              <w:rPr>
                <w:color w:val="auto"/>
                <w:kern w:val="0"/>
                <w:sz w:val="22"/>
                <w:szCs w:val="22"/>
              </w:rPr>
              <w:t>15000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3CC6C">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979DE">
            <w:pPr>
              <w:widowControl/>
              <w:spacing w:line="240" w:lineRule="exact"/>
              <w:rPr>
                <w:color w:val="auto"/>
                <w:sz w:val="22"/>
                <w:szCs w:val="22"/>
              </w:rPr>
            </w:pPr>
          </w:p>
        </w:tc>
      </w:tr>
      <w:tr w14:paraId="78A2AEF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BA08A">
            <w:pPr>
              <w:widowControl/>
              <w:spacing w:line="240" w:lineRule="exact"/>
              <w:jc w:val="center"/>
              <w:textAlignment w:val="center"/>
              <w:rPr>
                <w:color w:val="auto"/>
                <w:sz w:val="22"/>
                <w:szCs w:val="22"/>
              </w:rPr>
            </w:pPr>
            <w:r>
              <w:rPr>
                <w:color w:val="auto"/>
                <w:kern w:val="0"/>
                <w:sz w:val="22"/>
                <w:szCs w:val="22"/>
              </w:rPr>
              <w:t>61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2AAE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区城投集团、区教委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8364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金福小学建设工程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755A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DF3D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D1CF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占地约</w:t>
            </w:r>
            <w:r>
              <w:rPr>
                <w:color w:val="auto"/>
                <w:kern w:val="0"/>
                <w:sz w:val="22"/>
                <w:szCs w:val="22"/>
              </w:rPr>
              <w:t>45</w:t>
            </w:r>
            <w:r>
              <w:rPr>
                <w:rFonts w:hint="eastAsia" w:ascii="方正仿宋_GBK" w:hAnsi="方正仿宋_GBK" w:eastAsia="方正仿宋_GBK" w:cs="方正仿宋_GBK"/>
                <w:color w:val="auto"/>
                <w:kern w:val="0"/>
                <w:sz w:val="22"/>
                <w:szCs w:val="22"/>
              </w:rPr>
              <w:t>亩，规模为</w:t>
            </w:r>
            <w:r>
              <w:rPr>
                <w:color w:val="auto"/>
                <w:kern w:val="0"/>
                <w:sz w:val="22"/>
                <w:szCs w:val="22"/>
              </w:rPr>
              <w:t>36</w:t>
            </w:r>
            <w:r>
              <w:rPr>
                <w:rFonts w:hint="eastAsia" w:ascii="方正仿宋_GBK" w:hAnsi="方正仿宋_GBK" w:eastAsia="方正仿宋_GBK" w:cs="方正仿宋_GBK"/>
                <w:color w:val="auto"/>
                <w:kern w:val="0"/>
                <w:sz w:val="22"/>
                <w:szCs w:val="22"/>
              </w:rPr>
              <w:t>个教学班，新建校舍面积约</w:t>
            </w:r>
            <w:r>
              <w:rPr>
                <w:color w:val="auto"/>
                <w:kern w:val="0"/>
                <w:sz w:val="22"/>
                <w:szCs w:val="22"/>
              </w:rPr>
              <w:t>20000</w:t>
            </w:r>
            <w:r>
              <w:rPr>
                <w:rFonts w:hint="eastAsia" w:ascii="方正仿宋_GBK" w:hAnsi="方正仿宋_GBK" w:eastAsia="方正仿宋_GBK" w:cs="方正仿宋_GBK"/>
                <w:color w:val="auto"/>
                <w:kern w:val="0"/>
                <w:sz w:val="22"/>
                <w:szCs w:val="22"/>
              </w:rPr>
              <w:t>平方米及附属工程。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4482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完成总工程量的</w:t>
            </w:r>
            <w:r>
              <w:rPr>
                <w:color w:val="auto"/>
                <w:kern w:val="0"/>
                <w:sz w:val="22"/>
                <w:szCs w:val="22"/>
              </w:rPr>
              <w:t>40%</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EFFB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金福新区（</w:t>
            </w:r>
            <w:r>
              <w:rPr>
                <w:color w:val="auto"/>
                <w:kern w:val="0"/>
                <w:sz w:val="22"/>
                <w:szCs w:val="22"/>
              </w:rPr>
              <w:t>A33-03/03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A0089">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30245">
            <w:pPr>
              <w:widowControl/>
              <w:spacing w:line="240" w:lineRule="exact"/>
              <w:jc w:val="center"/>
              <w:textAlignment w:val="center"/>
              <w:rPr>
                <w:color w:val="auto"/>
                <w:sz w:val="22"/>
                <w:szCs w:val="22"/>
              </w:rPr>
            </w:pPr>
            <w:r>
              <w:rPr>
                <w:color w:val="auto"/>
                <w:kern w:val="0"/>
                <w:sz w:val="22"/>
                <w:szCs w:val="22"/>
              </w:rPr>
              <w:t>14500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3E42E">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85FE60">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625FE">
            <w:pPr>
              <w:widowControl/>
              <w:spacing w:line="240" w:lineRule="exact"/>
              <w:rPr>
                <w:color w:val="auto"/>
                <w:sz w:val="22"/>
                <w:szCs w:val="22"/>
              </w:rPr>
            </w:pPr>
          </w:p>
        </w:tc>
      </w:tr>
      <w:tr w14:paraId="7DC67BF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3A741">
            <w:pPr>
              <w:widowControl/>
              <w:spacing w:line="240" w:lineRule="exact"/>
              <w:jc w:val="center"/>
              <w:textAlignment w:val="center"/>
              <w:rPr>
                <w:color w:val="auto"/>
                <w:sz w:val="22"/>
                <w:szCs w:val="22"/>
              </w:rPr>
            </w:pPr>
            <w:r>
              <w:rPr>
                <w:color w:val="auto"/>
                <w:kern w:val="0"/>
                <w:sz w:val="22"/>
                <w:szCs w:val="22"/>
              </w:rPr>
              <w:t>62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5A4C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D2B3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外加剂研发中心及年产</w:t>
            </w:r>
            <w:r>
              <w:rPr>
                <w:color w:val="auto"/>
                <w:kern w:val="0"/>
                <w:sz w:val="22"/>
                <w:szCs w:val="22"/>
              </w:rPr>
              <w:t>12</w:t>
            </w:r>
            <w:r>
              <w:rPr>
                <w:rFonts w:hint="eastAsia" w:ascii="方正仿宋_GBK" w:hAnsi="方正仿宋_GBK" w:eastAsia="方正仿宋_GBK" w:cs="方正仿宋_GBK"/>
                <w:color w:val="auto"/>
                <w:kern w:val="0"/>
                <w:sz w:val="22"/>
                <w:szCs w:val="22"/>
              </w:rPr>
              <w:t>万吨高性能混凝土外加剂项目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45D7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D08625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8D6C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C14B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该项目占地</w:t>
            </w:r>
            <w:r>
              <w:rPr>
                <w:color w:val="auto"/>
                <w:kern w:val="0"/>
                <w:sz w:val="22"/>
                <w:szCs w:val="22"/>
              </w:rPr>
              <w:t>30</w:t>
            </w:r>
            <w:r>
              <w:rPr>
                <w:rFonts w:hint="eastAsia" w:ascii="方正仿宋_GBK" w:hAnsi="方正仿宋_GBK" w:eastAsia="方正仿宋_GBK" w:cs="方正仿宋_GBK"/>
                <w:color w:val="auto"/>
                <w:kern w:val="0"/>
                <w:sz w:val="22"/>
                <w:szCs w:val="22"/>
              </w:rPr>
              <w:t>亩，预计购置相关设备设立年产</w:t>
            </w:r>
            <w:r>
              <w:rPr>
                <w:color w:val="auto"/>
                <w:kern w:val="0"/>
                <w:sz w:val="22"/>
                <w:szCs w:val="22"/>
              </w:rPr>
              <w:t>12</w:t>
            </w:r>
            <w:r>
              <w:rPr>
                <w:rFonts w:hint="eastAsia" w:ascii="方正仿宋_GBK" w:hAnsi="方正仿宋_GBK" w:eastAsia="方正仿宋_GBK" w:cs="方正仿宋_GBK"/>
                <w:color w:val="auto"/>
                <w:kern w:val="0"/>
                <w:sz w:val="22"/>
                <w:szCs w:val="22"/>
              </w:rPr>
              <w:t>万吨高性能混凝土外加剂生产线，并建设</w:t>
            </w:r>
            <w:r>
              <w:rPr>
                <w:color w:val="auto"/>
                <w:kern w:val="0"/>
                <w:sz w:val="22"/>
                <w:szCs w:val="22"/>
              </w:rPr>
              <w:t>600</w:t>
            </w:r>
            <w:r>
              <w:rPr>
                <w:rFonts w:hint="eastAsia" w:ascii="方正仿宋_GBK" w:hAnsi="方正仿宋_GBK" w:eastAsia="方正仿宋_GBK" w:cs="方正仿宋_GBK"/>
                <w:color w:val="auto"/>
                <w:kern w:val="0"/>
                <w:sz w:val="22"/>
                <w:szCs w:val="22"/>
              </w:rPr>
              <w:t>平方米外加剂研发中心，预计全部投产达效</w:t>
            </w:r>
            <w:r>
              <w:rPr>
                <w:color w:val="auto"/>
                <w:kern w:val="0"/>
                <w:sz w:val="22"/>
                <w:szCs w:val="22"/>
              </w:rPr>
              <w:t>4</w:t>
            </w:r>
            <w:r>
              <w:rPr>
                <w:rFonts w:hint="eastAsia" w:ascii="方正仿宋_GBK" w:hAnsi="方正仿宋_GBK" w:eastAsia="方正仿宋_GBK" w:cs="方正仿宋_GBK"/>
                <w:color w:val="auto"/>
                <w:kern w:val="0"/>
                <w:sz w:val="22"/>
                <w:szCs w:val="22"/>
              </w:rPr>
              <w:t>年后达到设计生产能力，实现年产值</w:t>
            </w:r>
            <w:r>
              <w:rPr>
                <w:color w:val="auto"/>
                <w:kern w:val="0"/>
                <w:sz w:val="22"/>
                <w:szCs w:val="22"/>
              </w:rPr>
              <w:t>2</w:t>
            </w:r>
            <w:r>
              <w:rPr>
                <w:rFonts w:hint="eastAsia" w:ascii="方正仿宋_GBK" w:hAnsi="方正仿宋_GBK" w:eastAsia="方正仿宋_GBK" w:cs="方正仿宋_GBK"/>
                <w:color w:val="auto"/>
                <w:kern w:val="0"/>
                <w:sz w:val="22"/>
                <w:szCs w:val="22"/>
              </w:rPr>
              <w:t>亿元，年税收</w:t>
            </w:r>
            <w:r>
              <w:rPr>
                <w:color w:val="auto"/>
                <w:kern w:val="0"/>
                <w:sz w:val="22"/>
                <w:szCs w:val="22"/>
              </w:rPr>
              <w:t>500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D22B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302A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高新区东区</w:t>
            </w:r>
            <w:r>
              <w:rPr>
                <w:color w:val="auto"/>
                <w:kern w:val="0"/>
                <w:sz w:val="22"/>
                <w:szCs w:val="22"/>
              </w:rPr>
              <w:t>T8-2/03</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6944A">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FB6D9">
            <w:pPr>
              <w:widowControl/>
              <w:spacing w:line="240" w:lineRule="exact"/>
              <w:jc w:val="center"/>
              <w:textAlignment w:val="center"/>
              <w:rPr>
                <w:color w:val="auto"/>
                <w:sz w:val="22"/>
                <w:szCs w:val="22"/>
              </w:rPr>
            </w:pPr>
            <w:r>
              <w:rPr>
                <w:color w:val="auto"/>
                <w:kern w:val="0"/>
                <w:sz w:val="22"/>
                <w:szCs w:val="22"/>
              </w:rPr>
              <w:t>12000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B4668">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27CB3">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1F549">
            <w:pPr>
              <w:widowControl/>
              <w:spacing w:line="240" w:lineRule="exact"/>
              <w:rPr>
                <w:color w:val="auto"/>
                <w:sz w:val="22"/>
                <w:szCs w:val="22"/>
              </w:rPr>
            </w:pPr>
          </w:p>
        </w:tc>
      </w:tr>
      <w:tr w14:paraId="79683DC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889C">
            <w:pPr>
              <w:widowControl/>
              <w:spacing w:line="240" w:lineRule="exact"/>
              <w:jc w:val="center"/>
              <w:textAlignment w:val="center"/>
              <w:rPr>
                <w:color w:val="auto"/>
                <w:sz w:val="22"/>
                <w:szCs w:val="22"/>
              </w:rPr>
            </w:pPr>
            <w:r>
              <w:rPr>
                <w:color w:val="auto"/>
                <w:kern w:val="0"/>
                <w:sz w:val="22"/>
                <w:szCs w:val="22"/>
              </w:rPr>
              <w:t>63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AF66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EC3D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潼南高新区东区</w:t>
            </w:r>
            <w:r>
              <w:rPr>
                <w:color w:val="auto"/>
                <w:kern w:val="0"/>
                <w:sz w:val="22"/>
                <w:szCs w:val="22"/>
              </w:rPr>
              <w:t>T7-2/04</w:t>
            </w:r>
            <w:r>
              <w:rPr>
                <w:rFonts w:hint="eastAsia" w:ascii="方正仿宋_GBK" w:hAnsi="方正仿宋_GBK" w:eastAsia="方正仿宋_GBK" w:cs="方正仿宋_GBK"/>
                <w:color w:val="auto"/>
                <w:kern w:val="0"/>
                <w:sz w:val="22"/>
                <w:szCs w:val="22"/>
              </w:rPr>
              <w:t>地块（重庆巴特儿新材料科技有限责任公司项目用地）土石方工程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87F8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D98E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ED71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项目总占地面积约</w:t>
            </w:r>
            <w:r>
              <w:rPr>
                <w:color w:val="auto"/>
                <w:kern w:val="0"/>
                <w:sz w:val="22"/>
                <w:szCs w:val="22"/>
              </w:rPr>
              <w:t>198</w:t>
            </w:r>
            <w:r>
              <w:rPr>
                <w:rFonts w:hint="eastAsia" w:ascii="方正仿宋_GBK" w:hAnsi="方正仿宋_GBK" w:eastAsia="方正仿宋_GBK" w:cs="方正仿宋_GBK"/>
                <w:color w:val="auto"/>
                <w:kern w:val="0"/>
                <w:sz w:val="22"/>
                <w:szCs w:val="22"/>
              </w:rPr>
              <w:t>亩</w:t>
            </w:r>
            <w:r>
              <w:rPr>
                <w:color w:val="auto"/>
                <w:kern w:val="0"/>
                <w:sz w:val="22"/>
                <w:szCs w:val="22"/>
              </w:rPr>
              <w:t>,</w:t>
            </w:r>
            <w:r>
              <w:rPr>
                <w:rFonts w:hint="eastAsia" w:ascii="方正仿宋_GBK" w:hAnsi="方正仿宋_GBK" w:eastAsia="方正仿宋_GBK" w:cs="方正仿宋_GBK"/>
                <w:color w:val="auto"/>
                <w:kern w:val="0"/>
                <w:sz w:val="22"/>
                <w:szCs w:val="22"/>
              </w:rPr>
              <w:t>总挖方量约</w:t>
            </w:r>
            <w:r>
              <w:rPr>
                <w:color w:val="auto"/>
                <w:kern w:val="0"/>
                <w:sz w:val="22"/>
                <w:szCs w:val="22"/>
              </w:rPr>
              <w:t>71</w:t>
            </w:r>
            <w:r>
              <w:rPr>
                <w:rFonts w:hint="eastAsia" w:ascii="方正仿宋_GBK" w:hAnsi="方正仿宋_GBK" w:eastAsia="方正仿宋_GBK" w:cs="方正仿宋_GBK"/>
                <w:color w:val="auto"/>
                <w:kern w:val="0"/>
                <w:sz w:val="22"/>
                <w:szCs w:val="22"/>
              </w:rPr>
              <w:t>万方。</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0E4D1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07C04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F9E50">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5604F">
            <w:pPr>
              <w:widowControl/>
              <w:spacing w:line="240" w:lineRule="exact"/>
              <w:jc w:val="center"/>
              <w:textAlignment w:val="center"/>
              <w:rPr>
                <w:color w:val="auto"/>
                <w:sz w:val="22"/>
                <w:szCs w:val="22"/>
              </w:rPr>
            </w:pPr>
            <w:r>
              <w:rPr>
                <w:color w:val="auto"/>
                <w:kern w:val="0"/>
                <w:sz w:val="22"/>
                <w:szCs w:val="22"/>
              </w:rPr>
              <w:t>1420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30652">
            <w:pPr>
              <w:widowControl/>
              <w:spacing w:line="240" w:lineRule="exact"/>
              <w:jc w:val="center"/>
              <w:textAlignment w:val="center"/>
              <w:rPr>
                <w:color w:val="auto"/>
                <w:sz w:val="22"/>
                <w:szCs w:val="22"/>
              </w:rPr>
            </w:pPr>
            <w:r>
              <w:rPr>
                <w:color w:val="auto"/>
                <w:kern w:val="0"/>
                <w:sz w:val="22"/>
                <w:szCs w:val="22"/>
              </w:rPr>
              <w:t>1420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DEFF3">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16B0A">
            <w:pPr>
              <w:widowControl/>
              <w:spacing w:line="240" w:lineRule="exact"/>
              <w:rPr>
                <w:color w:val="auto"/>
                <w:sz w:val="22"/>
                <w:szCs w:val="22"/>
              </w:rPr>
            </w:pPr>
          </w:p>
        </w:tc>
      </w:tr>
      <w:tr w14:paraId="0B9EE951">
        <w:tblPrEx>
          <w:tblCellMar>
            <w:top w:w="0" w:type="dxa"/>
            <w:left w:w="0" w:type="dxa"/>
            <w:bottom w:w="0" w:type="dxa"/>
            <w:right w:w="0" w:type="dxa"/>
          </w:tblCellMar>
        </w:tblPrEx>
        <w:trPr>
          <w:trHeight w:val="1511"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9385D">
            <w:pPr>
              <w:widowControl/>
              <w:spacing w:line="240" w:lineRule="exact"/>
              <w:jc w:val="center"/>
              <w:textAlignment w:val="center"/>
              <w:rPr>
                <w:color w:val="auto"/>
                <w:sz w:val="22"/>
                <w:szCs w:val="22"/>
              </w:rPr>
            </w:pPr>
            <w:r>
              <w:rPr>
                <w:color w:val="auto"/>
                <w:kern w:val="0"/>
                <w:sz w:val="22"/>
                <w:szCs w:val="22"/>
              </w:rPr>
              <w:t>64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D5D9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B213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10</w:t>
            </w:r>
            <w:r>
              <w:rPr>
                <w:rFonts w:hint="eastAsia" w:ascii="方正仿宋_GBK" w:hAnsi="方正仿宋_GBK" w:eastAsia="方正仿宋_GBK" w:cs="方正仿宋_GBK"/>
                <w:color w:val="auto"/>
                <w:kern w:val="0"/>
                <w:sz w:val="22"/>
                <w:szCs w:val="22"/>
              </w:rPr>
              <w:t>万吨微生物菌剂、水处理药剂、营养素项目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E976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5205A4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51DAD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A3E0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该项目占地</w:t>
            </w:r>
            <w:r>
              <w:rPr>
                <w:color w:val="auto"/>
                <w:kern w:val="0"/>
                <w:sz w:val="22"/>
                <w:szCs w:val="22"/>
              </w:rPr>
              <w:t>60</w:t>
            </w:r>
            <w:r>
              <w:rPr>
                <w:rFonts w:hint="eastAsia" w:ascii="方正仿宋_GBK" w:hAnsi="方正仿宋_GBK" w:eastAsia="方正仿宋_GBK" w:cs="方正仿宋_GBK"/>
                <w:color w:val="auto"/>
                <w:kern w:val="0"/>
                <w:sz w:val="22"/>
                <w:szCs w:val="22"/>
              </w:rPr>
              <w:t>亩，预计设立</w:t>
            </w:r>
            <w:r>
              <w:rPr>
                <w:color w:val="auto"/>
                <w:kern w:val="0"/>
                <w:sz w:val="22"/>
                <w:szCs w:val="22"/>
              </w:rPr>
              <w:t>10</w:t>
            </w:r>
            <w:r>
              <w:rPr>
                <w:rFonts w:hint="eastAsia" w:ascii="方正仿宋_GBK" w:hAnsi="方正仿宋_GBK" w:eastAsia="方正仿宋_GBK" w:cs="方正仿宋_GBK"/>
                <w:color w:val="auto"/>
                <w:kern w:val="0"/>
                <w:sz w:val="22"/>
                <w:szCs w:val="22"/>
              </w:rPr>
              <w:t>万吨微生物菌剂，水处理药剂，营养素生产线</w:t>
            </w:r>
            <w:r>
              <w:rPr>
                <w:color w:val="auto"/>
                <w:kern w:val="0"/>
                <w:sz w:val="22"/>
                <w:szCs w:val="22"/>
              </w:rPr>
              <w:t>1</w:t>
            </w:r>
            <w:r>
              <w:rPr>
                <w:rFonts w:hint="eastAsia" w:ascii="方正仿宋_GBK" w:hAnsi="方正仿宋_GBK" w:eastAsia="方正仿宋_GBK" w:cs="方正仿宋_GBK"/>
                <w:color w:val="auto"/>
                <w:kern w:val="0"/>
                <w:sz w:val="22"/>
                <w:szCs w:val="22"/>
              </w:rPr>
              <w:t>条。预计全部投产达效</w:t>
            </w:r>
            <w:r>
              <w:rPr>
                <w:color w:val="auto"/>
                <w:kern w:val="0"/>
                <w:sz w:val="22"/>
                <w:szCs w:val="22"/>
              </w:rPr>
              <w:t>5</w:t>
            </w:r>
            <w:r>
              <w:rPr>
                <w:rFonts w:hint="eastAsia" w:ascii="方正仿宋_GBK" w:hAnsi="方正仿宋_GBK" w:eastAsia="方正仿宋_GBK" w:cs="方正仿宋_GBK"/>
                <w:color w:val="auto"/>
                <w:kern w:val="0"/>
                <w:sz w:val="22"/>
                <w:szCs w:val="22"/>
              </w:rPr>
              <w:t>年内达到预计生产能力，实现年产值</w:t>
            </w:r>
            <w:r>
              <w:rPr>
                <w:color w:val="auto"/>
                <w:kern w:val="0"/>
                <w:sz w:val="22"/>
                <w:szCs w:val="22"/>
              </w:rPr>
              <w:t>3</w:t>
            </w:r>
            <w:r>
              <w:rPr>
                <w:rFonts w:hint="eastAsia" w:ascii="方正仿宋_GBK" w:hAnsi="方正仿宋_GBK" w:eastAsia="方正仿宋_GBK" w:cs="方正仿宋_GBK"/>
                <w:color w:val="auto"/>
                <w:kern w:val="0"/>
                <w:sz w:val="22"/>
                <w:szCs w:val="22"/>
              </w:rPr>
              <w:t>亿元，年税收</w:t>
            </w:r>
            <w:r>
              <w:rPr>
                <w:color w:val="auto"/>
                <w:kern w:val="0"/>
                <w:sz w:val="22"/>
                <w:szCs w:val="22"/>
              </w:rPr>
              <w:t>1000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BAF4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完成基础建设，主体建设</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B399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T8-2/03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CE7B0D">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B7C93">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F3217">
            <w:pPr>
              <w:widowControl/>
              <w:spacing w:line="240" w:lineRule="exact"/>
              <w:jc w:val="center"/>
              <w:textAlignment w:val="center"/>
              <w:rPr>
                <w:color w:val="auto"/>
                <w:sz w:val="22"/>
                <w:szCs w:val="22"/>
              </w:rPr>
            </w:pPr>
            <w:r>
              <w:rPr>
                <w:color w:val="auto"/>
                <w:kern w:val="0"/>
                <w:sz w:val="22"/>
                <w:szCs w:val="22"/>
              </w:rPr>
              <w:t>14000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C4DDE">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A78F7">
            <w:pPr>
              <w:widowControl/>
              <w:spacing w:line="240" w:lineRule="exact"/>
              <w:rPr>
                <w:color w:val="auto"/>
                <w:sz w:val="22"/>
                <w:szCs w:val="22"/>
              </w:rPr>
            </w:pPr>
          </w:p>
        </w:tc>
      </w:tr>
      <w:tr w14:paraId="07DA4CF4">
        <w:tblPrEx>
          <w:tblCellMar>
            <w:top w:w="0" w:type="dxa"/>
            <w:left w:w="0" w:type="dxa"/>
            <w:bottom w:w="0" w:type="dxa"/>
            <w:right w:w="0" w:type="dxa"/>
          </w:tblCellMar>
        </w:tblPrEx>
        <w:trPr>
          <w:trHeight w:val="2305"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3855D">
            <w:pPr>
              <w:widowControl/>
              <w:spacing w:line="240" w:lineRule="exact"/>
              <w:jc w:val="center"/>
              <w:textAlignment w:val="center"/>
              <w:rPr>
                <w:color w:val="auto"/>
                <w:sz w:val="22"/>
                <w:szCs w:val="22"/>
              </w:rPr>
            </w:pPr>
            <w:r>
              <w:rPr>
                <w:color w:val="auto"/>
                <w:kern w:val="0"/>
                <w:sz w:val="22"/>
                <w:szCs w:val="22"/>
              </w:rPr>
              <w:t>65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060E1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357F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10000</w:t>
            </w:r>
            <w:r>
              <w:rPr>
                <w:rFonts w:hint="eastAsia" w:ascii="方正仿宋_GBK" w:hAnsi="方正仿宋_GBK" w:eastAsia="方正仿宋_GBK" w:cs="方正仿宋_GBK"/>
                <w:color w:val="auto"/>
                <w:kern w:val="0"/>
                <w:sz w:val="22"/>
                <w:szCs w:val="22"/>
              </w:rPr>
              <w:t>吨蓄能发光材料及元素添加剂建设项目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F8C2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DC00E8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8278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FFB9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20</w:t>
            </w:r>
            <w:r>
              <w:rPr>
                <w:rFonts w:hint="eastAsia" w:ascii="方正仿宋_GBK" w:hAnsi="方正仿宋_GBK" w:eastAsia="方正仿宋_GBK" w:cs="方正仿宋_GBK"/>
                <w:color w:val="auto"/>
                <w:kern w:val="0"/>
                <w:sz w:val="22"/>
                <w:szCs w:val="22"/>
              </w:rPr>
              <w:t>亩土地进行建设，预计购置相关设备并设立发光材料及元素添加剂生产线</w:t>
            </w:r>
            <w:r>
              <w:rPr>
                <w:color w:val="auto"/>
                <w:kern w:val="0"/>
                <w:sz w:val="22"/>
                <w:szCs w:val="22"/>
              </w:rPr>
              <w:t>1</w:t>
            </w:r>
            <w:r>
              <w:rPr>
                <w:rFonts w:hint="eastAsia" w:ascii="方正仿宋_GBK" w:hAnsi="方正仿宋_GBK" w:eastAsia="方正仿宋_GBK" w:cs="方正仿宋_GBK"/>
                <w:color w:val="auto"/>
                <w:kern w:val="0"/>
                <w:sz w:val="22"/>
                <w:szCs w:val="22"/>
              </w:rPr>
              <w:t>条，预计全部投产</w:t>
            </w:r>
            <w:r>
              <w:rPr>
                <w:color w:val="auto"/>
                <w:kern w:val="0"/>
                <w:sz w:val="22"/>
                <w:szCs w:val="22"/>
              </w:rPr>
              <w:t>5</w:t>
            </w:r>
            <w:r>
              <w:rPr>
                <w:rFonts w:hint="eastAsia" w:ascii="方正仿宋_GBK" w:hAnsi="方正仿宋_GBK" w:eastAsia="方正仿宋_GBK" w:cs="方正仿宋_GBK"/>
                <w:color w:val="auto"/>
                <w:kern w:val="0"/>
                <w:sz w:val="22"/>
                <w:szCs w:val="22"/>
              </w:rPr>
              <w:t>年后达到预计生产能力，实现年产高纯碳酸锶</w:t>
            </w:r>
            <w:r>
              <w:rPr>
                <w:color w:val="auto"/>
                <w:kern w:val="0"/>
                <w:sz w:val="22"/>
                <w:szCs w:val="22"/>
              </w:rPr>
              <w:t>4500</w:t>
            </w:r>
            <w:r>
              <w:rPr>
                <w:rFonts w:hint="eastAsia" w:ascii="方正仿宋_GBK" w:hAnsi="方正仿宋_GBK" w:eastAsia="方正仿宋_GBK" w:cs="方正仿宋_GBK"/>
                <w:color w:val="auto"/>
                <w:kern w:val="0"/>
                <w:sz w:val="22"/>
                <w:szCs w:val="22"/>
              </w:rPr>
              <w:t>吨，化工材料</w:t>
            </w:r>
            <w:r>
              <w:rPr>
                <w:color w:val="auto"/>
                <w:kern w:val="0"/>
                <w:sz w:val="22"/>
                <w:szCs w:val="22"/>
              </w:rPr>
              <w:t>1500</w:t>
            </w:r>
            <w:r>
              <w:rPr>
                <w:rFonts w:hint="eastAsia" w:ascii="方正仿宋_GBK" w:hAnsi="方正仿宋_GBK" w:eastAsia="方正仿宋_GBK" w:cs="方正仿宋_GBK"/>
                <w:color w:val="auto"/>
                <w:kern w:val="0"/>
                <w:sz w:val="22"/>
                <w:szCs w:val="22"/>
              </w:rPr>
              <w:t>吨，元素添加剂</w:t>
            </w:r>
            <w:r>
              <w:rPr>
                <w:color w:val="auto"/>
                <w:kern w:val="0"/>
                <w:sz w:val="22"/>
                <w:szCs w:val="22"/>
              </w:rPr>
              <w:t>4000</w:t>
            </w:r>
            <w:r>
              <w:rPr>
                <w:rFonts w:hint="eastAsia" w:ascii="方正仿宋_GBK" w:hAnsi="方正仿宋_GBK" w:eastAsia="方正仿宋_GBK" w:cs="方正仿宋_GBK"/>
                <w:color w:val="auto"/>
                <w:kern w:val="0"/>
                <w:sz w:val="22"/>
                <w:szCs w:val="22"/>
              </w:rPr>
              <w:t>吨；实现年度开票产值不低于</w:t>
            </w:r>
            <w:r>
              <w:rPr>
                <w:color w:val="auto"/>
                <w:kern w:val="0"/>
                <w:sz w:val="22"/>
                <w:szCs w:val="22"/>
              </w:rPr>
              <w:t>1.2</w:t>
            </w:r>
            <w:r>
              <w:rPr>
                <w:rFonts w:hint="eastAsia" w:ascii="方正仿宋_GBK" w:hAnsi="方正仿宋_GBK" w:eastAsia="方正仿宋_GBK" w:cs="方正仿宋_GBK"/>
                <w:color w:val="auto"/>
                <w:kern w:val="0"/>
                <w:sz w:val="22"/>
                <w:szCs w:val="22"/>
              </w:rPr>
              <w:t>亿元，年税收不低于</w:t>
            </w:r>
            <w:r>
              <w:rPr>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CA1E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A089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高新区东区</w:t>
            </w:r>
            <w:r>
              <w:rPr>
                <w:color w:val="auto"/>
                <w:kern w:val="0"/>
                <w:sz w:val="22"/>
                <w:szCs w:val="22"/>
              </w:rPr>
              <w:t>T8-36/03</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12EE5">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74B8">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C0B98">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0A5E2">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F4534">
            <w:pPr>
              <w:widowControl/>
              <w:spacing w:line="240" w:lineRule="exact"/>
              <w:rPr>
                <w:color w:val="auto"/>
                <w:sz w:val="22"/>
                <w:szCs w:val="22"/>
              </w:rPr>
            </w:pPr>
          </w:p>
        </w:tc>
      </w:tr>
      <w:tr w14:paraId="31FBFD1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E4317">
            <w:pPr>
              <w:widowControl/>
              <w:spacing w:line="240" w:lineRule="exact"/>
              <w:jc w:val="center"/>
              <w:textAlignment w:val="center"/>
              <w:rPr>
                <w:color w:val="auto"/>
                <w:sz w:val="22"/>
                <w:szCs w:val="22"/>
              </w:rPr>
            </w:pPr>
            <w:r>
              <w:rPr>
                <w:color w:val="auto"/>
                <w:kern w:val="0"/>
                <w:sz w:val="22"/>
                <w:szCs w:val="22"/>
              </w:rPr>
              <w:t>66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090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D8149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混工业清洗剂、润滑油生产项目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8E73D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EF6753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FD33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C413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w:t>
            </w:r>
            <w:r>
              <w:rPr>
                <w:color w:val="auto"/>
                <w:kern w:val="0"/>
                <w:sz w:val="22"/>
                <w:szCs w:val="22"/>
              </w:rPr>
              <w:t>15</w:t>
            </w:r>
            <w:r>
              <w:rPr>
                <w:rFonts w:hint="eastAsia" w:ascii="方正仿宋_GBK" w:hAnsi="方正仿宋_GBK" w:eastAsia="方正仿宋_GBK" w:cs="方正仿宋_GBK"/>
                <w:color w:val="auto"/>
                <w:kern w:val="0"/>
                <w:sz w:val="22"/>
                <w:szCs w:val="22"/>
              </w:rPr>
              <w:t>亩土地进行建设，购置相关设备设置混工业清洗剂、润滑油生产线，全部建成投产后预计达到年产清洗剂</w:t>
            </w:r>
            <w:r>
              <w:rPr>
                <w:color w:val="auto"/>
                <w:kern w:val="0"/>
                <w:sz w:val="22"/>
                <w:szCs w:val="22"/>
              </w:rPr>
              <w:t>8000</w:t>
            </w:r>
            <w:r>
              <w:rPr>
                <w:rFonts w:hint="eastAsia" w:ascii="方正仿宋_GBK" w:hAnsi="方正仿宋_GBK" w:eastAsia="方正仿宋_GBK" w:cs="方正仿宋_GBK"/>
                <w:color w:val="auto"/>
                <w:kern w:val="0"/>
                <w:sz w:val="22"/>
                <w:szCs w:val="22"/>
              </w:rPr>
              <w:t>吨、润滑油</w:t>
            </w:r>
            <w:r>
              <w:rPr>
                <w:color w:val="auto"/>
                <w:kern w:val="0"/>
                <w:sz w:val="22"/>
                <w:szCs w:val="22"/>
              </w:rPr>
              <w:t>4000</w:t>
            </w:r>
            <w:r>
              <w:rPr>
                <w:rFonts w:hint="eastAsia" w:ascii="方正仿宋_GBK" w:hAnsi="方正仿宋_GBK" w:eastAsia="方正仿宋_GBK" w:cs="方正仿宋_GBK"/>
                <w:color w:val="auto"/>
                <w:kern w:val="0"/>
                <w:sz w:val="22"/>
                <w:szCs w:val="22"/>
              </w:rPr>
              <w:t>吨，实现年产值不低于</w:t>
            </w:r>
            <w:r>
              <w:rPr>
                <w:color w:val="auto"/>
                <w:kern w:val="0"/>
                <w:sz w:val="22"/>
                <w:szCs w:val="22"/>
              </w:rPr>
              <w:t>1.2</w:t>
            </w:r>
            <w:r>
              <w:rPr>
                <w:rFonts w:hint="eastAsia" w:ascii="方正仿宋_GBK" w:hAnsi="方正仿宋_GBK" w:eastAsia="方正仿宋_GBK" w:cs="方正仿宋_GBK"/>
                <w:color w:val="auto"/>
                <w:kern w:val="0"/>
                <w:sz w:val="22"/>
                <w:szCs w:val="22"/>
              </w:rPr>
              <w:t>亿元，税收不低于</w:t>
            </w:r>
            <w:r>
              <w:rPr>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9304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07C2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T8-5/03</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443B0">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E8B17">
            <w:pPr>
              <w:widowControl/>
              <w:spacing w:line="240" w:lineRule="exact"/>
              <w:jc w:val="center"/>
              <w:textAlignment w:val="center"/>
              <w:rPr>
                <w:color w:val="auto"/>
                <w:sz w:val="22"/>
                <w:szCs w:val="22"/>
              </w:rPr>
            </w:pPr>
            <w:r>
              <w:rPr>
                <w:color w:val="auto"/>
                <w:kern w:val="0"/>
                <w:sz w:val="22"/>
                <w:szCs w:val="22"/>
              </w:rPr>
              <w:t>12000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FF727">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F14E2">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873BE">
            <w:pPr>
              <w:widowControl/>
              <w:spacing w:line="240" w:lineRule="exact"/>
              <w:rPr>
                <w:color w:val="auto"/>
                <w:sz w:val="22"/>
                <w:szCs w:val="22"/>
              </w:rPr>
            </w:pPr>
          </w:p>
        </w:tc>
      </w:tr>
      <w:tr w14:paraId="742A821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F476B">
            <w:pPr>
              <w:widowControl/>
              <w:spacing w:line="240" w:lineRule="exact"/>
              <w:jc w:val="center"/>
              <w:textAlignment w:val="center"/>
              <w:rPr>
                <w:color w:val="auto"/>
                <w:sz w:val="22"/>
                <w:szCs w:val="22"/>
              </w:rPr>
            </w:pPr>
            <w:r>
              <w:rPr>
                <w:color w:val="auto"/>
                <w:kern w:val="0"/>
                <w:sz w:val="22"/>
                <w:szCs w:val="22"/>
              </w:rPr>
              <w:t>67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A6B1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31E75">
            <w:pPr>
              <w:widowControl/>
              <w:spacing w:line="240" w:lineRule="exact"/>
              <w:jc w:val="left"/>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万吨休闲食品、调味品生产项目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D826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7663DD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8479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2D779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项目总用地约</w:t>
            </w:r>
            <w:r>
              <w:rPr>
                <w:color w:val="auto"/>
                <w:kern w:val="0"/>
                <w:sz w:val="22"/>
                <w:szCs w:val="22"/>
              </w:rPr>
              <w:t>135</w:t>
            </w:r>
            <w:r>
              <w:rPr>
                <w:rFonts w:hint="eastAsia" w:ascii="方正仿宋_GBK" w:hAnsi="方正仿宋_GBK" w:eastAsia="方正仿宋_GBK" w:cs="方正仿宋_GBK"/>
                <w:color w:val="auto"/>
                <w:kern w:val="0"/>
                <w:sz w:val="22"/>
                <w:szCs w:val="22"/>
              </w:rPr>
              <w:t>亩，总投资</w:t>
            </w:r>
            <w:r>
              <w:rPr>
                <w:color w:val="auto"/>
                <w:kern w:val="0"/>
                <w:sz w:val="22"/>
                <w:szCs w:val="22"/>
              </w:rPr>
              <w:t>8</w:t>
            </w:r>
            <w:r>
              <w:rPr>
                <w:rFonts w:hint="eastAsia" w:ascii="方正仿宋_GBK" w:hAnsi="方正仿宋_GBK" w:eastAsia="方正仿宋_GBK" w:cs="方正仿宋_GBK"/>
                <w:color w:val="auto"/>
                <w:kern w:val="0"/>
                <w:sz w:val="22"/>
                <w:szCs w:val="22"/>
              </w:rPr>
              <w:t>亿元，引进固稀发酵酱油、酱及醋生产线</w:t>
            </w:r>
            <w:r>
              <w:rPr>
                <w:color w:val="auto"/>
                <w:kern w:val="0"/>
                <w:sz w:val="22"/>
                <w:szCs w:val="22"/>
              </w:rPr>
              <w:t>5</w:t>
            </w:r>
            <w:r>
              <w:rPr>
                <w:rFonts w:hint="eastAsia" w:ascii="方正仿宋_GBK" w:hAnsi="方正仿宋_GBK" w:eastAsia="方正仿宋_GBK" w:cs="方正仿宋_GBK"/>
                <w:color w:val="auto"/>
                <w:kern w:val="0"/>
                <w:sz w:val="22"/>
                <w:szCs w:val="22"/>
              </w:rPr>
              <w:t>条、鸡精、休闲食品生产线</w:t>
            </w:r>
            <w:r>
              <w:rPr>
                <w:color w:val="auto"/>
                <w:kern w:val="0"/>
                <w:sz w:val="22"/>
                <w:szCs w:val="22"/>
              </w:rPr>
              <w:t>5</w:t>
            </w:r>
            <w:r>
              <w:rPr>
                <w:rFonts w:hint="eastAsia" w:ascii="方正仿宋_GBK" w:hAnsi="方正仿宋_GBK" w:eastAsia="方正仿宋_GBK" w:cs="方正仿宋_GBK"/>
                <w:color w:val="auto"/>
                <w:kern w:val="0"/>
                <w:sz w:val="22"/>
                <w:szCs w:val="22"/>
              </w:rPr>
              <w:t>套；购置锅炉蒸汽系统、灌装及后道设备、液压升降台、叉车、前处理设备、打发机、自动注浆机、隧道烤炉及全自动包装机等生产设备，形成年产</w:t>
            </w:r>
            <w:r>
              <w:rPr>
                <w:color w:val="auto"/>
                <w:kern w:val="0"/>
                <w:sz w:val="22"/>
                <w:szCs w:val="22"/>
              </w:rPr>
              <w:t>10</w:t>
            </w:r>
            <w:r>
              <w:rPr>
                <w:rFonts w:hint="eastAsia" w:ascii="方正仿宋_GBK" w:hAnsi="方正仿宋_GBK" w:eastAsia="方正仿宋_GBK" w:cs="方正仿宋_GBK"/>
                <w:color w:val="auto"/>
                <w:kern w:val="0"/>
                <w:sz w:val="22"/>
                <w:szCs w:val="22"/>
              </w:rPr>
              <w:t>万吨调味品、休闲食品生产线的能力；全部建成投产后</w:t>
            </w:r>
            <w:r>
              <w:rPr>
                <w:color w:val="auto"/>
                <w:kern w:val="0"/>
                <w:sz w:val="22"/>
                <w:szCs w:val="22"/>
              </w:rPr>
              <w:t>5</w:t>
            </w:r>
            <w:r>
              <w:rPr>
                <w:rFonts w:hint="eastAsia" w:ascii="方正仿宋_GBK" w:hAnsi="方正仿宋_GBK" w:eastAsia="方正仿宋_GBK" w:cs="方正仿宋_GBK"/>
                <w:color w:val="auto"/>
                <w:kern w:val="0"/>
                <w:sz w:val="22"/>
                <w:szCs w:val="22"/>
              </w:rPr>
              <w:t>年内实现年产值</w:t>
            </w:r>
            <w:r>
              <w:rPr>
                <w:color w:val="auto"/>
                <w:kern w:val="0"/>
                <w:sz w:val="22"/>
                <w:szCs w:val="22"/>
              </w:rPr>
              <w:t>8</w:t>
            </w:r>
            <w:r>
              <w:rPr>
                <w:rFonts w:hint="eastAsia" w:ascii="方正仿宋_GBK" w:hAnsi="方正仿宋_GBK" w:eastAsia="方正仿宋_GBK" w:cs="方正仿宋_GBK"/>
                <w:color w:val="auto"/>
                <w:kern w:val="0"/>
                <w:sz w:val="22"/>
                <w:szCs w:val="22"/>
              </w:rPr>
              <w:t>亿元，年税收</w:t>
            </w:r>
            <w:r>
              <w:rPr>
                <w:color w:val="auto"/>
                <w:kern w:val="0"/>
                <w:sz w:val="22"/>
                <w:szCs w:val="22"/>
              </w:rPr>
              <w:t>1000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72CC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7DD8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高新区南区</w:t>
            </w:r>
            <w:r>
              <w:rPr>
                <w:color w:val="auto"/>
                <w:kern w:val="0"/>
                <w:sz w:val="22"/>
                <w:szCs w:val="22"/>
              </w:rPr>
              <w:t>C21-02/02</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47EF9">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CF29E">
            <w:pPr>
              <w:widowControl/>
              <w:spacing w:line="240" w:lineRule="exact"/>
              <w:jc w:val="center"/>
              <w:textAlignment w:val="center"/>
              <w:rPr>
                <w:color w:val="auto"/>
                <w:sz w:val="22"/>
                <w:szCs w:val="22"/>
              </w:rPr>
            </w:pPr>
            <w:r>
              <w:rPr>
                <w:color w:val="auto"/>
                <w:kern w:val="0"/>
                <w:sz w:val="22"/>
                <w:szCs w:val="22"/>
              </w:rPr>
              <w:t>80000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9D75A">
            <w:pPr>
              <w:widowControl/>
              <w:spacing w:line="240" w:lineRule="exact"/>
              <w:jc w:val="center"/>
              <w:textAlignment w:val="center"/>
              <w:rPr>
                <w:color w:val="auto"/>
                <w:sz w:val="22"/>
                <w:szCs w:val="22"/>
              </w:rPr>
            </w:pPr>
            <w:r>
              <w:rPr>
                <w:color w:val="auto"/>
                <w:kern w:val="0"/>
                <w:sz w:val="22"/>
                <w:szCs w:val="22"/>
              </w:rPr>
              <w:t>40000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5DAA6">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FAD97">
            <w:pPr>
              <w:widowControl/>
              <w:spacing w:line="240" w:lineRule="exact"/>
              <w:rPr>
                <w:color w:val="auto"/>
                <w:sz w:val="22"/>
                <w:szCs w:val="22"/>
              </w:rPr>
            </w:pPr>
          </w:p>
        </w:tc>
      </w:tr>
      <w:tr w14:paraId="3A92FC8C">
        <w:tblPrEx>
          <w:tblCellMar>
            <w:top w:w="0" w:type="dxa"/>
            <w:left w:w="0" w:type="dxa"/>
            <w:bottom w:w="0" w:type="dxa"/>
            <w:right w:w="0" w:type="dxa"/>
          </w:tblCellMar>
        </w:tblPrEx>
        <w:trPr>
          <w:trHeight w:val="1464"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54C6F">
            <w:pPr>
              <w:widowControl/>
              <w:spacing w:line="240" w:lineRule="exact"/>
              <w:jc w:val="center"/>
              <w:textAlignment w:val="center"/>
              <w:rPr>
                <w:color w:val="auto"/>
                <w:sz w:val="22"/>
                <w:szCs w:val="22"/>
              </w:rPr>
            </w:pPr>
            <w:r>
              <w:rPr>
                <w:color w:val="auto"/>
                <w:kern w:val="0"/>
                <w:sz w:val="22"/>
                <w:szCs w:val="22"/>
              </w:rPr>
              <w:t>68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5C42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668B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混凝土外加剂生产项目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239FD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8A604A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4507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C086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w:t>
            </w:r>
            <w:r>
              <w:rPr>
                <w:color w:val="auto"/>
                <w:kern w:val="0"/>
                <w:sz w:val="22"/>
                <w:szCs w:val="22"/>
              </w:rPr>
              <w:t>15</w:t>
            </w:r>
            <w:r>
              <w:rPr>
                <w:rFonts w:hint="eastAsia" w:ascii="方正仿宋_GBK" w:hAnsi="方正仿宋_GBK" w:eastAsia="方正仿宋_GBK" w:cs="方正仿宋_GBK"/>
                <w:color w:val="auto"/>
                <w:kern w:val="0"/>
                <w:sz w:val="22"/>
                <w:szCs w:val="22"/>
              </w:rPr>
              <w:t>亩土地进行建设，预计购置相关设备并设立混凝土外加剂生产线</w:t>
            </w:r>
            <w:r>
              <w:rPr>
                <w:color w:val="auto"/>
                <w:kern w:val="0"/>
                <w:sz w:val="22"/>
                <w:szCs w:val="22"/>
              </w:rPr>
              <w:t>1</w:t>
            </w:r>
            <w:r>
              <w:rPr>
                <w:rFonts w:hint="eastAsia" w:ascii="方正仿宋_GBK" w:hAnsi="方正仿宋_GBK" w:eastAsia="方正仿宋_GBK" w:cs="方正仿宋_GBK"/>
                <w:color w:val="auto"/>
                <w:kern w:val="0"/>
                <w:sz w:val="22"/>
                <w:szCs w:val="22"/>
              </w:rPr>
              <w:t>条，预计投产达效后第四个完整年度实现开票产值不低于</w:t>
            </w:r>
            <w:r>
              <w:rPr>
                <w:color w:val="auto"/>
                <w:kern w:val="0"/>
                <w:sz w:val="22"/>
                <w:szCs w:val="22"/>
              </w:rPr>
              <w:t>1.5</w:t>
            </w:r>
            <w:r>
              <w:rPr>
                <w:rFonts w:hint="eastAsia" w:ascii="方正仿宋_GBK" w:hAnsi="方正仿宋_GBK" w:eastAsia="方正仿宋_GBK" w:cs="方正仿宋_GBK"/>
                <w:color w:val="auto"/>
                <w:kern w:val="0"/>
                <w:sz w:val="22"/>
                <w:szCs w:val="22"/>
              </w:rPr>
              <w:t>亿元，税收不低于</w:t>
            </w:r>
            <w:r>
              <w:rPr>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FA943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完成基础建设，主体建设，竣工投产。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C1CE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T8-6/03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A970C">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85EEE">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82C78">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1E0AE4">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B864A">
            <w:pPr>
              <w:widowControl/>
              <w:spacing w:line="240" w:lineRule="exact"/>
              <w:rPr>
                <w:color w:val="auto"/>
                <w:sz w:val="22"/>
                <w:szCs w:val="22"/>
              </w:rPr>
            </w:pPr>
          </w:p>
        </w:tc>
      </w:tr>
      <w:tr w14:paraId="62BABE32">
        <w:tblPrEx>
          <w:tblCellMar>
            <w:top w:w="0" w:type="dxa"/>
            <w:left w:w="0" w:type="dxa"/>
            <w:bottom w:w="0" w:type="dxa"/>
            <w:right w:w="0" w:type="dxa"/>
          </w:tblCellMar>
        </w:tblPrEx>
        <w:trPr>
          <w:trHeight w:val="1636"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74F52">
            <w:pPr>
              <w:widowControl/>
              <w:spacing w:line="240" w:lineRule="exact"/>
              <w:jc w:val="center"/>
              <w:textAlignment w:val="center"/>
              <w:rPr>
                <w:color w:val="auto"/>
                <w:sz w:val="22"/>
                <w:szCs w:val="22"/>
              </w:rPr>
            </w:pPr>
            <w:r>
              <w:rPr>
                <w:color w:val="auto"/>
                <w:kern w:val="0"/>
                <w:sz w:val="22"/>
                <w:szCs w:val="22"/>
              </w:rPr>
              <w:t>69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24EC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8109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汽车发动机生产项目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067A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81957D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B076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1B72E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项目总用地约为</w:t>
            </w:r>
            <w:r>
              <w:rPr>
                <w:color w:val="auto"/>
                <w:kern w:val="0"/>
                <w:sz w:val="22"/>
                <w:szCs w:val="22"/>
              </w:rPr>
              <w:t>150</w:t>
            </w:r>
            <w:r>
              <w:rPr>
                <w:rFonts w:hint="eastAsia" w:ascii="方正仿宋_GBK" w:hAnsi="方正仿宋_GBK" w:eastAsia="方正仿宋_GBK" w:cs="方正仿宋_GBK"/>
                <w:color w:val="auto"/>
                <w:kern w:val="0"/>
                <w:sz w:val="22"/>
                <w:szCs w:val="22"/>
              </w:rPr>
              <w:t>亩，主要产品为</w:t>
            </w:r>
            <w:r>
              <w:rPr>
                <w:color w:val="auto"/>
                <w:kern w:val="0"/>
                <w:sz w:val="22"/>
                <w:szCs w:val="22"/>
              </w:rPr>
              <w:t>3.0</w:t>
            </w:r>
            <w:r>
              <w:rPr>
                <w:rFonts w:hint="eastAsia" w:ascii="方正仿宋_GBK" w:hAnsi="方正仿宋_GBK" w:eastAsia="方正仿宋_GBK" w:cs="方正仿宋_GBK"/>
                <w:color w:val="auto"/>
                <w:kern w:val="0"/>
                <w:sz w:val="22"/>
                <w:szCs w:val="22"/>
              </w:rPr>
              <w:t>升和</w:t>
            </w:r>
            <w:r>
              <w:rPr>
                <w:color w:val="auto"/>
                <w:kern w:val="0"/>
                <w:sz w:val="22"/>
                <w:szCs w:val="22"/>
              </w:rPr>
              <w:t>3.7</w:t>
            </w:r>
            <w:r>
              <w:rPr>
                <w:rFonts w:hint="eastAsia" w:ascii="方正仿宋_GBK" w:hAnsi="方正仿宋_GBK" w:eastAsia="方正仿宋_GBK" w:cs="方正仿宋_GBK"/>
                <w:color w:val="auto"/>
                <w:kern w:val="0"/>
                <w:sz w:val="22"/>
                <w:szCs w:val="22"/>
              </w:rPr>
              <w:t>升</w:t>
            </w:r>
            <w:r>
              <w:rPr>
                <w:color w:val="auto"/>
                <w:kern w:val="0"/>
                <w:sz w:val="22"/>
                <w:szCs w:val="22"/>
              </w:rPr>
              <w:t>V6</w:t>
            </w:r>
            <w:r>
              <w:rPr>
                <w:rFonts w:hint="eastAsia" w:ascii="方正仿宋_GBK" w:hAnsi="方正仿宋_GBK" w:eastAsia="方正仿宋_GBK" w:cs="方正仿宋_GBK"/>
                <w:color w:val="auto"/>
                <w:kern w:val="0"/>
                <w:sz w:val="22"/>
                <w:szCs w:val="22"/>
              </w:rPr>
              <w:t>发动机、其他小排量发动机等汽车发动机以及增程式技术；预计投产</w:t>
            </w:r>
            <w:r>
              <w:rPr>
                <w:color w:val="auto"/>
                <w:kern w:val="0"/>
                <w:sz w:val="22"/>
                <w:szCs w:val="22"/>
              </w:rPr>
              <w:t>5</w:t>
            </w:r>
            <w:r>
              <w:rPr>
                <w:rFonts w:hint="eastAsia" w:ascii="方正仿宋_GBK" w:hAnsi="方正仿宋_GBK" w:eastAsia="方正仿宋_GBK" w:cs="方正仿宋_GBK"/>
                <w:color w:val="auto"/>
                <w:kern w:val="0"/>
                <w:sz w:val="22"/>
                <w:szCs w:val="22"/>
              </w:rPr>
              <w:t>年内达到预计生产能力，实现年产值</w:t>
            </w:r>
            <w:r>
              <w:rPr>
                <w:color w:val="auto"/>
                <w:kern w:val="0"/>
                <w:sz w:val="22"/>
                <w:szCs w:val="22"/>
              </w:rPr>
              <w:t>31.8</w:t>
            </w:r>
            <w:r>
              <w:rPr>
                <w:rFonts w:hint="eastAsia" w:ascii="方正仿宋_GBK" w:hAnsi="方正仿宋_GBK" w:eastAsia="方正仿宋_GBK" w:cs="方正仿宋_GBK"/>
                <w:color w:val="auto"/>
                <w:kern w:val="0"/>
                <w:sz w:val="22"/>
                <w:szCs w:val="22"/>
              </w:rPr>
              <w:t>亿元，年税收</w:t>
            </w:r>
            <w:r>
              <w:rPr>
                <w:color w:val="auto"/>
                <w:kern w:val="0"/>
                <w:sz w:val="22"/>
                <w:szCs w:val="22"/>
              </w:rPr>
              <w:t>1.9</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5967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完成土地平整，一期基础建设，一期主体建设</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711F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r>
              <w:rPr>
                <w:color w:val="auto"/>
                <w:kern w:val="0"/>
                <w:sz w:val="22"/>
                <w:szCs w:val="22"/>
              </w:rPr>
              <w:t>C11-14/02</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3FA1C">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CF821">
            <w:pPr>
              <w:widowControl/>
              <w:spacing w:line="240" w:lineRule="exact"/>
              <w:jc w:val="center"/>
              <w:textAlignment w:val="center"/>
              <w:rPr>
                <w:color w:val="auto"/>
                <w:sz w:val="22"/>
                <w:szCs w:val="22"/>
              </w:rPr>
            </w:pPr>
            <w:r>
              <w:rPr>
                <w:color w:val="auto"/>
                <w:kern w:val="0"/>
                <w:sz w:val="22"/>
                <w:szCs w:val="22"/>
              </w:rPr>
              <w:t>205000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09F9D">
            <w:pPr>
              <w:widowControl/>
              <w:spacing w:line="240" w:lineRule="exact"/>
              <w:jc w:val="center"/>
              <w:textAlignment w:val="center"/>
              <w:rPr>
                <w:color w:val="auto"/>
                <w:sz w:val="22"/>
                <w:szCs w:val="22"/>
              </w:rPr>
            </w:pPr>
            <w:r>
              <w:rPr>
                <w:color w:val="auto"/>
                <w:kern w:val="0"/>
                <w:sz w:val="22"/>
                <w:szCs w:val="22"/>
              </w:rPr>
              <w:t>150000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B8374">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27F0DF">
            <w:pPr>
              <w:widowControl/>
              <w:spacing w:line="240" w:lineRule="exact"/>
              <w:rPr>
                <w:b/>
                <w:color w:val="auto"/>
                <w:sz w:val="22"/>
                <w:szCs w:val="22"/>
              </w:rPr>
            </w:pPr>
          </w:p>
        </w:tc>
      </w:tr>
      <w:tr w14:paraId="1E9D4FFA">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F967E">
            <w:pPr>
              <w:widowControl/>
              <w:spacing w:line="240" w:lineRule="exact"/>
              <w:jc w:val="center"/>
              <w:textAlignment w:val="center"/>
              <w:rPr>
                <w:color w:val="auto"/>
                <w:sz w:val="22"/>
                <w:szCs w:val="22"/>
              </w:rPr>
            </w:pPr>
            <w:r>
              <w:rPr>
                <w:color w:val="auto"/>
                <w:kern w:val="0"/>
                <w:sz w:val="22"/>
                <w:szCs w:val="22"/>
              </w:rPr>
              <w:t>70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A7FC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D937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潼南高新区东区</w:t>
            </w:r>
            <w:r>
              <w:rPr>
                <w:color w:val="auto"/>
                <w:kern w:val="0"/>
                <w:sz w:val="22"/>
                <w:szCs w:val="22"/>
              </w:rPr>
              <w:t>T7-27/03</w:t>
            </w:r>
            <w:r>
              <w:rPr>
                <w:rFonts w:hint="eastAsia" w:ascii="方正仿宋_GBK" w:hAnsi="方正仿宋_GBK" w:eastAsia="方正仿宋_GBK" w:cs="方正仿宋_GBK"/>
                <w:color w:val="auto"/>
                <w:kern w:val="0"/>
                <w:sz w:val="22"/>
                <w:szCs w:val="22"/>
              </w:rPr>
              <w:t>地块企业用地土石方工程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61EA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E314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3DD2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项目总占地面积约</w:t>
            </w:r>
            <w:r>
              <w:rPr>
                <w:color w:val="auto"/>
                <w:kern w:val="0"/>
                <w:sz w:val="22"/>
                <w:szCs w:val="22"/>
              </w:rPr>
              <w:t>196</w:t>
            </w:r>
            <w:r>
              <w:rPr>
                <w:rFonts w:hint="eastAsia" w:ascii="方正仿宋_GBK" w:hAnsi="方正仿宋_GBK" w:eastAsia="方正仿宋_GBK" w:cs="方正仿宋_GBK"/>
                <w:color w:val="auto"/>
                <w:kern w:val="0"/>
                <w:sz w:val="22"/>
                <w:szCs w:val="22"/>
              </w:rPr>
              <w:t>亩，总挖方量约</w:t>
            </w:r>
            <w:r>
              <w:rPr>
                <w:color w:val="auto"/>
                <w:kern w:val="0"/>
                <w:sz w:val="22"/>
                <w:szCs w:val="22"/>
              </w:rPr>
              <w:t>69</w:t>
            </w:r>
            <w:r>
              <w:rPr>
                <w:rFonts w:hint="eastAsia" w:ascii="方正仿宋_GBK" w:hAnsi="方正仿宋_GBK" w:eastAsia="方正仿宋_GBK" w:cs="方正仿宋_GBK"/>
                <w:color w:val="auto"/>
                <w:kern w:val="0"/>
                <w:sz w:val="22"/>
                <w:szCs w:val="22"/>
              </w:rPr>
              <w:t>万方。</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0A82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840B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00F9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7F72B">
            <w:pPr>
              <w:widowControl/>
              <w:spacing w:line="240" w:lineRule="exact"/>
              <w:jc w:val="center"/>
              <w:textAlignment w:val="center"/>
              <w:rPr>
                <w:color w:val="auto"/>
                <w:sz w:val="22"/>
                <w:szCs w:val="22"/>
              </w:rPr>
            </w:pPr>
            <w:r>
              <w:rPr>
                <w:color w:val="auto"/>
                <w:kern w:val="0"/>
                <w:sz w:val="22"/>
                <w:szCs w:val="22"/>
              </w:rPr>
              <w:t>1380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4D576">
            <w:pPr>
              <w:widowControl/>
              <w:spacing w:line="240" w:lineRule="exact"/>
              <w:jc w:val="center"/>
              <w:textAlignment w:val="center"/>
              <w:rPr>
                <w:color w:val="auto"/>
                <w:sz w:val="22"/>
                <w:szCs w:val="22"/>
              </w:rPr>
            </w:pPr>
            <w:r>
              <w:rPr>
                <w:color w:val="auto"/>
                <w:kern w:val="0"/>
                <w:sz w:val="22"/>
                <w:szCs w:val="22"/>
              </w:rPr>
              <w:t>1380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A3668">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ABC73">
            <w:pPr>
              <w:widowControl/>
              <w:spacing w:line="240" w:lineRule="exact"/>
              <w:rPr>
                <w:b/>
                <w:color w:val="auto"/>
                <w:sz w:val="22"/>
                <w:szCs w:val="22"/>
              </w:rPr>
            </w:pPr>
          </w:p>
        </w:tc>
      </w:tr>
      <w:tr w14:paraId="3439494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9F8DD">
            <w:pPr>
              <w:widowControl/>
              <w:spacing w:line="240" w:lineRule="exact"/>
              <w:jc w:val="center"/>
              <w:textAlignment w:val="center"/>
              <w:rPr>
                <w:color w:val="auto"/>
                <w:sz w:val="22"/>
                <w:szCs w:val="22"/>
              </w:rPr>
            </w:pPr>
            <w:r>
              <w:rPr>
                <w:color w:val="auto"/>
                <w:kern w:val="0"/>
                <w:sz w:val="22"/>
                <w:szCs w:val="22"/>
              </w:rPr>
              <w:t>71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C0E57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FCBC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潼南高新区东区</w:t>
            </w:r>
            <w:r>
              <w:rPr>
                <w:color w:val="auto"/>
                <w:kern w:val="0"/>
                <w:sz w:val="22"/>
                <w:szCs w:val="22"/>
              </w:rPr>
              <w:t>T7-18/03</w:t>
            </w:r>
            <w:r>
              <w:rPr>
                <w:rFonts w:hint="eastAsia" w:ascii="方正仿宋_GBK" w:hAnsi="方正仿宋_GBK" w:eastAsia="方正仿宋_GBK" w:cs="方正仿宋_GBK"/>
                <w:color w:val="auto"/>
                <w:kern w:val="0"/>
                <w:sz w:val="22"/>
                <w:szCs w:val="22"/>
              </w:rPr>
              <w:t>地块、东区</w:t>
            </w:r>
            <w:r>
              <w:rPr>
                <w:color w:val="auto"/>
                <w:kern w:val="0"/>
                <w:sz w:val="22"/>
                <w:szCs w:val="22"/>
              </w:rPr>
              <w:t>T7-20/03</w:t>
            </w:r>
            <w:r>
              <w:rPr>
                <w:rFonts w:hint="eastAsia" w:ascii="方正仿宋_GBK" w:hAnsi="方正仿宋_GBK" w:eastAsia="方正仿宋_GBK" w:cs="方正仿宋_GBK"/>
                <w:color w:val="auto"/>
                <w:kern w:val="0"/>
                <w:sz w:val="22"/>
                <w:szCs w:val="22"/>
              </w:rPr>
              <w:t>地块企业用地土石方工程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7EB5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4BAC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76E9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项目总占地面积约</w:t>
            </w:r>
            <w:r>
              <w:rPr>
                <w:color w:val="auto"/>
                <w:kern w:val="0"/>
                <w:sz w:val="22"/>
                <w:szCs w:val="22"/>
              </w:rPr>
              <w:t>195</w:t>
            </w:r>
            <w:r>
              <w:rPr>
                <w:rFonts w:hint="eastAsia" w:ascii="方正仿宋_GBK" w:hAnsi="方正仿宋_GBK" w:eastAsia="方正仿宋_GBK" w:cs="方正仿宋_GBK"/>
                <w:color w:val="auto"/>
                <w:kern w:val="0"/>
                <w:sz w:val="22"/>
                <w:szCs w:val="22"/>
              </w:rPr>
              <w:t>亩，总挖方量约</w:t>
            </w:r>
            <w:r>
              <w:rPr>
                <w:color w:val="auto"/>
                <w:kern w:val="0"/>
                <w:sz w:val="22"/>
                <w:szCs w:val="22"/>
              </w:rPr>
              <w:t>29.2</w:t>
            </w:r>
            <w:r>
              <w:rPr>
                <w:rFonts w:hint="eastAsia" w:ascii="方正仿宋_GBK" w:hAnsi="方正仿宋_GBK" w:eastAsia="方正仿宋_GBK" w:cs="方正仿宋_GBK"/>
                <w:color w:val="auto"/>
                <w:kern w:val="0"/>
                <w:sz w:val="22"/>
                <w:szCs w:val="22"/>
              </w:rPr>
              <w:t>万方。</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2611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ACA3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2AFF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60816">
            <w:pPr>
              <w:widowControl/>
              <w:spacing w:line="240" w:lineRule="exact"/>
              <w:jc w:val="center"/>
              <w:textAlignment w:val="center"/>
              <w:rPr>
                <w:color w:val="auto"/>
                <w:sz w:val="22"/>
                <w:szCs w:val="22"/>
              </w:rPr>
            </w:pPr>
            <w:r>
              <w:rPr>
                <w:color w:val="auto"/>
                <w:kern w:val="0"/>
                <w:sz w:val="22"/>
                <w:szCs w:val="22"/>
              </w:rPr>
              <w:t>584</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8D9A2">
            <w:pPr>
              <w:widowControl/>
              <w:spacing w:line="240" w:lineRule="exact"/>
              <w:jc w:val="center"/>
              <w:textAlignment w:val="center"/>
              <w:rPr>
                <w:color w:val="auto"/>
                <w:sz w:val="22"/>
                <w:szCs w:val="22"/>
              </w:rPr>
            </w:pPr>
            <w:r>
              <w:rPr>
                <w:color w:val="auto"/>
                <w:kern w:val="0"/>
                <w:sz w:val="22"/>
                <w:szCs w:val="22"/>
              </w:rPr>
              <w:t>584</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8D0C9">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7F786">
            <w:pPr>
              <w:widowControl/>
              <w:spacing w:line="240" w:lineRule="exact"/>
              <w:rPr>
                <w:b/>
                <w:color w:val="auto"/>
                <w:sz w:val="22"/>
                <w:szCs w:val="22"/>
              </w:rPr>
            </w:pPr>
          </w:p>
        </w:tc>
      </w:tr>
      <w:tr w14:paraId="0062F80B">
        <w:tblPrEx>
          <w:tblCellMar>
            <w:top w:w="0" w:type="dxa"/>
            <w:left w:w="0" w:type="dxa"/>
            <w:bottom w:w="0" w:type="dxa"/>
            <w:right w:w="0" w:type="dxa"/>
          </w:tblCellMar>
        </w:tblPrEx>
        <w:trPr>
          <w:trHeight w:val="1154"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D5BBD">
            <w:pPr>
              <w:widowControl/>
              <w:spacing w:line="240" w:lineRule="exact"/>
              <w:jc w:val="center"/>
              <w:textAlignment w:val="center"/>
              <w:rPr>
                <w:color w:val="auto"/>
                <w:sz w:val="22"/>
                <w:szCs w:val="22"/>
              </w:rPr>
            </w:pPr>
            <w:r>
              <w:rPr>
                <w:color w:val="auto"/>
                <w:kern w:val="0"/>
                <w:sz w:val="22"/>
                <w:szCs w:val="22"/>
              </w:rPr>
              <w:t>72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39E2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7FE1E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潼南高新区东区</w:t>
            </w:r>
            <w:r>
              <w:rPr>
                <w:color w:val="auto"/>
                <w:kern w:val="0"/>
                <w:sz w:val="22"/>
                <w:szCs w:val="22"/>
              </w:rPr>
              <w:t>T7-04/03</w:t>
            </w:r>
            <w:r>
              <w:rPr>
                <w:rFonts w:hint="eastAsia" w:ascii="方正仿宋_GBK" w:hAnsi="方正仿宋_GBK" w:eastAsia="方正仿宋_GBK" w:cs="方正仿宋_GBK"/>
                <w:color w:val="auto"/>
                <w:kern w:val="0"/>
                <w:sz w:val="22"/>
                <w:szCs w:val="22"/>
              </w:rPr>
              <w:t>地块企业用地土石方工程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5746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45A4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3F01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项目总占地面积约</w:t>
            </w:r>
            <w:r>
              <w:rPr>
                <w:color w:val="auto"/>
                <w:kern w:val="0"/>
                <w:sz w:val="22"/>
                <w:szCs w:val="22"/>
              </w:rPr>
              <w:t>122</w:t>
            </w:r>
            <w:r>
              <w:rPr>
                <w:rFonts w:hint="eastAsia" w:ascii="方正仿宋_GBK" w:hAnsi="方正仿宋_GBK" w:eastAsia="方正仿宋_GBK" w:cs="方正仿宋_GBK"/>
                <w:color w:val="auto"/>
                <w:kern w:val="0"/>
                <w:sz w:val="22"/>
                <w:szCs w:val="22"/>
              </w:rPr>
              <w:t>亩，总挖方量约</w:t>
            </w:r>
            <w:r>
              <w:rPr>
                <w:color w:val="auto"/>
                <w:kern w:val="0"/>
                <w:sz w:val="22"/>
                <w:szCs w:val="22"/>
              </w:rPr>
              <w:t>49</w:t>
            </w:r>
            <w:r>
              <w:rPr>
                <w:rFonts w:hint="eastAsia" w:ascii="方正仿宋_GBK" w:hAnsi="方正仿宋_GBK" w:eastAsia="方正仿宋_GBK" w:cs="方正仿宋_GBK"/>
                <w:color w:val="auto"/>
                <w:kern w:val="0"/>
                <w:sz w:val="22"/>
                <w:szCs w:val="22"/>
              </w:rPr>
              <w:t>万方。</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0784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679B5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D1BAF">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FF29C8">
            <w:pPr>
              <w:widowControl/>
              <w:spacing w:line="240" w:lineRule="exact"/>
              <w:jc w:val="center"/>
              <w:textAlignment w:val="center"/>
              <w:rPr>
                <w:color w:val="auto"/>
                <w:sz w:val="22"/>
                <w:szCs w:val="22"/>
              </w:rPr>
            </w:pPr>
            <w:r>
              <w:rPr>
                <w:color w:val="auto"/>
                <w:kern w:val="0"/>
                <w:sz w:val="22"/>
                <w:szCs w:val="22"/>
              </w:rPr>
              <w:t>980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9659A">
            <w:pPr>
              <w:widowControl/>
              <w:spacing w:line="240" w:lineRule="exact"/>
              <w:jc w:val="center"/>
              <w:textAlignment w:val="center"/>
              <w:rPr>
                <w:color w:val="auto"/>
                <w:sz w:val="22"/>
                <w:szCs w:val="22"/>
              </w:rPr>
            </w:pPr>
            <w:r>
              <w:rPr>
                <w:color w:val="auto"/>
                <w:kern w:val="0"/>
                <w:sz w:val="22"/>
                <w:szCs w:val="22"/>
              </w:rPr>
              <w:t>980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ED185">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7C0EF">
            <w:pPr>
              <w:widowControl/>
              <w:spacing w:line="240" w:lineRule="exact"/>
              <w:rPr>
                <w:b/>
                <w:color w:val="auto"/>
                <w:sz w:val="22"/>
                <w:szCs w:val="22"/>
              </w:rPr>
            </w:pPr>
          </w:p>
        </w:tc>
      </w:tr>
      <w:tr w14:paraId="408AF671">
        <w:tblPrEx>
          <w:tblCellMar>
            <w:top w:w="0" w:type="dxa"/>
            <w:left w:w="0" w:type="dxa"/>
            <w:bottom w:w="0" w:type="dxa"/>
            <w:right w:w="0" w:type="dxa"/>
          </w:tblCellMar>
        </w:tblPrEx>
        <w:trPr>
          <w:trHeight w:val="2511"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B8439">
            <w:pPr>
              <w:widowControl/>
              <w:spacing w:line="240" w:lineRule="exact"/>
              <w:jc w:val="center"/>
              <w:textAlignment w:val="center"/>
              <w:rPr>
                <w:color w:val="auto"/>
                <w:sz w:val="22"/>
                <w:szCs w:val="22"/>
              </w:rPr>
            </w:pPr>
            <w:r>
              <w:rPr>
                <w:color w:val="auto"/>
                <w:kern w:val="0"/>
                <w:sz w:val="22"/>
                <w:szCs w:val="22"/>
              </w:rPr>
              <w:t>73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168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E9489">
            <w:pPr>
              <w:widowControl/>
              <w:spacing w:line="240" w:lineRule="exact"/>
              <w:jc w:val="left"/>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万吨高固体份涂料生产基地项目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DC92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59FE28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F992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286F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该项目占地</w:t>
            </w:r>
            <w:r>
              <w:rPr>
                <w:color w:val="auto"/>
                <w:kern w:val="0"/>
                <w:sz w:val="22"/>
                <w:szCs w:val="22"/>
              </w:rPr>
              <w:t>100</w:t>
            </w:r>
            <w:r>
              <w:rPr>
                <w:rFonts w:hint="eastAsia" w:ascii="方正仿宋_GBK" w:hAnsi="方正仿宋_GBK" w:eastAsia="方正仿宋_GBK" w:cs="方正仿宋_GBK"/>
                <w:color w:val="auto"/>
                <w:kern w:val="0"/>
                <w:sz w:val="22"/>
                <w:szCs w:val="22"/>
              </w:rPr>
              <w:t>亩，预计购置相关设备并设立</w:t>
            </w:r>
            <w:r>
              <w:rPr>
                <w:color w:val="auto"/>
                <w:kern w:val="0"/>
                <w:sz w:val="22"/>
                <w:szCs w:val="22"/>
              </w:rPr>
              <w:t>10</w:t>
            </w:r>
            <w:r>
              <w:rPr>
                <w:rFonts w:hint="eastAsia" w:ascii="方正仿宋_GBK" w:hAnsi="方正仿宋_GBK" w:eastAsia="方正仿宋_GBK" w:cs="方正仿宋_GBK"/>
                <w:color w:val="auto"/>
                <w:kern w:val="0"/>
                <w:sz w:val="22"/>
                <w:szCs w:val="22"/>
              </w:rPr>
              <w:t>万吨高固体份涂料生产线，预计投产达效后</w:t>
            </w:r>
            <w:r>
              <w:rPr>
                <w:color w:val="auto"/>
                <w:kern w:val="0"/>
                <w:sz w:val="22"/>
                <w:szCs w:val="22"/>
              </w:rPr>
              <w:t>5</w:t>
            </w:r>
            <w:r>
              <w:rPr>
                <w:rFonts w:hint="eastAsia" w:ascii="方正仿宋_GBK" w:hAnsi="方正仿宋_GBK" w:eastAsia="方正仿宋_GBK" w:cs="方正仿宋_GBK"/>
                <w:color w:val="auto"/>
                <w:kern w:val="0"/>
                <w:sz w:val="22"/>
                <w:szCs w:val="22"/>
              </w:rPr>
              <w:t>年内达到预计生产能力，实现年产工业重防腐涂料</w:t>
            </w:r>
            <w:r>
              <w:rPr>
                <w:color w:val="auto"/>
                <w:kern w:val="0"/>
                <w:sz w:val="22"/>
                <w:szCs w:val="22"/>
              </w:rPr>
              <w:t>5</w:t>
            </w:r>
            <w:r>
              <w:rPr>
                <w:rFonts w:hint="eastAsia" w:ascii="方正仿宋_GBK" w:hAnsi="方正仿宋_GBK" w:eastAsia="方正仿宋_GBK" w:cs="方正仿宋_GBK"/>
                <w:color w:val="auto"/>
                <w:kern w:val="0"/>
                <w:sz w:val="22"/>
                <w:szCs w:val="22"/>
              </w:rPr>
              <w:t>万吨，水性涂料</w:t>
            </w:r>
            <w:r>
              <w:rPr>
                <w:color w:val="auto"/>
                <w:kern w:val="0"/>
                <w:sz w:val="22"/>
                <w:szCs w:val="22"/>
              </w:rPr>
              <w:t>3</w:t>
            </w:r>
            <w:r>
              <w:rPr>
                <w:rFonts w:hint="eastAsia" w:ascii="方正仿宋_GBK" w:hAnsi="方正仿宋_GBK" w:eastAsia="方正仿宋_GBK" w:cs="方正仿宋_GBK"/>
                <w:color w:val="auto"/>
                <w:kern w:val="0"/>
                <w:sz w:val="22"/>
                <w:szCs w:val="22"/>
              </w:rPr>
              <w:t>万吨，合成树脂</w:t>
            </w:r>
            <w:r>
              <w:rPr>
                <w:color w:val="auto"/>
                <w:kern w:val="0"/>
                <w:sz w:val="22"/>
                <w:szCs w:val="22"/>
              </w:rPr>
              <w:t>2</w:t>
            </w:r>
            <w:r>
              <w:rPr>
                <w:rFonts w:hint="eastAsia" w:ascii="方正仿宋_GBK" w:hAnsi="方正仿宋_GBK" w:eastAsia="方正仿宋_GBK" w:cs="方正仿宋_GBK"/>
                <w:color w:val="auto"/>
                <w:kern w:val="0"/>
                <w:sz w:val="22"/>
                <w:szCs w:val="22"/>
              </w:rPr>
              <w:t>万吨；实现年产值</w:t>
            </w:r>
            <w:r>
              <w:rPr>
                <w:color w:val="auto"/>
                <w:kern w:val="0"/>
                <w:sz w:val="22"/>
                <w:szCs w:val="22"/>
              </w:rPr>
              <w:t>8</w:t>
            </w:r>
            <w:r>
              <w:rPr>
                <w:rFonts w:hint="eastAsia" w:ascii="方正仿宋_GBK" w:hAnsi="方正仿宋_GBK" w:eastAsia="方正仿宋_GBK" w:cs="方正仿宋_GBK"/>
                <w:color w:val="auto"/>
                <w:kern w:val="0"/>
                <w:sz w:val="22"/>
                <w:szCs w:val="22"/>
              </w:rPr>
              <w:t>亿元，年税收</w:t>
            </w:r>
            <w:r>
              <w:rPr>
                <w:color w:val="auto"/>
                <w:kern w:val="0"/>
                <w:sz w:val="22"/>
                <w:szCs w:val="22"/>
              </w:rPr>
              <w:t>5000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B498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6C1B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T7-20/03</w:t>
            </w:r>
            <w:r>
              <w:rPr>
                <w:rFonts w:hint="eastAsia" w:ascii="方正仿宋_GBK" w:hAnsi="方正仿宋_GBK" w:eastAsia="方正仿宋_GBK" w:cs="方正仿宋_GBK"/>
                <w:color w:val="auto"/>
                <w:kern w:val="0"/>
                <w:sz w:val="22"/>
                <w:szCs w:val="22"/>
              </w:rPr>
              <w:t>号</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C6C60">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E53AC">
            <w:pPr>
              <w:widowControl/>
              <w:spacing w:line="240" w:lineRule="exact"/>
              <w:jc w:val="center"/>
              <w:textAlignment w:val="center"/>
              <w:rPr>
                <w:color w:val="auto"/>
                <w:sz w:val="22"/>
                <w:szCs w:val="22"/>
              </w:rPr>
            </w:pPr>
            <w:r>
              <w:rPr>
                <w:color w:val="auto"/>
                <w:kern w:val="0"/>
                <w:sz w:val="22"/>
                <w:szCs w:val="22"/>
              </w:rPr>
              <w:t>60000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FDDB2">
            <w:pPr>
              <w:widowControl/>
              <w:spacing w:line="240" w:lineRule="exact"/>
              <w:jc w:val="center"/>
              <w:textAlignment w:val="center"/>
              <w:rPr>
                <w:color w:val="auto"/>
                <w:sz w:val="22"/>
                <w:szCs w:val="22"/>
              </w:rPr>
            </w:pPr>
            <w:r>
              <w:rPr>
                <w:color w:val="auto"/>
                <w:kern w:val="0"/>
                <w:sz w:val="22"/>
                <w:szCs w:val="22"/>
              </w:rPr>
              <w:t>40000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17C4E">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77DE5">
            <w:pPr>
              <w:widowControl/>
              <w:spacing w:line="240" w:lineRule="exact"/>
              <w:rPr>
                <w:b/>
                <w:color w:val="auto"/>
                <w:sz w:val="22"/>
                <w:szCs w:val="22"/>
              </w:rPr>
            </w:pPr>
          </w:p>
        </w:tc>
      </w:tr>
      <w:tr w14:paraId="656DFF60">
        <w:tblPrEx>
          <w:tblCellMar>
            <w:top w:w="0" w:type="dxa"/>
            <w:left w:w="0" w:type="dxa"/>
            <w:bottom w:w="0" w:type="dxa"/>
            <w:right w:w="0" w:type="dxa"/>
          </w:tblCellMar>
        </w:tblPrEx>
        <w:trPr>
          <w:trHeight w:val="153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F1EC37">
            <w:pPr>
              <w:widowControl/>
              <w:spacing w:line="240" w:lineRule="exact"/>
              <w:jc w:val="center"/>
              <w:textAlignment w:val="center"/>
              <w:rPr>
                <w:color w:val="auto"/>
                <w:sz w:val="22"/>
                <w:szCs w:val="22"/>
              </w:rPr>
            </w:pPr>
            <w:r>
              <w:rPr>
                <w:color w:val="auto"/>
                <w:kern w:val="0"/>
                <w:sz w:val="22"/>
                <w:szCs w:val="22"/>
              </w:rPr>
              <w:t>74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205F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9C83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潼南高新区景观品质提升工程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F56E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0BF4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3264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涉及南北东三区的市容环境、道路交通、城市更新、国家级高新区城市形象、城市治理能力及市民文明素质等方面提升。</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F110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5FF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南、北、东三区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B1D88">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2A15F">
            <w:pPr>
              <w:widowControl/>
              <w:spacing w:line="240" w:lineRule="exact"/>
              <w:jc w:val="center"/>
              <w:textAlignment w:val="center"/>
              <w:rPr>
                <w:color w:val="auto"/>
                <w:sz w:val="22"/>
                <w:szCs w:val="22"/>
              </w:rPr>
            </w:pPr>
            <w:r>
              <w:rPr>
                <w:color w:val="auto"/>
                <w:kern w:val="0"/>
                <w:sz w:val="22"/>
                <w:szCs w:val="22"/>
              </w:rPr>
              <w:t>2357</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717E6">
            <w:pPr>
              <w:widowControl/>
              <w:spacing w:line="240" w:lineRule="exact"/>
              <w:jc w:val="center"/>
              <w:textAlignment w:val="center"/>
              <w:rPr>
                <w:color w:val="auto"/>
                <w:sz w:val="22"/>
                <w:szCs w:val="22"/>
              </w:rPr>
            </w:pPr>
            <w:r>
              <w:rPr>
                <w:color w:val="auto"/>
                <w:kern w:val="0"/>
                <w:sz w:val="22"/>
                <w:szCs w:val="22"/>
              </w:rPr>
              <w:t>2357</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3FB1F">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D6361">
            <w:pPr>
              <w:widowControl/>
              <w:spacing w:line="240" w:lineRule="exact"/>
              <w:rPr>
                <w:b/>
                <w:color w:val="auto"/>
                <w:sz w:val="22"/>
                <w:szCs w:val="22"/>
              </w:rPr>
            </w:pPr>
          </w:p>
        </w:tc>
      </w:tr>
      <w:tr w14:paraId="6EC292E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D5C5D">
            <w:pPr>
              <w:widowControl/>
              <w:spacing w:line="240" w:lineRule="exact"/>
              <w:jc w:val="center"/>
              <w:textAlignment w:val="center"/>
              <w:rPr>
                <w:color w:val="auto"/>
                <w:sz w:val="22"/>
                <w:szCs w:val="22"/>
              </w:rPr>
            </w:pPr>
            <w:r>
              <w:rPr>
                <w:color w:val="auto"/>
                <w:kern w:val="0"/>
                <w:sz w:val="22"/>
                <w:szCs w:val="22"/>
              </w:rPr>
              <w:t>75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3D60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91B89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潼南高新区东区保障性租赁住房项目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1B0E6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4232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8304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规划保障性住房</w:t>
            </w:r>
            <w:r>
              <w:rPr>
                <w:color w:val="auto"/>
                <w:kern w:val="0"/>
                <w:sz w:val="22"/>
                <w:szCs w:val="22"/>
              </w:rPr>
              <w:t>1302</w:t>
            </w:r>
            <w:r>
              <w:rPr>
                <w:rFonts w:hint="eastAsia" w:ascii="方正仿宋_GBK" w:hAnsi="方正仿宋_GBK" w:eastAsia="方正仿宋_GBK" w:cs="方正仿宋_GBK"/>
                <w:color w:val="auto"/>
                <w:kern w:val="0"/>
                <w:sz w:val="22"/>
                <w:szCs w:val="22"/>
              </w:rPr>
              <w:t>套，设计涵盖住宅、配套用房、商业用房、地下车库、设备用房，计划占地约</w:t>
            </w:r>
            <w:r>
              <w:rPr>
                <w:color w:val="auto"/>
                <w:kern w:val="0"/>
                <w:sz w:val="22"/>
                <w:szCs w:val="22"/>
              </w:rPr>
              <w:t>57</w:t>
            </w:r>
            <w:r>
              <w:rPr>
                <w:rFonts w:hint="eastAsia" w:ascii="方正仿宋_GBK" w:hAnsi="方正仿宋_GBK" w:eastAsia="方正仿宋_GBK" w:cs="方正仿宋_GBK"/>
                <w:color w:val="auto"/>
                <w:kern w:val="0"/>
                <w:sz w:val="22"/>
                <w:szCs w:val="22"/>
              </w:rPr>
              <w:t>亩，建筑面积约</w:t>
            </w:r>
            <w:r>
              <w:rPr>
                <w:color w:val="auto"/>
                <w:kern w:val="0"/>
                <w:sz w:val="22"/>
                <w:szCs w:val="22"/>
              </w:rPr>
              <w:t>15.6</w:t>
            </w:r>
            <w:r>
              <w:rPr>
                <w:rFonts w:hint="eastAsia" w:ascii="方正仿宋_GBK" w:hAnsi="方正仿宋_GBK" w:eastAsia="方正仿宋_GBK" w:cs="方正仿宋_GBK"/>
                <w:color w:val="auto"/>
                <w:kern w:val="0"/>
                <w:sz w:val="22"/>
                <w:szCs w:val="22"/>
              </w:rPr>
              <w:t>万平方米。</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0ED1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w:t>
            </w:r>
            <w:r>
              <w:rPr>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7033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东区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3C9D0">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9576C">
            <w:pPr>
              <w:widowControl/>
              <w:spacing w:line="240" w:lineRule="exact"/>
              <w:jc w:val="center"/>
              <w:textAlignment w:val="center"/>
              <w:rPr>
                <w:color w:val="auto"/>
                <w:sz w:val="22"/>
                <w:szCs w:val="22"/>
              </w:rPr>
            </w:pPr>
            <w:r>
              <w:rPr>
                <w:color w:val="auto"/>
                <w:kern w:val="0"/>
                <w:sz w:val="22"/>
                <w:szCs w:val="22"/>
              </w:rPr>
              <w:t>74668</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D96F3B">
            <w:pPr>
              <w:widowControl/>
              <w:spacing w:line="240" w:lineRule="exact"/>
              <w:jc w:val="center"/>
              <w:textAlignment w:val="center"/>
              <w:rPr>
                <w:color w:val="auto"/>
                <w:sz w:val="22"/>
                <w:szCs w:val="22"/>
              </w:rPr>
            </w:pPr>
            <w:r>
              <w:rPr>
                <w:color w:val="auto"/>
                <w:kern w:val="0"/>
                <w:sz w:val="22"/>
                <w:szCs w:val="22"/>
              </w:rPr>
              <w:t>30000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74F4D">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3309">
            <w:pPr>
              <w:widowControl/>
              <w:spacing w:line="240" w:lineRule="exact"/>
              <w:rPr>
                <w:b/>
                <w:color w:val="auto"/>
                <w:sz w:val="22"/>
                <w:szCs w:val="22"/>
              </w:rPr>
            </w:pPr>
          </w:p>
        </w:tc>
      </w:tr>
      <w:tr w14:paraId="7F0C1E8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073D5F">
            <w:pPr>
              <w:widowControl/>
              <w:spacing w:line="240" w:lineRule="exact"/>
              <w:jc w:val="center"/>
              <w:textAlignment w:val="center"/>
              <w:rPr>
                <w:color w:val="auto"/>
                <w:sz w:val="22"/>
                <w:szCs w:val="22"/>
              </w:rPr>
            </w:pPr>
            <w:r>
              <w:rPr>
                <w:color w:val="auto"/>
                <w:kern w:val="0"/>
                <w:sz w:val="22"/>
                <w:szCs w:val="22"/>
              </w:rPr>
              <w:t>76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6C3F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CEF7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潼南区屋顶分布式光伏项目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A762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E316C0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EFD1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3216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本项目使用重庆市潼南区各机关单位、学校、医院、村委会、工商业及农房屋顶面积约</w:t>
            </w:r>
            <w:r>
              <w:rPr>
                <w:color w:val="auto"/>
                <w:kern w:val="0"/>
                <w:sz w:val="22"/>
                <w:szCs w:val="22"/>
              </w:rPr>
              <w:t>300</w:t>
            </w:r>
            <w:r>
              <w:rPr>
                <w:rFonts w:hint="eastAsia" w:ascii="方正仿宋_GBK" w:hAnsi="方正仿宋_GBK" w:eastAsia="方正仿宋_GBK" w:cs="方正仿宋_GBK"/>
                <w:color w:val="auto"/>
                <w:kern w:val="0"/>
                <w:sz w:val="22"/>
                <w:szCs w:val="22"/>
              </w:rPr>
              <w:t>万平方米，计划由中国华电集团有限公司重庆分公司出资</w:t>
            </w:r>
            <w:r>
              <w:rPr>
                <w:color w:val="auto"/>
                <w:kern w:val="0"/>
                <w:sz w:val="22"/>
                <w:szCs w:val="22"/>
              </w:rPr>
              <w:t>11.4</w:t>
            </w:r>
            <w:r>
              <w:rPr>
                <w:rFonts w:hint="eastAsia" w:ascii="方正仿宋_GBK" w:hAnsi="方正仿宋_GBK" w:eastAsia="方正仿宋_GBK" w:cs="方正仿宋_GBK"/>
                <w:color w:val="auto"/>
                <w:kern w:val="0"/>
                <w:sz w:val="22"/>
                <w:szCs w:val="22"/>
              </w:rPr>
              <w:t>亿建设分布式光伏发电站。本项目分三期依次实施，每两年一期，总建设工期六年。计划于</w:t>
            </w:r>
            <w:r>
              <w:rPr>
                <w:color w:val="auto"/>
                <w:kern w:val="0"/>
                <w:sz w:val="22"/>
                <w:szCs w:val="22"/>
              </w:rPr>
              <w:t>2022</w:t>
            </w:r>
            <w:r>
              <w:rPr>
                <w:rFonts w:hint="eastAsia" w:ascii="方正仿宋_GBK" w:hAnsi="方正仿宋_GBK" w:eastAsia="方正仿宋_GBK" w:cs="方正仿宋_GBK"/>
                <w:color w:val="auto"/>
                <w:kern w:val="0"/>
                <w:sz w:val="22"/>
                <w:szCs w:val="22"/>
              </w:rPr>
              <w:t>年</w:t>
            </w:r>
            <w:r>
              <w:rPr>
                <w:color w:val="auto"/>
                <w:kern w:val="0"/>
                <w:sz w:val="22"/>
                <w:szCs w:val="22"/>
              </w:rPr>
              <w:t>12</w:t>
            </w:r>
            <w:r>
              <w:rPr>
                <w:rFonts w:hint="eastAsia" w:ascii="方正仿宋_GBK" w:hAnsi="方正仿宋_GBK" w:eastAsia="方正仿宋_GBK" w:cs="方正仿宋_GBK"/>
                <w:color w:val="auto"/>
                <w:kern w:val="0"/>
                <w:sz w:val="22"/>
                <w:szCs w:val="22"/>
              </w:rPr>
              <w:t>月底前完成一期</w:t>
            </w:r>
            <w:r>
              <w:rPr>
                <w:color w:val="auto"/>
                <w:kern w:val="0"/>
                <w:sz w:val="22"/>
                <w:szCs w:val="22"/>
              </w:rPr>
              <w:t>100MW</w:t>
            </w:r>
            <w:r>
              <w:rPr>
                <w:rFonts w:hint="eastAsia" w:ascii="方正仿宋_GBK" w:hAnsi="方正仿宋_GBK" w:eastAsia="方正仿宋_GBK" w:cs="方正仿宋_GBK"/>
                <w:color w:val="auto"/>
                <w:kern w:val="0"/>
                <w:sz w:val="22"/>
                <w:szCs w:val="22"/>
              </w:rPr>
              <w:t>项目建设工作实现并网发电；</w:t>
            </w:r>
            <w:r>
              <w:rPr>
                <w:color w:val="auto"/>
                <w:kern w:val="0"/>
                <w:sz w:val="22"/>
                <w:szCs w:val="22"/>
              </w:rPr>
              <w:t>2024</w:t>
            </w:r>
            <w:r>
              <w:rPr>
                <w:rFonts w:hint="eastAsia" w:ascii="方正仿宋_GBK" w:hAnsi="方正仿宋_GBK" w:eastAsia="方正仿宋_GBK" w:cs="方正仿宋_GBK"/>
                <w:color w:val="auto"/>
                <w:kern w:val="0"/>
                <w:sz w:val="22"/>
                <w:szCs w:val="22"/>
              </w:rPr>
              <w:t>年</w:t>
            </w:r>
            <w:r>
              <w:rPr>
                <w:color w:val="auto"/>
                <w:kern w:val="0"/>
                <w:sz w:val="22"/>
                <w:szCs w:val="22"/>
              </w:rPr>
              <w:t>12</w:t>
            </w:r>
            <w:r>
              <w:rPr>
                <w:rFonts w:hint="eastAsia" w:ascii="方正仿宋_GBK" w:hAnsi="方正仿宋_GBK" w:eastAsia="方正仿宋_GBK" w:cs="方正仿宋_GBK"/>
                <w:color w:val="auto"/>
                <w:kern w:val="0"/>
                <w:sz w:val="22"/>
                <w:szCs w:val="22"/>
              </w:rPr>
              <w:t>月底完成二期</w:t>
            </w:r>
            <w:r>
              <w:rPr>
                <w:color w:val="auto"/>
                <w:kern w:val="0"/>
                <w:sz w:val="22"/>
                <w:szCs w:val="22"/>
              </w:rPr>
              <w:t>100MW</w:t>
            </w:r>
            <w:r>
              <w:rPr>
                <w:rFonts w:hint="eastAsia" w:ascii="方正仿宋_GBK" w:hAnsi="方正仿宋_GBK" w:eastAsia="方正仿宋_GBK" w:cs="方正仿宋_GBK"/>
                <w:color w:val="auto"/>
                <w:kern w:val="0"/>
                <w:sz w:val="22"/>
                <w:szCs w:val="22"/>
              </w:rPr>
              <w:t>项目建设工作实现并网发电；</w:t>
            </w:r>
            <w:r>
              <w:rPr>
                <w:color w:val="auto"/>
                <w:kern w:val="0"/>
                <w:sz w:val="22"/>
                <w:szCs w:val="22"/>
              </w:rPr>
              <w:t>2026</w:t>
            </w:r>
            <w:r>
              <w:rPr>
                <w:rFonts w:hint="eastAsia" w:ascii="方正仿宋_GBK" w:hAnsi="方正仿宋_GBK" w:eastAsia="方正仿宋_GBK" w:cs="方正仿宋_GBK"/>
                <w:color w:val="auto"/>
                <w:kern w:val="0"/>
                <w:sz w:val="22"/>
                <w:szCs w:val="22"/>
              </w:rPr>
              <w:t>年</w:t>
            </w:r>
            <w:r>
              <w:rPr>
                <w:color w:val="auto"/>
                <w:kern w:val="0"/>
                <w:sz w:val="22"/>
                <w:szCs w:val="22"/>
              </w:rPr>
              <w:t>12</w:t>
            </w:r>
            <w:r>
              <w:rPr>
                <w:rFonts w:hint="eastAsia" w:ascii="方正仿宋_GBK" w:hAnsi="方正仿宋_GBK" w:eastAsia="方正仿宋_GBK" w:cs="方正仿宋_GBK"/>
                <w:color w:val="auto"/>
                <w:kern w:val="0"/>
                <w:sz w:val="22"/>
                <w:szCs w:val="22"/>
              </w:rPr>
              <w:t>月底完成三期</w:t>
            </w:r>
            <w:r>
              <w:rPr>
                <w:color w:val="auto"/>
                <w:kern w:val="0"/>
                <w:sz w:val="22"/>
                <w:szCs w:val="22"/>
              </w:rPr>
              <w:t>100MW</w:t>
            </w:r>
            <w:r>
              <w:rPr>
                <w:rFonts w:hint="eastAsia" w:ascii="方正仿宋_GBK" w:hAnsi="方正仿宋_GBK" w:eastAsia="方正仿宋_GBK" w:cs="方正仿宋_GBK"/>
                <w:color w:val="auto"/>
                <w:kern w:val="0"/>
                <w:sz w:val="22"/>
                <w:szCs w:val="22"/>
              </w:rPr>
              <w:t>项目建设工作实现并网发电。</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BF12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6E0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高新区循环经济产业园首开区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F8E64">
            <w:pPr>
              <w:widowControl/>
              <w:spacing w:line="240" w:lineRule="exact"/>
              <w:jc w:val="center"/>
              <w:textAlignment w:val="center"/>
              <w:rPr>
                <w:color w:val="auto"/>
                <w:sz w:val="22"/>
                <w:szCs w:val="22"/>
              </w:rPr>
            </w:pPr>
            <w:r>
              <w:rPr>
                <w:color w:val="auto"/>
                <w:kern w:val="0"/>
                <w:sz w:val="22"/>
                <w:szCs w:val="22"/>
              </w:rPr>
              <w:t>2023-2026</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DE29C">
            <w:pPr>
              <w:widowControl/>
              <w:spacing w:line="240" w:lineRule="exact"/>
              <w:jc w:val="center"/>
              <w:textAlignment w:val="center"/>
              <w:rPr>
                <w:color w:val="auto"/>
                <w:sz w:val="22"/>
                <w:szCs w:val="22"/>
              </w:rPr>
            </w:pPr>
            <w:r>
              <w:rPr>
                <w:color w:val="auto"/>
                <w:kern w:val="0"/>
                <w:sz w:val="22"/>
                <w:szCs w:val="22"/>
              </w:rPr>
              <w:t>114000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CC56A">
            <w:pPr>
              <w:widowControl/>
              <w:spacing w:line="240" w:lineRule="exact"/>
              <w:jc w:val="center"/>
              <w:textAlignment w:val="center"/>
              <w:rPr>
                <w:color w:val="auto"/>
                <w:sz w:val="22"/>
                <w:szCs w:val="22"/>
              </w:rPr>
            </w:pPr>
            <w:r>
              <w:rPr>
                <w:color w:val="auto"/>
                <w:kern w:val="0"/>
                <w:sz w:val="22"/>
                <w:szCs w:val="22"/>
              </w:rPr>
              <w:t>50000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895E8">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0F711">
            <w:pPr>
              <w:widowControl/>
              <w:spacing w:line="240" w:lineRule="exact"/>
              <w:rPr>
                <w:b/>
                <w:color w:val="auto"/>
                <w:sz w:val="22"/>
                <w:szCs w:val="22"/>
              </w:rPr>
            </w:pPr>
          </w:p>
        </w:tc>
      </w:tr>
      <w:tr w14:paraId="01EF418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C63A6">
            <w:pPr>
              <w:widowControl/>
              <w:spacing w:line="240" w:lineRule="exact"/>
              <w:jc w:val="center"/>
              <w:textAlignment w:val="center"/>
              <w:rPr>
                <w:color w:val="auto"/>
                <w:sz w:val="22"/>
                <w:szCs w:val="22"/>
              </w:rPr>
            </w:pPr>
            <w:r>
              <w:rPr>
                <w:color w:val="auto"/>
                <w:kern w:val="0"/>
                <w:sz w:val="22"/>
                <w:szCs w:val="22"/>
              </w:rPr>
              <w:t>77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E5C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区规划自然资源局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0FC9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潼南区双江镇龙门村土地整理项目等</w:t>
            </w:r>
            <w:r>
              <w:rPr>
                <w:color w:val="auto"/>
                <w:kern w:val="0"/>
                <w:sz w:val="22"/>
                <w:szCs w:val="22"/>
              </w:rPr>
              <w:t>7</w:t>
            </w:r>
            <w:r>
              <w:rPr>
                <w:rFonts w:hint="eastAsia" w:ascii="方正仿宋_GBK" w:hAnsi="方正仿宋_GBK" w:eastAsia="方正仿宋_GBK" w:cs="方正仿宋_GBK"/>
                <w:color w:val="auto"/>
                <w:kern w:val="0"/>
                <w:sz w:val="22"/>
                <w:szCs w:val="22"/>
              </w:rPr>
              <w:t>个镇</w:t>
            </w:r>
            <w:r>
              <w:rPr>
                <w:color w:val="auto"/>
                <w:kern w:val="0"/>
                <w:sz w:val="22"/>
                <w:szCs w:val="22"/>
              </w:rPr>
              <w:t>12</w:t>
            </w:r>
            <w:r>
              <w:rPr>
                <w:rFonts w:hint="eastAsia" w:ascii="方正仿宋_GBK" w:hAnsi="方正仿宋_GBK" w:eastAsia="方正仿宋_GBK" w:cs="方正仿宋_GBK"/>
                <w:color w:val="auto"/>
                <w:kern w:val="0"/>
                <w:sz w:val="22"/>
                <w:szCs w:val="22"/>
              </w:rPr>
              <w:t>村土地整理项目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BA0A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392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02D9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该项目区位于双江镇龙门村；花岩镇龙怀村、石马村、古溪镇狮桥村、廖家村；；塘坝镇文昌社区、觉山村、罗坪村；新胜镇钟峰村；柏梓镇兴佛村；上和镇团山村、后沟村等</w:t>
            </w:r>
            <w:r>
              <w:rPr>
                <w:color w:val="auto"/>
                <w:kern w:val="0"/>
                <w:sz w:val="22"/>
                <w:szCs w:val="22"/>
              </w:rPr>
              <w:t>7</w:t>
            </w:r>
            <w:r>
              <w:rPr>
                <w:rFonts w:hint="eastAsia" w:ascii="方正仿宋_GBK" w:hAnsi="方正仿宋_GBK" w:eastAsia="方正仿宋_GBK" w:cs="方正仿宋_GBK"/>
                <w:color w:val="auto"/>
                <w:kern w:val="0"/>
                <w:sz w:val="22"/>
                <w:szCs w:val="22"/>
              </w:rPr>
              <w:t>个镇</w:t>
            </w:r>
            <w:r>
              <w:rPr>
                <w:color w:val="auto"/>
                <w:kern w:val="0"/>
                <w:sz w:val="22"/>
                <w:szCs w:val="22"/>
              </w:rPr>
              <w:t>12</w:t>
            </w:r>
            <w:r>
              <w:rPr>
                <w:rFonts w:hint="eastAsia" w:ascii="方正仿宋_GBK" w:hAnsi="方正仿宋_GBK" w:eastAsia="方正仿宋_GBK" w:cs="方正仿宋_GBK"/>
                <w:color w:val="auto"/>
                <w:kern w:val="0"/>
                <w:sz w:val="22"/>
                <w:szCs w:val="22"/>
              </w:rPr>
              <w:t>村共</w:t>
            </w:r>
            <w:r>
              <w:rPr>
                <w:color w:val="auto"/>
                <w:kern w:val="0"/>
                <w:sz w:val="22"/>
                <w:szCs w:val="22"/>
              </w:rPr>
              <w:t>10</w:t>
            </w:r>
            <w:r>
              <w:rPr>
                <w:rFonts w:hint="eastAsia" w:ascii="方正仿宋_GBK" w:hAnsi="方正仿宋_GBK" w:eastAsia="方正仿宋_GBK" w:cs="方正仿宋_GBK"/>
                <w:color w:val="auto"/>
                <w:kern w:val="0"/>
                <w:sz w:val="22"/>
                <w:szCs w:val="22"/>
              </w:rPr>
              <w:t>个土地整理项目，总实施规模</w:t>
            </w:r>
            <w:r>
              <w:rPr>
                <w:color w:val="auto"/>
                <w:kern w:val="0"/>
                <w:sz w:val="22"/>
                <w:szCs w:val="22"/>
              </w:rPr>
              <w:t>40753</w:t>
            </w:r>
            <w:r>
              <w:rPr>
                <w:rFonts w:hint="eastAsia" w:ascii="方正仿宋_GBK" w:hAnsi="方正仿宋_GBK" w:eastAsia="方正仿宋_GBK" w:cs="方正仿宋_GBK"/>
                <w:color w:val="auto"/>
                <w:kern w:val="0"/>
                <w:sz w:val="22"/>
                <w:szCs w:val="22"/>
              </w:rPr>
              <w:t>亩，主要实施土地平整工程、田间道路工程、农田水利工程等。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5AC2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完成工程量的</w:t>
            </w:r>
            <w:r>
              <w:rPr>
                <w:color w:val="auto"/>
                <w:kern w:val="0"/>
                <w:sz w:val="22"/>
                <w:szCs w:val="22"/>
              </w:rPr>
              <w:t>50%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CC37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相关镇村</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1BF3C">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0F447">
            <w:pPr>
              <w:widowControl/>
              <w:spacing w:line="240" w:lineRule="exact"/>
              <w:jc w:val="center"/>
              <w:textAlignment w:val="center"/>
              <w:rPr>
                <w:color w:val="auto"/>
                <w:sz w:val="22"/>
                <w:szCs w:val="22"/>
              </w:rPr>
            </w:pPr>
            <w:r>
              <w:rPr>
                <w:color w:val="auto"/>
                <w:kern w:val="0"/>
                <w:sz w:val="22"/>
                <w:szCs w:val="22"/>
              </w:rPr>
              <w:t>9452</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CA9CF">
            <w:pPr>
              <w:widowControl/>
              <w:spacing w:line="240" w:lineRule="exact"/>
              <w:jc w:val="center"/>
              <w:textAlignment w:val="center"/>
              <w:rPr>
                <w:color w:val="auto"/>
                <w:sz w:val="22"/>
                <w:szCs w:val="22"/>
              </w:rPr>
            </w:pPr>
            <w:r>
              <w:rPr>
                <w:color w:val="auto"/>
                <w:kern w:val="0"/>
                <w:sz w:val="22"/>
                <w:szCs w:val="22"/>
              </w:rPr>
              <w:t>4726</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59126">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DC3B9">
            <w:pPr>
              <w:widowControl/>
              <w:spacing w:line="240" w:lineRule="exact"/>
              <w:rPr>
                <w:b/>
                <w:color w:val="auto"/>
                <w:sz w:val="22"/>
                <w:szCs w:val="22"/>
              </w:rPr>
            </w:pPr>
          </w:p>
        </w:tc>
      </w:tr>
      <w:tr w14:paraId="4BECF70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CA9D3">
            <w:pPr>
              <w:widowControl/>
              <w:spacing w:line="240" w:lineRule="exact"/>
              <w:jc w:val="center"/>
              <w:textAlignment w:val="center"/>
              <w:rPr>
                <w:color w:val="auto"/>
                <w:sz w:val="22"/>
                <w:szCs w:val="22"/>
              </w:rPr>
            </w:pPr>
            <w:r>
              <w:rPr>
                <w:color w:val="auto"/>
                <w:kern w:val="0"/>
                <w:sz w:val="22"/>
                <w:szCs w:val="22"/>
              </w:rPr>
              <w:t>78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2F89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2AEC444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40C4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潼南区小渡镇长垭口桥及连接线道路工程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AF42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2725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9336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道路全长</w:t>
            </w:r>
            <w:r>
              <w:rPr>
                <w:color w:val="auto"/>
                <w:kern w:val="0"/>
                <w:sz w:val="22"/>
                <w:szCs w:val="22"/>
              </w:rPr>
              <w:t>350</w:t>
            </w:r>
            <w:r>
              <w:rPr>
                <w:rFonts w:hint="eastAsia" w:ascii="方正仿宋_GBK" w:hAnsi="方正仿宋_GBK" w:eastAsia="方正仿宋_GBK" w:cs="方正仿宋_GBK"/>
                <w:color w:val="auto"/>
                <w:kern w:val="0"/>
                <w:sz w:val="22"/>
                <w:szCs w:val="22"/>
              </w:rPr>
              <w:t>米，含桥梁一座。</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141A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07E6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小渡镇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152CD">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8C2F4">
            <w:pPr>
              <w:widowControl/>
              <w:spacing w:line="240" w:lineRule="exact"/>
              <w:jc w:val="center"/>
              <w:textAlignment w:val="center"/>
              <w:rPr>
                <w:color w:val="auto"/>
                <w:sz w:val="22"/>
                <w:szCs w:val="22"/>
              </w:rPr>
            </w:pPr>
            <w:r>
              <w:rPr>
                <w:color w:val="auto"/>
                <w:kern w:val="0"/>
                <w:sz w:val="22"/>
                <w:szCs w:val="22"/>
              </w:rPr>
              <w:t>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38809">
            <w:pPr>
              <w:widowControl/>
              <w:spacing w:line="240" w:lineRule="exact"/>
              <w:jc w:val="center"/>
              <w:textAlignment w:val="center"/>
              <w:rPr>
                <w:color w:val="auto"/>
                <w:sz w:val="22"/>
                <w:szCs w:val="22"/>
              </w:rPr>
            </w:pPr>
            <w:r>
              <w:rPr>
                <w:color w:val="auto"/>
                <w:kern w:val="0"/>
                <w:sz w:val="22"/>
                <w:szCs w:val="22"/>
              </w:rPr>
              <w:t>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87BE8">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05F70">
            <w:pPr>
              <w:widowControl/>
              <w:spacing w:line="240" w:lineRule="exact"/>
              <w:rPr>
                <w:color w:val="auto"/>
                <w:sz w:val="22"/>
                <w:szCs w:val="22"/>
              </w:rPr>
            </w:pPr>
          </w:p>
        </w:tc>
      </w:tr>
      <w:tr w14:paraId="3E91DD3D">
        <w:tblPrEx>
          <w:tblCellMar>
            <w:top w:w="0" w:type="dxa"/>
            <w:left w:w="0" w:type="dxa"/>
            <w:bottom w:w="0" w:type="dxa"/>
            <w:right w:w="0" w:type="dxa"/>
          </w:tblCellMar>
        </w:tblPrEx>
        <w:trPr>
          <w:trHeight w:val="1547"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F09B1">
            <w:pPr>
              <w:widowControl/>
              <w:spacing w:line="240" w:lineRule="exact"/>
              <w:jc w:val="center"/>
              <w:textAlignment w:val="center"/>
              <w:rPr>
                <w:color w:val="auto"/>
                <w:sz w:val="22"/>
                <w:szCs w:val="22"/>
              </w:rPr>
            </w:pPr>
            <w:r>
              <w:rPr>
                <w:color w:val="auto"/>
                <w:kern w:val="0"/>
                <w:sz w:val="22"/>
                <w:szCs w:val="22"/>
              </w:rPr>
              <w:t>79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990C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69585F8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795E5F">
            <w:pPr>
              <w:widowControl/>
              <w:spacing w:line="240" w:lineRule="exact"/>
              <w:jc w:val="left"/>
              <w:textAlignment w:val="center"/>
              <w:rPr>
                <w:color w:val="auto"/>
                <w:sz w:val="22"/>
                <w:szCs w:val="22"/>
              </w:rPr>
            </w:pPr>
            <w:r>
              <w:rPr>
                <w:color w:val="auto"/>
                <w:kern w:val="0"/>
                <w:sz w:val="22"/>
                <w:szCs w:val="22"/>
              </w:rPr>
              <w:t>2023</w:t>
            </w:r>
            <w:r>
              <w:rPr>
                <w:rFonts w:hint="eastAsia" w:ascii="方正仿宋_GBK" w:hAnsi="方正仿宋_GBK" w:eastAsia="方正仿宋_GBK" w:cs="方正仿宋_GBK"/>
                <w:color w:val="auto"/>
                <w:kern w:val="0"/>
                <w:sz w:val="22"/>
                <w:szCs w:val="22"/>
              </w:rPr>
              <w:t>年潼南区普通干线公路日常养护项目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BFE9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7A58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nil"/>
              <w:left w:val="nil"/>
              <w:bottom w:val="nil"/>
              <w:right w:val="nil"/>
            </w:tcBorders>
            <w:tcMar>
              <w:top w:w="15" w:type="dxa"/>
              <w:left w:w="15" w:type="dxa"/>
              <w:right w:w="15" w:type="dxa"/>
            </w:tcMar>
            <w:vAlign w:val="center"/>
          </w:tcPr>
          <w:p w14:paraId="2738A9E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计划实施</w:t>
            </w:r>
            <w:r>
              <w:rPr>
                <w:color w:val="auto"/>
                <w:kern w:val="0"/>
                <w:sz w:val="22"/>
                <w:szCs w:val="22"/>
              </w:rPr>
              <w:t>2023</w:t>
            </w:r>
            <w:r>
              <w:rPr>
                <w:rFonts w:hint="eastAsia" w:ascii="方正仿宋_GBK" w:hAnsi="方正仿宋_GBK" w:eastAsia="方正仿宋_GBK" w:cs="方正仿宋_GBK"/>
                <w:color w:val="auto"/>
                <w:kern w:val="0"/>
                <w:sz w:val="22"/>
                <w:szCs w:val="22"/>
              </w:rPr>
              <w:t>年潼南区普通国省干线缺员路段聘请第三方养护项目、</w:t>
            </w:r>
            <w:r>
              <w:rPr>
                <w:color w:val="auto"/>
                <w:kern w:val="0"/>
                <w:sz w:val="22"/>
                <w:szCs w:val="22"/>
              </w:rPr>
              <w:t>20</w:t>
            </w:r>
            <w:r>
              <w:rPr>
                <w:rFonts w:hint="eastAsia" w:ascii="方正仿宋_GBK" w:hAnsi="方正仿宋_GBK" w:eastAsia="方正仿宋_GBK" w:cs="方正仿宋_GBK"/>
                <w:color w:val="auto"/>
                <w:kern w:val="0"/>
                <w:sz w:val="22"/>
                <w:szCs w:val="22"/>
              </w:rPr>
              <w:t>公里预防性养护项目、</w:t>
            </w:r>
            <w:r>
              <w:rPr>
                <w:color w:val="auto"/>
                <w:kern w:val="0"/>
                <w:sz w:val="22"/>
                <w:szCs w:val="22"/>
              </w:rPr>
              <w:t>100</w:t>
            </w:r>
            <w:r>
              <w:rPr>
                <w:rFonts w:hint="eastAsia" w:ascii="方正仿宋_GBK" w:hAnsi="方正仿宋_GBK" w:eastAsia="方正仿宋_GBK" w:cs="方正仿宋_GBK"/>
                <w:color w:val="auto"/>
                <w:kern w:val="0"/>
                <w:sz w:val="22"/>
                <w:szCs w:val="22"/>
              </w:rPr>
              <w:t>公里干线公路挖补、</w:t>
            </w:r>
            <w:r>
              <w:rPr>
                <w:color w:val="auto"/>
                <w:kern w:val="0"/>
                <w:sz w:val="22"/>
                <w:szCs w:val="22"/>
              </w:rPr>
              <w:t>S107</w:t>
            </w:r>
            <w:r>
              <w:rPr>
                <w:rFonts w:hint="eastAsia" w:ascii="方正仿宋_GBK" w:hAnsi="方正仿宋_GBK" w:eastAsia="方正仿宋_GBK" w:cs="方正仿宋_GBK"/>
                <w:color w:val="auto"/>
                <w:kern w:val="0"/>
                <w:sz w:val="22"/>
                <w:szCs w:val="22"/>
              </w:rPr>
              <w:t>线群力服务区项目等养护项目。</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C6B13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665B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涉及镇街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79B4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FE25C">
            <w:pPr>
              <w:widowControl/>
              <w:spacing w:line="240" w:lineRule="exact"/>
              <w:jc w:val="center"/>
              <w:textAlignment w:val="center"/>
              <w:rPr>
                <w:color w:val="auto"/>
                <w:sz w:val="22"/>
                <w:szCs w:val="22"/>
              </w:rPr>
            </w:pPr>
            <w:r>
              <w:rPr>
                <w:color w:val="auto"/>
                <w:kern w:val="0"/>
                <w:sz w:val="22"/>
                <w:szCs w:val="22"/>
              </w:rPr>
              <w:t>2400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1A80C">
            <w:pPr>
              <w:widowControl/>
              <w:spacing w:line="240" w:lineRule="exact"/>
              <w:jc w:val="center"/>
              <w:textAlignment w:val="center"/>
              <w:rPr>
                <w:color w:val="auto"/>
                <w:sz w:val="22"/>
                <w:szCs w:val="22"/>
              </w:rPr>
            </w:pPr>
            <w:r>
              <w:rPr>
                <w:color w:val="auto"/>
                <w:kern w:val="0"/>
                <w:sz w:val="22"/>
                <w:szCs w:val="22"/>
              </w:rPr>
              <w:t>2400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9361B">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98B46">
            <w:pPr>
              <w:widowControl/>
              <w:spacing w:line="240" w:lineRule="exact"/>
              <w:rPr>
                <w:color w:val="auto"/>
                <w:sz w:val="22"/>
                <w:szCs w:val="22"/>
              </w:rPr>
            </w:pPr>
          </w:p>
        </w:tc>
      </w:tr>
      <w:tr w14:paraId="4ECE6DB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30921">
            <w:pPr>
              <w:widowControl/>
              <w:spacing w:line="240" w:lineRule="exact"/>
              <w:jc w:val="center"/>
              <w:textAlignment w:val="center"/>
              <w:rPr>
                <w:color w:val="auto"/>
                <w:sz w:val="22"/>
                <w:szCs w:val="22"/>
              </w:rPr>
            </w:pPr>
            <w:r>
              <w:rPr>
                <w:color w:val="auto"/>
                <w:kern w:val="0"/>
                <w:sz w:val="22"/>
                <w:szCs w:val="22"/>
              </w:rPr>
              <w:t>80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BFF7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114DD99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5D73">
            <w:pPr>
              <w:widowControl/>
              <w:spacing w:line="240" w:lineRule="exact"/>
              <w:jc w:val="left"/>
              <w:textAlignment w:val="center"/>
              <w:rPr>
                <w:color w:val="auto"/>
                <w:sz w:val="22"/>
                <w:szCs w:val="22"/>
              </w:rPr>
            </w:pPr>
            <w:r>
              <w:rPr>
                <w:color w:val="auto"/>
                <w:kern w:val="0"/>
                <w:sz w:val="22"/>
                <w:szCs w:val="22"/>
              </w:rPr>
              <w:t>2023</w:t>
            </w:r>
            <w:r>
              <w:rPr>
                <w:rFonts w:hint="eastAsia" w:ascii="方正仿宋_GBK" w:hAnsi="方正仿宋_GBK" w:eastAsia="方正仿宋_GBK" w:cs="方正仿宋_GBK"/>
                <w:color w:val="auto"/>
                <w:kern w:val="0"/>
                <w:sz w:val="22"/>
                <w:szCs w:val="22"/>
              </w:rPr>
              <w:t>年危旧桥梁改造工程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5BF5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F143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E457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危旧桥梁改造</w:t>
            </w:r>
            <w:r>
              <w:rPr>
                <w:color w:val="auto"/>
                <w:kern w:val="0"/>
                <w:sz w:val="22"/>
                <w:szCs w:val="22"/>
              </w:rPr>
              <w:t>5</w:t>
            </w:r>
            <w:r>
              <w:rPr>
                <w:rFonts w:hint="eastAsia" w:ascii="方正仿宋_GBK" w:hAnsi="方正仿宋_GBK" w:eastAsia="方正仿宋_GBK" w:cs="方正仿宋_GBK"/>
                <w:color w:val="auto"/>
                <w:kern w:val="0"/>
                <w:sz w:val="22"/>
                <w:szCs w:val="22"/>
              </w:rPr>
              <w:t>座，</w:t>
            </w:r>
            <w:r>
              <w:rPr>
                <w:color w:val="auto"/>
                <w:kern w:val="0"/>
                <w:sz w:val="22"/>
                <w:szCs w:val="22"/>
              </w:rPr>
              <w:t>G246</w:t>
            </w:r>
            <w:r>
              <w:rPr>
                <w:rFonts w:hint="eastAsia" w:ascii="方正仿宋_GBK" w:hAnsi="方正仿宋_GBK" w:eastAsia="方正仿宋_GBK" w:cs="方正仿宋_GBK"/>
                <w:color w:val="auto"/>
                <w:kern w:val="0"/>
                <w:sz w:val="22"/>
                <w:szCs w:val="22"/>
              </w:rPr>
              <w:t>线朝阳湖大桥护栏改造。</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8C46B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9FCB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9960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C0653">
            <w:pPr>
              <w:widowControl/>
              <w:spacing w:line="240" w:lineRule="exact"/>
              <w:jc w:val="center"/>
              <w:textAlignment w:val="center"/>
              <w:rPr>
                <w:color w:val="auto"/>
                <w:sz w:val="22"/>
                <w:szCs w:val="22"/>
              </w:rPr>
            </w:pPr>
            <w:r>
              <w:rPr>
                <w:color w:val="auto"/>
                <w:kern w:val="0"/>
                <w:sz w:val="22"/>
                <w:szCs w:val="22"/>
              </w:rPr>
              <w:t>660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42DA3">
            <w:pPr>
              <w:widowControl/>
              <w:spacing w:line="240" w:lineRule="exact"/>
              <w:jc w:val="center"/>
              <w:textAlignment w:val="center"/>
              <w:rPr>
                <w:color w:val="auto"/>
                <w:sz w:val="22"/>
                <w:szCs w:val="22"/>
              </w:rPr>
            </w:pPr>
            <w:r>
              <w:rPr>
                <w:color w:val="auto"/>
                <w:kern w:val="0"/>
                <w:sz w:val="22"/>
                <w:szCs w:val="22"/>
              </w:rPr>
              <w:t>660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C892C">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BE65E">
            <w:pPr>
              <w:widowControl/>
              <w:spacing w:line="240" w:lineRule="exact"/>
              <w:rPr>
                <w:color w:val="auto"/>
                <w:sz w:val="22"/>
                <w:szCs w:val="22"/>
              </w:rPr>
            </w:pPr>
          </w:p>
        </w:tc>
      </w:tr>
      <w:tr w14:paraId="1D25554F">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FB1DB">
            <w:pPr>
              <w:widowControl/>
              <w:spacing w:line="240" w:lineRule="exact"/>
              <w:jc w:val="center"/>
              <w:textAlignment w:val="center"/>
              <w:rPr>
                <w:color w:val="auto"/>
                <w:sz w:val="22"/>
                <w:szCs w:val="22"/>
              </w:rPr>
            </w:pPr>
            <w:r>
              <w:rPr>
                <w:color w:val="auto"/>
                <w:kern w:val="0"/>
                <w:sz w:val="22"/>
                <w:szCs w:val="22"/>
              </w:rPr>
              <w:t>81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B79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2AE854A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7081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渝遂扩能</w:t>
            </w:r>
            <w:r>
              <w:rPr>
                <w:color w:val="auto"/>
                <w:kern w:val="0"/>
                <w:sz w:val="22"/>
                <w:szCs w:val="22"/>
              </w:rPr>
              <w:t>(</w:t>
            </w:r>
            <w:r>
              <w:rPr>
                <w:rFonts w:hint="eastAsia" w:ascii="方正仿宋_GBK" w:hAnsi="方正仿宋_GBK" w:eastAsia="方正仿宋_GBK" w:cs="方正仿宋_GBK"/>
                <w:color w:val="auto"/>
                <w:kern w:val="0"/>
                <w:sz w:val="22"/>
                <w:szCs w:val="22"/>
              </w:rPr>
              <w:t>潼南段</w:t>
            </w:r>
            <w:r>
              <w:rPr>
                <w:color w:val="auto"/>
                <w:kern w:val="0"/>
                <w:sz w:val="22"/>
                <w:szCs w:val="22"/>
              </w:rPr>
              <w:t>)</w:t>
            </w:r>
            <w:r>
              <w:rPr>
                <w:rFonts w:hint="eastAsia" w:ascii="方正仿宋_GBK" w:hAnsi="方正仿宋_GBK" w:eastAsia="方正仿宋_GBK" w:cs="方正仿宋_GBK"/>
                <w:color w:val="auto"/>
                <w:kern w:val="0"/>
                <w:sz w:val="22"/>
                <w:szCs w:val="22"/>
              </w:rPr>
              <w:t>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C90C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9496EB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037A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11BE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原路扩建为双向</w:t>
            </w:r>
            <w:r>
              <w:rPr>
                <w:color w:val="auto"/>
                <w:kern w:val="0"/>
                <w:sz w:val="22"/>
                <w:szCs w:val="22"/>
              </w:rPr>
              <w:t>8</w:t>
            </w:r>
            <w:r>
              <w:rPr>
                <w:rFonts w:hint="eastAsia" w:ascii="方正仿宋_GBK" w:hAnsi="方正仿宋_GBK" w:eastAsia="方正仿宋_GBK" w:cs="方正仿宋_GBK"/>
                <w:color w:val="auto"/>
                <w:kern w:val="0"/>
                <w:sz w:val="22"/>
                <w:szCs w:val="22"/>
              </w:rPr>
              <w:t>车道，潼南境内长约</w:t>
            </w:r>
            <w:r>
              <w:rPr>
                <w:color w:val="auto"/>
                <w:kern w:val="0"/>
                <w:sz w:val="22"/>
                <w:szCs w:val="22"/>
              </w:rPr>
              <w:t>29</w:t>
            </w:r>
            <w:r>
              <w:rPr>
                <w:rFonts w:hint="eastAsia" w:ascii="方正仿宋_GBK" w:hAnsi="方正仿宋_GBK" w:eastAsia="方正仿宋_GBK" w:cs="方正仿宋_GBK"/>
                <w:color w:val="auto"/>
                <w:kern w:val="0"/>
                <w:sz w:val="22"/>
                <w:szCs w:val="22"/>
              </w:rPr>
              <w:t>公里。</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434BF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开工建设。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90C9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FD38C">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44DD6">
            <w:pPr>
              <w:widowControl/>
              <w:spacing w:line="240" w:lineRule="exact"/>
              <w:jc w:val="center"/>
              <w:textAlignment w:val="center"/>
              <w:rPr>
                <w:color w:val="auto"/>
                <w:sz w:val="22"/>
                <w:szCs w:val="22"/>
              </w:rPr>
            </w:pPr>
            <w:r>
              <w:rPr>
                <w:color w:val="auto"/>
                <w:kern w:val="0"/>
                <w:sz w:val="22"/>
                <w:szCs w:val="22"/>
              </w:rPr>
              <w:t>410000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58BB3">
            <w:pPr>
              <w:widowControl/>
              <w:spacing w:line="240" w:lineRule="exact"/>
              <w:jc w:val="center"/>
              <w:textAlignment w:val="center"/>
              <w:rPr>
                <w:color w:val="auto"/>
                <w:sz w:val="22"/>
                <w:szCs w:val="22"/>
              </w:rPr>
            </w:pPr>
            <w:r>
              <w:rPr>
                <w:color w:val="auto"/>
                <w:kern w:val="0"/>
                <w:sz w:val="22"/>
                <w:szCs w:val="22"/>
              </w:rPr>
              <w:t>30400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ECED2">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306AD">
            <w:pPr>
              <w:widowControl/>
              <w:spacing w:line="240" w:lineRule="exact"/>
              <w:rPr>
                <w:color w:val="auto"/>
                <w:sz w:val="22"/>
                <w:szCs w:val="22"/>
              </w:rPr>
            </w:pPr>
          </w:p>
        </w:tc>
      </w:tr>
      <w:tr w14:paraId="78E9849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8A04C">
            <w:pPr>
              <w:widowControl/>
              <w:spacing w:line="240" w:lineRule="exact"/>
              <w:jc w:val="center"/>
              <w:textAlignment w:val="center"/>
              <w:rPr>
                <w:color w:val="auto"/>
                <w:sz w:val="22"/>
                <w:szCs w:val="22"/>
              </w:rPr>
            </w:pPr>
            <w:r>
              <w:rPr>
                <w:color w:val="auto"/>
                <w:kern w:val="0"/>
                <w:sz w:val="22"/>
                <w:szCs w:val="22"/>
              </w:rPr>
              <w:t>82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F1B3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2382F62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D10D1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潼南区乡道</w:t>
            </w:r>
            <w:r>
              <w:rPr>
                <w:color w:val="auto"/>
                <w:kern w:val="0"/>
                <w:sz w:val="22"/>
                <w:szCs w:val="22"/>
              </w:rPr>
              <w:t>Y834</w:t>
            </w:r>
            <w:r>
              <w:rPr>
                <w:rFonts w:hint="eastAsia" w:ascii="方正仿宋_GBK" w:hAnsi="方正仿宋_GBK" w:eastAsia="方正仿宋_GBK" w:cs="方正仿宋_GBK"/>
                <w:color w:val="auto"/>
                <w:kern w:val="0"/>
                <w:sz w:val="22"/>
                <w:szCs w:val="22"/>
              </w:rPr>
              <w:t>临江村至大屋村道路改造工程（以工代赈项目）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1461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8CAA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611A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改造里程约</w:t>
            </w:r>
            <w:r>
              <w:rPr>
                <w:color w:val="auto"/>
                <w:kern w:val="0"/>
                <w:sz w:val="22"/>
                <w:szCs w:val="22"/>
              </w:rPr>
              <w:t>4</w:t>
            </w:r>
            <w:r>
              <w:rPr>
                <w:rFonts w:hint="eastAsia" w:ascii="方正仿宋_GBK" w:hAnsi="方正仿宋_GBK" w:eastAsia="方正仿宋_GBK" w:cs="方正仿宋_GBK"/>
                <w:color w:val="auto"/>
                <w:kern w:val="0"/>
                <w:sz w:val="22"/>
                <w:szCs w:val="22"/>
              </w:rPr>
              <w:t>公里，沥青混凝土路面，三级公路。</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1B7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13C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41901">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06181D">
            <w:pPr>
              <w:widowControl/>
              <w:spacing w:line="240" w:lineRule="exact"/>
              <w:jc w:val="center"/>
              <w:textAlignment w:val="center"/>
              <w:rPr>
                <w:color w:val="auto"/>
                <w:sz w:val="22"/>
                <w:szCs w:val="22"/>
              </w:rPr>
            </w:pPr>
            <w:r>
              <w:rPr>
                <w:color w:val="auto"/>
                <w:kern w:val="0"/>
                <w:sz w:val="22"/>
                <w:szCs w:val="22"/>
              </w:rPr>
              <w:t>920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075BF">
            <w:pPr>
              <w:widowControl/>
              <w:spacing w:line="240" w:lineRule="exact"/>
              <w:jc w:val="center"/>
              <w:textAlignment w:val="center"/>
              <w:rPr>
                <w:color w:val="auto"/>
                <w:sz w:val="22"/>
                <w:szCs w:val="22"/>
              </w:rPr>
            </w:pPr>
            <w:r>
              <w:rPr>
                <w:color w:val="auto"/>
                <w:kern w:val="0"/>
                <w:sz w:val="22"/>
                <w:szCs w:val="22"/>
              </w:rPr>
              <w:t>920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F510C">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E346C">
            <w:pPr>
              <w:widowControl/>
              <w:spacing w:line="240" w:lineRule="exact"/>
              <w:rPr>
                <w:b/>
                <w:color w:val="auto"/>
                <w:sz w:val="22"/>
                <w:szCs w:val="22"/>
              </w:rPr>
            </w:pPr>
          </w:p>
        </w:tc>
      </w:tr>
      <w:tr w14:paraId="0A8CE58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446F7">
            <w:pPr>
              <w:widowControl/>
              <w:spacing w:line="240" w:lineRule="exact"/>
              <w:jc w:val="center"/>
              <w:textAlignment w:val="center"/>
              <w:rPr>
                <w:color w:val="auto"/>
                <w:sz w:val="22"/>
                <w:szCs w:val="22"/>
              </w:rPr>
            </w:pPr>
            <w:r>
              <w:rPr>
                <w:color w:val="auto"/>
                <w:kern w:val="0"/>
                <w:sz w:val="22"/>
                <w:szCs w:val="22"/>
              </w:rPr>
              <w:t>83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E46E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7EAF358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81AC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潼南区乡道</w:t>
            </w:r>
            <w:r>
              <w:rPr>
                <w:color w:val="auto"/>
                <w:kern w:val="0"/>
                <w:sz w:val="22"/>
                <w:szCs w:val="22"/>
              </w:rPr>
              <w:t>Y8M1</w:t>
            </w:r>
            <w:r>
              <w:rPr>
                <w:rFonts w:hint="eastAsia" w:ascii="方正仿宋_GBK" w:hAnsi="方正仿宋_GBK" w:eastAsia="方正仿宋_GBK" w:cs="方正仿宋_GBK"/>
                <w:color w:val="auto"/>
                <w:kern w:val="0"/>
                <w:sz w:val="22"/>
                <w:szCs w:val="22"/>
              </w:rPr>
              <w:t>大屋村至崇龛镇道路改造工程（以工代赈项目）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BF3F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D1FD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8B47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改造里程约</w:t>
            </w:r>
            <w:r>
              <w:rPr>
                <w:color w:val="auto"/>
                <w:kern w:val="0"/>
                <w:sz w:val="22"/>
                <w:szCs w:val="22"/>
              </w:rPr>
              <w:t>3</w:t>
            </w:r>
            <w:r>
              <w:rPr>
                <w:rFonts w:hint="eastAsia" w:ascii="方正仿宋_GBK" w:hAnsi="方正仿宋_GBK" w:eastAsia="方正仿宋_GBK" w:cs="方正仿宋_GBK"/>
                <w:color w:val="auto"/>
                <w:kern w:val="0"/>
                <w:sz w:val="22"/>
                <w:szCs w:val="22"/>
              </w:rPr>
              <w:t>公里，沥青混凝土路面，三级公路。</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8054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DE71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AC71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9E95E">
            <w:pPr>
              <w:widowControl/>
              <w:spacing w:line="240" w:lineRule="exact"/>
              <w:jc w:val="center"/>
              <w:textAlignment w:val="center"/>
              <w:rPr>
                <w:color w:val="auto"/>
                <w:sz w:val="22"/>
                <w:szCs w:val="22"/>
              </w:rPr>
            </w:pPr>
            <w:r>
              <w:rPr>
                <w:color w:val="auto"/>
                <w:kern w:val="0"/>
                <w:sz w:val="22"/>
                <w:szCs w:val="22"/>
              </w:rPr>
              <w:t>720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AFA7A">
            <w:pPr>
              <w:widowControl/>
              <w:spacing w:line="240" w:lineRule="exact"/>
              <w:jc w:val="center"/>
              <w:textAlignment w:val="center"/>
              <w:rPr>
                <w:color w:val="auto"/>
                <w:sz w:val="22"/>
                <w:szCs w:val="22"/>
              </w:rPr>
            </w:pPr>
            <w:r>
              <w:rPr>
                <w:color w:val="auto"/>
                <w:kern w:val="0"/>
                <w:sz w:val="22"/>
                <w:szCs w:val="22"/>
              </w:rPr>
              <w:t>720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D2AEC">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51156">
            <w:pPr>
              <w:widowControl/>
              <w:spacing w:line="240" w:lineRule="exact"/>
              <w:rPr>
                <w:b/>
                <w:color w:val="auto"/>
                <w:sz w:val="22"/>
                <w:szCs w:val="22"/>
              </w:rPr>
            </w:pPr>
          </w:p>
        </w:tc>
      </w:tr>
      <w:tr w14:paraId="7AA88B3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C435B">
            <w:pPr>
              <w:widowControl/>
              <w:spacing w:line="240" w:lineRule="exact"/>
              <w:jc w:val="center"/>
              <w:textAlignment w:val="center"/>
              <w:rPr>
                <w:color w:val="auto"/>
                <w:sz w:val="22"/>
                <w:szCs w:val="22"/>
              </w:rPr>
            </w:pPr>
            <w:r>
              <w:rPr>
                <w:color w:val="auto"/>
                <w:kern w:val="0"/>
                <w:sz w:val="22"/>
                <w:szCs w:val="22"/>
              </w:rPr>
              <w:t>84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07C4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区林</w:t>
            </w:r>
          </w:p>
          <w:p w14:paraId="6B7715C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7E40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九龙山城市森林公园火灾风险防范（给水管网）项目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055A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6DC3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343D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在公园内铺设消防、灌溉管网。</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BE78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2C43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九龙山公园内</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7D35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E98FA">
            <w:pPr>
              <w:widowControl/>
              <w:spacing w:line="240" w:lineRule="exact"/>
              <w:jc w:val="center"/>
              <w:textAlignment w:val="center"/>
              <w:rPr>
                <w:color w:val="auto"/>
                <w:sz w:val="22"/>
                <w:szCs w:val="22"/>
              </w:rPr>
            </w:pPr>
            <w:r>
              <w:rPr>
                <w:color w:val="auto"/>
                <w:kern w:val="0"/>
                <w:sz w:val="22"/>
                <w:szCs w:val="22"/>
              </w:rPr>
              <w:t>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8848A">
            <w:pPr>
              <w:widowControl/>
              <w:spacing w:line="240" w:lineRule="exact"/>
              <w:jc w:val="center"/>
              <w:textAlignment w:val="center"/>
              <w:rPr>
                <w:color w:val="auto"/>
                <w:sz w:val="22"/>
                <w:szCs w:val="22"/>
              </w:rPr>
            </w:pPr>
            <w:r>
              <w:rPr>
                <w:color w:val="auto"/>
                <w:kern w:val="0"/>
                <w:sz w:val="22"/>
                <w:szCs w:val="22"/>
              </w:rPr>
              <w:t>400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9B1AAC">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328C6">
            <w:pPr>
              <w:widowControl/>
              <w:spacing w:line="240" w:lineRule="exact"/>
              <w:rPr>
                <w:color w:val="auto"/>
                <w:sz w:val="22"/>
                <w:szCs w:val="22"/>
              </w:rPr>
            </w:pPr>
          </w:p>
        </w:tc>
      </w:tr>
      <w:tr w14:paraId="4079D15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5C487">
            <w:pPr>
              <w:widowControl/>
              <w:spacing w:line="240" w:lineRule="exact"/>
              <w:jc w:val="center"/>
              <w:textAlignment w:val="center"/>
              <w:rPr>
                <w:color w:val="auto"/>
                <w:sz w:val="22"/>
                <w:szCs w:val="22"/>
              </w:rPr>
            </w:pPr>
            <w:r>
              <w:rPr>
                <w:color w:val="auto"/>
                <w:kern w:val="0"/>
                <w:sz w:val="22"/>
                <w:szCs w:val="22"/>
              </w:rPr>
              <w:t>85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B23A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05BD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粮食加工项目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9F8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190C45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66C8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2CCD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投建粮食加工食品生产线。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B1E7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完成厂房建完成项目部分投产运营。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D9695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281D4">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9F2E2">
            <w:pPr>
              <w:widowControl/>
              <w:spacing w:line="240" w:lineRule="exact"/>
              <w:jc w:val="center"/>
              <w:textAlignment w:val="center"/>
              <w:rPr>
                <w:color w:val="auto"/>
                <w:sz w:val="22"/>
                <w:szCs w:val="22"/>
              </w:rPr>
            </w:pPr>
            <w:r>
              <w:rPr>
                <w:color w:val="auto"/>
                <w:kern w:val="0"/>
                <w:sz w:val="22"/>
                <w:szCs w:val="22"/>
              </w:rPr>
              <w:t>3000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1F399">
            <w:pPr>
              <w:widowControl/>
              <w:spacing w:line="240" w:lineRule="exact"/>
              <w:jc w:val="center"/>
              <w:textAlignment w:val="center"/>
              <w:rPr>
                <w:color w:val="auto"/>
                <w:sz w:val="22"/>
                <w:szCs w:val="22"/>
              </w:rPr>
            </w:pPr>
            <w:r>
              <w:rPr>
                <w:color w:val="auto"/>
                <w:kern w:val="0"/>
                <w:sz w:val="22"/>
                <w:szCs w:val="22"/>
              </w:rPr>
              <w:t>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F29335">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301A5">
            <w:pPr>
              <w:widowControl/>
              <w:spacing w:line="240" w:lineRule="exact"/>
              <w:rPr>
                <w:b/>
                <w:color w:val="auto"/>
                <w:sz w:val="22"/>
                <w:szCs w:val="22"/>
              </w:rPr>
            </w:pPr>
          </w:p>
        </w:tc>
      </w:tr>
      <w:tr w14:paraId="0CB2C168">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55029">
            <w:pPr>
              <w:widowControl/>
              <w:spacing w:line="240" w:lineRule="exact"/>
              <w:jc w:val="center"/>
              <w:textAlignment w:val="center"/>
              <w:rPr>
                <w:color w:val="auto"/>
                <w:sz w:val="22"/>
                <w:szCs w:val="22"/>
              </w:rPr>
            </w:pPr>
            <w:r>
              <w:rPr>
                <w:color w:val="auto"/>
                <w:kern w:val="0"/>
                <w:sz w:val="22"/>
                <w:szCs w:val="22"/>
              </w:rPr>
              <w:t>86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699E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5C1BA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红薯粉加工项目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141C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234FFB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B5D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FF6B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投建手工红薯粉、火锅粉、酸辣粉、方便食品加工。</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884E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完成项目部分投产运营。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9B5F5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崇龛镇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82A05">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AE8AC">
            <w:pPr>
              <w:widowControl/>
              <w:spacing w:line="240" w:lineRule="exact"/>
              <w:jc w:val="center"/>
              <w:textAlignment w:val="center"/>
              <w:rPr>
                <w:color w:val="auto"/>
                <w:sz w:val="22"/>
                <w:szCs w:val="22"/>
              </w:rPr>
            </w:pPr>
            <w:r>
              <w:rPr>
                <w:color w:val="auto"/>
                <w:kern w:val="0"/>
                <w:sz w:val="22"/>
                <w:szCs w:val="22"/>
              </w:rPr>
              <w:t>6000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735A64">
            <w:pPr>
              <w:widowControl/>
              <w:spacing w:line="240" w:lineRule="exact"/>
              <w:jc w:val="center"/>
              <w:textAlignment w:val="center"/>
              <w:rPr>
                <w:color w:val="auto"/>
                <w:sz w:val="22"/>
                <w:szCs w:val="22"/>
              </w:rPr>
            </w:pPr>
            <w:r>
              <w:rPr>
                <w:color w:val="auto"/>
                <w:kern w:val="0"/>
                <w:sz w:val="22"/>
                <w:szCs w:val="22"/>
              </w:rPr>
              <w:t>4000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2675B">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CD24F">
            <w:pPr>
              <w:widowControl/>
              <w:spacing w:line="240" w:lineRule="exact"/>
              <w:rPr>
                <w:b/>
                <w:color w:val="auto"/>
                <w:sz w:val="22"/>
                <w:szCs w:val="22"/>
              </w:rPr>
            </w:pPr>
          </w:p>
        </w:tc>
      </w:tr>
      <w:tr w14:paraId="3A4C143E">
        <w:tblPrEx>
          <w:tblCellMar>
            <w:top w:w="0" w:type="dxa"/>
            <w:left w:w="0" w:type="dxa"/>
            <w:bottom w:w="0" w:type="dxa"/>
            <w:right w:w="0" w:type="dxa"/>
          </w:tblCellMar>
        </w:tblPrEx>
        <w:trPr>
          <w:trHeight w:val="132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09242">
            <w:pPr>
              <w:widowControl/>
              <w:spacing w:line="240" w:lineRule="exact"/>
              <w:jc w:val="center"/>
              <w:textAlignment w:val="center"/>
              <w:rPr>
                <w:color w:val="auto"/>
                <w:sz w:val="22"/>
                <w:szCs w:val="22"/>
              </w:rPr>
            </w:pPr>
            <w:r>
              <w:rPr>
                <w:color w:val="auto"/>
                <w:kern w:val="0"/>
                <w:sz w:val="22"/>
                <w:szCs w:val="22"/>
              </w:rPr>
              <w:t>87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ECC0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区人民医院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AEC5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潼南区人民医院创建</w:t>
            </w:r>
            <w:r>
              <w:rPr>
                <w:color w:val="auto"/>
                <w:kern w:val="0"/>
                <w:sz w:val="22"/>
                <w:szCs w:val="22"/>
              </w:rPr>
              <w:t>“</w:t>
            </w:r>
            <w:r>
              <w:rPr>
                <w:rFonts w:hint="eastAsia" w:ascii="方正仿宋_GBK" w:hAnsi="方正仿宋_GBK" w:eastAsia="方正仿宋_GBK" w:cs="方正仿宋_GBK"/>
                <w:color w:val="auto"/>
                <w:kern w:val="0"/>
                <w:sz w:val="22"/>
                <w:szCs w:val="22"/>
              </w:rPr>
              <w:t>三甲</w:t>
            </w:r>
            <w:r>
              <w:rPr>
                <w:color w:val="auto"/>
                <w:kern w:val="0"/>
                <w:sz w:val="22"/>
                <w:szCs w:val="22"/>
              </w:rPr>
              <w:t>”</w:t>
            </w:r>
            <w:r>
              <w:rPr>
                <w:rFonts w:hint="eastAsia" w:ascii="方正仿宋_GBK" w:hAnsi="方正仿宋_GBK" w:eastAsia="方正仿宋_GBK" w:cs="方正仿宋_GBK"/>
                <w:color w:val="auto"/>
                <w:kern w:val="0"/>
                <w:sz w:val="22"/>
                <w:szCs w:val="22"/>
              </w:rPr>
              <w:t>医院美丽医院建设项目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B474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CFE7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81F8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建设面积约</w:t>
            </w:r>
            <w:r>
              <w:rPr>
                <w:color w:val="auto"/>
                <w:kern w:val="0"/>
                <w:sz w:val="22"/>
                <w:szCs w:val="22"/>
              </w:rPr>
              <w:t>8000</w:t>
            </w:r>
            <w:r>
              <w:rPr>
                <w:rFonts w:hint="eastAsia" w:ascii="方正仿宋_GBK" w:hAnsi="方正仿宋_GBK" w:eastAsia="方正仿宋_GBK" w:cs="方正仿宋_GBK"/>
                <w:color w:val="auto"/>
                <w:kern w:val="0"/>
                <w:sz w:val="22"/>
                <w:szCs w:val="22"/>
              </w:rPr>
              <w:t>㎡，包含新建重症医学科、血液透析室及其附属工程。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23BC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完成重症医学科、血液透析室及其附属工程建设。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26A4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大佛街道办大同街</w:t>
            </w:r>
            <w:r>
              <w:rPr>
                <w:color w:val="auto"/>
                <w:kern w:val="0"/>
                <w:sz w:val="22"/>
                <w:szCs w:val="22"/>
              </w:rPr>
              <w:t>271</w:t>
            </w:r>
            <w:r>
              <w:rPr>
                <w:rFonts w:hint="eastAsia" w:ascii="方正仿宋_GBK" w:hAnsi="方正仿宋_GBK" w:eastAsia="方正仿宋_GBK" w:cs="方正仿宋_GBK"/>
                <w:color w:val="auto"/>
                <w:kern w:val="0"/>
                <w:sz w:val="22"/>
                <w:szCs w:val="22"/>
              </w:rPr>
              <w:t>号</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8B2F2">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39C3C">
            <w:pPr>
              <w:widowControl/>
              <w:spacing w:line="240" w:lineRule="exact"/>
              <w:jc w:val="center"/>
              <w:textAlignment w:val="center"/>
              <w:rPr>
                <w:color w:val="auto"/>
                <w:sz w:val="22"/>
                <w:szCs w:val="22"/>
              </w:rPr>
            </w:pPr>
            <w:r>
              <w:rPr>
                <w:color w:val="auto"/>
                <w:kern w:val="0"/>
                <w:sz w:val="22"/>
                <w:szCs w:val="22"/>
              </w:rPr>
              <w:t>3120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7B3C2">
            <w:pPr>
              <w:widowControl/>
              <w:spacing w:line="240" w:lineRule="exact"/>
              <w:jc w:val="center"/>
              <w:textAlignment w:val="center"/>
              <w:rPr>
                <w:color w:val="auto"/>
                <w:sz w:val="22"/>
                <w:szCs w:val="22"/>
              </w:rPr>
            </w:pPr>
            <w:r>
              <w:rPr>
                <w:color w:val="auto"/>
                <w:kern w:val="0"/>
                <w:sz w:val="22"/>
                <w:szCs w:val="22"/>
              </w:rPr>
              <w:t>2600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72EE4">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5108D">
            <w:pPr>
              <w:widowControl/>
              <w:spacing w:line="240" w:lineRule="exact"/>
              <w:rPr>
                <w:color w:val="auto"/>
                <w:sz w:val="22"/>
                <w:szCs w:val="22"/>
              </w:rPr>
            </w:pPr>
          </w:p>
        </w:tc>
      </w:tr>
      <w:tr w14:paraId="1940E950">
        <w:tblPrEx>
          <w:tblCellMar>
            <w:top w:w="0" w:type="dxa"/>
            <w:left w:w="0" w:type="dxa"/>
            <w:bottom w:w="0" w:type="dxa"/>
            <w:right w:w="0" w:type="dxa"/>
          </w:tblCellMar>
        </w:tblPrEx>
        <w:trPr>
          <w:trHeight w:val="121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33D1F">
            <w:pPr>
              <w:widowControl/>
              <w:spacing w:line="240" w:lineRule="exact"/>
              <w:jc w:val="center"/>
              <w:textAlignment w:val="center"/>
              <w:rPr>
                <w:color w:val="auto"/>
                <w:sz w:val="22"/>
                <w:szCs w:val="22"/>
              </w:rPr>
            </w:pPr>
            <w:r>
              <w:rPr>
                <w:color w:val="auto"/>
                <w:kern w:val="0"/>
                <w:sz w:val="22"/>
                <w:szCs w:val="22"/>
              </w:rPr>
              <w:t>88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C7B6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区生态环境局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99DB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柏梓镇饮用水源地标准化建设项目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34F9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9F21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FB26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建设生态涵养林</w:t>
            </w:r>
            <w:r>
              <w:rPr>
                <w:color w:val="auto"/>
                <w:kern w:val="0"/>
                <w:sz w:val="22"/>
                <w:szCs w:val="22"/>
              </w:rPr>
              <w:t>20278</w:t>
            </w:r>
            <w:r>
              <w:rPr>
                <w:rFonts w:hint="eastAsia" w:ascii="方正仿宋_GBK" w:hAnsi="方正仿宋_GBK" w:eastAsia="方正仿宋_GBK" w:cs="方正仿宋_GBK"/>
                <w:color w:val="auto"/>
                <w:kern w:val="0"/>
                <w:sz w:val="22"/>
                <w:szCs w:val="22"/>
              </w:rPr>
              <w:t>㎡；安装隔离防护网</w:t>
            </w:r>
            <w:r>
              <w:rPr>
                <w:color w:val="auto"/>
                <w:kern w:val="0"/>
                <w:sz w:val="22"/>
                <w:szCs w:val="22"/>
              </w:rPr>
              <w:t>2.3km</w:t>
            </w:r>
            <w:r>
              <w:rPr>
                <w:rFonts w:hint="eastAsia" w:ascii="方正仿宋_GBK" w:hAnsi="方正仿宋_GBK" w:eastAsia="方正仿宋_GBK" w:cs="方正仿宋_GBK"/>
                <w:color w:val="auto"/>
                <w:kern w:val="0"/>
                <w:sz w:val="22"/>
                <w:szCs w:val="22"/>
              </w:rPr>
              <w:t>、视频监控</w:t>
            </w:r>
            <w:r>
              <w:rPr>
                <w:color w:val="auto"/>
                <w:kern w:val="0"/>
                <w:sz w:val="22"/>
                <w:szCs w:val="22"/>
              </w:rPr>
              <w:t>4</w:t>
            </w:r>
            <w:r>
              <w:rPr>
                <w:rFonts w:hint="eastAsia" w:ascii="方正仿宋_GBK" w:hAnsi="方正仿宋_GBK" w:eastAsia="方正仿宋_GBK" w:cs="方正仿宋_GBK"/>
                <w:color w:val="auto"/>
                <w:kern w:val="0"/>
                <w:sz w:val="22"/>
                <w:szCs w:val="22"/>
              </w:rPr>
              <w:t>套；设立标识标牌</w:t>
            </w:r>
            <w:r>
              <w:rPr>
                <w:color w:val="auto"/>
                <w:kern w:val="0"/>
                <w:sz w:val="22"/>
                <w:szCs w:val="22"/>
              </w:rPr>
              <w:t>10</w:t>
            </w:r>
            <w:r>
              <w:rPr>
                <w:rFonts w:hint="eastAsia" w:ascii="方正仿宋_GBK" w:hAnsi="方正仿宋_GBK" w:eastAsia="方正仿宋_GBK" w:cs="方正仿宋_GBK"/>
                <w:color w:val="auto"/>
                <w:kern w:val="0"/>
                <w:sz w:val="22"/>
                <w:szCs w:val="22"/>
              </w:rPr>
              <w:t>块。</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0B17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E1AB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柏梓镇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CE4B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61675">
            <w:pPr>
              <w:widowControl/>
              <w:spacing w:line="240" w:lineRule="exact"/>
              <w:jc w:val="center"/>
              <w:textAlignment w:val="center"/>
              <w:rPr>
                <w:color w:val="auto"/>
                <w:sz w:val="22"/>
                <w:szCs w:val="22"/>
              </w:rPr>
            </w:pPr>
            <w:r>
              <w:rPr>
                <w:color w:val="auto"/>
                <w:kern w:val="0"/>
                <w:sz w:val="22"/>
                <w:szCs w:val="22"/>
              </w:rPr>
              <w:t>210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DD33C">
            <w:pPr>
              <w:widowControl/>
              <w:spacing w:line="240" w:lineRule="exact"/>
              <w:jc w:val="center"/>
              <w:textAlignment w:val="center"/>
              <w:rPr>
                <w:color w:val="auto"/>
                <w:sz w:val="22"/>
                <w:szCs w:val="22"/>
              </w:rPr>
            </w:pPr>
            <w:r>
              <w:rPr>
                <w:color w:val="auto"/>
                <w:kern w:val="0"/>
                <w:sz w:val="22"/>
                <w:szCs w:val="22"/>
              </w:rPr>
              <w:t>210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D66D34">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18B77">
            <w:pPr>
              <w:widowControl/>
              <w:spacing w:line="240" w:lineRule="exact"/>
              <w:rPr>
                <w:color w:val="auto"/>
                <w:sz w:val="22"/>
                <w:szCs w:val="22"/>
              </w:rPr>
            </w:pPr>
          </w:p>
        </w:tc>
      </w:tr>
      <w:tr w14:paraId="087866D5">
        <w:tblPrEx>
          <w:tblCellMar>
            <w:top w:w="0" w:type="dxa"/>
            <w:left w:w="0" w:type="dxa"/>
            <w:bottom w:w="0" w:type="dxa"/>
            <w:right w:w="0" w:type="dxa"/>
          </w:tblCellMar>
        </w:tblPrEx>
        <w:trPr>
          <w:trHeight w:val="199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B7433C">
            <w:pPr>
              <w:widowControl/>
              <w:spacing w:line="240" w:lineRule="exact"/>
              <w:jc w:val="center"/>
              <w:textAlignment w:val="center"/>
              <w:rPr>
                <w:color w:val="auto"/>
                <w:sz w:val="22"/>
                <w:szCs w:val="22"/>
              </w:rPr>
            </w:pPr>
            <w:r>
              <w:rPr>
                <w:color w:val="auto"/>
                <w:kern w:val="0"/>
                <w:sz w:val="22"/>
                <w:szCs w:val="22"/>
              </w:rPr>
              <w:t>89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83A6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区生态环境局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E47F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潼南区涪江宝龙镇饮用水水源地污染综合防治工程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E676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3938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B15F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①新建人工湿地</w:t>
            </w:r>
            <w:r>
              <w:rPr>
                <w:color w:val="auto"/>
                <w:kern w:val="0"/>
                <w:sz w:val="22"/>
                <w:szCs w:val="22"/>
              </w:rPr>
              <w:t>18331</w:t>
            </w:r>
            <w:r>
              <w:rPr>
                <w:rFonts w:hint="eastAsia" w:ascii="方正仿宋_GBK" w:hAnsi="方正仿宋_GBK" w:eastAsia="方正仿宋_GBK" w:cs="方正仿宋_GBK"/>
                <w:color w:val="auto"/>
                <w:kern w:val="0"/>
                <w:sz w:val="22"/>
                <w:szCs w:val="22"/>
              </w:rPr>
              <w:t>㎡、</w:t>
            </w:r>
            <w:r>
              <w:rPr>
                <w:color w:val="auto"/>
                <w:kern w:val="0"/>
                <w:sz w:val="22"/>
                <w:szCs w:val="22"/>
              </w:rPr>
              <w:t>500m³/d</w:t>
            </w:r>
            <w:r>
              <w:rPr>
                <w:rFonts w:hint="eastAsia" w:ascii="方正仿宋_GBK" w:hAnsi="方正仿宋_GBK" w:eastAsia="方正仿宋_GBK" w:cs="方正仿宋_GBK"/>
                <w:color w:val="auto"/>
                <w:kern w:val="0"/>
                <w:sz w:val="22"/>
                <w:szCs w:val="22"/>
              </w:rPr>
              <w:t>的提升泵站</w:t>
            </w:r>
            <w:r>
              <w:rPr>
                <w:color w:val="auto"/>
                <w:kern w:val="0"/>
                <w:sz w:val="22"/>
                <w:szCs w:val="22"/>
              </w:rPr>
              <w:t>1</w:t>
            </w:r>
            <w:r>
              <w:rPr>
                <w:rFonts w:hint="eastAsia" w:ascii="方正仿宋_GBK" w:hAnsi="方正仿宋_GBK" w:eastAsia="方正仿宋_GBK" w:cs="方正仿宋_GBK"/>
                <w:color w:val="auto"/>
                <w:kern w:val="0"/>
                <w:sz w:val="22"/>
                <w:szCs w:val="22"/>
              </w:rPr>
              <w:t>座、水体提升管道</w:t>
            </w:r>
            <w:r>
              <w:rPr>
                <w:color w:val="auto"/>
                <w:kern w:val="0"/>
                <w:sz w:val="22"/>
                <w:szCs w:val="22"/>
              </w:rPr>
              <w:t>1450m</w:t>
            </w:r>
            <w:r>
              <w:rPr>
                <w:rFonts w:hint="eastAsia" w:ascii="方正仿宋_GBK" w:hAnsi="方正仿宋_GBK" w:eastAsia="方正仿宋_GBK" w:cs="方正仿宋_GBK"/>
                <w:color w:val="auto"/>
                <w:kern w:val="0"/>
                <w:sz w:val="22"/>
                <w:szCs w:val="22"/>
              </w:rPr>
              <w:t>、</w:t>
            </w:r>
            <w:r>
              <w:rPr>
                <w:color w:val="auto"/>
                <w:kern w:val="0"/>
                <w:sz w:val="22"/>
                <w:szCs w:val="22"/>
              </w:rPr>
              <w:t>500m³/d</w:t>
            </w:r>
            <w:r>
              <w:rPr>
                <w:rFonts w:hint="eastAsia" w:ascii="方正仿宋_GBK" w:hAnsi="方正仿宋_GBK" w:eastAsia="方正仿宋_GBK" w:cs="方正仿宋_GBK"/>
                <w:color w:val="auto"/>
                <w:kern w:val="0"/>
                <w:sz w:val="22"/>
                <w:szCs w:val="22"/>
              </w:rPr>
              <w:t>的水质净化预处理设施</w:t>
            </w:r>
            <w:r>
              <w:rPr>
                <w:color w:val="auto"/>
                <w:kern w:val="0"/>
                <w:sz w:val="22"/>
                <w:szCs w:val="22"/>
              </w:rPr>
              <w:t>1</w:t>
            </w:r>
            <w:r>
              <w:rPr>
                <w:rFonts w:hint="eastAsia" w:ascii="方正仿宋_GBK" w:hAnsi="方正仿宋_GBK" w:eastAsia="方正仿宋_GBK" w:cs="方正仿宋_GBK"/>
                <w:color w:val="auto"/>
                <w:kern w:val="0"/>
                <w:sz w:val="22"/>
                <w:szCs w:val="22"/>
              </w:rPr>
              <w:t>座；②生态基质修复</w:t>
            </w:r>
            <w:r>
              <w:rPr>
                <w:color w:val="auto"/>
                <w:kern w:val="0"/>
                <w:sz w:val="22"/>
                <w:szCs w:val="22"/>
              </w:rPr>
              <w:t>19751.6³</w:t>
            </w:r>
            <w:r>
              <w:rPr>
                <w:rFonts w:hint="eastAsia" w:ascii="方正仿宋_GBK" w:hAnsi="方正仿宋_GBK" w:eastAsia="方正仿宋_GBK" w:cs="方正仿宋_GBK"/>
                <w:color w:val="auto"/>
                <w:kern w:val="0"/>
                <w:sz w:val="22"/>
                <w:szCs w:val="22"/>
              </w:rPr>
              <w:t>；③安装生物操纵系统、一体化水质自动监测站</w:t>
            </w:r>
            <w:r>
              <w:rPr>
                <w:color w:val="auto"/>
                <w:kern w:val="0"/>
                <w:sz w:val="22"/>
                <w:szCs w:val="22"/>
              </w:rPr>
              <w:t>1</w:t>
            </w:r>
            <w:r>
              <w:rPr>
                <w:rFonts w:hint="eastAsia" w:ascii="方正仿宋_GBK" w:hAnsi="方正仿宋_GBK" w:eastAsia="方正仿宋_GBK" w:cs="方正仿宋_GBK"/>
                <w:color w:val="auto"/>
                <w:kern w:val="0"/>
                <w:sz w:val="22"/>
                <w:szCs w:val="22"/>
              </w:rPr>
              <w:t>套、视频监控系统</w:t>
            </w:r>
            <w:r>
              <w:rPr>
                <w:color w:val="auto"/>
                <w:kern w:val="0"/>
                <w:sz w:val="22"/>
                <w:szCs w:val="22"/>
              </w:rPr>
              <w:t>11</w:t>
            </w:r>
            <w:r>
              <w:rPr>
                <w:rFonts w:hint="eastAsia" w:ascii="方正仿宋_GBK" w:hAnsi="方正仿宋_GBK" w:eastAsia="方正仿宋_GBK" w:cs="方正仿宋_GBK"/>
                <w:color w:val="auto"/>
                <w:kern w:val="0"/>
                <w:sz w:val="22"/>
                <w:szCs w:val="22"/>
              </w:rPr>
              <w:t>套、隔离防护网</w:t>
            </w:r>
            <w:r>
              <w:rPr>
                <w:color w:val="auto"/>
                <w:kern w:val="0"/>
                <w:sz w:val="22"/>
                <w:szCs w:val="22"/>
              </w:rPr>
              <w:t>4037m</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5F8A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78F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宝龙镇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F5CC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FE042">
            <w:pPr>
              <w:widowControl/>
              <w:spacing w:line="240" w:lineRule="exact"/>
              <w:jc w:val="center"/>
              <w:textAlignment w:val="center"/>
              <w:rPr>
                <w:color w:val="auto"/>
                <w:sz w:val="22"/>
                <w:szCs w:val="22"/>
              </w:rPr>
            </w:pPr>
            <w:r>
              <w:rPr>
                <w:color w:val="auto"/>
                <w:kern w:val="0"/>
                <w:sz w:val="22"/>
                <w:szCs w:val="22"/>
              </w:rPr>
              <w:t>900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19FB">
            <w:pPr>
              <w:widowControl/>
              <w:spacing w:line="240" w:lineRule="exact"/>
              <w:jc w:val="center"/>
              <w:textAlignment w:val="center"/>
              <w:rPr>
                <w:color w:val="auto"/>
                <w:sz w:val="22"/>
                <w:szCs w:val="22"/>
              </w:rPr>
            </w:pPr>
            <w:r>
              <w:rPr>
                <w:color w:val="auto"/>
                <w:kern w:val="0"/>
                <w:sz w:val="22"/>
                <w:szCs w:val="22"/>
              </w:rPr>
              <w:t>900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9A3EB">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F98BE">
            <w:pPr>
              <w:widowControl/>
              <w:spacing w:line="240" w:lineRule="exact"/>
              <w:rPr>
                <w:color w:val="auto"/>
                <w:sz w:val="22"/>
                <w:szCs w:val="22"/>
              </w:rPr>
            </w:pPr>
          </w:p>
        </w:tc>
      </w:tr>
      <w:tr w14:paraId="3B7E632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8898C">
            <w:pPr>
              <w:widowControl/>
              <w:spacing w:line="240" w:lineRule="exact"/>
              <w:jc w:val="center"/>
              <w:textAlignment w:val="center"/>
              <w:rPr>
                <w:color w:val="auto"/>
                <w:sz w:val="22"/>
                <w:szCs w:val="22"/>
              </w:rPr>
            </w:pPr>
            <w:r>
              <w:rPr>
                <w:color w:val="auto"/>
                <w:kern w:val="0"/>
                <w:sz w:val="22"/>
                <w:szCs w:val="22"/>
              </w:rPr>
              <w:t>90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1BE7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区水利局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933C2">
            <w:pPr>
              <w:widowControl/>
              <w:spacing w:line="240" w:lineRule="exact"/>
              <w:jc w:val="left"/>
              <w:textAlignment w:val="center"/>
              <w:rPr>
                <w:color w:val="auto"/>
                <w:sz w:val="22"/>
                <w:szCs w:val="22"/>
              </w:rPr>
            </w:pPr>
            <w:r>
              <w:rPr>
                <w:color w:val="auto"/>
                <w:kern w:val="0"/>
                <w:sz w:val="22"/>
                <w:szCs w:val="22"/>
              </w:rPr>
              <w:t>2023</w:t>
            </w:r>
            <w:r>
              <w:rPr>
                <w:rFonts w:hint="eastAsia" w:ascii="方正仿宋_GBK" w:hAnsi="方正仿宋_GBK" w:eastAsia="方正仿宋_GBK" w:cs="方正仿宋_GBK"/>
                <w:color w:val="auto"/>
                <w:kern w:val="0"/>
                <w:sz w:val="22"/>
                <w:szCs w:val="22"/>
              </w:rPr>
              <w:t>年度大中型水库移民后期项目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F2D4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5736A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4956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小渡镇等四个镇街产业转型及美丽家园基础设施建设。</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1B84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BB1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小渡、桂林、上和、崇龛</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770CB">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AFC24">
            <w:pPr>
              <w:widowControl/>
              <w:spacing w:line="240" w:lineRule="exact"/>
              <w:jc w:val="center"/>
              <w:textAlignment w:val="center"/>
              <w:rPr>
                <w:color w:val="auto"/>
                <w:sz w:val="22"/>
                <w:szCs w:val="22"/>
              </w:rPr>
            </w:pPr>
            <w:r>
              <w:rPr>
                <w:color w:val="auto"/>
                <w:kern w:val="0"/>
                <w:sz w:val="22"/>
                <w:szCs w:val="22"/>
              </w:rPr>
              <w:t>3929</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0C3C6">
            <w:pPr>
              <w:widowControl/>
              <w:spacing w:line="240" w:lineRule="exact"/>
              <w:jc w:val="center"/>
              <w:textAlignment w:val="center"/>
              <w:rPr>
                <w:color w:val="auto"/>
                <w:sz w:val="22"/>
                <w:szCs w:val="22"/>
              </w:rPr>
            </w:pPr>
            <w:r>
              <w:rPr>
                <w:color w:val="auto"/>
                <w:kern w:val="0"/>
                <w:sz w:val="22"/>
                <w:szCs w:val="22"/>
              </w:rPr>
              <w:t>3929</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5D102">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53BBFA">
            <w:pPr>
              <w:widowControl/>
              <w:spacing w:line="240" w:lineRule="exact"/>
              <w:rPr>
                <w:color w:val="auto"/>
                <w:sz w:val="22"/>
                <w:szCs w:val="22"/>
              </w:rPr>
            </w:pPr>
          </w:p>
        </w:tc>
      </w:tr>
      <w:tr w14:paraId="256A2ED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B684EE">
            <w:pPr>
              <w:widowControl/>
              <w:spacing w:line="240" w:lineRule="exact"/>
              <w:jc w:val="center"/>
              <w:textAlignment w:val="center"/>
              <w:rPr>
                <w:color w:val="auto"/>
                <w:sz w:val="22"/>
                <w:szCs w:val="22"/>
              </w:rPr>
            </w:pPr>
            <w:r>
              <w:rPr>
                <w:color w:val="auto"/>
                <w:kern w:val="0"/>
                <w:sz w:val="22"/>
                <w:szCs w:val="22"/>
              </w:rPr>
              <w:t>91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93A0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区委网信办</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DDA1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潼南区网络安全协调指挥平台</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FBBC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6F0C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5A3E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建立具有统筹协调指挥能力的技术支撑平台，实现重点网站安全监测，重点单位流量检测、网络空间资产探测、云端威胁情报数据接入。</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BBEB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5538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区委网信办</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FF057">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146AA">
            <w:pPr>
              <w:widowControl/>
              <w:spacing w:line="240" w:lineRule="exact"/>
              <w:jc w:val="center"/>
              <w:textAlignment w:val="center"/>
              <w:rPr>
                <w:color w:val="auto"/>
                <w:sz w:val="22"/>
                <w:szCs w:val="22"/>
              </w:rPr>
            </w:pPr>
            <w:r>
              <w:rPr>
                <w:color w:val="auto"/>
                <w:kern w:val="0"/>
                <w:sz w:val="22"/>
                <w:szCs w:val="22"/>
              </w:rPr>
              <w:t>484</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7E825">
            <w:pPr>
              <w:widowControl/>
              <w:spacing w:line="240" w:lineRule="exact"/>
              <w:jc w:val="center"/>
              <w:textAlignment w:val="center"/>
              <w:rPr>
                <w:color w:val="auto"/>
                <w:sz w:val="22"/>
                <w:szCs w:val="22"/>
              </w:rPr>
            </w:pPr>
            <w:r>
              <w:rPr>
                <w:color w:val="auto"/>
                <w:kern w:val="0"/>
                <w:sz w:val="22"/>
                <w:szCs w:val="22"/>
              </w:rPr>
              <w:t>484</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68E73">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22804">
            <w:pPr>
              <w:widowControl/>
              <w:spacing w:line="240" w:lineRule="exact"/>
              <w:rPr>
                <w:b/>
                <w:color w:val="auto"/>
                <w:sz w:val="22"/>
                <w:szCs w:val="22"/>
              </w:rPr>
            </w:pPr>
          </w:p>
        </w:tc>
      </w:tr>
      <w:tr w14:paraId="13FCC44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17AC8">
            <w:pPr>
              <w:widowControl/>
              <w:spacing w:line="240" w:lineRule="exact"/>
              <w:jc w:val="center"/>
              <w:textAlignment w:val="center"/>
              <w:rPr>
                <w:color w:val="auto"/>
                <w:sz w:val="22"/>
                <w:szCs w:val="22"/>
              </w:rPr>
            </w:pPr>
            <w:r>
              <w:rPr>
                <w:color w:val="auto"/>
                <w:kern w:val="0"/>
                <w:sz w:val="22"/>
                <w:szCs w:val="22"/>
              </w:rPr>
              <w:t>92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CEF0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区卫生健康委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A92C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潼南区疾控能力提升工程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97E9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D896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FED7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总建筑面积</w:t>
            </w:r>
            <w:r>
              <w:rPr>
                <w:color w:val="auto"/>
                <w:kern w:val="0"/>
                <w:sz w:val="22"/>
                <w:szCs w:val="22"/>
              </w:rPr>
              <w:t>10800</w:t>
            </w:r>
            <w:r>
              <w:rPr>
                <w:rFonts w:hint="eastAsia" w:ascii="方正仿宋_GBK" w:hAnsi="方正仿宋_GBK" w:eastAsia="方正仿宋_GBK" w:cs="方正仿宋_GBK"/>
                <w:color w:val="auto"/>
                <w:kern w:val="0"/>
                <w:sz w:val="22"/>
                <w:szCs w:val="22"/>
              </w:rPr>
              <w:t>平方包括实验楼、业务办公楼等。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16CE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完成工程量的</w:t>
            </w:r>
            <w:r>
              <w:rPr>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E1F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工业园区（北区）</w:t>
            </w:r>
            <w:r>
              <w:rPr>
                <w:color w:val="auto"/>
                <w:kern w:val="0"/>
                <w:sz w:val="22"/>
                <w:szCs w:val="22"/>
              </w:rPr>
              <w:t>D8-2/03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731C6">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E2E19">
            <w:pPr>
              <w:widowControl/>
              <w:spacing w:line="240" w:lineRule="exact"/>
              <w:jc w:val="center"/>
              <w:textAlignment w:val="center"/>
              <w:rPr>
                <w:color w:val="auto"/>
                <w:sz w:val="22"/>
                <w:szCs w:val="22"/>
              </w:rPr>
            </w:pPr>
            <w:r>
              <w:rPr>
                <w:color w:val="auto"/>
                <w:kern w:val="0"/>
                <w:sz w:val="22"/>
                <w:szCs w:val="22"/>
              </w:rPr>
              <w:t>9881</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841BE">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69EDF">
            <w:pPr>
              <w:widowControl/>
              <w:spacing w:line="240" w:lineRule="exact"/>
              <w:jc w:val="center"/>
              <w:textAlignment w:val="center"/>
              <w:rPr>
                <w:color w:val="auto"/>
                <w:sz w:val="22"/>
                <w:szCs w:val="22"/>
              </w:rPr>
            </w:pPr>
            <w:r>
              <w:rPr>
                <w:color w:val="auto"/>
                <w:kern w:val="0"/>
                <w:sz w:val="22"/>
                <w:szCs w:val="22"/>
              </w:rPr>
              <w:t>6</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6442B">
            <w:pPr>
              <w:widowControl/>
              <w:spacing w:line="240" w:lineRule="exact"/>
              <w:rPr>
                <w:color w:val="auto"/>
                <w:sz w:val="22"/>
                <w:szCs w:val="22"/>
              </w:rPr>
            </w:pPr>
          </w:p>
        </w:tc>
      </w:tr>
      <w:tr w14:paraId="2FE6DA6D">
        <w:tblPrEx>
          <w:tblCellMar>
            <w:top w:w="0" w:type="dxa"/>
            <w:left w:w="0" w:type="dxa"/>
            <w:bottom w:w="0" w:type="dxa"/>
            <w:right w:w="0" w:type="dxa"/>
          </w:tblCellMar>
        </w:tblPrEx>
        <w:trPr>
          <w:trHeight w:val="130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0AEC4">
            <w:pPr>
              <w:widowControl/>
              <w:spacing w:line="240" w:lineRule="exact"/>
              <w:jc w:val="center"/>
              <w:textAlignment w:val="center"/>
              <w:rPr>
                <w:color w:val="auto"/>
                <w:sz w:val="22"/>
                <w:szCs w:val="22"/>
              </w:rPr>
            </w:pPr>
            <w:r>
              <w:rPr>
                <w:color w:val="auto"/>
                <w:kern w:val="0"/>
                <w:sz w:val="22"/>
                <w:szCs w:val="22"/>
              </w:rPr>
              <w:t>93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ABAF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区卫生健康委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B6A0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潼南区基层医疗卫生机构十四五服务能力提升建设项目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FB066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1679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83F7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整体迁建宝龙、寿桥、新胜镇卫生院。</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2E91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完成工程量的</w:t>
            </w:r>
            <w:r>
              <w:rPr>
                <w:color w:val="auto"/>
                <w:kern w:val="0"/>
                <w:sz w:val="22"/>
                <w:szCs w:val="22"/>
              </w:rPr>
              <w:t>10%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394A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E3BC3">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CC037">
            <w:pPr>
              <w:widowControl/>
              <w:spacing w:line="240" w:lineRule="exact"/>
              <w:jc w:val="center"/>
              <w:textAlignment w:val="center"/>
              <w:rPr>
                <w:color w:val="auto"/>
                <w:sz w:val="22"/>
                <w:szCs w:val="22"/>
              </w:rPr>
            </w:pPr>
            <w:r>
              <w:rPr>
                <w:color w:val="auto"/>
                <w:kern w:val="0"/>
                <w:sz w:val="22"/>
                <w:szCs w:val="22"/>
              </w:rPr>
              <w:t>5675</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61CE8">
            <w:pPr>
              <w:widowControl/>
              <w:spacing w:line="240" w:lineRule="exact"/>
              <w:jc w:val="center"/>
              <w:textAlignment w:val="center"/>
              <w:rPr>
                <w:color w:val="auto"/>
                <w:sz w:val="22"/>
                <w:szCs w:val="22"/>
              </w:rPr>
            </w:pPr>
            <w:r>
              <w:rPr>
                <w:color w:val="auto"/>
                <w:kern w:val="0"/>
                <w:sz w:val="22"/>
                <w:szCs w:val="22"/>
              </w:rPr>
              <w:t>3500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35ACA">
            <w:pPr>
              <w:widowControl/>
              <w:spacing w:line="240" w:lineRule="exact"/>
              <w:jc w:val="center"/>
              <w:textAlignment w:val="center"/>
              <w:rPr>
                <w:color w:val="auto"/>
                <w:sz w:val="22"/>
                <w:szCs w:val="22"/>
              </w:rPr>
            </w:pPr>
            <w:r>
              <w:rPr>
                <w:color w:val="auto"/>
                <w:kern w:val="0"/>
                <w:sz w:val="22"/>
                <w:szCs w:val="22"/>
              </w:rPr>
              <w:t>5</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497E9">
            <w:pPr>
              <w:widowControl/>
              <w:spacing w:line="240" w:lineRule="exact"/>
              <w:rPr>
                <w:b/>
                <w:color w:val="auto"/>
                <w:sz w:val="22"/>
                <w:szCs w:val="22"/>
              </w:rPr>
            </w:pPr>
          </w:p>
        </w:tc>
      </w:tr>
      <w:tr w14:paraId="3D4AE4D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FF4F0">
            <w:pPr>
              <w:widowControl/>
              <w:spacing w:line="240" w:lineRule="exact"/>
              <w:jc w:val="center"/>
              <w:textAlignment w:val="center"/>
              <w:rPr>
                <w:color w:val="auto"/>
                <w:sz w:val="22"/>
                <w:szCs w:val="22"/>
              </w:rPr>
            </w:pPr>
            <w:r>
              <w:rPr>
                <w:color w:val="auto"/>
                <w:kern w:val="0"/>
                <w:sz w:val="22"/>
                <w:szCs w:val="22"/>
              </w:rPr>
              <w:t>94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F16E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DD3D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全民健身体育场地补短板工程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8FC9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C3EDC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987D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新建镇街健身步道</w:t>
            </w:r>
            <w:r>
              <w:rPr>
                <w:color w:val="auto"/>
                <w:kern w:val="0"/>
                <w:sz w:val="22"/>
                <w:szCs w:val="22"/>
              </w:rPr>
              <w:t>6</w:t>
            </w:r>
            <w:r>
              <w:rPr>
                <w:rFonts w:hint="eastAsia" w:ascii="方正仿宋_GBK" w:hAnsi="方正仿宋_GBK" w:eastAsia="方正仿宋_GBK" w:cs="方正仿宋_GBK"/>
                <w:color w:val="auto"/>
                <w:kern w:val="0"/>
                <w:sz w:val="22"/>
                <w:szCs w:val="22"/>
              </w:rPr>
              <w:t>公里，新建健身广场</w:t>
            </w:r>
            <w:r>
              <w:rPr>
                <w:color w:val="auto"/>
                <w:kern w:val="0"/>
                <w:sz w:val="22"/>
                <w:szCs w:val="22"/>
              </w:rPr>
              <w:t>1</w:t>
            </w:r>
            <w:r>
              <w:rPr>
                <w:rFonts w:hint="eastAsia" w:ascii="方正仿宋_GBK" w:hAnsi="方正仿宋_GBK" w:eastAsia="方正仿宋_GBK" w:cs="方正仿宋_GBK"/>
                <w:color w:val="auto"/>
                <w:kern w:val="0"/>
                <w:sz w:val="22"/>
                <w:szCs w:val="22"/>
              </w:rPr>
              <w:t>。</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6FC9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68B1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大佛街道、米心镇、太安镇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FEC11">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24000">
            <w:pPr>
              <w:widowControl/>
              <w:spacing w:line="240" w:lineRule="exact"/>
              <w:jc w:val="center"/>
              <w:textAlignment w:val="center"/>
              <w:rPr>
                <w:color w:val="auto"/>
                <w:sz w:val="22"/>
                <w:szCs w:val="22"/>
              </w:rPr>
            </w:pPr>
            <w:r>
              <w:rPr>
                <w:color w:val="auto"/>
                <w:kern w:val="0"/>
                <w:sz w:val="22"/>
                <w:szCs w:val="22"/>
              </w:rPr>
              <w:t>420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9102A">
            <w:pPr>
              <w:widowControl/>
              <w:spacing w:line="240" w:lineRule="exact"/>
              <w:jc w:val="center"/>
              <w:textAlignment w:val="center"/>
              <w:rPr>
                <w:color w:val="auto"/>
                <w:sz w:val="22"/>
                <w:szCs w:val="22"/>
              </w:rPr>
            </w:pPr>
            <w:r>
              <w:rPr>
                <w:color w:val="auto"/>
                <w:kern w:val="0"/>
                <w:sz w:val="22"/>
                <w:szCs w:val="22"/>
              </w:rPr>
              <w:t>420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2BC75">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4B24C">
            <w:pPr>
              <w:widowControl/>
              <w:spacing w:line="240" w:lineRule="exact"/>
              <w:rPr>
                <w:color w:val="auto"/>
                <w:sz w:val="22"/>
                <w:szCs w:val="22"/>
              </w:rPr>
            </w:pPr>
          </w:p>
        </w:tc>
      </w:tr>
      <w:tr w14:paraId="6222BE80">
        <w:tblPrEx>
          <w:tblCellMar>
            <w:top w:w="0" w:type="dxa"/>
            <w:left w:w="0" w:type="dxa"/>
            <w:bottom w:w="0" w:type="dxa"/>
            <w:right w:w="0" w:type="dxa"/>
          </w:tblCellMar>
        </w:tblPrEx>
        <w:trPr>
          <w:trHeight w:val="832"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7F5A5">
            <w:pPr>
              <w:widowControl/>
              <w:spacing w:line="240" w:lineRule="exact"/>
              <w:jc w:val="center"/>
              <w:textAlignment w:val="center"/>
              <w:rPr>
                <w:color w:val="auto"/>
                <w:sz w:val="22"/>
                <w:szCs w:val="22"/>
              </w:rPr>
            </w:pPr>
            <w:r>
              <w:rPr>
                <w:color w:val="auto"/>
                <w:kern w:val="0"/>
                <w:sz w:val="22"/>
                <w:szCs w:val="22"/>
              </w:rPr>
              <w:t>95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EE07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3C64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卧佛镇滨河体育公园项目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7AD9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2606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BA11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新建卧佛镇滨河体育公园</w:t>
            </w:r>
            <w:r>
              <w:rPr>
                <w:color w:val="auto"/>
                <w:kern w:val="0"/>
                <w:sz w:val="22"/>
                <w:szCs w:val="22"/>
              </w:rPr>
              <w:t>1</w:t>
            </w:r>
            <w:r>
              <w:rPr>
                <w:rFonts w:hint="eastAsia" w:ascii="方正仿宋_GBK" w:hAnsi="方正仿宋_GBK" w:eastAsia="方正仿宋_GBK" w:cs="方正仿宋_GBK"/>
                <w:color w:val="auto"/>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17EE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686B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卧佛镇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F9DEE">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C4746">
            <w:pPr>
              <w:widowControl/>
              <w:spacing w:line="240" w:lineRule="exact"/>
              <w:jc w:val="center"/>
              <w:textAlignment w:val="center"/>
              <w:rPr>
                <w:color w:val="auto"/>
                <w:sz w:val="22"/>
                <w:szCs w:val="22"/>
              </w:rPr>
            </w:pPr>
            <w:r>
              <w:rPr>
                <w:color w:val="auto"/>
                <w:kern w:val="0"/>
                <w:sz w:val="22"/>
                <w:szCs w:val="22"/>
              </w:rPr>
              <w:t>470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9D08F">
            <w:pPr>
              <w:widowControl/>
              <w:spacing w:line="240" w:lineRule="exact"/>
              <w:jc w:val="center"/>
              <w:textAlignment w:val="center"/>
              <w:rPr>
                <w:color w:val="auto"/>
                <w:sz w:val="22"/>
                <w:szCs w:val="22"/>
              </w:rPr>
            </w:pPr>
            <w:r>
              <w:rPr>
                <w:color w:val="auto"/>
                <w:kern w:val="0"/>
                <w:sz w:val="22"/>
                <w:szCs w:val="22"/>
              </w:rPr>
              <w:t>470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FDA550">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F22CC">
            <w:pPr>
              <w:widowControl/>
              <w:spacing w:line="240" w:lineRule="exact"/>
              <w:rPr>
                <w:color w:val="auto"/>
                <w:sz w:val="22"/>
                <w:szCs w:val="22"/>
              </w:rPr>
            </w:pPr>
          </w:p>
        </w:tc>
      </w:tr>
      <w:tr w14:paraId="17F1CB2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CC318">
            <w:pPr>
              <w:widowControl/>
              <w:spacing w:line="240" w:lineRule="exact"/>
              <w:jc w:val="center"/>
              <w:textAlignment w:val="center"/>
              <w:rPr>
                <w:color w:val="auto"/>
                <w:sz w:val="22"/>
                <w:szCs w:val="22"/>
              </w:rPr>
            </w:pPr>
            <w:r>
              <w:rPr>
                <w:color w:val="auto"/>
                <w:kern w:val="0"/>
                <w:sz w:val="22"/>
                <w:szCs w:val="22"/>
              </w:rPr>
              <w:t>96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E58B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区中</w:t>
            </w:r>
          </w:p>
          <w:p w14:paraId="28713B2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医院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F283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重庆市潼南区中医院综合服务能力提升建设项目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C00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B326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69D3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根据</w:t>
            </w:r>
            <w:r>
              <w:rPr>
                <w:color w:val="auto"/>
                <w:kern w:val="0"/>
                <w:sz w:val="22"/>
                <w:szCs w:val="22"/>
              </w:rPr>
              <w:t>“</w:t>
            </w:r>
            <w:r>
              <w:rPr>
                <w:rFonts w:hint="eastAsia" w:ascii="方正仿宋_GBK" w:hAnsi="方正仿宋_GBK" w:eastAsia="方正仿宋_GBK" w:cs="方正仿宋_GBK"/>
                <w:color w:val="auto"/>
                <w:kern w:val="0"/>
                <w:sz w:val="22"/>
                <w:szCs w:val="22"/>
              </w:rPr>
              <w:t>三甲</w:t>
            </w:r>
            <w:r>
              <w:rPr>
                <w:color w:val="auto"/>
                <w:kern w:val="0"/>
                <w:sz w:val="22"/>
                <w:szCs w:val="22"/>
              </w:rPr>
              <w:t>”</w:t>
            </w:r>
            <w:r>
              <w:rPr>
                <w:rFonts w:hint="eastAsia" w:ascii="方正仿宋_GBK" w:hAnsi="方正仿宋_GBK" w:eastAsia="方正仿宋_GBK" w:cs="方正仿宋_GBK"/>
                <w:color w:val="auto"/>
                <w:kern w:val="0"/>
                <w:sz w:val="22"/>
                <w:szCs w:val="22"/>
              </w:rPr>
              <w:t>医院创建要求，需要建设教学医院、住院医师规范化培训基地，医院要坚持中西并重要，推动传统医学与现代科技的融合发展。结合医院实际情况，拟建设教学、规培基地培训中心、介入中心（导管室），本项目总占地约</w:t>
            </w:r>
            <w:r>
              <w:rPr>
                <w:color w:val="auto"/>
                <w:kern w:val="0"/>
                <w:sz w:val="22"/>
                <w:szCs w:val="22"/>
              </w:rPr>
              <w:t>1000</w:t>
            </w:r>
            <w:r>
              <w:rPr>
                <w:rFonts w:hint="eastAsia" w:ascii="方正仿宋_GBK" w:hAnsi="方正仿宋_GBK" w:eastAsia="方正仿宋_GBK" w:cs="方正仿宋_GBK"/>
                <w:color w:val="auto"/>
                <w:kern w:val="0"/>
                <w:sz w:val="22"/>
                <w:szCs w:val="22"/>
              </w:rPr>
              <w:t>㎡，主要包括安装工程、净化工程、暖通工程、装饰装修工程及购置相关设施设备。项目投资约</w:t>
            </w:r>
            <w:r>
              <w:rPr>
                <w:color w:val="auto"/>
                <w:kern w:val="0"/>
                <w:sz w:val="22"/>
                <w:szCs w:val="22"/>
              </w:rPr>
              <w:t>2500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A1A8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完成工程量的</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F2BF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潼南区中医院</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D3EB4">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3A6E8">
            <w:pPr>
              <w:widowControl/>
              <w:spacing w:line="240" w:lineRule="exact"/>
              <w:jc w:val="center"/>
              <w:textAlignment w:val="center"/>
              <w:rPr>
                <w:color w:val="auto"/>
                <w:sz w:val="22"/>
                <w:szCs w:val="22"/>
              </w:rPr>
            </w:pPr>
            <w:r>
              <w:rPr>
                <w:color w:val="auto"/>
                <w:kern w:val="0"/>
                <w:sz w:val="22"/>
                <w:szCs w:val="22"/>
              </w:rPr>
              <w:t>2500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EEDD8">
            <w:pPr>
              <w:widowControl/>
              <w:spacing w:line="240" w:lineRule="exact"/>
              <w:jc w:val="center"/>
              <w:textAlignment w:val="center"/>
              <w:rPr>
                <w:color w:val="auto"/>
                <w:sz w:val="22"/>
                <w:szCs w:val="22"/>
              </w:rPr>
            </w:pPr>
            <w:r>
              <w:rPr>
                <w:color w:val="auto"/>
                <w:kern w:val="0"/>
                <w:sz w:val="22"/>
                <w:szCs w:val="22"/>
              </w:rPr>
              <w:t>1500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31AAC">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084CD">
            <w:pPr>
              <w:widowControl/>
              <w:spacing w:line="240" w:lineRule="exact"/>
              <w:rPr>
                <w:color w:val="auto"/>
                <w:sz w:val="22"/>
                <w:szCs w:val="22"/>
              </w:rPr>
            </w:pPr>
          </w:p>
        </w:tc>
      </w:tr>
      <w:tr w14:paraId="41BD574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19EAC">
            <w:pPr>
              <w:widowControl/>
              <w:spacing w:line="240" w:lineRule="exact"/>
              <w:jc w:val="center"/>
              <w:textAlignment w:val="center"/>
              <w:rPr>
                <w:color w:val="auto"/>
                <w:sz w:val="22"/>
                <w:szCs w:val="22"/>
              </w:rPr>
            </w:pPr>
            <w:r>
              <w:rPr>
                <w:color w:val="auto"/>
                <w:kern w:val="0"/>
                <w:sz w:val="22"/>
                <w:szCs w:val="22"/>
              </w:rPr>
              <w:t>97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34D9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区住房城乡建委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D17D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w:t>
            </w:r>
            <w:r>
              <w:rPr>
                <w:color w:val="auto"/>
                <w:kern w:val="0"/>
                <w:sz w:val="22"/>
                <w:szCs w:val="22"/>
              </w:rPr>
              <w:t>2023</w:t>
            </w:r>
            <w:r>
              <w:rPr>
                <w:rFonts w:hint="eastAsia" w:ascii="方正仿宋_GBK" w:hAnsi="方正仿宋_GBK" w:eastAsia="方正仿宋_GBK" w:cs="方正仿宋_GBK"/>
                <w:color w:val="auto"/>
                <w:kern w:val="0"/>
                <w:sz w:val="22"/>
                <w:szCs w:val="22"/>
              </w:rPr>
              <w:t>年老旧小区改造工程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9538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564A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EBBFF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涉及</w:t>
            </w:r>
            <w:r>
              <w:rPr>
                <w:color w:val="auto"/>
                <w:kern w:val="0"/>
                <w:sz w:val="22"/>
                <w:szCs w:val="22"/>
              </w:rPr>
              <w:t>2</w:t>
            </w:r>
            <w:r>
              <w:rPr>
                <w:rFonts w:hint="eastAsia" w:ascii="方正仿宋_GBK" w:hAnsi="方正仿宋_GBK" w:eastAsia="方正仿宋_GBK" w:cs="方正仿宋_GBK"/>
                <w:color w:val="auto"/>
                <w:kern w:val="0"/>
                <w:sz w:val="22"/>
                <w:szCs w:val="22"/>
              </w:rPr>
              <w:t>个片区、</w:t>
            </w:r>
            <w:r>
              <w:rPr>
                <w:color w:val="auto"/>
                <w:kern w:val="0"/>
                <w:sz w:val="22"/>
                <w:szCs w:val="22"/>
              </w:rPr>
              <w:t>11</w:t>
            </w:r>
            <w:r>
              <w:rPr>
                <w:rFonts w:hint="eastAsia" w:ascii="方正仿宋_GBK" w:hAnsi="方正仿宋_GBK" w:eastAsia="方正仿宋_GBK" w:cs="方正仿宋_GBK"/>
                <w:color w:val="auto"/>
                <w:kern w:val="0"/>
                <w:sz w:val="22"/>
                <w:szCs w:val="22"/>
              </w:rPr>
              <w:t>个小区、</w:t>
            </w:r>
            <w:r>
              <w:rPr>
                <w:color w:val="auto"/>
                <w:kern w:val="0"/>
                <w:sz w:val="22"/>
                <w:szCs w:val="22"/>
              </w:rPr>
              <w:t>58</w:t>
            </w:r>
            <w:r>
              <w:rPr>
                <w:rFonts w:hint="eastAsia" w:ascii="方正仿宋_GBK" w:hAnsi="方正仿宋_GBK" w:eastAsia="方正仿宋_GBK" w:cs="方正仿宋_GBK"/>
                <w:color w:val="auto"/>
                <w:kern w:val="0"/>
                <w:sz w:val="22"/>
                <w:szCs w:val="22"/>
              </w:rPr>
              <w:t>栋、</w:t>
            </w:r>
            <w:r>
              <w:rPr>
                <w:color w:val="auto"/>
                <w:kern w:val="0"/>
                <w:sz w:val="22"/>
                <w:szCs w:val="22"/>
              </w:rPr>
              <w:t>1159</w:t>
            </w:r>
            <w:r>
              <w:rPr>
                <w:rFonts w:hint="eastAsia" w:ascii="方正仿宋_GBK" w:hAnsi="方正仿宋_GBK" w:eastAsia="方正仿宋_GBK" w:cs="方正仿宋_GBK"/>
                <w:color w:val="auto"/>
                <w:kern w:val="0"/>
                <w:sz w:val="22"/>
                <w:szCs w:val="22"/>
              </w:rPr>
              <w:t>户、</w:t>
            </w:r>
            <w:r>
              <w:rPr>
                <w:color w:val="auto"/>
                <w:kern w:val="0"/>
                <w:sz w:val="22"/>
                <w:szCs w:val="22"/>
              </w:rPr>
              <w:t>12.99</w:t>
            </w:r>
            <w:r>
              <w:rPr>
                <w:rFonts w:hint="eastAsia" w:ascii="方正仿宋_GBK" w:hAnsi="方正仿宋_GBK" w:eastAsia="方正仿宋_GBK" w:cs="方正仿宋_GBK"/>
                <w:color w:val="auto"/>
                <w:kern w:val="0"/>
                <w:sz w:val="22"/>
                <w:szCs w:val="22"/>
              </w:rPr>
              <w:t>万平方米改造提升。主要建设内容包括建筑外墙面改造，屋面改造，公共楼梯修复，安装雨棚及空调机位；规整管线，改造供水管网及排水管网；修复破损道路，增设停车位；增设消防设施及安防设施，增设楼道照明灯、供配电设施、门禁系统等内容。</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5B32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完成项目约</w:t>
            </w:r>
            <w:r>
              <w:rPr>
                <w:color w:val="auto"/>
                <w:kern w:val="0"/>
                <w:sz w:val="22"/>
                <w:szCs w:val="22"/>
              </w:rPr>
              <w:t>20%</w:t>
            </w:r>
            <w:r>
              <w:rPr>
                <w:rFonts w:hint="eastAsia" w:ascii="方正仿宋_GBK" w:hAnsi="方正仿宋_GBK" w:eastAsia="方正仿宋_GBK" w:cs="方正仿宋_GBK"/>
                <w:color w:val="auto"/>
                <w:kern w:val="0"/>
                <w:sz w:val="22"/>
                <w:szCs w:val="22"/>
              </w:rPr>
              <w:t>的建设内容，涉及</w:t>
            </w:r>
            <w:r>
              <w:rPr>
                <w:color w:val="auto"/>
                <w:kern w:val="0"/>
                <w:sz w:val="22"/>
                <w:szCs w:val="22"/>
              </w:rPr>
              <w:t>2</w:t>
            </w:r>
            <w:r>
              <w:rPr>
                <w:rFonts w:hint="eastAsia" w:ascii="方正仿宋_GBK" w:hAnsi="方正仿宋_GBK" w:eastAsia="方正仿宋_GBK" w:cs="方正仿宋_GBK"/>
                <w:color w:val="auto"/>
                <w:kern w:val="0"/>
                <w:sz w:val="22"/>
                <w:szCs w:val="22"/>
              </w:rPr>
              <w:t>个片区，</w:t>
            </w:r>
            <w:r>
              <w:rPr>
                <w:color w:val="auto"/>
                <w:kern w:val="0"/>
                <w:sz w:val="22"/>
                <w:szCs w:val="22"/>
              </w:rPr>
              <w:t>6</w:t>
            </w:r>
            <w:r>
              <w:rPr>
                <w:rFonts w:hint="eastAsia" w:ascii="方正仿宋_GBK" w:hAnsi="方正仿宋_GBK" w:eastAsia="方正仿宋_GBK" w:cs="方正仿宋_GBK"/>
                <w:color w:val="auto"/>
                <w:kern w:val="0"/>
                <w:sz w:val="22"/>
                <w:szCs w:val="22"/>
              </w:rPr>
              <w:t>个小区，</w:t>
            </w:r>
            <w:r>
              <w:rPr>
                <w:color w:val="auto"/>
                <w:kern w:val="0"/>
                <w:sz w:val="22"/>
                <w:szCs w:val="22"/>
              </w:rPr>
              <w:t>35</w:t>
            </w:r>
            <w:r>
              <w:rPr>
                <w:rFonts w:hint="eastAsia" w:ascii="方正仿宋_GBK" w:hAnsi="方正仿宋_GBK" w:eastAsia="方正仿宋_GBK" w:cs="方正仿宋_GBK"/>
                <w:color w:val="auto"/>
                <w:kern w:val="0"/>
                <w:sz w:val="22"/>
                <w:szCs w:val="22"/>
              </w:rPr>
              <w:t>栋，</w:t>
            </w:r>
            <w:r>
              <w:rPr>
                <w:color w:val="auto"/>
                <w:kern w:val="0"/>
                <w:sz w:val="22"/>
                <w:szCs w:val="22"/>
              </w:rPr>
              <w:t>690</w:t>
            </w:r>
            <w:r>
              <w:rPr>
                <w:rFonts w:hint="eastAsia" w:ascii="方正仿宋_GBK" w:hAnsi="方正仿宋_GBK" w:eastAsia="方正仿宋_GBK" w:cs="方正仿宋_GBK"/>
                <w:color w:val="auto"/>
                <w:kern w:val="0"/>
                <w:sz w:val="22"/>
                <w:szCs w:val="22"/>
              </w:rPr>
              <w:t>户。</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7C64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城区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019C7">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11281">
            <w:pPr>
              <w:widowControl/>
              <w:spacing w:line="240" w:lineRule="exact"/>
              <w:jc w:val="center"/>
              <w:textAlignment w:val="center"/>
              <w:rPr>
                <w:color w:val="auto"/>
                <w:sz w:val="22"/>
                <w:szCs w:val="22"/>
              </w:rPr>
            </w:pPr>
            <w:r>
              <w:rPr>
                <w:color w:val="auto"/>
                <w:kern w:val="0"/>
                <w:sz w:val="22"/>
                <w:szCs w:val="22"/>
              </w:rPr>
              <w:t>3600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855445">
            <w:pPr>
              <w:widowControl/>
              <w:spacing w:line="240" w:lineRule="exact"/>
              <w:jc w:val="center"/>
              <w:textAlignment w:val="center"/>
              <w:rPr>
                <w:color w:val="auto"/>
                <w:sz w:val="22"/>
                <w:szCs w:val="22"/>
              </w:rPr>
            </w:pPr>
            <w:r>
              <w:rPr>
                <w:color w:val="auto"/>
                <w:kern w:val="0"/>
                <w:sz w:val="22"/>
                <w:szCs w:val="22"/>
              </w:rPr>
              <w:t>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832DB">
            <w:pPr>
              <w:widowControl/>
              <w:spacing w:line="240" w:lineRule="exact"/>
              <w:jc w:val="center"/>
              <w:textAlignment w:val="center"/>
              <w:rPr>
                <w:color w:val="auto"/>
                <w:sz w:val="22"/>
                <w:szCs w:val="22"/>
              </w:rPr>
            </w:pPr>
            <w:r>
              <w:rPr>
                <w:color w:val="auto"/>
                <w:kern w:val="0"/>
                <w:sz w:val="22"/>
                <w:szCs w:val="22"/>
              </w:rPr>
              <w:t>4</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410440">
            <w:pPr>
              <w:widowControl/>
              <w:spacing w:line="240" w:lineRule="exact"/>
              <w:rPr>
                <w:color w:val="auto"/>
                <w:sz w:val="22"/>
                <w:szCs w:val="22"/>
              </w:rPr>
            </w:pPr>
          </w:p>
        </w:tc>
      </w:tr>
      <w:tr w14:paraId="682B3433">
        <w:tblPrEx>
          <w:tblCellMar>
            <w:top w:w="0" w:type="dxa"/>
            <w:left w:w="0" w:type="dxa"/>
            <w:bottom w:w="0" w:type="dxa"/>
            <w:right w:w="0" w:type="dxa"/>
          </w:tblCellMar>
        </w:tblPrEx>
        <w:trPr>
          <w:trHeight w:val="23" w:hRule="atLeast"/>
        </w:trPr>
        <w:tc>
          <w:tcPr>
            <w:tcW w:w="106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B37B0">
            <w:pPr>
              <w:widowControl/>
              <w:spacing w:line="240" w:lineRule="exact"/>
              <w:jc w:val="left"/>
              <w:textAlignment w:val="center"/>
              <w:rPr>
                <w:b/>
                <w:color w:val="auto"/>
                <w:sz w:val="22"/>
                <w:szCs w:val="22"/>
              </w:rPr>
            </w:pPr>
            <w:r>
              <w:rPr>
                <w:rFonts w:hint="eastAsia" w:ascii="方正楷体_GBK" w:hAnsi="方正楷体_GBK" w:eastAsia="方正楷体_GBK" w:cs="方正楷体_GBK"/>
                <w:b/>
                <w:color w:val="auto"/>
                <w:kern w:val="0"/>
                <w:sz w:val="22"/>
                <w:szCs w:val="22"/>
              </w:rPr>
              <w:t>三、计划三季度开工项目（</w:t>
            </w:r>
            <w:r>
              <w:rPr>
                <w:b/>
                <w:color w:val="auto"/>
                <w:kern w:val="0"/>
                <w:sz w:val="22"/>
                <w:szCs w:val="22"/>
              </w:rPr>
              <w:t>35</w:t>
            </w:r>
            <w:r>
              <w:rPr>
                <w:rFonts w:hint="eastAsia" w:ascii="方正楷体_GBK" w:hAnsi="方正楷体_GBK" w:eastAsia="方正楷体_GBK" w:cs="方正楷体_GBK"/>
                <w:b/>
                <w:color w:val="auto"/>
                <w:kern w:val="0"/>
                <w:sz w:val="22"/>
                <w:szCs w:val="22"/>
              </w:rPr>
              <w:t>个）</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79B8B">
            <w:pPr>
              <w:widowControl/>
              <w:spacing w:line="240" w:lineRule="exact"/>
              <w:jc w:val="center"/>
              <w:textAlignment w:val="center"/>
              <w:rPr>
                <w:b/>
                <w:color w:val="auto"/>
                <w:sz w:val="22"/>
                <w:szCs w:val="22"/>
              </w:rPr>
            </w:pPr>
            <w:r>
              <w:rPr>
                <w:b/>
                <w:color w:val="auto"/>
                <w:kern w:val="0"/>
                <w:sz w:val="22"/>
                <w:szCs w:val="22"/>
              </w:rPr>
              <w:t>1004280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4B824">
            <w:pPr>
              <w:widowControl/>
              <w:spacing w:line="240" w:lineRule="exact"/>
              <w:jc w:val="center"/>
              <w:textAlignment w:val="center"/>
              <w:rPr>
                <w:b/>
                <w:color w:val="auto"/>
                <w:sz w:val="22"/>
                <w:szCs w:val="22"/>
              </w:rPr>
            </w:pPr>
            <w:r>
              <w:rPr>
                <w:b/>
                <w:color w:val="auto"/>
                <w:kern w:val="0"/>
                <w:sz w:val="22"/>
                <w:szCs w:val="22"/>
              </w:rPr>
              <w:t>481130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B1365">
            <w:pPr>
              <w:widowControl/>
              <w:spacing w:line="240" w:lineRule="exact"/>
              <w:jc w:val="center"/>
              <w:rPr>
                <w:b/>
                <w:color w:val="auto"/>
                <w:sz w:val="22"/>
                <w:szCs w:val="22"/>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7AA0F1">
            <w:pPr>
              <w:widowControl/>
              <w:spacing w:line="240" w:lineRule="exact"/>
              <w:rPr>
                <w:b/>
                <w:color w:val="auto"/>
                <w:sz w:val="22"/>
                <w:szCs w:val="22"/>
              </w:rPr>
            </w:pPr>
          </w:p>
        </w:tc>
      </w:tr>
      <w:tr w14:paraId="35B53D8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D842A5">
            <w:pPr>
              <w:widowControl/>
              <w:spacing w:line="240" w:lineRule="exact"/>
              <w:jc w:val="center"/>
              <w:textAlignment w:val="center"/>
              <w:rPr>
                <w:color w:val="auto"/>
                <w:sz w:val="22"/>
                <w:szCs w:val="22"/>
              </w:rPr>
            </w:pPr>
            <w:r>
              <w:rPr>
                <w:color w:val="auto"/>
                <w:kern w:val="0"/>
                <w:sz w:val="22"/>
                <w:szCs w:val="22"/>
              </w:rPr>
              <w:t>98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1956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区城投集团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3227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潼南区两桥片区保障性租赁住房项目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5035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国有企业经营性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A752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7E0C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占地面积约</w:t>
            </w:r>
            <w:r>
              <w:rPr>
                <w:color w:val="auto"/>
                <w:kern w:val="0"/>
                <w:sz w:val="22"/>
                <w:szCs w:val="22"/>
              </w:rPr>
              <w:t>56.15</w:t>
            </w:r>
            <w:r>
              <w:rPr>
                <w:rFonts w:hint="eastAsia" w:ascii="方正仿宋_GBK" w:hAnsi="方正仿宋_GBK" w:eastAsia="方正仿宋_GBK" w:cs="方正仿宋_GBK"/>
                <w:color w:val="auto"/>
                <w:kern w:val="0"/>
                <w:sz w:val="22"/>
                <w:szCs w:val="22"/>
              </w:rPr>
              <w:t>亩，总建筑面积约</w:t>
            </w:r>
            <w:r>
              <w:rPr>
                <w:color w:val="auto"/>
                <w:kern w:val="0"/>
                <w:sz w:val="22"/>
                <w:szCs w:val="22"/>
              </w:rPr>
              <w:t>96578</w:t>
            </w:r>
            <w:r>
              <w:rPr>
                <w:rFonts w:hint="eastAsia" w:ascii="方正仿宋_GBK" w:hAnsi="方正仿宋_GBK" w:eastAsia="方正仿宋_GBK" w:cs="方正仿宋_GBK"/>
                <w:color w:val="auto"/>
                <w:kern w:val="0"/>
                <w:sz w:val="22"/>
                <w:szCs w:val="22"/>
              </w:rPr>
              <w:t>㎡，其中地上建筑面积约</w:t>
            </w:r>
            <w:r>
              <w:rPr>
                <w:color w:val="auto"/>
                <w:kern w:val="0"/>
                <w:sz w:val="22"/>
                <w:szCs w:val="22"/>
              </w:rPr>
              <w:t>71645</w:t>
            </w:r>
            <w:r>
              <w:rPr>
                <w:rFonts w:hint="eastAsia" w:ascii="方正仿宋_GBK" w:hAnsi="方正仿宋_GBK" w:eastAsia="方正仿宋_GBK" w:cs="方正仿宋_GBK"/>
                <w:color w:val="auto"/>
                <w:kern w:val="0"/>
                <w:sz w:val="22"/>
                <w:szCs w:val="22"/>
              </w:rPr>
              <w:t>㎡，地下建筑面积约</w:t>
            </w:r>
            <w:r>
              <w:rPr>
                <w:color w:val="auto"/>
                <w:kern w:val="0"/>
                <w:sz w:val="22"/>
                <w:szCs w:val="22"/>
              </w:rPr>
              <w:t>25789</w:t>
            </w:r>
            <w:r>
              <w:rPr>
                <w:rFonts w:hint="eastAsia" w:ascii="方正仿宋_GBK" w:hAnsi="方正仿宋_GBK" w:eastAsia="方正仿宋_GBK" w:cs="方正仿宋_GBK"/>
                <w:color w:val="auto"/>
                <w:kern w:val="0"/>
                <w:sz w:val="22"/>
                <w:szCs w:val="22"/>
              </w:rPr>
              <w:t>㎡</w:t>
            </w:r>
            <w:r>
              <w:rPr>
                <w:color w:val="auto"/>
                <w:kern w:val="0"/>
                <w:sz w:val="22"/>
                <w:szCs w:val="22"/>
              </w:rPr>
              <w:t>;</w:t>
            </w:r>
            <w:r>
              <w:rPr>
                <w:rFonts w:hint="eastAsia" w:ascii="方正仿宋_GBK" w:hAnsi="方正仿宋_GBK" w:eastAsia="方正仿宋_GBK" w:cs="方正仿宋_GBK"/>
                <w:color w:val="auto"/>
                <w:kern w:val="0"/>
                <w:sz w:val="22"/>
                <w:szCs w:val="22"/>
              </w:rPr>
              <w:t>计容面积约</w:t>
            </w:r>
            <w:r>
              <w:rPr>
                <w:color w:val="auto"/>
                <w:kern w:val="0"/>
                <w:sz w:val="22"/>
                <w:szCs w:val="22"/>
              </w:rPr>
              <w:t>68852</w:t>
            </w:r>
            <w:r>
              <w:rPr>
                <w:rFonts w:hint="eastAsia" w:ascii="方正仿宋_GBK" w:hAnsi="方正仿宋_GBK" w:eastAsia="方正仿宋_GBK" w:cs="方正仿宋_GBK"/>
                <w:color w:val="auto"/>
                <w:kern w:val="0"/>
                <w:sz w:val="22"/>
                <w:szCs w:val="22"/>
              </w:rPr>
              <w:t>㎡，不计容面积约</w:t>
            </w:r>
            <w:r>
              <w:rPr>
                <w:color w:val="auto"/>
                <w:kern w:val="0"/>
                <w:sz w:val="22"/>
                <w:szCs w:val="22"/>
              </w:rPr>
              <w:t>27726</w:t>
            </w:r>
            <w:r>
              <w:rPr>
                <w:rFonts w:hint="eastAsia" w:ascii="方正仿宋_GBK" w:hAnsi="方正仿宋_GBK" w:eastAsia="方正仿宋_GBK" w:cs="方正仿宋_GBK"/>
                <w:color w:val="auto"/>
                <w:kern w:val="0"/>
                <w:sz w:val="22"/>
                <w:szCs w:val="22"/>
              </w:rPr>
              <w:t>㎡，建筑密度为</w:t>
            </w:r>
            <w:r>
              <w:rPr>
                <w:color w:val="auto"/>
                <w:kern w:val="0"/>
                <w:sz w:val="22"/>
                <w:szCs w:val="22"/>
              </w:rPr>
              <w:t>30.07%</w:t>
            </w:r>
            <w:r>
              <w:rPr>
                <w:rFonts w:hint="eastAsia" w:ascii="方正仿宋_GBK" w:hAnsi="方正仿宋_GBK" w:eastAsia="方正仿宋_GBK" w:cs="方正仿宋_GBK"/>
                <w:color w:val="auto"/>
                <w:kern w:val="0"/>
                <w:sz w:val="22"/>
                <w:szCs w:val="22"/>
              </w:rPr>
              <w:t>，容积率</w:t>
            </w:r>
            <w:r>
              <w:rPr>
                <w:color w:val="auto"/>
                <w:kern w:val="0"/>
                <w:sz w:val="22"/>
                <w:szCs w:val="22"/>
              </w:rPr>
              <w:t>1.99</w:t>
            </w:r>
            <w:r>
              <w:rPr>
                <w:rFonts w:hint="eastAsia" w:ascii="方正仿宋_GBK" w:hAnsi="方正仿宋_GBK" w:eastAsia="方正仿宋_GBK" w:cs="方正仿宋_GBK"/>
                <w:color w:val="auto"/>
                <w:kern w:val="0"/>
                <w:sz w:val="22"/>
                <w:szCs w:val="22"/>
              </w:rPr>
              <w:t>，绿地率</w:t>
            </w:r>
            <w:r>
              <w:rPr>
                <w:color w:val="auto"/>
                <w:kern w:val="0"/>
                <w:sz w:val="22"/>
                <w:szCs w:val="22"/>
              </w:rPr>
              <w:t>30.43%</w:t>
            </w:r>
            <w:r>
              <w:rPr>
                <w:rFonts w:hint="eastAsia" w:ascii="方正仿宋_GBK" w:hAnsi="方正仿宋_GBK" w:eastAsia="方正仿宋_GBK" w:cs="方正仿宋_GBK"/>
                <w:color w:val="auto"/>
                <w:kern w:val="0"/>
                <w:sz w:val="22"/>
                <w:szCs w:val="22"/>
              </w:rPr>
              <w:t>，停车位</w:t>
            </w:r>
            <w:r>
              <w:rPr>
                <w:color w:val="auto"/>
                <w:kern w:val="0"/>
                <w:sz w:val="22"/>
                <w:szCs w:val="22"/>
              </w:rPr>
              <w:t>717</w:t>
            </w:r>
            <w:r>
              <w:rPr>
                <w:rFonts w:hint="eastAsia" w:ascii="方正仿宋_GBK" w:hAnsi="方正仿宋_GBK" w:eastAsia="方正仿宋_GBK" w:cs="方正仿宋_GBK"/>
                <w:color w:val="auto"/>
                <w:kern w:val="0"/>
                <w:sz w:val="22"/>
                <w:szCs w:val="22"/>
              </w:rPr>
              <w:t>个。</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C9A7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A42A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新城</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B217E">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2757AB">
            <w:pPr>
              <w:widowControl/>
              <w:spacing w:line="240" w:lineRule="exact"/>
              <w:jc w:val="center"/>
              <w:textAlignment w:val="center"/>
              <w:rPr>
                <w:color w:val="auto"/>
                <w:sz w:val="22"/>
                <w:szCs w:val="22"/>
              </w:rPr>
            </w:pPr>
            <w:r>
              <w:rPr>
                <w:color w:val="auto"/>
                <w:kern w:val="0"/>
                <w:sz w:val="22"/>
                <w:szCs w:val="22"/>
              </w:rPr>
              <w:t>54000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66E01">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74834">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C9130">
            <w:pPr>
              <w:widowControl/>
              <w:spacing w:line="240" w:lineRule="exact"/>
              <w:rPr>
                <w:color w:val="auto"/>
                <w:sz w:val="22"/>
                <w:szCs w:val="22"/>
              </w:rPr>
            </w:pPr>
          </w:p>
        </w:tc>
      </w:tr>
      <w:tr w14:paraId="0702DFD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B9092">
            <w:pPr>
              <w:widowControl/>
              <w:spacing w:line="240" w:lineRule="exact"/>
              <w:jc w:val="center"/>
              <w:textAlignment w:val="center"/>
              <w:rPr>
                <w:color w:val="auto"/>
                <w:sz w:val="22"/>
                <w:szCs w:val="22"/>
              </w:rPr>
            </w:pPr>
            <w:r>
              <w:rPr>
                <w:color w:val="auto"/>
                <w:kern w:val="0"/>
                <w:sz w:val="22"/>
                <w:szCs w:val="22"/>
              </w:rPr>
              <w:t>99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90D0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08D2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重庆市潼南区工业废弃物资源化利用与综合处置项目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AD00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2BF431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7F5D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33EF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主要建设</w:t>
            </w:r>
            <w:r>
              <w:rPr>
                <w:color w:val="auto"/>
                <w:kern w:val="0"/>
                <w:sz w:val="22"/>
                <w:szCs w:val="22"/>
              </w:rPr>
              <w:t>3</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w:t>
            </w:r>
            <w:r>
              <w:rPr>
                <w:color w:val="auto"/>
                <w:kern w:val="0"/>
                <w:sz w:val="22"/>
                <w:szCs w:val="22"/>
              </w:rPr>
              <w:t>100</w:t>
            </w:r>
            <w:r>
              <w:rPr>
                <w:rFonts w:hint="eastAsia" w:ascii="方正仿宋_GBK" w:hAnsi="方正仿宋_GBK" w:eastAsia="方正仿宋_GBK" w:cs="方正仿宋_GBK"/>
                <w:color w:val="auto"/>
                <w:kern w:val="0"/>
                <w:sz w:val="22"/>
                <w:szCs w:val="22"/>
              </w:rPr>
              <w:t>吨</w:t>
            </w:r>
            <w:r>
              <w:rPr>
                <w:color w:val="auto"/>
                <w:kern w:val="0"/>
                <w:sz w:val="22"/>
                <w:szCs w:val="22"/>
              </w:rPr>
              <w:t>/</w:t>
            </w:r>
            <w:r>
              <w:rPr>
                <w:rFonts w:hint="eastAsia" w:ascii="方正仿宋_GBK" w:hAnsi="方正仿宋_GBK" w:eastAsia="方正仿宋_GBK" w:cs="方正仿宋_GBK"/>
                <w:color w:val="auto"/>
                <w:kern w:val="0"/>
                <w:sz w:val="22"/>
                <w:szCs w:val="22"/>
              </w:rPr>
              <w:t>天）的危险废物焚烧系统；</w:t>
            </w:r>
            <w:r>
              <w:rPr>
                <w:color w:val="auto"/>
                <w:kern w:val="0"/>
                <w:sz w:val="22"/>
                <w:szCs w:val="22"/>
              </w:rPr>
              <w:t>4</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年的危险废物物化处理系统；</w:t>
            </w:r>
            <w:r>
              <w:rPr>
                <w:color w:val="auto"/>
                <w:kern w:val="0"/>
                <w:sz w:val="22"/>
                <w:szCs w:val="22"/>
              </w:rPr>
              <w:t>3</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年的危险废物稳定化</w:t>
            </w:r>
            <w:r>
              <w:rPr>
                <w:color w:val="auto"/>
                <w:kern w:val="0"/>
                <w:sz w:val="22"/>
                <w:szCs w:val="22"/>
              </w:rPr>
              <w:t>/</w:t>
            </w:r>
            <w:r>
              <w:rPr>
                <w:rFonts w:hint="eastAsia" w:ascii="方正仿宋_GBK" w:hAnsi="方正仿宋_GBK" w:eastAsia="方正仿宋_GBK" w:cs="方正仿宋_GBK"/>
                <w:color w:val="auto"/>
                <w:kern w:val="0"/>
                <w:sz w:val="22"/>
                <w:szCs w:val="22"/>
              </w:rPr>
              <w:t>固化处理系统；</w:t>
            </w:r>
            <w:r>
              <w:rPr>
                <w:color w:val="auto"/>
                <w:kern w:val="0"/>
                <w:sz w:val="22"/>
                <w:szCs w:val="22"/>
              </w:rPr>
              <w:t>115</w:t>
            </w:r>
            <w:r>
              <w:rPr>
                <w:rFonts w:hint="eastAsia" w:ascii="方正仿宋_GBK" w:hAnsi="方正仿宋_GBK" w:eastAsia="方正仿宋_GBK" w:cs="方正仿宋_GBK"/>
                <w:color w:val="auto"/>
                <w:kern w:val="0"/>
                <w:sz w:val="22"/>
                <w:szCs w:val="22"/>
              </w:rPr>
              <w:t>万立方的危险废物柔性填埋场，</w:t>
            </w:r>
            <w:r>
              <w:rPr>
                <w:color w:val="auto"/>
                <w:kern w:val="0"/>
                <w:sz w:val="22"/>
                <w:szCs w:val="22"/>
              </w:rPr>
              <w:t>18</w:t>
            </w:r>
            <w:r>
              <w:rPr>
                <w:rFonts w:hint="eastAsia" w:ascii="方正仿宋_GBK" w:hAnsi="方正仿宋_GBK" w:eastAsia="方正仿宋_GBK" w:cs="方正仿宋_GBK"/>
                <w:color w:val="auto"/>
                <w:kern w:val="0"/>
                <w:sz w:val="22"/>
                <w:szCs w:val="22"/>
              </w:rPr>
              <w:t>万立方的危险废物刚性填埋场，</w:t>
            </w:r>
            <w:r>
              <w:rPr>
                <w:color w:val="auto"/>
                <w:kern w:val="0"/>
                <w:sz w:val="22"/>
                <w:szCs w:val="22"/>
              </w:rPr>
              <w:t>30</w:t>
            </w:r>
            <w:r>
              <w:rPr>
                <w:rFonts w:hint="eastAsia" w:ascii="方正仿宋_GBK" w:hAnsi="方正仿宋_GBK" w:eastAsia="方正仿宋_GBK" w:cs="方正仿宋_GBK"/>
                <w:color w:val="auto"/>
                <w:kern w:val="0"/>
                <w:sz w:val="22"/>
                <w:szCs w:val="22"/>
              </w:rPr>
              <w:t>万立方的一般工业固废填埋场。</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5141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AB1A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别口镇（首开区</w:t>
            </w:r>
            <w:r>
              <w:rPr>
                <w:color w:val="auto"/>
                <w:kern w:val="0"/>
                <w:sz w:val="22"/>
                <w:szCs w:val="22"/>
              </w:rPr>
              <w:t>B</w:t>
            </w:r>
            <w:r>
              <w:rPr>
                <w:rFonts w:hint="eastAsia" w:ascii="方正仿宋_GBK" w:hAnsi="方正仿宋_GBK" w:eastAsia="方正仿宋_GBK" w:cs="方正仿宋_GBK"/>
                <w:color w:val="auto"/>
                <w:kern w:val="0"/>
                <w:sz w:val="22"/>
                <w:szCs w:val="22"/>
              </w:rPr>
              <w:t>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0C0FA">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67D6A">
            <w:pPr>
              <w:widowControl/>
              <w:spacing w:line="240" w:lineRule="exact"/>
              <w:jc w:val="center"/>
              <w:textAlignment w:val="center"/>
              <w:rPr>
                <w:color w:val="auto"/>
                <w:sz w:val="22"/>
                <w:szCs w:val="22"/>
              </w:rPr>
            </w:pPr>
            <w:r>
              <w:rPr>
                <w:color w:val="auto"/>
                <w:kern w:val="0"/>
                <w:sz w:val="22"/>
                <w:szCs w:val="22"/>
              </w:rPr>
              <w:t>50000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7B783">
            <w:pPr>
              <w:widowControl/>
              <w:spacing w:line="240" w:lineRule="exact"/>
              <w:jc w:val="center"/>
              <w:textAlignment w:val="center"/>
              <w:rPr>
                <w:color w:val="auto"/>
                <w:sz w:val="22"/>
                <w:szCs w:val="22"/>
              </w:rPr>
            </w:pPr>
            <w:r>
              <w:rPr>
                <w:color w:val="auto"/>
                <w:kern w:val="0"/>
                <w:sz w:val="22"/>
                <w:szCs w:val="22"/>
              </w:rPr>
              <w:t>30000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6552C">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77071">
            <w:pPr>
              <w:widowControl/>
              <w:spacing w:line="240" w:lineRule="exact"/>
              <w:rPr>
                <w:color w:val="auto"/>
                <w:sz w:val="22"/>
                <w:szCs w:val="22"/>
              </w:rPr>
            </w:pPr>
          </w:p>
        </w:tc>
      </w:tr>
      <w:tr w14:paraId="2423920C">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AAF25">
            <w:pPr>
              <w:widowControl/>
              <w:spacing w:line="240" w:lineRule="exact"/>
              <w:jc w:val="center"/>
              <w:textAlignment w:val="center"/>
              <w:rPr>
                <w:color w:val="auto"/>
                <w:sz w:val="22"/>
                <w:szCs w:val="22"/>
              </w:rPr>
            </w:pPr>
            <w:r>
              <w:rPr>
                <w:color w:val="auto"/>
                <w:kern w:val="0"/>
                <w:sz w:val="22"/>
                <w:szCs w:val="22"/>
              </w:rPr>
              <w:t>100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4891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0A24C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五金端子、电线电缆、电源线生产基地项目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3849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444A4A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ABFCF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1C67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本项目占地</w:t>
            </w:r>
            <w:r>
              <w:rPr>
                <w:color w:val="auto"/>
                <w:kern w:val="0"/>
                <w:sz w:val="22"/>
                <w:szCs w:val="22"/>
              </w:rPr>
              <w:t>65</w:t>
            </w:r>
            <w:r>
              <w:rPr>
                <w:rFonts w:hint="eastAsia" w:ascii="方正仿宋_GBK" w:hAnsi="方正仿宋_GBK" w:eastAsia="方正仿宋_GBK" w:cs="方正仿宋_GBK"/>
                <w:color w:val="auto"/>
                <w:kern w:val="0"/>
                <w:sz w:val="22"/>
                <w:szCs w:val="22"/>
              </w:rPr>
              <w:t>亩，修建厂房面积约</w:t>
            </w:r>
            <w:r>
              <w:rPr>
                <w:color w:val="auto"/>
                <w:kern w:val="0"/>
                <w:sz w:val="22"/>
                <w:szCs w:val="22"/>
              </w:rPr>
              <w:t>30000</w:t>
            </w:r>
            <w:r>
              <w:rPr>
                <w:rFonts w:hint="eastAsia" w:ascii="方正仿宋_GBK" w:hAnsi="方正仿宋_GBK" w:eastAsia="方正仿宋_GBK" w:cs="方正仿宋_GBK"/>
                <w:color w:val="auto"/>
                <w:kern w:val="0"/>
                <w:sz w:val="22"/>
                <w:szCs w:val="22"/>
              </w:rPr>
              <w:t>平方米；研发中心面积约</w:t>
            </w:r>
            <w:r>
              <w:rPr>
                <w:color w:val="auto"/>
                <w:kern w:val="0"/>
                <w:sz w:val="22"/>
                <w:szCs w:val="22"/>
              </w:rPr>
              <w:t>5000</w:t>
            </w:r>
            <w:r>
              <w:rPr>
                <w:rFonts w:hint="eastAsia" w:ascii="方正仿宋_GBK" w:hAnsi="方正仿宋_GBK" w:eastAsia="方正仿宋_GBK" w:cs="方正仿宋_GBK"/>
                <w:color w:val="auto"/>
                <w:kern w:val="0"/>
                <w:sz w:val="22"/>
                <w:szCs w:val="22"/>
              </w:rPr>
              <w:t>平方米；倒班房面积约</w:t>
            </w:r>
            <w:r>
              <w:rPr>
                <w:color w:val="auto"/>
                <w:kern w:val="0"/>
                <w:sz w:val="22"/>
                <w:szCs w:val="22"/>
              </w:rPr>
              <w:t>5000</w:t>
            </w:r>
            <w:r>
              <w:rPr>
                <w:rFonts w:hint="eastAsia" w:ascii="方正仿宋_GBK" w:hAnsi="方正仿宋_GBK" w:eastAsia="方正仿宋_GBK" w:cs="方正仿宋_GBK"/>
                <w:color w:val="auto"/>
                <w:kern w:val="0"/>
                <w:sz w:val="22"/>
                <w:szCs w:val="22"/>
              </w:rPr>
              <w:t>平方米；购买巨科电镀园厂房一幢约</w:t>
            </w:r>
            <w:r>
              <w:rPr>
                <w:color w:val="auto"/>
                <w:kern w:val="0"/>
                <w:sz w:val="22"/>
                <w:szCs w:val="22"/>
              </w:rPr>
              <w:t>3700</w:t>
            </w:r>
            <w:r>
              <w:rPr>
                <w:rFonts w:hint="eastAsia" w:ascii="方正仿宋_GBK" w:hAnsi="方正仿宋_GBK" w:eastAsia="方正仿宋_GBK" w:cs="方正仿宋_GBK"/>
                <w:color w:val="auto"/>
                <w:kern w:val="0"/>
                <w:sz w:val="22"/>
                <w:szCs w:val="22"/>
              </w:rPr>
              <w:t>平方米。主要生产设备：高速冲床</w:t>
            </w:r>
            <w:r>
              <w:rPr>
                <w:color w:val="auto"/>
                <w:kern w:val="0"/>
                <w:sz w:val="22"/>
                <w:szCs w:val="22"/>
              </w:rPr>
              <w:t>40</w:t>
            </w:r>
            <w:r>
              <w:rPr>
                <w:rFonts w:hint="eastAsia" w:ascii="方正仿宋_GBK" w:hAnsi="方正仿宋_GBK" w:eastAsia="方正仿宋_GBK" w:cs="方正仿宋_GBK"/>
                <w:color w:val="auto"/>
                <w:kern w:val="0"/>
                <w:sz w:val="22"/>
                <w:szCs w:val="22"/>
              </w:rPr>
              <w:t>台；高精密车床</w:t>
            </w:r>
            <w:r>
              <w:rPr>
                <w:color w:val="auto"/>
                <w:kern w:val="0"/>
                <w:sz w:val="22"/>
                <w:szCs w:val="22"/>
              </w:rPr>
              <w:t>150</w:t>
            </w:r>
            <w:r>
              <w:rPr>
                <w:rFonts w:hint="eastAsia" w:ascii="方正仿宋_GBK" w:hAnsi="方正仿宋_GBK" w:eastAsia="方正仿宋_GBK" w:cs="方正仿宋_GBK"/>
                <w:color w:val="auto"/>
                <w:kern w:val="0"/>
                <w:sz w:val="22"/>
                <w:szCs w:val="22"/>
              </w:rPr>
              <w:t>台；注塑机</w:t>
            </w:r>
            <w:r>
              <w:rPr>
                <w:color w:val="auto"/>
                <w:kern w:val="0"/>
                <w:sz w:val="22"/>
                <w:szCs w:val="22"/>
              </w:rPr>
              <w:t>50</w:t>
            </w:r>
            <w:r>
              <w:rPr>
                <w:rFonts w:hint="eastAsia" w:ascii="方正仿宋_GBK" w:hAnsi="方正仿宋_GBK" w:eastAsia="方正仿宋_GBK" w:cs="方正仿宋_GBK"/>
                <w:color w:val="auto"/>
                <w:kern w:val="0"/>
                <w:sz w:val="22"/>
                <w:szCs w:val="22"/>
              </w:rPr>
              <w:t>台；电线电缆生产线</w:t>
            </w:r>
            <w:r>
              <w:rPr>
                <w:color w:val="auto"/>
                <w:kern w:val="0"/>
                <w:sz w:val="22"/>
                <w:szCs w:val="22"/>
              </w:rPr>
              <w:t>5</w:t>
            </w:r>
            <w:r>
              <w:rPr>
                <w:rFonts w:hint="eastAsia" w:ascii="方正仿宋_GBK" w:hAnsi="方正仿宋_GBK" w:eastAsia="方正仿宋_GBK" w:cs="方正仿宋_GBK"/>
                <w:color w:val="auto"/>
                <w:kern w:val="0"/>
                <w:sz w:val="22"/>
                <w:szCs w:val="22"/>
              </w:rPr>
              <w:t>条；打磨机</w:t>
            </w:r>
            <w:r>
              <w:rPr>
                <w:color w:val="auto"/>
                <w:kern w:val="0"/>
                <w:sz w:val="22"/>
                <w:szCs w:val="22"/>
              </w:rPr>
              <w:t>50</w:t>
            </w:r>
            <w:r>
              <w:rPr>
                <w:rFonts w:hint="eastAsia" w:ascii="方正仿宋_GBK" w:hAnsi="方正仿宋_GBK" w:eastAsia="方正仿宋_GBK" w:cs="方正仿宋_GBK"/>
                <w:color w:val="auto"/>
                <w:kern w:val="0"/>
                <w:sz w:val="22"/>
                <w:szCs w:val="22"/>
              </w:rPr>
              <w:t>台等。完全投产后税费不低于</w:t>
            </w:r>
            <w:r>
              <w:rPr>
                <w:color w:val="auto"/>
                <w:kern w:val="0"/>
                <w:sz w:val="22"/>
                <w:szCs w:val="22"/>
              </w:rPr>
              <w:t>1000</w:t>
            </w:r>
            <w:r>
              <w:rPr>
                <w:rFonts w:hint="eastAsia" w:ascii="方正仿宋_GBK" w:hAnsi="方正仿宋_GBK" w:eastAsia="方正仿宋_GBK" w:cs="方正仿宋_GBK"/>
                <w:color w:val="auto"/>
                <w:kern w:val="0"/>
                <w:sz w:val="22"/>
                <w:szCs w:val="22"/>
              </w:rPr>
              <w:t>万左右。</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C3E5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完成基础建设，主体建设完工</w:t>
            </w:r>
            <w:r>
              <w:rPr>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825E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r>
              <w:rPr>
                <w:color w:val="auto"/>
                <w:kern w:val="0"/>
                <w:sz w:val="22"/>
                <w:szCs w:val="22"/>
              </w:rPr>
              <w:t>T8-43/02</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80273">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DACBA">
            <w:pPr>
              <w:widowControl/>
              <w:spacing w:line="240" w:lineRule="exact"/>
              <w:jc w:val="center"/>
              <w:textAlignment w:val="center"/>
              <w:rPr>
                <w:color w:val="auto"/>
                <w:sz w:val="22"/>
                <w:szCs w:val="22"/>
              </w:rPr>
            </w:pPr>
            <w:r>
              <w:rPr>
                <w:color w:val="auto"/>
                <w:kern w:val="0"/>
                <w:sz w:val="22"/>
                <w:szCs w:val="22"/>
              </w:rPr>
              <w:t>25000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93A68">
            <w:pPr>
              <w:widowControl/>
              <w:spacing w:line="240" w:lineRule="exact"/>
              <w:jc w:val="center"/>
              <w:textAlignment w:val="center"/>
              <w:rPr>
                <w:color w:val="auto"/>
                <w:sz w:val="22"/>
                <w:szCs w:val="22"/>
              </w:rPr>
            </w:pPr>
            <w:r>
              <w:rPr>
                <w:color w:val="auto"/>
                <w:kern w:val="0"/>
                <w:sz w:val="22"/>
                <w:szCs w:val="22"/>
              </w:rPr>
              <w:t>15000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02A00">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8C968">
            <w:pPr>
              <w:widowControl/>
              <w:spacing w:line="240" w:lineRule="exact"/>
              <w:rPr>
                <w:color w:val="auto"/>
                <w:sz w:val="22"/>
                <w:szCs w:val="22"/>
              </w:rPr>
            </w:pPr>
          </w:p>
        </w:tc>
      </w:tr>
      <w:tr w14:paraId="6D5FB3D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78946">
            <w:pPr>
              <w:widowControl/>
              <w:spacing w:line="240" w:lineRule="exact"/>
              <w:jc w:val="center"/>
              <w:textAlignment w:val="center"/>
              <w:rPr>
                <w:color w:val="auto"/>
                <w:sz w:val="22"/>
                <w:szCs w:val="22"/>
              </w:rPr>
            </w:pPr>
            <w:r>
              <w:rPr>
                <w:color w:val="auto"/>
                <w:kern w:val="0"/>
                <w:sz w:val="22"/>
                <w:szCs w:val="22"/>
              </w:rPr>
              <w:t>101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9F3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D60F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化工专用设备生产项目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78F0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28A4F5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D6E1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A601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41547.65</w:t>
            </w:r>
            <w:r>
              <w:rPr>
                <w:rFonts w:hint="eastAsia" w:ascii="方正仿宋_GBK" w:hAnsi="方正仿宋_GBK" w:eastAsia="方正仿宋_GBK" w:cs="方正仿宋_GBK"/>
                <w:color w:val="auto"/>
                <w:kern w:val="0"/>
                <w:sz w:val="22"/>
                <w:szCs w:val="22"/>
              </w:rPr>
              <w:t>平方米土地建设化工专用设备生产项目，预计购置相关设备并设立非标设备制造生产线；项目投产后</w:t>
            </w:r>
            <w:r>
              <w:rPr>
                <w:color w:val="auto"/>
                <w:kern w:val="0"/>
                <w:sz w:val="22"/>
                <w:szCs w:val="22"/>
              </w:rPr>
              <w:t>3</w:t>
            </w:r>
            <w:r>
              <w:rPr>
                <w:rFonts w:hint="eastAsia" w:ascii="方正仿宋_GBK" w:hAnsi="方正仿宋_GBK" w:eastAsia="方正仿宋_GBK" w:cs="方正仿宋_GBK"/>
                <w:color w:val="auto"/>
                <w:kern w:val="0"/>
                <w:sz w:val="22"/>
                <w:szCs w:val="22"/>
              </w:rPr>
              <w:t>年内达到设计生产产能，可实现年产值</w:t>
            </w:r>
            <w:r>
              <w:rPr>
                <w:color w:val="auto"/>
                <w:kern w:val="0"/>
                <w:sz w:val="22"/>
                <w:szCs w:val="22"/>
              </w:rPr>
              <w:t>3</w:t>
            </w:r>
            <w:r>
              <w:rPr>
                <w:rFonts w:hint="eastAsia" w:ascii="方正仿宋_GBK" w:hAnsi="方正仿宋_GBK" w:eastAsia="方正仿宋_GBK" w:cs="方正仿宋_GBK"/>
                <w:color w:val="auto"/>
                <w:kern w:val="0"/>
                <w:sz w:val="22"/>
                <w:szCs w:val="22"/>
              </w:rPr>
              <w:t>亿元，年税收</w:t>
            </w:r>
            <w:r>
              <w:rPr>
                <w:color w:val="auto"/>
                <w:kern w:val="0"/>
                <w:sz w:val="22"/>
                <w:szCs w:val="22"/>
              </w:rPr>
              <w:t>900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AE8E1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完成基础建设，主体建设</w:t>
            </w:r>
            <w:r>
              <w:rPr>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6DABE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r>
              <w:rPr>
                <w:color w:val="auto"/>
                <w:kern w:val="0"/>
                <w:sz w:val="22"/>
                <w:szCs w:val="22"/>
              </w:rPr>
              <w:t>C11-O1/01</w:t>
            </w:r>
            <w:r>
              <w:rPr>
                <w:rFonts w:hint="eastAsia" w:ascii="方正仿宋_GBK" w:hAnsi="方正仿宋_GBK" w:eastAsia="方正仿宋_GBK" w:cs="方正仿宋_GBK"/>
                <w:color w:val="auto"/>
                <w:kern w:val="0"/>
                <w:sz w:val="22"/>
                <w:szCs w:val="22"/>
              </w:rPr>
              <w:t>地</w:t>
            </w:r>
            <w:r>
              <w:rPr>
                <w:color w:val="auto"/>
                <w:kern w:val="0"/>
                <w:sz w:val="22"/>
                <w:szCs w:val="22"/>
              </w:rPr>
              <w:t xml:space="preserve"> </w:t>
            </w:r>
            <w:r>
              <w:rPr>
                <w:rFonts w:hint="eastAsia" w:ascii="方正仿宋_GBK" w:hAnsi="方正仿宋_GBK" w:eastAsia="方正仿宋_GBK" w:cs="方正仿宋_GBK"/>
                <w:color w:val="auto"/>
                <w:kern w:val="0"/>
                <w:sz w:val="22"/>
                <w:szCs w:val="22"/>
              </w:rPr>
              <w:t>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43CEB5">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C2ECC">
            <w:pPr>
              <w:widowControl/>
              <w:spacing w:line="240" w:lineRule="exact"/>
              <w:jc w:val="center"/>
              <w:textAlignment w:val="center"/>
              <w:rPr>
                <w:color w:val="auto"/>
                <w:sz w:val="22"/>
                <w:szCs w:val="22"/>
              </w:rPr>
            </w:pPr>
            <w:r>
              <w:rPr>
                <w:color w:val="auto"/>
                <w:kern w:val="0"/>
                <w:sz w:val="22"/>
                <w:szCs w:val="22"/>
              </w:rPr>
              <w:t>30000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E3BFE4">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8179">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CA0677">
            <w:pPr>
              <w:widowControl/>
              <w:spacing w:line="240" w:lineRule="exact"/>
              <w:rPr>
                <w:color w:val="auto"/>
                <w:sz w:val="22"/>
                <w:szCs w:val="22"/>
              </w:rPr>
            </w:pPr>
          </w:p>
        </w:tc>
      </w:tr>
      <w:tr w14:paraId="3F3BD41D">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DA263">
            <w:pPr>
              <w:widowControl/>
              <w:spacing w:line="240" w:lineRule="exact"/>
              <w:jc w:val="center"/>
              <w:textAlignment w:val="center"/>
              <w:rPr>
                <w:color w:val="auto"/>
                <w:sz w:val="22"/>
                <w:szCs w:val="22"/>
              </w:rPr>
            </w:pPr>
            <w:r>
              <w:rPr>
                <w:color w:val="auto"/>
                <w:kern w:val="0"/>
                <w:sz w:val="22"/>
                <w:szCs w:val="22"/>
              </w:rPr>
              <w:t>102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CC2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FE305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新能源材料生产基地项目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1D6FC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4137B5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D9F8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CF4D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项目总用地约</w:t>
            </w:r>
            <w:r>
              <w:rPr>
                <w:color w:val="auto"/>
                <w:kern w:val="0"/>
                <w:sz w:val="22"/>
                <w:szCs w:val="22"/>
              </w:rPr>
              <w:t>100</w:t>
            </w:r>
            <w:r>
              <w:rPr>
                <w:rFonts w:hint="eastAsia" w:ascii="方正仿宋_GBK" w:hAnsi="方正仿宋_GBK" w:eastAsia="方正仿宋_GBK" w:cs="方正仿宋_GBK"/>
                <w:color w:val="auto"/>
                <w:kern w:val="0"/>
                <w:sz w:val="22"/>
                <w:szCs w:val="22"/>
              </w:rPr>
              <w:t>亩，分三期进行建设，项目一期建设</w:t>
            </w:r>
            <w:r>
              <w:rPr>
                <w:color w:val="auto"/>
                <w:kern w:val="0"/>
                <w:sz w:val="22"/>
                <w:szCs w:val="22"/>
              </w:rPr>
              <w:t>2</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年基础磷酸铁锂生产线；二期建设</w:t>
            </w:r>
            <w:r>
              <w:rPr>
                <w:color w:val="auto"/>
                <w:kern w:val="0"/>
                <w:sz w:val="22"/>
                <w:szCs w:val="22"/>
              </w:rPr>
              <w:t>3</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年基础磷酸铁锂生产线；三期建设</w:t>
            </w:r>
            <w:r>
              <w:rPr>
                <w:color w:val="auto"/>
                <w:kern w:val="0"/>
                <w:sz w:val="22"/>
                <w:szCs w:val="22"/>
              </w:rPr>
              <w:t>5</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年基础磷酸铁锂生产线；预计全部投产达效后</w:t>
            </w:r>
            <w:r>
              <w:rPr>
                <w:color w:val="auto"/>
                <w:kern w:val="0"/>
                <w:sz w:val="22"/>
                <w:szCs w:val="22"/>
              </w:rPr>
              <w:t>5</w:t>
            </w:r>
            <w:r>
              <w:rPr>
                <w:rFonts w:hint="eastAsia" w:ascii="方正仿宋_GBK" w:hAnsi="方正仿宋_GBK" w:eastAsia="方正仿宋_GBK" w:cs="方正仿宋_GBK"/>
                <w:color w:val="auto"/>
                <w:kern w:val="0"/>
                <w:sz w:val="22"/>
                <w:szCs w:val="22"/>
              </w:rPr>
              <w:t>年内达到预计生产能力，实现年产值不低于</w:t>
            </w:r>
            <w:r>
              <w:rPr>
                <w:color w:val="auto"/>
                <w:kern w:val="0"/>
                <w:sz w:val="22"/>
                <w:szCs w:val="22"/>
              </w:rPr>
              <w:t>60</w:t>
            </w:r>
            <w:r>
              <w:rPr>
                <w:rFonts w:hint="eastAsia" w:ascii="方正仿宋_GBK" w:hAnsi="方正仿宋_GBK" w:eastAsia="方正仿宋_GBK" w:cs="方正仿宋_GBK"/>
                <w:color w:val="auto"/>
                <w:kern w:val="0"/>
                <w:sz w:val="22"/>
                <w:szCs w:val="22"/>
              </w:rPr>
              <w:t>亿元，年税收不低于</w:t>
            </w:r>
            <w:r>
              <w:rPr>
                <w:color w:val="auto"/>
                <w:kern w:val="0"/>
                <w:sz w:val="22"/>
                <w:szCs w:val="22"/>
              </w:rPr>
              <w:t>1.8</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E3D7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D6C5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环保科技产业园</w:t>
            </w:r>
            <w:r>
              <w:rPr>
                <w:color w:val="auto"/>
                <w:kern w:val="0"/>
                <w:sz w:val="22"/>
                <w:szCs w:val="22"/>
              </w:rPr>
              <w:t>T7-2/04</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F6BCE">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691038">
            <w:pPr>
              <w:widowControl/>
              <w:spacing w:line="240" w:lineRule="exact"/>
              <w:jc w:val="center"/>
              <w:textAlignment w:val="center"/>
              <w:rPr>
                <w:color w:val="auto"/>
                <w:sz w:val="22"/>
                <w:szCs w:val="22"/>
              </w:rPr>
            </w:pPr>
            <w:r>
              <w:rPr>
                <w:color w:val="auto"/>
                <w:kern w:val="0"/>
                <w:sz w:val="22"/>
                <w:szCs w:val="22"/>
              </w:rPr>
              <w:t>100000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483E6">
            <w:pPr>
              <w:widowControl/>
              <w:spacing w:line="240" w:lineRule="exact"/>
              <w:jc w:val="center"/>
              <w:textAlignment w:val="center"/>
              <w:rPr>
                <w:color w:val="auto"/>
                <w:sz w:val="22"/>
                <w:szCs w:val="22"/>
              </w:rPr>
            </w:pPr>
            <w:r>
              <w:rPr>
                <w:color w:val="auto"/>
                <w:kern w:val="0"/>
                <w:sz w:val="22"/>
                <w:szCs w:val="22"/>
              </w:rPr>
              <w:t>40000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2B3534">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2E2D7">
            <w:pPr>
              <w:widowControl/>
              <w:spacing w:line="240" w:lineRule="exact"/>
              <w:rPr>
                <w:color w:val="auto"/>
                <w:sz w:val="22"/>
                <w:szCs w:val="22"/>
              </w:rPr>
            </w:pPr>
          </w:p>
        </w:tc>
      </w:tr>
      <w:tr w14:paraId="27901A14">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ABB5A">
            <w:pPr>
              <w:widowControl/>
              <w:spacing w:line="240" w:lineRule="exact"/>
              <w:jc w:val="center"/>
              <w:textAlignment w:val="center"/>
              <w:rPr>
                <w:color w:val="auto"/>
                <w:sz w:val="22"/>
                <w:szCs w:val="22"/>
              </w:rPr>
            </w:pPr>
            <w:r>
              <w:rPr>
                <w:color w:val="auto"/>
                <w:kern w:val="0"/>
                <w:sz w:val="22"/>
                <w:szCs w:val="22"/>
              </w:rPr>
              <w:t>103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06A0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B793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机械加工项目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6158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DE6A7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2105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9230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1000</w:t>
            </w:r>
            <w:r>
              <w:rPr>
                <w:rFonts w:hint="eastAsia" w:ascii="方正仿宋_GBK" w:hAnsi="方正仿宋_GBK" w:eastAsia="方正仿宋_GBK" w:cs="方正仿宋_GBK"/>
                <w:color w:val="auto"/>
                <w:kern w:val="0"/>
                <w:sz w:val="22"/>
                <w:szCs w:val="22"/>
              </w:rPr>
              <w:t>㎡，购置</w:t>
            </w:r>
            <w:r>
              <w:rPr>
                <w:color w:val="auto"/>
                <w:kern w:val="0"/>
                <w:sz w:val="22"/>
                <w:szCs w:val="22"/>
              </w:rPr>
              <w:t>CNC</w:t>
            </w:r>
            <w:r>
              <w:rPr>
                <w:rFonts w:hint="eastAsia" w:ascii="方正仿宋_GBK" w:hAnsi="方正仿宋_GBK" w:eastAsia="方正仿宋_GBK" w:cs="方正仿宋_GBK"/>
                <w:color w:val="auto"/>
                <w:kern w:val="0"/>
                <w:sz w:val="22"/>
                <w:szCs w:val="22"/>
              </w:rPr>
              <w:t>设备和打磨设备。</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47A6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BE6B4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8561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90E68">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39E1F">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55ACF">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86269">
            <w:pPr>
              <w:widowControl/>
              <w:spacing w:line="240" w:lineRule="exact"/>
              <w:rPr>
                <w:color w:val="auto"/>
                <w:sz w:val="22"/>
                <w:szCs w:val="22"/>
              </w:rPr>
            </w:pPr>
          </w:p>
        </w:tc>
      </w:tr>
      <w:tr w14:paraId="31217BEE">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9D741">
            <w:pPr>
              <w:widowControl/>
              <w:spacing w:line="240" w:lineRule="exact"/>
              <w:jc w:val="center"/>
              <w:textAlignment w:val="center"/>
              <w:rPr>
                <w:color w:val="auto"/>
                <w:sz w:val="22"/>
                <w:szCs w:val="22"/>
              </w:rPr>
            </w:pPr>
            <w:r>
              <w:rPr>
                <w:color w:val="auto"/>
                <w:kern w:val="0"/>
                <w:sz w:val="22"/>
                <w:szCs w:val="22"/>
              </w:rPr>
              <w:t>104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E1A5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213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公路栈桥钢构件生产项目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E909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231A4D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54D4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E63B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项目用地约</w:t>
            </w:r>
            <w:r>
              <w:rPr>
                <w:color w:val="auto"/>
                <w:kern w:val="0"/>
                <w:sz w:val="22"/>
                <w:szCs w:val="22"/>
              </w:rPr>
              <w:t>50</w:t>
            </w:r>
            <w:r>
              <w:rPr>
                <w:rFonts w:hint="eastAsia" w:ascii="方正仿宋_GBK" w:hAnsi="方正仿宋_GBK" w:eastAsia="方正仿宋_GBK" w:cs="方正仿宋_GBK"/>
                <w:color w:val="auto"/>
                <w:kern w:val="0"/>
                <w:sz w:val="22"/>
                <w:szCs w:val="22"/>
              </w:rPr>
              <w:t>亩，建设</w:t>
            </w:r>
            <w:r>
              <w:rPr>
                <w:color w:val="auto"/>
                <w:kern w:val="0"/>
                <w:sz w:val="22"/>
                <w:szCs w:val="22"/>
              </w:rPr>
              <w:t>20000</w:t>
            </w:r>
            <w:r>
              <w:rPr>
                <w:rFonts w:hint="eastAsia" w:ascii="方正仿宋_GBK" w:hAnsi="方正仿宋_GBK" w:eastAsia="方正仿宋_GBK" w:cs="方正仿宋_GBK"/>
                <w:color w:val="auto"/>
                <w:kern w:val="0"/>
                <w:sz w:val="22"/>
                <w:szCs w:val="22"/>
              </w:rPr>
              <w:t>平方米的厂房及附属设施，安装生产贝雷片、加强弦杆、支撑架等生产线。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7E07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厂房完成主体建设完成</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D0C1A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BFE2F">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F988D">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9322F">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663E0">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CA90C">
            <w:pPr>
              <w:widowControl/>
              <w:spacing w:line="240" w:lineRule="exact"/>
              <w:rPr>
                <w:color w:val="auto"/>
                <w:sz w:val="22"/>
                <w:szCs w:val="22"/>
              </w:rPr>
            </w:pPr>
          </w:p>
        </w:tc>
      </w:tr>
      <w:tr w14:paraId="0F5A2998">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E7059">
            <w:pPr>
              <w:widowControl/>
              <w:spacing w:line="240" w:lineRule="exact"/>
              <w:jc w:val="center"/>
              <w:textAlignment w:val="center"/>
              <w:rPr>
                <w:color w:val="auto"/>
                <w:sz w:val="22"/>
                <w:szCs w:val="22"/>
              </w:rPr>
            </w:pPr>
            <w:r>
              <w:rPr>
                <w:color w:val="auto"/>
                <w:kern w:val="0"/>
                <w:sz w:val="22"/>
                <w:szCs w:val="22"/>
              </w:rPr>
              <w:t>105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E838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C5E3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车灯模具生产基地项目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6704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FE9DAC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063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AD44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项目用地约</w:t>
            </w:r>
            <w:r>
              <w:rPr>
                <w:color w:val="auto"/>
                <w:kern w:val="0"/>
                <w:sz w:val="22"/>
                <w:szCs w:val="22"/>
              </w:rPr>
              <w:t>60</w:t>
            </w:r>
            <w:r>
              <w:rPr>
                <w:rFonts w:hint="eastAsia" w:ascii="方正仿宋_GBK" w:hAnsi="方正仿宋_GBK" w:eastAsia="方正仿宋_GBK" w:cs="方正仿宋_GBK"/>
                <w:color w:val="auto"/>
                <w:kern w:val="0"/>
                <w:sz w:val="22"/>
                <w:szCs w:val="22"/>
              </w:rPr>
              <w:t>亩，建设</w:t>
            </w:r>
            <w:r>
              <w:rPr>
                <w:color w:val="auto"/>
                <w:kern w:val="0"/>
                <w:sz w:val="22"/>
                <w:szCs w:val="22"/>
              </w:rPr>
              <w:t>30000</w:t>
            </w:r>
            <w:r>
              <w:rPr>
                <w:rFonts w:hint="eastAsia" w:ascii="方正仿宋_GBK" w:hAnsi="方正仿宋_GBK" w:eastAsia="方正仿宋_GBK" w:cs="方正仿宋_GBK"/>
                <w:color w:val="auto"/>
                <w:kern w:val="0"/>
                <w:sz w:val="22"/>
                <w:szCs w:val="22"/>
              </w:rPr>
              <w:t>平方米的厂房及附属设施，安装生产车灯模具、模架、氛围灯、模具专用钢材等等生产线。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823F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厂房完成主体建设完成</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A4A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AD673">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32C71">
            <w:pPr>
              <w:widowControl/>
              <w:spacing w:line="240" w:lineRule="exact"/>
              <w:jc w:val="center"/>
              <w:textAlignment w:val="center"/>
              <w:rPr>
                <w:color w:val="auto"/>
                <w:sz w:val="22"/>
                <w:szCs w:val="22"/>
              </w:rPr>
            </w:pPr>
            <w:r>
              <w:rPr>
                <w:color w:val="auto"/>
                <w:kern w:val="0"/>
                <w:sz w:val="22"/>
                <w:szCs w:val="22"/>
              </w:rPr>
              <w:t>28000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B7330">
            <w:pPr>
              <w:widowControl/>
              <w:spacing w:line="240" w:lineRule="exact"/>
              <w:jc w:val="center"/>
              <w:textAlignment w:val="center"/>
              <w:rPr>
                <w:color w:val="auto"/>
                <w:sz w:val="22"/>
                <w:szCs w:val="22"/>
              </w:rPr>
            </w:pPr>
            <w:r>
              <w:rPr>
                <w:color w:val="auto"/>
                <w:kern w:val="0"/>
                <w:sz w:val="22"/>
                <w:szCs w:val="22"/>
              </w:rPr>
              <w:t>12000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DF525">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5D2F8">
            <w:pPr>
              <w:widowControl/>
              <w:spacing w:line="240" w:lineRule="exact"/>
              <w:rPr>
                <w:color w:val="auto"/>
                <w:sz w:val="22"/>
                <w:szCs w:val="22"/>
              </w:rPr>
            </w:pPr>
          </w:p>
        </w:tc>
      </w:tr>
      <w:tr w14:paraId="48F45DF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A47D8">
            <w:pPr>
              <w:widowControl/>
              <w:spacing w:line="240" w:lineRule="exact"/>
              <w:jc w:val="center"/>
              <w:textAlignment w:val="center"/>
              <w:rPr>
                <w:color w:val="auto"/>
                <w:sz w:val="22"/>
                <w:szCs w:val="22"/>
              </w:rPr>
            </w:pPr>
            <w:r>
              <w:rPr>
                <w:color w:val="auto"/>
                <w:kern w:val="0"/>
                <w:sz w:val="22"/>
                <w:szCs w:val="22"/>
              </w:rPr>
              <w:t>106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A9A3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23E5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数字经济（人工智能）科技产业孵化园项目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E7A56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0B807D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4330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7624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项目用地约</w:t>
            </w:r>
            <w:r>
              <w:rPr>
                <w:color w:val="auto"/>
                <w:kern w:val="0"/>
                <w:sz w:val="22"/>
                <w:szCs w:val="22"/>
              </w:rPr>
              <w:t>60</w:t>
            </w:r>
            <w:r>
              <w:rPr>
                <w:rFonts w:hint="eastAsia" w:ascii="方正仿宋_GBK" w:hAnsi="方正仿宋_GBK" w:eastAsia="方正仿宋_GBK" w:cs="方正仿宋_GBK"/>
                <w:color w:val="auto"/>
                <w:kern w:val="0"/>
                <w:sz w:val="22"/>
                <w:szCs w:val="22"/>
              </w:rPr>
              <w:t>亩，建设</w:t>
            </w:r>
            <w:r>
              <w:rPr>
                <w:color w:val="auto"/>
                <w:kern w:val="0"/>
                <w:sz w:val="22"/>
                <w:szCs w:val="22"/>
              </w:rPr>
              <w:t>45000</w:t>
            </w:r>
            <w:r>
              <w:rPr>
                <w:rFonts w:hint="eastAsia" w:ascii="方正仿宋_GBK" w:hAnsi="方正仿宋_GBK" w:eastAsia="方正仿宋_GBK" w:cs="方正仿宋_GBK"/>
                <w:color w:val="auto"/>
                <w:kern w:val="0"/>
                <w:sz w:val="22"/>
                <w:szCs w:val="22"/>
              </w:rPr>
              <w:t>平方米的办公楼及辅助用房，入住人工智能、数字经济、云计算、数据科学、大数据等信息技术的总部企业、高新科技企业和科研机构等。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28A2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厂房完成主体建设完成</w:t>
            </w:r>
            <w:r>
              <w:rPr>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8A6A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C7431">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0B741">
            <w:pPr>
              <w:widowControl/>
              <w:spacing w:line="240" w:lineRule="exact"/>
              <w:jc w:val="center"/>
              <w:textAlignment w:val="center"/>
              <w:rPr>
                <w:color w:val="auto"/>
                <w:sz w:val="22"/>
                <w:szCs w:val="22"/>
              </w:rPr>
            </w:pPr>
            <w:r>
              <w:rPr>
                <w:color w:val="auto"/>
                <w:kern w:val="0"/>
                <w:sz w:val="22"/>
                <w:szCs w:val="22"/>
              </w:rPr>
              <w:t>120000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48EF9">
            <w:pPr>
              <w:widowControl/>
              <w:spacing w:line="240" w:lineRule="exact"/>
              <w:jc w:val="center"/>
              <w:textAlignment w:val="center"/>
              <w:rPr>
                <w:color w:val="auto"/>
                <w:sz w:val="22"/>
                <w:szCs w:val="22"/>
              </w:rPr>
            </w:pPr>
            <w:r>
              <w:rPr>
                <w:color w:val="auto"/>
                <w:kern w:val="0"/>
                <w:sz w:val="22"/>
                <w:szCs w:val="22"/>
              </w:rPr>
              <w:t>30000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1F20C">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03205">
            <w:pPr>
              <w:widowControl/>
              <w:spacing w:line="240" w:lineRule="exact"/>
              <w:rPr>
                <w:color w:val="auto"/>
                <w:sz w:val="22"/>
                <w:szCs w:val="22"/>
              </w:rPr>
            </w:pPr>
          </w:p>
        </w:tc>
      </w:tr>
      <w:tr w14:paraId="51DBD835">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EFA52">
            <w:pPr>
              <w:widowControl/>
              <w:spacing w:line="240" w:lineRule="exact"/>
              <w:jc w:val="center"/>
              <w:textAlignment w:val="center"/>
              <w:rPr>
                <w:color w:val="auto"/>
                <w:sz w:val="22"/>
                <w:szCs w:val="22"/>
              </w:rPr>
            </w:pPr>
            <w:r>
              <w:rPr>
                <w:color w:val="auto"/>
                <w:kern w:val="0"/>
                <w:sz w:val="22"/>
                <w:szCs w:val="22"/>
              </w:rPr>
              <w:t>107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B008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5F26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数字鹰重庆基地项目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FDC8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FA5FB6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F4D9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E580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5000</w:t>
            </w:r>
            <w:r>
              <w:rPr>
                <w:rFonts w:hint="eastAsia" w:ascii="方正仿宋_GBK" w:hAnsi="方正仿宋_GBK" w:eastAsia="方正仿宋_GBK" w:cs="方正仿宋_GBK"/>
                <w:color w:val="auto"/>
                <w:kern w:val="0"/>
                <w:sz w:val="22"/>
                <w:szCs w:val="22"/>
              </w:rPr>
              <w:t>㎡，建设无人机及相关机器人、航空设备生产车间、研发中心，无人机展示体验馆等。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8254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1FF7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BBA9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485FE">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B21742">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1D23A">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BD0B4">
            <w:pPr>
              <w:widowControl/>
              <w:spacing w:line="240" w:lineRule="exact"/>
              <w:rPr>
                <w:color w:val="auto"/>
                <w:sz w:val="22"/>
                <w:szCs w:val="22"/>
              </w:rPr>
            </w:pPr>
          </w:p>
        </w:tc>
      </w:tr>
      <w:tr w14:paraId="462D449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4A4E76">
            <w:pPr>
              <w:widowControl/>
              <w:spacing w:line="240" w:lineRule="exact"/>
              <w:jc w:val="center"/>
              <w:textAlignment w:val="center"/>
              <w:rPr>
                <w:color w:val="auto"/>
                <w:sz w:val="22"/>
                <w:szCs w:val="22"/>
              </w:rPr>
            </w:pPr>
            <w:r>
              <w:rPr>
                <w:color w:val="auto"/>
                <w:kern w:val="0"/>
                <w:sz w:val="22"/>
                <w:szCs w:val="22"/>
              </w:rPr>
              <w:t>108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77A2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5777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商用服务机器人项目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3222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75EA1D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1AD4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03EA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10000</w:t>
            </w:r>
            <w:r>
              <w:rPr>
                <w:rFonts w:hint="eastAsia" w:ascii="方正仿宋_GBK" w:hAnsi="方正仿宋_GBK" w:eastAsia="方正仿宋_GBK" w:cs="方正仿宋_GBK"/>
                <w:color w:val="auto"/>
                <w:kern w:val="0"/>
                <w:sz w:val="22"/>
                <w:szCs w:val="22"/>
              </w:rPr>
              <w:t>平方米，建设包括机器人生产线、库房区、测试区、办公区、技术研发中心等五大核心模块。</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380C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061B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85835">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D7A7C">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E8632">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D8D8D">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A2265">
            <w:pPr>
              <w:widowControl/>
              <w:spacing w:line="240" w:lineRule="exact"/>
              <w:rPr>
                <w:color w:val="auto"/>
                <w:sz w:val="22"/>
                <w:szCs w:val="22"/>
              </w:rPr>
            </w:pPr>
          </w:p>
        </w:tc>
      </w:tr>
      <w:tr w14:paraId="2C456E1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99D64">
            <w:pPr>
              <w:widowControl/>
              <w:spacing w:line="240" w:lineRule="exact"/>
              <w:jc w:val="center"/>
              <w:textAlignment w:val="center"/>
              <w:rPr>
                <w:color w:val="auto"/>
                <w:sz w:val="22"/>
                <w:szCs w:val="22"/>
              </w:rPr>
            </w:pPr>
            <w:r>
              <w:rPr>
                <w:color w:val="auto"/>
                <w:kern w:val="0"/>
                <w:sz w:val="22"/>
                <w:szCs w:val="22"/>
              </w:rPr>
              <w:t>109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034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66F8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汽摩零配件生产项目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84D6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1D1A2D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12B5B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FED2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3000</w:t>
            </w:r>
            <w:r>
              <w:rPr>
                <w:rFonts w:hint="eastAsia" w:ascii="方正仿宋_GBK" w:hAnsi="方正仿宋_GBK" w:eastAsia="方正仿宋_GBK" w:cs="方正仿宋_GBK"/>
                <w:color w:val="auto"/>
                <w:kern w:val="0"/>
                <w:sz w:val="22"/>
                <w:szCs w:val="22"/>
              </w:rPr>
              <w:t>平方米，建设摩托车缸盖生产线。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CC9E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4B19A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70D48">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7B263">
            <w:pPr>
              <w:widowControl/>
              <w:spacing w:line="240" w:lineRule="exact"/>
              <w:jc w:val="center"/>
              <w:textAlignment w:val="center"/>
              <w:rPr>
                <w:color w:val="auto"/>
                <w:sz w:val="22"/>
                <w:szCs w:val="22"/>
              </w:rPr>
            </w:pPr>
            <w:r>
              <w:rPr>
                <w:color w:val="auto"/>
                <w:kern w:val="0"/>
                <w:sz w:val="22"/>
                <w:szCs w:val="22"/>
              </w:rPr>
              <w:t>12000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DD23D">
            <w:pPr>
              <w:widowControl/>
              <w:spacing w:line="240" w:lineRule="exact"/>
              <w:jc w:val="center"/>
              <w:textAlignment w:val="center"/>
              <w:rPr>
                <w:color w:val="auto"/>
                <w:sz w:val="22"/>
                <w:szCs w:val="22"/>
              </w:rPr>
            </w:pPr>
            <w:r>
              <w:rPr>
                <w:color w:val="auto"/>
                <w:kern w:val="0"/>
                <w:sz w:val="22"/>
                <w:szCs w:val="22"/>
              </w:rPr>
              <w:t>12000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5D204">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BBED5">
            <w:pPr>
              <w:widowControl/>
              <w:spacing w:line="240" w:lineRule="exact"/>
              <w:rPr>
                <w:color w:val="auto"/>
                <w:sz w:val="22"/>
                <w:szCs w:val="22"/>
              </w:rPr>
            </w:pPr>
          </w:p>
        </w:tc>
      </w:tr>
      <w:tr w14:paraId="16A2180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8BFB3D">
            <w:pPr>
              <w:widowControl/>
              <w:spacing w:line="240" w:lineRule="exact"/>
              <w:jc w:val="center"/>
              <w:textAlignment w:val="center"/>
              <w:rPr>
                <w:color w:val="auto"/>
                <w:sz w:val="22"/>
                <w:szCs w:val="22"/>
              </w:rPr>
            </w:pPr>
            <w:r>
              <w:rPr>
                <w:color w:val="auto"/>
                <w:kern w:val="0"/>
                <w:sz w:val="22"/>
                <w:szCs w:val="22"/>
              </w:rPr>
              <w:t>110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645FF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54D1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通用设备生产项目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5F7B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BA85C8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7E8B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38AB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w:t>
            </w:r>
            <w:r>
              <w:rPr>
                <w:color w:val="auto"/>
                <w:kern w:val="0"/>
                <w:sz w:val="22"/>
                <w:szCs w:val="22"/>
              </w:rPr>
              <w:t>2400</w:t>
            </w:r>
            <w:r>
              <w:rPr>
                <w:rFonts w:hint="eastAsia" w:ascii="方正仿宋_GBK" w:hAnsi="方正仿宋_GBK" w:eastAsia="方正仿宋_GBK" w:cs="方正仿宋_GBK"/>
                <w:color w:val="auto"/>
                <w:kern w:val="0"/>
                <w:sz w:val="22"/>
                <w:szCs w:val="22"/>
              </w:rPr>
              <w:t>平方米，建设纸巾设备生产组装线。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E94B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8DC5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F2DF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071CE">
            <w:pPr>
              <w:widowControl/>
              <w:spacing w:line="240" w:lineRule="exact"/>
              <w:jc w:val="center"/>
              <w:textAlignment w:val="center"/>
              <w:rPr>
                <w:color w:val="auto"/>
                <w:sz w:val="22"/>
                <w:szCs w:val="22"/>
              </w:rPr>
            </w:pPr>
            <w:r>
              <w:rPr>
                <w:color w:val="auto"/>
                <w:kern w:val="0"/>
                <w:sz w:val="22"/>
                <w:szCs w:val="22"/>
              </w:rPr>
              <w:t>12000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C1892">
            <w:pPr>
              <w:widowControl/>
              <w:spacing w:line="240" w:lineRule="exact"/>
              <w:jc w:val="center"/>
              <w:textAlignment w:val="center"/>
              <w:rPr>
                <w:color w:val="auto"/>
                <w:sz w:val="22"/>
                <w:szCs w:val="22"/>
              </w:rPr>
            </w:pPr>
            <w:r>
              <w:rPr>
                <w:color w:val="auto"/>
                <w:kern w:val="0"/>
                <w:sz w:val="22"/>
                <w:szCs w:val="22"/>
              </w:rPr>
              <w:t>12000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45005">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9C2F1">
            <w:pPr>
              <w:widowControl/>
              <w:spacing w:line="240" w:lineRule="exact"/>
              <w:rPr>
                <w:color w:val="auto"/>
                <w:sz w:val="22"/>
                <w:szCs w:val="22"/>
              </w:rPr>
            </w:pPr>
          </w:p>
        </w:tc>
      </w:tr>
      <w:tr w14:paraId="254B352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A65AA">
            <w:pPr>
              <w:widowControl/>
              <w:spacing w:line="240" w:lineRule="exact"/>
              <w:jc w:val="center"/>
              <w:textAlignment w:val="center"/>
              <w:rPr>
                <w:color w:val="auto"/>
                <w:sz w:val="22"/>
                <w:szCs w:val="22"/>
              </w:rPr>
            </w:pPr>
            <w:r>
              <w:rPr>
                <w:color w:val="auto"/>
                <w:kern w:val="0"/>
                <w:sz w:val="22"/>
                <w:szCs w:val="22"/>
              </w:rPr>
              <w:t>111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975D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963E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聚硅氮烷类陶瓷新材料产业基地项目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DA2B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17C21A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7459C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6A6A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首期使用厂房约</w:t>
            </w:r>
            <w:r>
              <w:rPr>
                <w:color w:val="auto"/>
                <w:kern w:val="0"/>
                <w:sz w:val="22"/>
                <w:szCs w:val="22"/>
              </w:rPr>
              <w:t>3700</w:t>
            </w:r>
            <w:r>
              <w:rPr>
                <w:rFonts w:hint="eastAsia" w:ascii="方正仿宋_GBK" w:hAnsi="方正仿宋_GBK" w:eastAsia="方正仿宋_GBK" w:cs="方正仿宋_GBK"/>
                <w:color w:val="auto"/>
                <w:kern w:val="0"/>
                <w:sz w:val="22"/>
                <w:szCs w:val="22"/>
              </w:rPr>
              <w:t>平方米，建设千吨聚硅氮烷</w:t>
            </w:r>
            <w:r>
              <w:rPr>
                <w:rFonts w:hint="eastAsia" w:ascii="Meiryo" w:hAnsi="Meiryo" w:cs="Meiryo"/>
                <w:color w:val="auto"/>
                <w:kern w:val="0"/>
                <w:sz w:val="22"/>
                <w:szCs w:val="22"/>
              </w:rPr>
              <w:t>⽣</w:t>
            </w:r>
            <w:r>
              <w:rPr>
                <w:rFonts w:hint="eastAsia" w:ascii="方正仿宋_GBK" w:hAnsi="方正仿宋_GBK" w:eastAsia="方正仿宋_GBK" w:cs="方正仿宋_GBK"/>
                <w:color w:val="auto"/>
                <w:kern w:val="0"/>
                <w:sz w:val="22"/>
                <w:szCs w:val="22"/>
              </w:rPr>
              <w:t>产线，二期拟征地</w:t>
            </w:r>
            <w:r>
              <w:rPr>
                <w:color w:val="auto"/>
                <w:kern w:val="0"/>
                <w:sz w:val="22"/>
                <w:szCs w:val="22"/>
              </w:rPr>
              <w:t>100</w:t>
            </w:r>
            <w:r>
              <w:rPr>
                <w:rFonts w:hint="eastAsia" w:ascii="方正仿宋_GBK" w:hAnsi="方正仿宋_GBK" w:eastAsia="方正仿宋_GBK" w:cs="方正仿宋_GBK"/>
                <w:color w:val="auto"/>
                <w:kern w:val="0"/>
                <w:sz w:val="22"/>
                <w:szCs w:val="22"/>
              </w:rPr>
              <w:t>亩，建设聚</w:t>
            </w:r>
            <w:r>
              <w:rPr>
                <w:color w:val="auto"/>
                <w:kern w:val="0"/>
                <w:sz w:val="22"/>
                <w:szCs w:val="22"/>
              </w:rPr>
              <w:t>30000</w:t>
            </w:r>
            <w:r>
              <w:rPr>
                <w:rFonts w:hint="eastAsia" w:ascii="方正仿宋_GBK" w:hAnsi="方正仿宋_GBK" w:eastAsia="方正仿宋_GBK" w:cs="方正仿宋_GBK"/>
                <w:color w:val="auto"/>
                <w:kern w:val="0"/>
                <w:sz w:val="22"/>
                <w:szCs w:val="22"/>
              </w:rPr>
              <w:t>平方米厂房及附属设施，安装硅氮烷类陶瓷新材料到万吨级生产线。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EAEC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首期完成厂房装修及设备购置安装并投产。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3143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5ED7A">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71F43">
            <w:pPr>
              <w:widowControl/>
              <w:spacing w:line="240" w:lineRule="exact"/>
              <w:jc w:val="center"/>
              <w:textAlignment w:val="center"/>
              <w:rPr>
                <w:color w:val="auto"/>
                <w:sz w:val="22"/>
                <w:szCs w:val="22"/>
              </w:rPr>
            </w:pPr>
            <w:r>
              <w:rPr>
                <w:color w:val="auto"/>
                <w:kern w:val="0"/>
                <w:sz w:val="22"/>
                <w:szCs w:val="22"/>
              </w:rPr>
              <w:t>100000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97B35">
            <w:pPr>
              <w:widowControl/>
              <w:spacing w:line="240" w:lineRule="exact"/>
              <w:jc w:val="center"/>
              <w:textAlignment w:val="center"/>
              <w:rPr>
                <w:color w:val="auto"/>
                <w:sz w:val="22"/>
                <w:szCs w:val="22"/>
              </w:rPr>
            </w:pPr>
            <w:r>
              <w:rPr>
                <w:color w:val="auto"/>
                <w:kern w:val="0"/>
                <w:sz w:val="22"/>
                <w:szCs w:val="22"/>
              </w:rPr>
              <w:t>30000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3CAC1B">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E5306">
            <w:pPr>
              <w:widowControl/>
              <w:spacing w:line="240" w:lineRule="exact"/>
              <w:rPr>
                <w:color w:val="auto"/>
                <w:sz w:val="22"/>
                <w:szCs w:val="22"/>
              </w:rPr>
            </w:pPr>
          </w:p>
        </w:tc>
      </w:tr>
      <w:tr w14:paraId="66745C9B">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01EE2">
            <w:pPr>
              <w:widowControl/>
              <w:spacing w:line="240" w:lineRule="exact"/>
              <w:jc w:val="center"/>
              <w:textAlignment w:val="center"/>
              <w:rPr>
                <w:color w:val="auto"/>
                <w:sz w:val="22"/>
                <w:szCs w:val="22"/>
              </w:rPr>
            </w:pPr>
            <w:r>
              <w:rPr>
                <w:color w:val="auto"/>
                <w:kern w:val="0"/>
                <w:sz w:val="22"/>
                <w:szCs w:val="22"/>
              </w:rPr>
              <w:t>112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4F55C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DE5E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30</w:t>
            </w:r>
            <w:r>
              <w:rPr>
                <w:rFonts w:hint="eastAsia" w:ascii="方正仿宋_GBK" w:hAnsi="方正仿宋_GBK" w:eastAsia="方正仿宋_GBK" w:cs="方正仿宋_GBK"/>
                <w:color w:val="auto"/>
                <w:kern w:val="0"/>
                <w:sz w:val="22"/>
                <w:szCs w:val="22"/>
              </w:rPr>
              <w:t>万平方米铝合金防火门窗、幕墙及钢质防火门窗项目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E03F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8B54E0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80F2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0FD8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项目拟用地约</w:t>
            </w:r>
            <w:r>
              <w:rPr>
                <w:color w:val="auto"/>
                <w:kern w:val="0"/>
                <w:sz w:val="22"/>
                <w:szCs w:val="22"/>
              </w:rPr>
              <w:t>28</w:t>
            </w:r>
            <w:r>
              <w:rPr>
                <w:rFonts w:hint="eastAsia" w:ascii="方正仿宋_GBK" w:hAnsi="方正仿宋_GBK" w:eastAsia="方正仿宋_GBK" w:cs="方正仿宋_GBK"/>
                <w:color w:val="auto"/>
                <w:kern w:val="0"/>
                <w:sz w:val="22"/>
                <w:szCs w:val="22"/>
              </w:rPr>
              <w:t>亩，建设</w:t>
            </w:r>
            <w:r>
              <w:rPr>
                <w:color w:val="auto"/>
                <w:kern w:val="0"/>
                <w:sz w:val="22"/>
                <w:szCs w:val="22"/>
              </w:rPr>
              <w:t>12000</w:t>
            </w:r>
            <w:r>
              <w:rPr>
                <w:rFonts w:hint="eastAsia" w:ascii="方正仿宋_GBK" w:hAnsi="方正仿宋_GBK" w:eastAsia="方正仿宋_GBK" w:cs="方正仿宋_GBK"/>
                <w:color w:val="auto"/>
                <w:kern w:val="0"/>
                <w:sz w:val="22"/>
                <w:szCs w:val="22"/>
              </w:rPr>
              <w:t>平方米厂房及附属设施，安装自动铝合金防火门窗生产线</w:t>
            </w:r>
            <w:r>
              <w:rPr>
                <w:color w:val="auto"/>
                <w:kern w:val="0"/>
                <w:sz w:val="22"/>
                <w:szCs w:val="22"/>
              </w:rPr>
              <w:t>4</w:t>
            </w:r>
            <w:r>
              <w:rPr>
                <w:rFonts w:hint="eastAsia" w:ascii="方正仿宋_GBK" w:hAnsi="方正仿宋_GBK" w:eastAsia="方正仿宋_GBK" w:cs="方正仿宋_GBK"/>
                <w:color w:val="auto"/>
                <w:kern w:val="0"/>
                <w:sz w:val="22"/>
                <w:szCs w:val="22"/>
              </w:rPr>
              <w:t>条。</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E7F3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完成厂房主体建设。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7BE4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6616A">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C1C2B">
            <w:pPr>
              <w:widowControl/>
              <w:spacing w:line="240" w:lineRule="exact"/>
              <w:jc w:val="center"/>
              <w:textAlignment w:val="center"/>
              <w:rPr>
                <w:color w:val="auto"/>
                <w:sz w:val="22"/>
                <w:szCs w:val="22"/>
              </w:rPr>
            </w:pPr>
            <w:r>
              <w:rPr>
                <w:color w:val="auto"/>
                <w:kern w:val="0"/>
                <w:sz w:val="22"/>
                <w:szCs w:val="22"/>
              </w:rPr>
              <w:t>18000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5F398F">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4FF7C">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F44F33">
            <w:pPr>
              <w:widowControl/>
              <w:spacing w:line="240" w:lineRule="exact"/>
              <w:rPr>
                <w:color w:val="auto"/>
                <w:sz w:val="22"/>
                <w:szCs w:val="22"/>
              </w:rPr>
            </w:pPr>
          </w:p>
        </w:tc>
      </w:tr>
      <w:tr w14:paraId="6BAE37F1">
        <w:tblPrEx>
          <w:tblCellMar>
            <w:top w:w="0" w:type="dxa"/>
            <w:left w:w="0" w:type="dxa"/>
            <w:bottom w:w="0" w:type="dxa"/>
            <w:right w:w="0" w:type="dxa"/>
          </w:tblCellMar>
        </w:tblPrEx>
        <w:trPr>
          <w:trHeight w:val="1376"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D098B">
            <w:pPr>
              <w:widowControl/>
              <w:spacing w:line="240" w:lineRule="exact"/>
              <w:jc w:val="center"/>
              <w:textAlignment w:val="center"/>
              <w:rPr>
                <w:color w:val="auto"/>
                <w:sz w:val="22"/>
                <w:szCs w:val="22"/>
              </w:rPr>
            </w:pPr>
            <w:r>
              <w:rPr>
                <w:color w:val="auto"/>
                <w:kern w:val="0"/>
                <w:sz w:val="22"/>
                <w:szCs w:val="22"/>
              </w:rPr>
              <w:t>113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52ECE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FF45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年产</w:t>
            </w:r>
            <w:r>
              <w:rPr>
                <w:color w:val="auto"/>
                <w:kern w:val="0"/>
                <w:sz w:val="22"/>
                <w:szCs w:val="22"/>
              </w:rPr>
              <w:t>30</w:t>
            </w:r>
            <w:r>
              <w:rPr>
                <w:rFonts w:hint="eastAsia" w:ascii="方正仿宋_GBK" w:hAnsi="方正仿宋_GBK" w:eastAsia="方正仿宋_GBK" w:cs="方正仿宋_GBK"/>
                <w:color w:val="auto"/>
                <w:kern w:val="0"/>
                <w:sz w:val="22"/>
                <w:szCs w:val="22"/>
              </w:rPr>
              <w:t>万吨碳源生产基地项目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B6AE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B2022C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314A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CCEAC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w:t>
            </w:r>
            <w:r>
              <w:rPr>
                <w:color w:val="auto"/>
                <w:kern w:val="0"/>
                <w:sz w:val="22"/>
                <w:szCs w:val="22"/>
              </w:rPr>
              <w:t>2000</w:t>
            </w:r>
            <w:r>
              <w:rPr>
                <w:rFonts w:hint="eastAsia" w:ascii="方正仿宋_GBK" w:hAnsi="方正仿宋_GBK" w:eastAsia="方正仿宋_GBK" w:cs="方正仿宋_GBK"/>
                <w:color w:val="auto"/>
                <w:kern w:val="0"/>
                <w:sz w:val="22"/>
                <w:szCs w:val="22"/>
              </w:rPr>
              <w:t>平方米，建设复合碳源、有机碳源、生物碳源生产线。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3B80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3EAC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89A9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DBF86">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4D75A">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B7942">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1FA1E">
            <w:pPr>
              <w:widowControl/>
              <w:spacing w:line="240" w:lineRule="exact"/>
              <w:rPr>
                <w:color w:val="auto"/>
                <w:sz w:val="22"/>
                <w:szCs w:val="22"/>
              </w:rPr>
            </w:pPr>
          </w:p>
        </w:tc>
      </w:tr>
      <w:tr w14:paraId="5FF81AE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5FBF3">
            <w:pPr>
              <w:widowControl/>
              <w:spacing w:line="240" w:lineRule="exact"/>
              <w:jc w:val="center"/>
              <w:textAlignment w:val="center"/>
              <w:rPr>
                <w:color w:val="auto"/>
                <w:sz w:val="22"/>
                <w:szCs w:val="22"/>
              </w:rPr>
            </w:pPr>
            <w:r>
              <w:rPr>
                <w:color w:val="auto"/>
                <w:kern w:val="0"/>
                <w:sz w:val="22"/>
                <w:szCs w:val="22"/>
              </w:rPr>
              <w:t>114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90BA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39C0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二氧化碳致裂器生产基地项目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E70F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9716F6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EC40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45811">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w:t>
            </w:r>
            <w:r>
              <w:rPr>
                <w:color w:val="auto"/>
                <w:kern w:val="0"/>
                <w:sz w:val="22"/>
                <w:szCs w:val="22"/>
              </w:rPr>
              <w:t>2000</w:t>
            </w:r>
            <w:r>
              <w:rPr>
                <w:rFonts w:hint="eastAsia" w:ascii="方正仿宋_GBK" w:hAnsi="方正仿宋_GBK" w:eastAsia="方正仿宋_GBK" w:cs="方正仿宋_GBK"/>
                <w:color w:val="auto"/>
                <w:kern w:val="0"/>
                <w:sz w:val="22"/>
                <w:szCs w:val="22"/>
              </w:rPr>
              <w:t>平方米，建设二氧化碳致裂器的主要管体、活化剂装填生产线。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9E835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A0BA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050AF">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962BC">
            <w:pPr>
              <w:widowControl/>
              <w:spacing w:line="240" w:lineRule="exact"/>
              <w:jc w:val="center"/>
              <w:textAlignment w:val="center"/>
              <w:rPr>
                <w:color w:val="auto"/>
                <w:sz w:val="22"/>
                <w:szCs w:val="22"/>
              </w:rPr>
            </w:pPr>
            <w:r>
              <w:rPr>
                <w:color w:val="auto"/>
                <w:kern w:val="0"/>
                <w:sz w:val="22"/>
                <w:szCs w:val="22"/>
              </w:rPr>
              <w:t>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57063">
            <w:pPr>
              <w:widowControl/>
              <w:spacing w:line="240" w:lineRule="exact"/>
              <w:jc w:val="center"/>
              <w:textAlignment w:val="center"/>
              <w:rPr>
                <w:color w:val="auto"/>
                <w:sz w:val="22"/>
                <w:szCs w:val="22"/>
              </w:rPr>
            </w:pPr>
            <w:r>
              <w:rPr>
                <w:color w:val="auto"/>
                <w:kern w:val="0"/>
                <w:sz w:val="22"/>
                <w:szCs w:val="22"/>
              </w:rPr>
              <w:t>8000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0EF81">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568E">
            <w:pPr>
              <w:widowControl/>
              <w:spacing w:line="240" w:lineRule="exact"/>
              <w:rPr>
                <w:color w:val="auto"/>
                <w:sz w:val="22"/>
                <w:szCs w:val="22"/>
              </w:rPr>
            </w:pPr>
          </w:p>
        </w:tc>
      </w:tr>
      <w:tr w14:paraId="31B07B0E">
        <w:tblPrEx>
          <w:tblCellMar>
            <w:top w:w="0" w:type="dxa"/>
            <w:left w:w="0" w:type="dxa"/>
            <w:bottom w:w="0" w:type="dxa"/>
            <w:right w:w="0" w:type="dxa"/>
          </w:tblCellMar>
        </w:tblPrEx>
        <w:trPr>
          <w:trHeight w:val="2878"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C26C0">
            <w:pPr>
              <w:widowControl/>
              <w:spacing w:line="240" w:lineRule="exact"/>
              <w:jc w:val="center"/>
              <w:textAlignment w:val="center"/>
              <w:rPr>
                <w:color w:val="auto"/>
                <w:sz w:val="22"/>
                <w:szCs w:val="22"/>
              </w:rPr>
            </w:pPr>
            <w:r>
              <w:rPr>
                <w:color w:val="auto"/>
                <w:kern w:val="0"/>
                <w:sz w:val="22"/>
                <w:szCs w:val="22"/>
              </w:rPr>
              <w:t>115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F84A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497E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重庆碳基先进材料制造及综合再生利用项目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E6CE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755F54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9B9B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2BEB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项目占地约</w:t>
            </w:r>
            <w:r>
              <w:rPr>
                <w:color w:val="auto"/>
                <w:kern w:val="0"/>
                <w:sz w:val="22"/>
                <w:szCs w:val="22"/>
              </w:rPr>
              <w:t>60</w:t>
            </w:r>
            <w:r>
              <w:rPr>
                <w:rFonts w:hint="eastAsia" w:ascii="方正仿宋_GBK" w:hAnsi="方正仿宋_GBK" w:eastAsia="方正仿宋_GBK" w:cs="方正仿宋_GBK"/>
                <w:color w:val="auto"/>
                <w:kern w:val="0"/>
                <w:sz w:val="22"/>
                <w:szCs w:val="22"/>
              </w:rPr>
              <w:t>亩，建设碳基先进材料制造及综合再生利用生产线及相关配套设施，主要包括建设磷酸法活性炭生产线</w:t>
            </w:r>
            <w:r>
              <w:rPr>
                <w:color w:val="auto"/>
                <w:kern w:val="0"/>
                <w:sz w:val="22"/>
                <w:szCs w:val="22"/>
              </w:rPr>
              <w:t>1</w:t>
            </w:r>
            <w:r>
              <w:rPr>
                <w:rFonts w:hint="eastAsia" w:ascii="方正仿宋_GBK" w:hAnsi="方正仿宋_GBK" w:eastAsia="方正仿宋_GBK" w:cs="方正仿宋_GBK"/>
                <w:color w:val="auto"/>
                <w:kern w:val="0"/>
                <w:sz w:val="22"/>
                <w:szCs w:val="22"/>
              </w:rPr>
              <w:t>条，年产原生活性炭</w:t>
            </w:r>
            <w:r>
              <w:rPr>
                <w:color w:val="auto"/>
                <w:kern w:val="0"/>
                <w:sz w:val="22"/>
                <w:szCs w:val="22"/>
              </w:rPr>
              <w:t>2</w:t>
            </w:r>
            <w:r>
              <w:rPr>
                <w:rFonts w:hint="eastAsia" w:ascii="方正仿宋_GBK" w:hAnsi="方正仿宋_GBK" w:eastAsia="方正仿宋_GBK" w:cs="方正仿宋_GBK"/>
                <w:color w:val="auto"/>
                <w:kern w:val="0"/>
                <w:sz w:val="22"/>
                <w:szCs w:val="22"/>
              </w:rPr>
              <w:t>万吨；建设废催化剂预处理线</w:t>
            </w:r>
            <w:r>
              <w:rPr>
                <w:color w:val="auto"/>
                <w:kern w:val="0"/>
                <w:sz w:val="22"/>
                <w:szCs w:val="22"/>
              </w:rPr>
              <w:t>2</w:t>
            </w:r>
            <w:r>
              <w:rPr>
                <w:rFonts w:hint="eastAsia" w:ascii="方正仿宋_GBK" w:hAnsi="方正仿宋_GBK" w:eastAsia="方正仿宋_GBK" w:cs="方正仿宋_GBK"/>
                <w:color w:val="auto"/>
                <w:kern w:val="0"/>
                <w:sz w:val="22"/>
                <w:szCs w:val="22"/>
              </w:rPr>
              <w:t>条，年预处理废催化剂</w:t>
            </w:r>
            <w:r>
              <w:rPr>
                <w:color w:val="auto"/>
                <w:kern w:val="0"/>
                <w:sz w:val="22"/>
                <w:szCs w:val="22"/>
              </w:rPr>
              <w:t>2</w:t>
            </w:r>
            <w:r>
              <w:rPr>
                <w:rFonts w:hint="eastAsia" w:ascii="方正仿宋_GBK" w:hAnsi="方正仿宋_GBK" w:eastAsia="方正仿宋_GBK" w:cs="方正仿宋_GBK"/>
                <w:color w:val="auto"/>
                <w:kern w:val="0"/>
                <w:sz w:val="22"/>
                <w:szCs w:val="22"/>
              </w:rPr>
              <w:t>万吨；建设废饱和活性炭再生利用生产线</w:t>
            </w:r>
            <w:r>
              <w:rPr>
                <w:color w:val="auto"/>
                <w:kern w:val="0"/>
                <w:sz w:val="22"/>
                <w:szCs w:val="22"/>
              </w:rPr>
              <w:t>4</w:t>
            </w:r>
            <w:r>
              <w:rPr>
                <w:rFonts w:hint="eastAsia" w:ascii="方正仿宋_GBK" w:hAnsi="方正仿宋_GBK" w:eastAsia="方正仿宋_GBK" w:cs="方正仿宋_GBK"/>
                <w:color w:val="auto"/>
                <w:kern w:val="0"/>
                <w:sz w:val="22"/>
                <w:szCs w:val="22"/>
              </w:rPr>
              <w:t>条，年综合利用废饱和活性炭</w:t>
            </w:r>
            <w:r>
              <w:rPr>
                <w:color w:val="auto"/>
                <w:kern w:val="0"/>
                <w:sz w:val="22"/>
                <w:szCs w:val="22"/>
              </w:rPr>
              <w:t>5</w:t>
            </w:r>
            <w:r>
              <w:rPr>
                <w:rFonts w:hint="eastAsia" w:ascii="方正仿宋_GBK" w:hAnsi="方正仿宋_GBK" w:eastAsia="方正仿宋_GBK" w:cs="方正仿宋_GBK"/>
                <w:color w:val="auto"/>
                <w:kern w:val="0"/>
                <w:sz w:val="22"/>
                <w:szCs w:val="22"/>
              </w:rPr>
              <w:t>万吨，包括对外接收废饱和活性炭</w:t>
            </w:r>
            <w:r>
              <w:rPr>
                <w:color w:val="auto"/>
                <w:kern w:val="0"/>
                <w:sz w:val="22"/>
                <w:szCs w:val="22"/>
              </w:rPr>
              <w:t>3</w:t>
            </w:r>
            <w:r>
              <w:rPr>
                <w:rFonts w:hint="eastAsia" w:ascii="方正仿宋_GBK" w:hAnsi="方正仿宋_GBK" w:eastAsia="方正仿宋_GBK" w:cs="方正仿宋_GBK"/>
                <w:color w:val="auto"/>
                <w:kern w:val="0"/>
                <w:sz w:val="22"/>
                <w:szCs w:val="22"/>
              </w:rPr>
              <w:t>万吨和对内处理废催化剂预处理线产生</w:t>
            </w:r>
            <w:r>
              <w:rPr>
                <w:color w:val="auto"/>
                <w:kern w:val="0"/>
                <w:sz w:val="22"/>
                <w:szCs w:val="22"/>
              </w:rPr>
              <w:t>2</w:t>
            </w:r>
            <w:r>
              <w:rPr>
                <w:rFonts w:hint="eastAsia" w:ascii="方正仿宋_GBK" w:hAnsi="方正仿宋_GBK" w:eastAsia="方正仿宋_GBK" w:cs="方正仿宋_GBK"/>
                <w:color w:val="auto"/>
                <w:kern w:val="0"/>
                <w:sz w:val="22"/>
                <w:szCs w:val="22"/>
              </w:rPr>
              <w:t>万吨。</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53C27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F4A0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环保科技产业园</w:t>
            </w:r>
            <w:r>
              <w:rPr>
                <w:color w:val="auto"/>
                <w:kern w:val="0"/>
                <w:sz w:val="22"/>
                <w:szCs w:val="22"/>
              </w:rPr>
              <w:t>T7-27/03</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48B73">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C993">
            <w:pPr>
              <w:widowControl/>
              <w:spacing w:line="240" w:lineRule="exact"/>
              <w:jc w:val="center"/>
              <w:textAlignment w:val="center"/>
              <w:rPr>
                <w:color w:val="auto"/>
                <w:sz w:val="22"/>
                <w:szCs w:val="22"/>
              </w:rPr>
            </w:pPr>
            <w:r>
              <w:rPr>
                <w:color w:val="auto"/>
                <w:kern w:val="0"/>
                <w:sz w:val="22"/>
                <w:szCs w:val="22"/>
              </w:rPr>
              <w:t>23000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65951">
            <w:pPr>
              <w:widowControl/>
              <w:spacing w:line="240" w:lineRule="exact"/>
              <w:jc w:val="center"/>
              <w:textAlignment w:val="center"/>
              <w:rPr>
                <w:color w:val="auto"/>
                <w:sz w:val="22"/>
                <w:szCs w:val="22"/>
              </w:rPr>
            </w:pPr>
            <w:r>
              <w:rPr>
                <w:color w:val="auto"/>
                <w:kern w:val="0"/>
                <w:sz w:val="22"/>
                <w:szCs w:val="22"/>
              </w:rPr>
              <w:t>13000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5AA11">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B3144">
            <w:pPr>
              <w:widowControl/>
              <w:spacing w:line="240" w:lineRule="exact"/>
              <w:rPr>
                <w:color w:val="auto"/>
                <w:sz w:val="22"/>
                <w:szCs w:val="22"/>
              </w:rPr>
            </w:pPr>
          </w:p>
        </w:tc>
      </w:tr>
      <w:tr w14:paraId="585A2CB2">
        <w:tblPrEx>
          <w:tblCellMar>
            <w:top w:w="0" w:type="dxa"/>
            <w:left w:w="0" w:type="dxa"/>
            <w:bottom w:w="0" w:type="dxa"/>
            <w:right w:w="0" w:type="dxa"/>
          </w:tblCellMar>
        </w:tblPrEx>
        <w:trPr>
          <w:trHeight w:val="1231"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4D2FE">
            <w:pPr>
              <w:widowControl/>
              <w:spacing w:line="240" w:lineRule="exact"/>
              <w:jc w:val="center"/>
              <w:textAlignment w:val="center"/>
              <w:rPr>
                <w:color w:val="auto"/>
                <w:sz w:val="22"/>
                <w:szCs w:val="22"/>
              </w:rPr>
            </w:pPr>
            <w:r>
              <w:rPr>
                <w:color w:val="auto"/>
                <w:kern w:val="0"/>
                <w:sz w:val="22"/>
                <w:szCs w:val="22"/>
              </w:rPr>
              <w:t>116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007F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5449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贝雷片、加强弦杆、支撑架等生产项目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FA29B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656A2C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9B73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8919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项目总用地约</w:t>
            </w:r>
            <w:r>
              <w:rPr>
                <w:color w:val="auto"/>
                <w:kern w:val="0"/>
                <w:sz w:val="22"/>
                <w:szCs w:val="22"/>
              </w:rPr>
              <w:t>135</w:t>
            </w:r>
            <w:r>
              <w:rPr>
                <w:rFonts w:hint="eastAsia" w:ascii="方正仿宋_GBK" w:hAnsi="方正仿宋_GBK" w:eastAsia="方正仿宋_GBK" w:cs="方正仿宋_GBK"/>
                <w:color w:val="auto"/>
                <w:kern w:val="0"/>
                <w:sz w:val="22"/>
                <w:szCs w:val="22"/>
              </w:rPr>
              <w:t>亩，建设贝雷片、加强弦杆、支撑架等生产线，投产后预计产值</w:t>
            </w:r>
            <w:r>
              <w:rPr>
                <w:color w:val="auto"/>
                <w:kern w:val="0"/>
                <w:sz w:val="22"/>
                <w:szCs w:val="22"/>
              </w:rPr>
              <w:t>2.5</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B2B58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B81A9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南区现代产业园</w:t>
            </w:r>
            <w:r>
              <w:rPr>
                <w:color w:val="auto"/>
                <w:kern w:val="0"/>
                <w:sz w:val="22"/>
                <w:szCs w:val="22"/>
              </w:rPr>
              <w:t>C41-02/02</w:t>
            </w:r>
            <w:r>
              <w:rPr>
                <w:rFonts w:hint="eastAsia" w:ascii="方正仿宋_GBK" w:hAnsi="方正仿宋_GBK" w:eastAsia="方正仿宋_GBK" w:cs="方正仿宋_GBK"/>
                <w:color w:val="auto"/>
                <w:kern w:val="0"/>
                <w:sz w:val="22"/>
                <w:szCs w:val="22"/>
              </w:rPr>
              <w:t>号地块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2C9B46">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23E6B">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4A947">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26A4B">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B94D7">
            <w:pPr>
              <w:widowControl/>
              <w:spacing w:line="240" w:lineRule="exact"/>
              <w:rPr>
                <w:color w:val="auto"/>
                <w:sz w:val="22"/>
                <w:szCs w:val="22"/>
              </w:rPr>
            </w:pPr>
          </w:p>
        </w:tc>
      </w:tr>
      <w:tr w14:paraId="2A6EF70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1BA81">
            <w:pPr>
              <w:widowControl/>
              <w:spacing w:line="240" w:lineRule="exact"/>
              <w:jc w:val="center"/>
              <w:textAlignment w:val="center"/>
              <w:rPr>
                <w:color w:val="auto"/>
                <w:sz w:val="22"/>
                <w:szCs w:val="22"/>
              </w:rPr>
            </w:pPr>
            <w:r>
              <w:rPr>
                <w:color w:val="auto"/>
                <w:kern w:val="0"/>
                <w:sz w:val="22"/>
                <w:szCs w:val="22"/>
              </w:rPr>
              <w:t>117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0CFD1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E80B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冻干食品及预制菜生产项目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32583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E82BBA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3799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6162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w:t>
            </w:r>
            <w:r>
              <w:rPr>
                <w:color w:val="auto"/>
                <w:kern w:val="0"/>
                <w:sz w:val="22"/>
                <w:szCs w:val="22"/>
              </w:rPr>
              <w:t>87</w:t>
            </w:r>
            <w:r>
              <w:rPr>
                <w:rFonts w:hint="eastAsia" w:ascii="方正仿宋_GBK" w:hAnsi="方正仿宋_GBK" w:eastAsia="方正仿宋_GBK" w:cs="方正仿宋_GBK"/>
                <w:color w:val="auto"/>
                <w:kern w:val="0"/>
                <w:sz w:val="22"/>
                <w:szCs w:val="22"/>
              </w:rPr>
              <w:t>亩土地进行建设冻干食品及预制菜生产项目，投产后预计年产值达到</w:t>
            </w:r>
            <w:r>
              <w:rPr>
                <w:color w:val="auto"/>
                <w:kern w:val="0"/>
                <w:sz w:val="22"/>
                <w:szCs w:val="22"/>
              </w:rPr>
              <w:t>5</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DD30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43E6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潼南高新区现代制造产业园</w:t>
            </w:r>
            <w:r>
              <w:rPr>
                <w:color w:val="auto"/>
                <w:kern w:val="0"/>
                <w:sz w:val="22"/>
                <w:szCs w:val="22"/>
              </w:rPr>
              <w:t>C-28/02</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4B4DF">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B7C42">
            <w:pPr>
              <w:widowControl/>
              <w:spacing w:line="240" w:lineRule="exact"/>
              <w:jc w:val="center"/>
              <w:textAlignment w:val="center"/>
              <w:rPr>
                <w:color w:val="auto"/>
                <w:sz w:val="22"/>
                <w:szCs w:val="22"/>
              </w:rPr>
            </w:pPr>
            <w:r>
              <w:rPr>
                <w:color w:val="auto"/>
                <w:kern w:val="0"/>
                <w:sz w:val="22"/>
                <w:szCs w:val="22"/>
              </w:rPr>
              <w:t>50000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5A62C">
            <w:pPr>
              <w:widowControl/>
              <w:spacing w:line="240" w:lineRule="exact"/>
              <w:jc w:val="center"/>
              <w:textAlignment w:val="center"/>
              <w:rPr>
                <w:color w:val="auto"/>
                <w:sz w:val="22"/>
                <w:szCs w:val="22"/>
              </w:rPr>
            </w:pPr>
            <w:r>
              <w:rPr>
                <w:color w:val="auto"/>
                <w:kern w:val="0"/>
                <w:sz w:val="22"/>
                <w:szCs w:val="22"/>
              </w:rPr>
              <w:t>25000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8BD58">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33890">
            <w:pPr>
              <w:widowControl/>
              <w:spacing w:line="240" w:lineRule="exact"/>
              <w:rPr>
                <w:color w:val="auto"/>
                <w:sz w:val="22"/>
                <w:szCs w:val="22"/>
              </w:rPr>
            </w:pPr>
          </w:p>
        </w:tc>
      </w:tr>
      <w:tr w14:paraId="32575FB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2C8002">
            <w:pPr>
              <w:widowControl/>
              <w:spacing w:line="240" w:lineRule="exact"/>
              <w:jc w:val="center"/>
              <w:textAlignment w:val="center"/>
              <w:rPr>
                <w:color w:val="auto"/>
                <w:sz w:val="22"/>
                <w:szCs w:val="22"/>
              </w:rPr>
            </w:pPr>
            <w:r>
              <w:rPr>
                <w:color w:val="auto"/>
                <w:kern w:val="0"/>
                <w:sz w:val="22"/>
                <w:szCs w:val="22"/>
              </w:rPr>
              <w:t>118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73CA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5CAC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水性涂料生产项目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FFE3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99D502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70F34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FE8E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项目占地面积</w:t>
            </w:r>
            <w:r>
              <w:rPr>
                <w:color w:val="auto"/>
                <w:kern w:val="0"/>
                <w:sz w:val="22"/>
                <w:szCs w:val="22"/>
              </w:rPr>
              <w:t>15868.56m2</w:t>
            </w:r>
            <w:r>
              <w:rPr>
                <w:rFonts w:hint="eastAsia" w:ascii="方正仿宋_GBK" w:hAnsi="方正仿宋_GBK" w:eastAsia="方正仿宋_GBK" w:cs="方正仿宋_GBK"/>
                <w:color w:val="auto"/>
                <w:kern w:val="0"/>
                <w:sz w:val="22"/>
                <w:szCs w:val="22"/>
              </w:rPr>
              <w:t>，主要建设涂料车间、甲类库房、乙类库房、溶剂罐区、生产辅助楼及并配套公辅设施，实现年产水性涂料</w:t>
            </w:r>
            <w:r>
              <w:rPr>
                <w:color w:val="auto"/>
                <w:kern w:val="0"/>
                <w:sz w:val="22"/>
                <w:szCs w:val="22"/>
              </w:rPr>
              <w:t>5000</w:t>
            </w:r>
            <w:r>
              <w:rPr>
                <w:rFonts w:hint="eastAsia" w:ascii="方正仿宋_GBK" w:hAnsi="方正仿宋_GBK" w:eastAsia="方正仿宋_GBK" w:cs="方正仿宋_GBK"/>
                <w:color w:val="auto"/>
                <w:kern w:val="0"/>
                <w:sz w:val="22"/>
                <w:szCs w:val="22"/>
              </w:rPr>
              <w:t>吨、高固体份涂料</w:t>
            </w:r>
            <w:r>
              <w:rPr>
                <w:color w:val="auto"/>
                <w:kern w:val="0"/>
                <w:sz w:val="22"/>
                <w:szCs w:val="22"/>
              </w:rPr>
              <w:t>5000</w:t>
            </w:r>
            <w:r>
              <w:rPr>
                <w:rFonts w:hint="eastAsia" w:ascii="方正仿宋_GBK" w:hAnsi="方正仿宋_GBK" w:eastAsia="方正仿宋_GBK" w:cs="方正仿宋_GBK"/>
                <w:color w:val="auto"/>
                <w:kern w:val="0"/>
                <w:sz w:val="22"/>
                <w:szCs w:val="22"/>
              </w:rPr>
              <w:t>吨、稀释剂</w:t>
            </w:r>
            <w:r>
              <w:rPr>
                <w:color w:val="auto"/>
                <w:kern w:val="0"/>
                <w:sz w:val="22"/>
                <w:szCs w:val="22"/>
              </w:rPr>
              <w:t>4000</w:t>
            </w:r>
            <w:r>
              <w:rPr>
                <w:rFonts w:hint="eastAsia" w:ascii="方正仿宋_GBK" w:hAnsi="方正仿宋_GBK" w:eastAsia="方正仿宋_GBK" w:cs="方正仿宋_GBK"/>
                <w:color w:val="auto"/>
                <w:kern w:val="0"/>
                <w:sz w:val="22"/>
                <w:szCs w:val="22"/>
              </w:rPr>
              <w:t>吨、丙烯酸树脂</w:t>
            </w:r>
            <w:r>
              <w:rPr>
                <w:color w:val="auto"/>
                <w:kern w:val="0"/>
                <w:sz w:val="22"/>
                <w:szCs w:val="22"/>
              </w:rPr>
              <w:t>8000</w:t>
            </w:r>
            <w:r>
              <w:rPr>
                <w:rFonts w:hint="eastAsia" w:ascii="方正仿宋_GBK" w:hAnsi="方正仿宋_GBK" w:eastAsia="方正仿宋_GBK" w:cs="方正仿宋_GBK"/>
                <w:color w:val="auto"/>
                <w:kern w:val="0"/>
                <w:sz w:val="22"/>
                <w:szCs w:val="22"/>
              </w:rPr>
              <w:t>吨，投产后可实现年产值</w:t>
            </w:r>
            <w:r>
              <w:rPr>
                <w:color w:val="auto"/>
                <w:kern w:val="0"/>
                <w:sz w:val="22"/>
                <w:szCs w:val="22"/>
              </w:rPr>
              <w:t>1.5</w:t>
            </w:r>
            <w:r>
              <w:rPr>
                <w:rFonts w:hint="eastAsia" w:ascii="方正仿宋_GBK" w:hAnsi="方正仿宋_GBK" w:eastAsia="方正仿宋_GBK" w:cs="方正仿宋_GBK"/>
                <w:color w:val="auto"/>
                <w:kern w:val="0"/>
                <w:sz w:val="22"/>
                <w:szCs w:val="22"/>
              </w:rPr>
              <w:t>亿以上，年税收</w:t>
            </w:r>
            <w:r>
              <w:rPr>
                <w:color w:val="auto"/>
                <w:kern w:val="0"/>
                <w:sz w:val="22"/>
                <w:szCs w:val="22"/>
              </w:rPr>
              <w:t>380</w:t>
            </w:r>
            <w:r>
              <w:rPr>
                <w:rFonts w:hint="eastAsia" w:ascii="方正仿宋_GBK" w:hAnsi="方正仿宋_GBK" w:eastAsia="方正仿宋_GBK" w:cs="方正仿宋_GBK"/>
                <w:color w:val="auto"/>
                <w:kern w:val="0"/>
                <w:sz w:val="22"/>
                <w:szCs w:val="22"/>
              </w:rPr>
              <w:t>万以上。</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39BE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完成基础建设，主体建设</w:t>
            </w:r>
            <w:r>
              <w:rPr>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AAF1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高新区东区</w:t>
            </w:r>
            <w:r>
              <w:rPr>
                <w:color w:val="auto"/>
                <w:kern w:val="0"/>
                <w:sz w:val="22"/>
                <w:szCs w:val="22"/>
              </w:rPr>
              <w:t>T8-21/02</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80592">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6CEB80">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FD3A7">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6BCEF">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65B8A1">
            <w:pPr>
              <w:widowControl/>
              <w:spacing w:line="240" w:lineRule="exact"/>
              <w:rPr>
                <w:color w:val="auto"/>
                <w:sz w:val="22"/>
                <w:szCs w:val="22"/>
              </w:rPr>
            </w:pPr>
          </w:p>
        </w:tc>
      </w:tr>
      <w:tr w14:paraId="1097469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07CF4">
            <w:pPr>
              <w:widowControl/>
              <w:spacing w:line="240" w:lineRule="exact"/>
              <w:jc w:val="center"/>
              <w:textAlignment w:val="center"/>
              <w:rPr>
                <w:color w:val="auto"/>
                <w:sz w:val="22"/>
                <w:szCs w:val="22"/>
              </w:rPr>
            </w:pPr>
            <w:r>
              <w:rPr>
                <w:color w:val="auto"/>
                <w:kern w:val="0"/>
                <w:sz w:val="22"/>
                <w:szCs w:val="22"/>
              </w:rPr>
              <w:t>119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D8CC9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9EA0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医疗塑胶件生产项目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2B5B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DD5B0C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ECF8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AA76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使用厂房约</w:t>
            </w:r>
            <w:r>
              <w:rPr>
                <w:color w:val="auto"/>
                <w:kern w:val="0"/>
                <w:sz w:val="22"/>
                <w:szCs w:val="22"/>
              </w:rPr>
              <w:t>5000</w:t>
            </w:r>
            <w:r>
              <w:rPr>
                <w:rFonts w:hint="eastAsia" w:ascii="方正仿宋_GBK" w:hAnsi="方正仿宋_GBK" w:eastAsia="方正仿宋_GBK" w:cs="方正仿宋_GBK"/>
                <w:color w:val="auto"/>
                <w:kern w:val="0"/>
                <w:sz w:val="22"/>
                <w:szCs w:val="22"/>
              </w:rPr>
              <w:t>㎡，装修无尘车间，购置精密塑胶模具，注塑机等建设注塑生产线，配套实验室、办公区、研发中心等。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B4C8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7AA45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9F5A4">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C6D66">
            <w:pPr>
              <w:widowControl/>
              <w:spacing w:line="240" w:lineRule="exact"/>
              <w:jc w:val="center"/>
              <w:textAlignment w:val="center"/>
              <w:rPr>
                <w:color w:val="auto"/>
                <w:sz w:val="22"/>
                <w:szCs w:val="22"/>
              </w:rPr>
            </w:pPr>
            <w:r>
              <w:rPr>
                <w:color w:val="auto"/>
                <w:kern w:val="0"/>
                <w:sz w:val="22"/>
                <w:szCs w:val="22"/>
              </w:rPr>
              <w:t>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47856">
            <w:pPr>
              <w:widowControl/>
              <w:spacing w:line="240" w:lineRule="exact"/>
              <w:jc w:val="center"/>
              <w:textAlignment w:val="center"/>
              <w:rPr>
                <w:color w:val="auto"/>
                <w:sz w:val="22"/>
                <w:szCs w:val="22"/>
              </w:rPr>
            </w:pPr>
            <w:r>
              <w:rPr>
                <w:color w:val="auto"/>
                <w:kern w:val="0"/>
                <w:sz w:val="22"/>
                <w:szCs w:val="22"/>
              </w:rPr>
              <w:t>8000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A2902">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DE602">
            <w:pPr>
              <w:widowControl/>
              <w:spacing w:line="240" w:lineRule="exact"/>
              <w:rPr>
                <w:color w:val="auto"/>
                <w:sz w:val="22"/>
                <w:szCs w:val="22"/>
              </w:rPr>
            </w:pPr>
          </w:p>
        </w:tc>
      </w:tr>
      <w:tr w14:paraId="06E5F8F2">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20E75">
            <w:pPr>
              <w:widowControl/>
              <w:spacing w:line="240" w:lineRule="exact"/>
              <w:jc w:val="center"/>
              <w:textAlignment w:val="center"/>
              <w:rPr>
                <w:color w:val="auto"/>
                <w:sz w:val="22"/>
                <w:szCs w:val="22"/>
              </w:rPr>
            </w:pPr>
            <w:r>
              <w:rPr>
                <w:color w:val="auto"/>
                <w:kern w:val="0"/>
                <w:sz w:val="22"/>
                <w:szCs w:val="22"/>
              </w:rPr>
              <w:t>120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58D8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6853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铬渣资源化利用项目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E73B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A83B58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14BB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9F6E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项目使用厂房约</w:t>
            </w:r>
            <w:r>
              <w:rPr>
                <w:color w:val="auto"/>
                <w:kern w:val="0"/>
                <w:sz w:val="22"/>
                <w:szCs w:val="22"/>
              </w:rPr>
              <w:t>6800</w:t>
            </w:r>
            <w:r>
              <w:rPr>
                <w:rFonts w:hint="eastAsia" w:ascii="方正仿宋_GBK" w:hAnsi="方正仿宋_GBK" w:eastAsia="方正仿宋_GBK" w:cs="方正仿宋_GBK"/>
                <w:color w:val="auto"/>
                <w:kern w:val="0"/>
                <w:sz w:val="22"/>
                <w:szCs w:val="22"/>
              </w:rPr>
              <w:t>平方米，建设民丰化工铬渣综合利用项目，计划年生产</w:t>
            </w:r>
            <w:r>
              <w:rPr>
                <w:color w:val="auto"/>
                <w:kern w:val="0"/>
                <w:sz w:val="22"/>
                <w:szCs w:val="22"/>
              </w:rPr>
              <w:t>4</w:t>
            </w:r>
            <w:r>
              <w:rPr>
                <w:rFonts w:hint="eastAsia" w:ascii="方正仿宋_GBK" w:hAnsi="方正仿宋_GBK" w:eastAsia="方正仿宋_GBK" w:cs="方正仿宋_GBK"/>
                <w:color w:val="auto"/>
                <w:kern w:val="0"/>
                <w:sz w:val="22"/>
                <w:szCs w:val="22"/>
              </w:rPr>
              <w:t>万吨含铬合金。</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4F14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FC23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ADEE3">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CA77A">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43253">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F49A8">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9070A">
            <w:pPr>
              <w:widowControl/>
              <w:spacing w:line="240" w:lineRule="exact"/>
              <w:rPr>
                <w:color w:val="auto"/>
                <w:sz w:val="22"/>
                <w:szCs w:val="22"/>
              </w:rPr>
            </w:pPr>
          </w:p>
        </w:tc>
      </w:tr>
      <w:tr w14:paraId="45BA3BA0">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D508B">
            <w:pPr>
              <w:widowControl/>
              <w:spacing w:line="240" w:lineRule="exact"/>
              <w:jc w:val="center"/>
              <w:textAlignment w:val="center"/>
              <w:rPr>
                <w:color w:val="auto"/>
                <w:sz w:val="22"/>
                <w:szCs w:val="22"/>
              </w:rPr>
            </w:pPr>
            <w:r>
              <w:rPr>
                <w:color w:val="auto"/>
                <w:kern w:val="0"/>
                <w:sz w:val="22"/>
                <w:szCs w:val="22"/>
              </w:rPr>
              <w:t>121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7E51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3C3D30">
            <w:pPr>
              <w:widowControl/>
              <w:spacing w:line="240" w:lineRule="exact"/>
              <w:jc w:val="left"/>
              <w:textAlignment w:val="center"/>
              <w:rPr>
                <w:color w:val="auto"/>
                <w:sz w:val="22"/>
                <w:szCs w:val="22"/>
              </w:rPr>
            </w:pPr>
            <w:r>
              <w:rPr>
                <w:color w:val="auto"/>
                <w:kern w:val="0"/>
                <w:sz w:val="22"/>
                <w:szCs w:val="22"/>
              </w:rPr>
              <w:t>300</w:t>
            </w:r>
            <w:r>
              <w:rPr>
                <w:rFonts w:hint="eastAsia" w:ascii="方正仿宋_GBK" w:hAnsi="方正仿宋_GBK" w:eastAsia="方正仿宋_GBK" w:cs="方正仿宋_GBK"/>
                <w:color w:val="auto"/>
                <w:kern w:val="0"/>
                <w:sz w:val="22"/>
                <w:szCs w:val="22"/>
              </w:rPr>
              <w:t>万平方米</w:t>
            </w:r>
            <w:r>
              <w:rPr>
                <w:color w:val="auto"/>
                <w:kern w:val="0"/>
                <w:sz w:val="22"/>
                <w:szCs w:val="22"/>
              </w:rPr>
              <w:t>/</w:t>
            </w:r>
            <w:r>
              <w:rPr>
                <w:rFonts w:hint="eastAsia" w:ascii="方正仿宋_GBK" w:hAnsi="方正仿宋_GBK" w:eastAsia="方正仿宋_GBK" w:cs="方正仿宋_GBK"/>
                <w:color w:val="auto"/>
                <w:kern w:val="0"/>
                <w:sz w:val="22"/>
                <w:szCs w:val="22"/>
              </w:rPr>
              <w:t>年光伏玻璃生产项目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D978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E8D4A9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6CC6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9221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项目用地约</w:t>
            </w:r>
            <w:r>
              <w:rPr>
                <w:color w:val="auto"/>
                <w:kern w:val="0"/>
                <w:sz w:val="22"/>
                <w:szCs w:val="22"/>
              </w:rPr>
              <w:t>27</w:t>
            </w:r>
            <w:r>
              <w:rPr>
                <w:rFonts w:hint="eastAsia" w:ascii="方正仿宋_GBK" w:hAnsi="方正仿宋_GBK" w:eastAsia="方正仿宋_GBK" w:cs="方正仿宋_GBK"/>
                <w:color w:val="auto"/>
                <w:kern w:val="0"/>
                <w:sz w:val="22"/>
                <w:szCs w:val="22"/>
              </w:rPr>
              <w:t>亩，建设</w:t>
            </w:r>
            <w:r>
              <w:rPr>
                <w:color w:val="auto"/>
                <w:kern w:val="0"/>
                <w:sz w:val="22"/>
                <w:szCs w:val="22"/>
              </w:rPr>
              <w:t>12000</w:t>
            </w:r>
            <w:r>
              <w:rPr>
                <w:rFonts w:hint="eastAsia" w:ascii="方正仿宋_GBK" w:hAnsi="方正仿宋_GBK" w:eastAsia="方正仿宋_GBK" w:cs="方正仿宋_GBK"/>
                <w:color w:val="auto"/>
                <w:kern w:val="0"/>
                <w:sz w:val="22"/>
                <w:szCs w:val="22"/>
              </w:rPr>
              <w:t>平方米厂房及附属设施，安装全自动光伏玻璃生产线</w:t>
            </w:r>
            <w:r>
              <w:rPr>
                <w:color w:val="auto"/>
                <w:kern w:val="0"/>
                <w:sz w:val="22"/>
                <w:szCs w:val="22"/>
              </w:rPr>
              <w:t>2</w:t>
            </w:r>
            <w:r>
              <w:rPr>
                <w:rFonts w:hint="eastAsia" w:ascii="方正仿宋_GBK" w:hAnsi="方正仿宋_GBK" w:eastAsia="方正仿宋_GBK" w:cs="方正仿宋_GBK"/>
                <w:color w:val="auto"/>
                <w:kern w:val="0"/>
                <w:sz w:val="22"/>
                <w:szCs w:val="22"/>
              </w:rPr>
              <w:t>条。</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46E5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完成厂房主体建设。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99352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BE585">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54CF5">
            <w:pPr>
              <w:widowControl/>
              <w:spacing w:line="240" w:lineRule="exact"/>
              <w:jc w:val="center"/>
              <w:textAlignment w:val="center"/>
              <w:rPr>
                <w:color w:val="auto"/>
                <w:sz w:val="22"/>
                <w:szCs w:val="22"/>
              </w:rPr>
            </w:pPr>
            <w:r>
              <w:rPr>
                <w:color w:val="auto"/>
                <w:kern w:val="0"/>
                <w:sz w:val="22"/>
                <w:szCs w:val="22"/>
              </w:rPr>
              <w:t>20000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295B5">
            <w:pPr>
              <w:widowControl/>
              <w:spacing w:line="240" w:lineRule="exact"/>
              <w:jc w:val="center"/>
              <w:textAlignment w:val="center"/>
              <w:rPr>
                <w:color w:val="auto"/>
                <w:sz w:val="22"/>
                <w:szCs w:val="22"/>
              </w:rPr>
            </w:pPr>
            <w:r>
              <w:rPr>
                <w:color w:val="auto"/>
                <w:kern w:val="0"/>
                <w:sz w:val="22"/>
                <w:szCs w:val="22"/>
              </w:rPr>
              <w:t>15000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D8E14">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97DE8">
            <w:pPr>
              <w:widowControl/>
              <w:spacing w:line="240" w:lineRule="exact"/>
              <w:rPr>
                <w:color w:val="auto"/>
                <w:sz w:val="22"/>
                <w:szCs w:val="22"/>
              </w:rPr>
            </w:pPr>
          </w:p>
        </w:tc>
      </w:tr>
      <w:tr w14:paraId="4615BAB7">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77662">
            <w:pPr>
              <w:widowControl/>
              <w:spacing w:line="240" w:lineRule="exact"/>
              <w:jc w:val="center"/>
              <w:textAlignment w:val="center"/>
              <w:rPr>
                <w:color w:val="auto"/>
                <w:sz w:val="22"/>
                <w:szCs w:val="22"/>
              </w:rPr>
            </w:pPr>
            <w:r>
              <w:rPr>
                <w:color w:val="auto"/>
                <w:kern w:val="0"/>
                <w:sz w:val="22"/>
                <w:szCs w:val="22"/>
              </w:rPr>
              <w:t>122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A020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C1719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地大研究院项目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9A802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1576C9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823C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08C0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项目使用标准厂房约</w:t>
            </w:r>
            <w:r>
              <w:rPr>
                <w:color w:val="auto"/>
                <w:kern w:val="0"/>
                <w:sz w:val="22"/>
                <w:szCs w:val="22"/>
              </w:rPr>
              <w:t>12000</w:t>
            </w:r>
            <w:r>
              <w:rPr>
                <w:rFonts w:hint="eastAsia" w:ascii="方正仿宋_GBK" w:hAnsi="方正仿宋_GBK" w:eastAsia="方正仿宋_GBK" w:cs="方正仿宋_GBK"/>
                <w:color w:val="auto"/>
                <w:kern w:val="0"/>
                <w:sz w:val="22"/>
                <w:szCs w:val="22"/>
              </w:rPr>
              <w:t>平方米，主要建设氢能动力检测实验室、氢能动力系统制造中心、氢能智慧运力管理平台、地质环保创新技术研究院等。</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F2D8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完成一期项目厂房装修及试验设备安装并投产。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6DB8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C2B2B">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EAE99">
            <w:pPr>
              <w:widowControl/>
              <w:spacing w:line="240" w:lineRule="exact"/>
              <w:jc w:val="center"/>
              <w:textAlignment w:val="center"/>
              <w:rPr>
                <w:color w:val="auto"/>
                <w:sz w:val="22"/>
                <w:szCs w:val="22"/>
              </w:rPr>
            </w:pPr>
            <w:r>
              <w:rPr>
                <w:color w:val="auto"/>
                <w:kern w:val="0"/>
                <w:sz w:val="22"/>
                <w:szCs w:val="22"/>
              </w:rPr>
              <w:t>42500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1B4B2">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380871">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C73DB">
            <w:pPr>
              <w:widowControl/>
              <w:spacing w:line="240" w:lineRule="exact"/>
              <w:rPr>
                <w:color w:val="auto"/>
                <w:sz w:val="22"/>
                <w:szCs w:val="22"/>
              </w:rPr>
            </w:pPr>
          </w:p>
        </w:tc>
      </w:tr>
      <w:tr w14:paraId="4094EC99">
        <w:tblPrEx>
          <w:tblCellMar>
            <w:top w:w="0" w:type="dxa"/>
            <w:left w:w="0" w:type="dxa"/>
            <w:bottom w:w="0" w:type="dxa"/>
            <w:right w:w="0" w:type="dxa"/>
          </w:tblCellMar>
        </w:tblPrEx>
        <w:trPr>
          <w:trHeight w:val="1275"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CDE69">
            <w:pPr>
              <w:widowControl/>
              <w:spacing w:line="240" w:lineRule="exact"/>
              <w:jc w:val="center"/>
              <w:textAlignment w:val="center"/>
              <w:rPr>
                <w:color w:val="auto"/>
                <w:sz w:val="22"/>
                <w:szCs w:val="22"/>
              </w:rPr>
            </w:pPr>
            <w:r>
              <w:rPr>
                <w:color w:val="auto"/>
                <w:kern w:val="0"/>
                <w:sz w:val="22"/>
                <w:szCs w:val="22"/>
              </w:rPr>
              <w:t>123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42D0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5AE5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波纹管、伸缩缝、锚具、支座配套钢板生产项目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66EF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C0518C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0273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D36AE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项目用地约</w:t>
            </w:r>
            <w:r>
              <w:rPr>
                <w:color w:val="auto"/>
                <w:kern w:val="0"/>
                <w:sz w:val="22"/>
                <w:szCs w:val="22"/>
              </w:rPr>
              <w:t>40</w:t>
            </w:r>
            <w:r>
              <w:rPr>
                <w:rFonts w:hint="eastAsia" w:ascii="方正仿宋_GBK" w:hAnsi="方正仿宋_GBK" w:eastAsia="方正仿宋_GBK" w:cs="方正仿宋_GBK"/>
                <w:color w:val="auto"/>
                <w:kern w:val="0"/>
                <w:sz w:val="22"/>
                <w:szCs w:val="22"/>
              </w:rPr>
              <w:t>亩，建设</w:t>
            </w:r>
            <w:r>
              <w:rPr>
                <w:color w:val="auto"/>
                <w:kern w:val="0"/>
                <w:sz w:val="22"/>
                <w:szCs w:val="22"/>
              </w:rPr>
              <w:t>15000</w:t>
            </w:r>
            <w:r>
              <w:rPr>
                <w:rFonts w:hint="eastAsia" w:ascii="方正仿宋_GBK" w:hAnsi="方正仿宋_GBK" w:eastAsia="方正仿宋_GBK" w:cs="方正仿宋_GBK"/>
                <w:color w:val="auto"/>
                <w:kern w:val="0"/>
                <w:sz w:val="22"/>
                <w:szCs w:val="22"/>
              </w:rPr>
              <w:t>平方米厂房及附属设施，安装塑料波纹管、金属波纹管、伸缩缝、锚具、支座配套钢板等生产线。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4202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厂房完成主体建设完成</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E647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D4138D">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3A71D">
            <w:pPr>
              <w:widowControl/>
              <w:spacing w:line="240" w:lineRule="exact"/>
              <w:jc w:val="center"/>
              <w:textAlignment w:val="center"/>
              <w:rPr>
                <w:color w:val="auto"/>
                <w:sz w:val="22"/>
                <w:szCs w:val="22"/>
              </w:rPr>
            </w:pPr>
            <w:r>
              <w:rPr>
                <w:color w:val="auto"/>
                <w:kern w:val="0"/>
                <w:sz w:val="22"/>
                <w:szCs w:val="22"/>
              </w:rPr>
              <w:t>50000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29F4A">
            <w:pPr>
              <w:widowControl/>
              <w:spacing w:line="240" w:lineRule="exact"/>
              <w:jc w:val="center"/>
              <w:textAlignment w:val="center"/>
              <w:rPr>
                <w:color w:val="auto"/>
                <w:sz w:val="22"/>
                <w:szCs w:val="22"/>
              </w:rPr>
            </w:pPr>
            <w:r>
              <w:rPr>
                <w:color w:val="auto"/>
                <w:kern w:val="0"/>
                <w:sz w:val="22"/>
                <w:szCs w:val="22"/>
              </w:rPr>
              <w:t>20000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E4406">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E0363">
            <w:pPr>
              <w:widowControl/>
              <w:spacing w:line="240" w:lineRule="exact"/>
              <w:rPr>
                <w:color w:val="auto"/>
                <w:sz w:val="22"/>
                <w:szCs w:val="22"/>
              </w:rPr>
            </w:pPr>
          </w:p>
        </w:tc>
      </w:tr>
      <w:tr w14:paraId="70149E49">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CB7A9">
            <w:pPr>
              <w:widowControl/>
              <w:spacing w:line="240" w:lineRule="exact"/>
              <w:jc w:val="center"/>
              <w:textAlignment w:val="center"/>
              <w:rPr>
                <w:color w:val="auto"/>
                <w:sz w:val="22"/>
                <w:szCs w:val="22"/>
              </w:rPr>
            </w:pPr>
            <w:r>
              <w:rPr>
                <w:color w:val="auto"/>
                <w:kern w:val="0"/>
                <w:sz w:val="22"/>
                <w:szCs w:val="22"/>
              </w:rPr>
              <w:t>124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325A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92D4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智慧路灯生产项目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F0D6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37C71D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AE8A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FF05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该项目使用</w:t>
            </w:r>
            <w:r>
              <w:rPr>
                <w:color w:val="auto"/>
                <w:kern w:val="0"/>
                <w:sz w:val="22"/>
                <w:szCs w:val="22"/>
              </w:rPr>
              <w:t>5000</w:t>
            </w:r>
            <w:r>
              <w:rPr>
                <w:rFonts w:hint="eastAsia" w:ascii="方正仿宋_GBK" w:hAnsi="方正仿宋_GBK" w:eastAsia="方正仿宋_GBK" w:cs="方正仿宋_GBK"/>
                <w:color w:val="auto"/>
                <w:kern w:val="0"/>
                <w:sz w:val="22"/>
                <w:szCs w:val="22"/>
              </w:rPr>
              <w:t>平方米厂房进行建设智慧路灯生产项目，年产值</w:t>
            </w:r>
            <w:r>
              <w:rPr>
                <w:color w:val="auto"/>
                <w:kern w:val="0"/>
                <w:sz w:val="22"/>
                <w:szCs w:val="22"/>
              </w:rPr>
              <w:t>5000</w:t>
            </w:r>
            <w:r>
              <w:rPr>
                <w:rFonts w:hint="eastAsia" w:ascii="方正仿宋_GBK" w:hAnsi="方正仿宋_GBK" w:eastAsia="方正仿宋_GBK" w:cs="方正仿宋_GBK"/>
                <w:color w:val="auto"/>
                <w:kern w:val="0"/>
                <w:sz w:val="22"/>
                <w:szCs w:val="22"/>
              </w:rPr>
              <w:t>万元。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518F1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完成厂房装修及设备购置安装并投产。</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7719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高新区现代制造产业园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E5B5F">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D0A1E">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2DE91">
            <w:pPr>
              <w:widowControl/>
              <w:spacing w:line="240" w:lineRule="exact"/>
              <w:jc w:val="center"/>
              <w:textAlignment w:val="center"/>
              <w:rPr>
                <w:color w:val="auto"/>
                <w:sz w:val="22"/>
                <w:szCs w:val="22"/>
              </w:rPr>
            </w:pPr>
            <w:r>
              <w:rPr>
                <w:color w:val="auto"/>
                <w:kern w:val="0"/>
                <w:sz w:val="22"/>
                <w:szCs w:val="22"/>
              </w:rPr>
              <w:t>5000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04010">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72209">
            <w:pPr>
              <w:widowControl/>
              <w:spacing w:line="240" w:lineRule="exact"/>
              <w:rPr>
                <w:color w:val="auto"/>
                <w:sz w:val="22"/>
                <w:szCs w:val="22"/>
              </w:rPr>
            </w:pPr>
          </w:p>
        </w:tc>
      </w:tr>
      <w:tr w14:paraId="4C8283D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B0F448">
            <w:pPr>
              <w:widowControl/>
              <w:spacing w:line="240" w:lineRule="exact"/>
              <w:jc w:val="center"/>
              <w:textAlignment w:val="center"/>
              <w:rPr>
                <w:color w:val="auto"/>
                <w:sz w:val="22"/>
                <w:szCs w:val="22"/>
              </w:rPr>
            </w:pPr>
            <w:r>
              <w:rPr>
                <w:color w:val="auto"/>
                <w:kern w:val="0"/>
                <w:sz w:val="22"/>
                <w:szCs w:val="22"/>
              </w:rPr>
              <w:t>125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F5894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9F36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天然气制氢项目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26FD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FA1567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C75C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65C9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项目占地</w:t>
            </w:r>
            <w:r>
              <w:rPr>
                <w:color w:val="auto"/>
                <w:kern w:val="0"/>
                <w:sz w:val="22"/>
                <w:szCs w:val="22"/>
              </w:rPr>
              <w:t>100</w:t>
            </w:r>
            <w:r>
              <w:rPr>
                <w:rFonts w:hint="eastAsia" w:ascii="方正仿宋_GBK" w:hAnsi="方正仿宋_GBK" w:eastAsia="方正仿宋_GBK" w:cs="方正仿宋_GBK"/>
                <w:color w:val="auto"/>
                <w:kern w:val="0"/>
                <w:sz w:val="22"/>
                <w:szCs w:val="22"/>
              </w:rPr>
              <w:t>亩，建设天然气制氢生产线，预计实现年产值</w:t>
            </w:r>
            <w:r>
              <w:rPr>
                <w:color w:val="auto"/>
                <w:kern w:val="0"/>
                <w:sz w:val="22"/>
                <w:szCs w:val="22"/>
              </w:rPr>
              <w:t>4</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E0ED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完成土地平整、基础建设</w:t>
            </w:r>
            <w:r>
              <w:rPr>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AC70B">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高新区循环经济产业园首开区</w:t>
            </w:r>
            <w:r>
              <w:rPr>
                <w:color w:val="auto"/>
                <w:kern w:val="0"/>
                <w:sz w:val="22"/>
                <w:szCs w:val="22"/>
              </w:rPr>
              <w:t>S1-15/01</w:t>
            </w:r>
            <w:r>
              <w:rPr>
                <w:rFonts w:hint="eastAsia" w:ascii="方正仿宋_GBK" w:hAnsi="方正仿宋_GBK" w:eastAsia="方正仿宋_GBK" w:cs="方正仿宋_GBK"/>
                <w:color w:val="auto"/>
                <w:kern w:val="0"/>
                <w:sz w:val="22"/>
                <w:szCs w:val="22"/>
              </w:rPr>
              <w:t>地块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59196">
            <w:pPr>
              <w:widowControl/>
              <w:spacing w:line="240" w:lineRule="exact"/>
              <w:jc w:val="center"/>
              <w:textAlignment w:val="center"/>
              <w:rPr>
                <w:color w:val="auto"/>
                <w:sz w:val="22"/>
                <w:szCs w:val="22"/>
              </w:rPr>
            </w:pPr>
            <w:r>
              <w:rPr>
                <w:color w:val="auto"/>
                <w:kern w:val="0"/>
                <w:sz w:val="22"/>
                <w:szCs w:val="22"/>
              </w:rPr>
              <w:t>2023-2025</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3826F1">
            <w:pPr>
              <w:widowControl/>
              <w:spacing w:line="240" w:lineRule="exact"/>
              <w:jc w:val="center"/>
              <w:textAlignment w:val="center"/>
              <w:rPr>
                <w:color w:val="auto"/>
                <w:sz w:val="22"/>
                <w:szCs w:val="22"/>
              </w:rPr>
            </w:pPr>
            <w:r>
              <w:rPr>
                <w:color w:val="auto"/>
                <w:kern w:val="0"/>
                <w:sz w:val="22"/>
                <w:szCs w:val="22"/>
              </w:rPr>
              <w:t>100000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D57BD">
            <w:pPr>
              <w:widowControl/>
              <w:spacing w:line="240" w:lineRule="exact"/>
              <w:jc w:val="center"/>
              <w:textAlignment w:val="center"/>
              <w:rPr>
                <w:color w:val="auto"/>
                <w:sz w:val="22"/>
                <w:szCs w:val="22"/>
              </w:rPr>
            </w:pPr>
            <w:r>
              <w:rPr>
                <w:color w:val="auto"/>
                <w:kern w:val="0"/>
                <w:sz w:val="22"/>
                <w:szCs w:val="22"/>
              </w:rPr>
              <w:t>50000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356EF2">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C6E5F">
            <w:pPr>
              <w:widowControl/>
              <w:spacing w:line="240" w:lineRule="exact"/>
              <w:rPr>
                <w:color w:val="auto"/>
                <w:sz w:val="22"/>
                <w:szCs w:val="22"/>
              </w:rPr>
            </w:pPr>
          </w:p>
        </w:tc>
      </w:tr>
      <w:tr w14:paraId="087789CF">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7516C">
            <w:pPr>
              <w:widowControl/>
              <w:spacing w:line="240" w:lineRule="exact"/>
              <w:jc w:val="center"/>
              <w:textAlignment w:val="center"/>
              <w:rPr>
                <w:color w:val="auto"/>
                <w:sz w:val="22"/>
                <w:szCs w:val="22"/>
              </w:rPr>
            </w:pPr>
            <w:r>
              <w:rPr>
                <w:color w:val="auto"/>
                <w:kern w:val="0"/>
                <w:sz w:val="22"/>
                <w:szCs w:val="22"/>
              </w:rPr>
              <w:t>126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7C5C9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区交通局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CAB32">
            <w:pPr>
              <w:widowControl/>
              <w:spacing w:line="240" w:lineRule="exact"/>
              <w:jc w:val="left"/>
              <w:textAlignment w:val="center"/>
              <w:rPr>
                <w:color w:val="auto"/>
                <w:sz w:val="22"/>
                <w:szCs w:val="22"/>
              </w:rPr>
            </w:pPr>
            <w:r>
              <w:rPr>
                <w:color w:val="auto"/>
                <w:kern w:val="0"/>
                <w:sz w:val="22"/>
                <w:szCs w:val="22"/>
              </w:rPr>
              <w:t>X105</w:t>
            </w:r>
            <w:r>
              <w:rPr>
                <w:rFonts w:hint="eastAsia" w:ascii="方正仿宋_GBK" w:hAnsi="方正仿宋_GBK" w:eastAsia="方正仿宋_GBK" w:cs="方正仿宋_GBK"/>
                <w:color w:val="auto"/>
                <w:kern w:val="0"/>
                <w:sz w:val="22"/>
                <w:szCs w:val="22"/>
              </w:rPr>
              <w:t>柏梓大桥至崇龛大桥道路改造工程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5BE9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D109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398E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改造里程约</w:t>
            </w:r>
            <w:r>
              <w:rPr>
                <w:color w:val="auto"/>
                <w:kern w:val="0"/>
                <w:sz w:val="22"/>
                <w:szCs w:val="22"/>
              </w:rPr>
              <w:t>12</w:t>
            </w:r>
            <w:r>
              <w:rPr>
                <w:rFonts w:hint="eastAsia" w:ascii="方正仿宋_GBK" w:hAnsi="方正仿宋_GBK" w:eastAsia="方正仿宋_GBK" w:cs="方正仿宋_GBK"/>
                <w:color w:val="auto"/>
                <w:kern w:val="0"/>
                <w:sz w:val="22"/>
                <w:szCs w:val="22"/>
              </w:rPr>
              <w:t>公里，沥青混凝土路面，三级公路，含桥一座。</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6481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w:t>
            </w:r>
            <w:r>
              <w:rPr>
                <w:color w:val="auto"/>
                <w:kern w:val="0"/>
                <w:sz w:val="22"/>
                <w:szCs w:val="22"/>
              </w:rPr>
              <w:t>50%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A6E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柏梓镇、崇龛镇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4D7C3">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4945E">
            <w:pPr>
              <w:widowControl/>
              <w:spacing w:line="240" w:lineRule="exact"/>
              <w:jc w:val="center"/>
              <w:textAlignment w:val="center"/>
              <w:rPr>
                <w:color w:val="auto"/>
                <w:sz w:val="22"/>
                <w:szCs w:val="22"/>
              </w:rPr>
            </w:pPr>
            <w:r>
              <w:rPr>
                <w:color w:val="auto"/>
                <w:kern w:val="0"/>
                <w:sz w:val="22"/>
                <w:szCs w:val="22"/>
              </w:rPr>
              <w:t>3600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F7B1C">
            <w:pPr>
              <w:widowControl/>
              <w:spacing w:line="240" w:lineRule="exact"/>
              <w:jc w:val="center"/>
              <w:textAlignment w:val="center"/>
              <w:rPr>
                <w:color w:val="auto"/>
                <w:sz w:val="22"/>
                <w:szCs w:val="22"/>
              </w:rPr>
            </w:pPr>
            <w:r>
              <w:rPr>
                <w:color w:val="auto"/>
                <w:kern w:val="0"/>
                <w:sz w:val="22"/>
                <w:szCs w:val="22"/>
              </w:rPr>
              <w:t>1800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D4BD4">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B7044">
            <w:pPr>
              <w:widowControl/>
              <w:spacing w:line="240" w:lineRule="exact"/>
              <w:rPr>
                <w:color w:val="auto"/>
                <w:sz w:val="22"/>
                <w:szCs w:val="22"/>
              </w:rPr>
            </w:pPr>
          </w:p>
        </w:tc>
      </w:tr>
      <w:tr w14:paraId="30486E66">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E83DD">
            <w:pPr>
              <w:widowControl/>
              <w:spacing w:line="240" w:lineRule="exact"/>
              <w:jc w:val="center"/>
              <w:textAlignment w:val="center"/>
              <w:rPr>
                <w:color w:val="auto"/>
                <w:sz w:val="22"/>
                <w:szCs w:val="22"/>
              </w:rPr>
            </w:pPr>
            <w:r>
              <w:rPr>
                <w:color w:val="auto"/>
                <w:kern w:val="0"/>
                <w:sz w:val="22"/>
                <w:szCs w:val="22"/>
              </w:rPr>
              <w:t>127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15EB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区交通局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A7285">
            <w:pPr>
              <w:widowControl/>
              <w:spacing w:line="240" w:lineRule="exact"/>
              <w:jc w:val="left"/>
              <w:textAlignment w:val="center"/>
              <w:rPr>
                <w:color w:val="auto"/>
                <w:sz w:val="22"/>
                <w:szCs w:val="22"/>
              </w:rPr>
            </w:pPr>
            <w:r>
              <w:rPr>
                <w:color w:val="auto"/>
                <w:kern w:val="0"/>
                <w:sz w:val="22"/>
                <w:szCs w:val="22"/>
              </w:rPr>
              <w:t>X104</w:t>
            </w:r>
            <w:r>
              <w:rPr>
                <w:rFonts w:hint="eastAsia" w:ascii="方正仿宋_GBK" w:hAnsi="方正仿宋_GBK" w:eastAsia="方正仿宋_GBK" w:cs="方正仿宋_GBK"/>
                <w:color w:val="auto"/>
                <w:kern w:val="0"/>
                <w:sz w:val="22"/>
                <w:szCs w:val="22"/>
              </w:rPr>
              <w:t>塘明路建设工程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5CF6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2AB2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483B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全长约</w:t>
            </w:r>
            <w:r>
              <w:rPr>
                <w:color w:val="auto"/>
                <w:kern w:val="0"/>
                <w:sz w:val="22"/>
                <w:szCs w:val="22"/>
              </w:rPr>
              <w:t>5.7</w:t>
            </w:r>
            <w:r>
              <w:rPr>
                <w:rFonts w:hint="eastAsia" w:ascii="方正仿宋_GBK" w:hAnsi="方正仿宋_GBK" w:eastAsia="方正仿宋_GBK" w:cs="方正仿宋_GBK"/>
                <w:color w:val="auto"/>
                <w:kern w:val="0"/>
                <w:sz w:val="22"/>
                <w:szCs w:val="22"/>
              </w:rPr>
              <w:t>公里，二级公路。</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D60CC">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开工。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4591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相关镇街</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7F456C">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78376">
            <w:pPr>
              <w:widowControl/>
              <w:spacing w:line="240" w:lineRule="exact"/>
              <w:jc w:val="center"/>
              <w:textAlignment w:val="center"/>
              <w:rPr>
                <w:color w:val="auto"/>
                <w:sz w:val="22"/>
                <w:szCs w:val="22"/>
              </w:rPr>
            </w:pPr>
            <w:r>
              <w:rPr>
                <w:color w:val="auto"/>
                <w:kern w:val="0"/>
                <w:sz w:val="22"/>
                <w:szCs w:val="22"/>
              </w:rPr>
              <w:t>18000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997D5">
            <w:pPr>
              <w:widowControl/>
              <w:spacing w:line="240" w:lineRule="exact"/>
              <w:jc w:val="center"/>
              <w:textAlignment w:val="center"/>
              <w:rPr>
                <w:color w:val="auto"/>
                <w:sz w:val="22"/>
                <w:szCs w:val="22"/>
              </w:rPr>
            </w:pPr>
            <w:r>
              <w:rPr>
                <w:color w:val="auto"/>
                <w:kern w:val="0"/>
                <w:sz w:val="22"/>
                <w:szCs w:val="22"/>
              </w:rPr>
              <w:t>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47C81">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0D3EF">
            <w:pPr>
              <w:widowControl/>
              <w:spacing w:line="240" w:lineRule="exact"/>
              <w:rPr>
                <w:color w:val="auto"/>
                <w:sz w:val="22"/>
                <w:szCs w:val="22"/>
              </w:rPr>
            </w:pPr>
          </w:p>
        </w:tc>
      </w:tr>
      <w:tr w14:paraId="6D663D63">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FA2B7">
            <w:pPr>
              <w:widowControl/>
              <w:spacing w:line="240" w:lineRule="exact"/>
              <w:jc w:val="center"/>
              <w:textAlignment w:val="center"/>
              <w:rPr>
                <w:color w:val="auto"/>
                <w:sz w:val="22"/>
                <w:szCs w:val="22"/>
              </w:rPr>
            </w:pPr>
            <w:r>
              <w:rPr>
                <w:color w:val="auto"/>
                <w:kern w:val="0"/>
                <w:sz w:val="22"/>
                <w:szCs w:val="22"/>
              </w:rPr>
              <w:t>128</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8EE0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区教委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9224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职教中心维修改造工程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1AAF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556CE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8A11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闇公校区：老旧校舍食堂外墙排危</w:t>
            </w:r>
            <w:r>
              <w:rPr>
                <w:color w:val="auto"/>
                <w:kern w:val="0"/>
                <w:sz w:val="22"/>
                <w:szCs w:val="22"/>
              </w:rPr>
              <w:t>8700</w:t>
            </w:r>
            <w:r>
              <w:rPr>
                <w:rFonts w:hint="eastAsia" w:ascii="方正仿宋_GBK" w:hAnsi="方正仿宋_GBK" w:eastAsia="方正仿宋_GBK" w:cs="方正仿宋_GBK"/>
                <w:color w:val="auto"/>
                <w:kern w:val="0"/>
                <w:sz w:val="22"/>
                <w:szCs w:val="22"/>
              </w:rPr>
              <w:t>平方米，室内粉刷</w:t>
            </w:r>
            <w:r>
              <w:rPr>
                <w:color w:val="auto"/>
                <w:kern w:val="0"/>
                <w:sz w:val="22"/>
                <w:szCs w:val="22"/>
              </w:rPr>
              <w:t>11000</w:t>
            </w:r>
            <w:r>
              <w:rPr>
                <w:rFonts w:hint="eastAsia" w:ascii="方正仿宋_GBK" w:hAnsi="方正仿宋_GBK" w:eastAsia="方正仿宋_GBK" w:cs="方正仿宋_GBK"/>
                <w:color w:val="auto"/>
                <w:kern w:val="0"/>
                <w:sz w:val="22"/>
                <w:szCs w:val="22"/>
              </w:rPr>
              <w:t>平方米，校园道路硬化改造</w:t>
            </w:r>
            <w:r>
              <w:rPr>
                <w:color w:val="auto"/>
                <w:kern w:val="0"/>
                <w:sz w:val="22"/>
                <w:szCs w:val="22"/>
              </w:rPr>
              <w:t>3000</w:t>
            </w:r>
            <w:r>
              <w:rPr>
                <w:rFonts w:hint="eastAsia" w:ascii="方正仿宋_GBK" w:hAnsi="方正仿宋_GBK" w:eastAsia="方正仿宋_GBK" w:cs="方正仿宋_GBK"/>
                <w:color w:val="auto"/>
                <w:kern w:val="0"/>
                <w:sz w:val="22"/>
                <w:szCs w:val="22"/>
              </w:rPr>
              <w:t>平方米，运动场改造</w:t>
            </w:r>
            <w:r>
              <w:rPr>
                <w:color w:val="auto"/>
                <w:kern w:val="0"/>
                <w:sz w:val="22"/>
                <w:szCs w:val="22"/>
              </w:rPr>
              <w:t>6500</w:t>
            </w:r>
            <w:r>
              <w:rPr>
                <w:rFonts w:hint="eastAsia" w:ascii="方正仿宋_GBK" w:hAnsi="方正仿宋_GBK" w:eastAsia="方正仿宋_GBK" w:cs="方正仿宋_GBK"/>
                <w:color w:val="auto"/>
                <w:kern w:val="0"/>
                <w:sz w:val="22"/>
                <w:szCs w:val="22"/>
              </w:rPr>
              <w:t>平方米，校区线路改造等。恩威校区：老旧校舍学生宿舍楼排危加固、加设卫生间</w:t>
            </w:r>
            <w:r>
              <w:rPr>
                <w:color w:val="auto"/>
                <w:kern w:val="0"/>
                <w:sz w:val="22"/>
                <w:szCs w:val="22"/>
              </w:rPr>
              <w:t>1000</w:t>
            </w:r>
            <w:r>
              <w:rPr>
                <w:rFonts w:hint="eastAsia" w:ascii="方正仿宋_GBK" w:hAnsi="方正仿宋_GBK" w:eastAsia="方正仿宋_GBK" w:cs="方正仿宋_GBK"/>
                <w:color w:val="auto"/>
                <w:kern w:val="0"/>
                <w:sz w:val="22"/>
                <w:szCs w:val="22"/>
              </w:rPr>
              <w:t>平方米，室内粉刷</w:t>
            </w:r>
            <w:r>
              <w:rPr>
                <w:color w:val="auto"/>
                <w:kern w:val="0"/>
                <w:sz w:val="22"/>
                <w:szCs w:val="22"/>
              </w:rPr>
              <w:t>14000</w:t>
            </w:r>
            <w:r>
              <w:rPr>
                <w:rFonts w:hint="eastAsia" w:ascii="方正仿宋_GBK" w:hAnsi="方正仿宋_GBK" w:eastAsia="方正仿宋_GBK" w:cs="方正仿宋_GBK"/>
                <w:color w:val="auto"/>
                <w:kern w:val="0"/>
                <w:sz w:val="22"/>
                <w:szCs w:val="22"/>
              </w:rPr>
              <w:t>平方米。</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3A5F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0F08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职教中心恩威校区、闇公校区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EC4F47">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72095">
            <w:pPr>
              <w:widowControl/>
              <w:spacing w:line="240" w:lineRule="exact"/>
              <w:jc w:val="center"/>
              <w:textAlignment w:val="center"/>
              <w:rPr>
                <w:color w:val="auto"/>
                <w:sz w:val="22"/>
                <w:szCs w:val="22"/>
              </w:rPr>
            </w:pPr>
            <w:r>
              <w:rPr>
                <w:color w:val="auto"/>
                <w:kern w:val="0"/>
                <w:sz w:val="22"/>
                <w:szCs w:val="22"/>
              </w:rPr>
              <w:t>1580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CCAF7">
            <w:pPr>
              <w:widowControl/>
              <w:spacing w:line="240" w:lineRule="exact"/>
              <w:jc w:val="center"/>
              <w:textAlignment w:val="center"/>
              <w:rPr>
                <w:color w:val="auto"/>
                <w:sz w:val="22"/>
                <w:szCs w:val="22"/>
              </w:rPr>
            </w:pPr>
            <w:r>
              <w:rPr>
                <w:color w:val="auto"/>
                <w:kern w:val="0"/>
                <w:sz w:val="22"/>
                <w:szCs w:val="22"/>
              </w:rPr>
              <w:t>500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196A6A">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6285C">
            <w:pPr>
              <w:widowControl/>
              <w:spacing w:line="240" w:lineRule="exact"/>
              <w:rPr>
                <w:color w:val="auto"/>
                <w:sz w:val="22"/>
                <w:szCs w:val="22"/>
              </w:rPr>
            </w:pPr>
          </w:p>
        </w:tc>
      </w:tr>
      <w:tr w14:paraId="78150B9F">
        <w:tblPrEx>
          <w:tblCellMar>
            <w:top w:w="0" w:type="dxa"/>
            <w:left w:w="0" w:type="dxa"/>
            <w:bottom w:w="0" w:type="dxa"/>
            <w:right w:w="0" w:type="dxa"/>
          </w:tblCellMar>
        </w:tblPrEx>
        <w:trPr>
          <w:trHeight w:val="108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AF6CC">
            <w:pPr>
              <w:widowControl/>
              <w:spacing w:line="240" w:lineRule="exact"/>
              <w:jc w:val="center"/>
              <w:textAlignment w:val="center"/>
              <w:rPr>
                <w:color w:val="auto"/>
                <w:sz w:val="22"/>
                <w:szCs w:val="22"/>
              </w:rPr>
            </w:pPr>
            <w:r>
              <w:rPr>
                <w:color w:val="auto"/>
                <w:kern w:val="0"/>
                <w:sz w:val="22"/>
                <w:szCs w:val="22"/>
              </w:rPr>
              <w:t>129</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B6D09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区教委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8C8A2">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梓潼小学综合楼建设工程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9571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4D26E">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DDB3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办学规模为</w:t>
            </w:r>
            <w:r>
              <w:rPr>
                <w:color w:val="auto"/>
                <w:kern w:val="0"/>
                <w:sz w:val="22"/>
                <w:szCs w:val="22"/>
              </w:rPr>
              <w:t>18</w:t>
            </w:r>
            <w:r>
              <w:rPr>
                <w:rFonts w:hint="eastAsia" w:ascii="方正仿宋_GBK" w:hAnsi="方正仿宋_GBK" w:eastAsia="方正仿宋_GBK" w:cs="方正仿宋_GBK"/>
                <w:color w:val="auto"/>
                <w:kern w:val="0"/>
                <w:sz w:val="22"/>
                <w:szCs w:val="22"/>
              </w:rPr>
              <w:t>个教学班，拆除现有砂砖危旧教学楼，新建综合楼约</w:t>
            </w:r>
            <w:r>
              <w:rPr>
                <w:color w:val="auto"/>
                <w:kern w:val="0"/>
                <w:sz w:val="22"/>
                <w:szCs w:val="22"/>
              </w:rPr>
              <w:t>4000</w:t>
            </w:r>
            <w:r>
              <w:rPr>
                <w:rFonts w:hint="eastAsia" w:ascii="方正仿宋_GBK" w:hAnsi="方正仿宋_GBK" w:eastAsia="方正仿宋_GBK" w:cs="方正仿宋_GBK"/>
                <w:color w:val="auto"/>
                <w:kern w:val="0"/>
                <w:sz w:val="22"/>
                <w:szCs w:val="22"/>
              </w:rPr>
              <w:t>平方米及相关附属工程。</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C108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8511E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梓潼小学校内</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0FFAA">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56BD44">
            <w:pPr>
              <w:widowControl/>
              <w:spacing w:line="240" w:lineRule="exact"/>
              <w:jc w:val="center"/>
              <w:textAlignment w:val="center"/>
              <w:rPr>
                <w:color w:val="auto"/>
                <w:sz w:val="22"/>
                <w:szCs w:val="22"/>
              </w:rPr>
            </w:pPr>
            <w:r>
              <w:rPr>
                <w:color w:val="auto"/>
                <w:kern w:val="0"/>
                <w:sz w:val="22"/>
                <w:szCs w:val="22"/>
              </w:rPr>
              <w:t>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D9AEE">
            <w:pPr>
              <w:widowControl/>
              <w:spacing w:line="240" w:lineRule="exact"/>
              <w:jc w:val="center"/>
              <w:textAlignment w:val="center"/>
              <w:rPr>
                <w:color w:val="auto"/>
                <w:sz w:val="22"/>
                <w:szCs w:val="22"/>
              </w:rPr>
            </w:pPr>
            <w:r>
              <w:rPr>
                <w:color w:val="auto"/>
                <w:kern w:val="0"/>
                <w:sz w:val="22"/>
                <w:szCs w:val="22"/>
              </w:rPr>
              <w:t>200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208E5">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E2275">
            <w:pPr>
              <w:widowControl/>
              <w:spacing w:line="240" w:lineRule="exact"/>
              <w:rPr>
                <w:color w:val="auto"/>
                <w:sz w:val="22"/>
                <w:szCs w:val="22"/>
              </w:rPr>
            </w:pPr>
          </w:p>
        </w:tc>
      </w:tr>
      <w:tr w14:paraId="2AF163D0">
        <w:tblPrEx>
          <w:tblCellMar>
            <w:top w:w="0" w:type="dxa"/>
            <w:left w:w="0" w:type="dxa"/>
            <w:bottom w:w="0" w:type="dxa"/>
            <w:right w:w="0" w:type="dxa"/>
          </w:tblCellMar>
        </w:tblPrEx>
        <w:trPr>
          <w:trHeight w:val="906"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FFBA1">
            <w:pPr>
              <w:widowControl/>
              <w:spacing w:line="240" w:lineRule="exact"/>
              <w:jc w:val="center"/>
              <w:textAlignment w:val="center"/>
              <w:rPr>
                <w:color w:val="auto"/>
                <w:sz w:val="22"/>
                <w:szCs w:val="22"/>
              </w:rPr>
            </w:pPr>
            <w:r>
              <w:rPr>
                <w:color w:val="auto"/>
                <w:kern w:val="0"/>
                <w:sz w:val="22"/>
                <w:szCs w:val="22"/>
              </w:rPr>
              <w:t>130</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8C0C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21DA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区体育场整修提升工程项目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C0E1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6328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50C8D">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翻新体育场内</w:t>
            </w:r>
            <w:r>
              <w:rPr>
                <w:color w:val="auto"/>
                <w:kern w:val="0"/>
                <w:sz w:val="22"/>
                <w:szCs w:val="22"/>
              </w:rPr>
              <w:t>11</w:t>
            </w:r>
            <w:r>
              <w:rPr>
                <w:rFonts w:hint="eastAsia" w:ascii="方正仿宋_GBK" w:hAnsi="方正仿宋_GBK" w:eastAsia="方正仿宋_GBK" w:cs="方正仿宋_GBK"/>
                <w:color w:val="auto"/>
                <w:kern w:val="0"/>
                <w:sz w:val="22"/>
                <w:szCs w:val="22"/>
              </w:rPr>
              <w:t>人制标准足球场和</w:t>
            </w:r>
            <w:r>
              <w:rPr>
                <w:color w:val="auto"/>
                <w:kern w:val="0"/>
                <w:sz w:val="22"/>
                <w:szCs w:val="22"/>
              </w:rPr>
              <w:t>400</w:t>
            </w:r>
            <w:r>
              <w:rPr>
                <w:rFonts w:hint="eastAsia" w:ascii="方正仿宋_GBK" w:hAnsi="方正仿宋_GBK" w:eastAsia="方正仿宋_GBK" w:cs="方正仿宋_GBK"/>
                <w:color w:val="auto"/>
                <w:kern w:val="0"/>
                <w:sz w:val="22"/>
                <w:szCs w:val="22"/>
              </w:rPr>
              <w:t>米塑胶跑道、厕所、看台座位等附属场地设施。</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ED1803">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7D913">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桂林街道五湖路</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A5ACA">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5C6E7">
            <w:pPr>
              <w:widowControl/>
              <w:spacing w:line="240" w:lineRule="exact"/>
              <w:jc w:val="center"/>
              <w:textAlignment w:val="center"/>
              <w:rPr>
                <w:color w:val="auto"/>
                <w:sz w:val="22"/>
                <w:szCs w:val="22"/>
              </w:rPr>
            </w:pPr>
            <w:r>
              <w:rPr>
                <w:color w:val="auto"/>
                <w:kern w:val="0"/>
                <w:sz w:val="22"/>
                <w:szCs w:val="22"/>
              </w:rPr>
              <w:t>600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DC2C76">
            <w:pPr>
              <w:widowControl/>
              <w:spacing w:line="240" w:lineRule="exact"/>
              <w:jc w:val="center"/>
              <w:textAlignment w:val="center"/>
              <w:rPr>
                <w:color w:val="auto"/>
                <w:sz w:val="22"/>
                <w:szCs w:val="22"/>
              </w:rPr>
            </w:pPr>
            <w:r>
              <w:rPr>
                <w:color w:val="auto"/>
                <w:kern w:val="0"/>
                <w:sz w:val="22"/>
                <w:szCs w:val="22"/>
              </w:rPr>
              <w:t>600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8C33D">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6C5CBF">
            <w:pPr>
              <w:widowControl/>
              <w:spacing w:line="240" w:lineRule="exact"/>
              <w:rPr>
                <w:color w:val="auto"/>
                <w:sz w:val="22"/>
                <w:szCs w:val="22"/>
              </w:rPr>
            </w:pPr>
          </w:p>
        </w:tc>
      </w:tr>
      <w:tr w14:paraId="0BA5DCD1">
        <w:tblPrEx>
          <w:tblCellMar>
            <w:top w:w="0" w:type="dxa"/>
            <w:left w:w="0" w:type="dxa"/>
            <w:bottom w:w="0" w:type="dxa"/>
            <w:right w:w="0" w:type="dxa"/>
          </w:tblCellMar>
        </w:tblPrEx>
        <w:trPr>
          <w:trHeight w:val="2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B9B2A">
            <w:pPr>
              <w:widowControl/>
              <w:spacing w:line="240" w:lineRule="exact"/>
              <w:jc w:val="center"/>
              <w:textAlignment w:val="center"/>
              <w:rPr>
                <w:color w:val="auto"/>
                <w:sz w:val="22"/>
                <w:szCs w:val="22"/>
              </w:rPr>
            </w:pPr>
            <w:r>
              <w:rPr>
                <w:color w:val="auto"/>
                <w:kern w:val="0"/>
                <w:sz w:val="22"/>
                <w:szCs w:val="22"/>
              </w:rPr>
              <w:t>131</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A775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区文化旅游委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000C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潼南大佛寺摩崖造像东西岩壁水害治理工程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EC43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6163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BD476">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根据前期水文勘察结果，针对大佛寺东西岩崖壁面流水、裂隙渗水等病害采取治理措施。以达到对东岩上的造像、佛龛和题刻，西岩上的千佛岩造像、仙女洞和读书台题刻等文物进行保护的目的。</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7790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启动建设。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577E0">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大佛寺景区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83037">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569FB9">
            <w:pPr>
              <w:widowControl/>
              <w:spacing w:line="240" w:lineRule="exact"/>
              <w:jc w:val="center"/>
              <w:textAlignment w:val="center"/>
              <w:rPr>
                <w:color w:val="auto"/>
                <w:sz w:val="22"/>
                <w:szCs w:val="22"/>
              </w:rPr>
            </w:pPr>
            <w:r>
              <w:rPr>
                <w:color w:val="auto"/>
                <w:kern w:val="0"/>
                <w:sz w:val="22"/>
                <w:szCs w:val="22"/>
              </w:rPr>
              <w:t>2200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43E20">
            <w:pPr>
              <w:widowControl/>
              <w:spacing w:line="240" w:lineRule="exact"/>
              <w:jc w:val="center"/>
              <w:textAlignment w:val="center"/>
              <w:rPr>
                <w:color w:val="auto"/>
                <w:sz w:val="22"/>
                <w:szCs w:val="22"/>
              </w:rPr>
            </w:pPr>
            <w:r>
              <w:rPr>
                <w:color w:val="auto"/>
                <w:kern w:val="0"/>
                <w:sz w:val="22"/>
                <w:szCs w:val="22"/>
              </w:rPr>
              <w:t>430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B0492">
            <w:pPr>
              <w:widowControl/>
              <w:spacing w:line="240" w:lineRule="exact"/>
              <w:jc w:val="center"/>
              <w:textAlignment w:val="center"/>
              <w:rPr>
                <w:color w:val="auto"/>
                <w:sz w:val="22"/>
                <w:szCs w:val="22"/>
              </w:rPr>
            </w:pPr>
            <w:r>
              <w:rPr>
                <w:color w:val="auto"/>
                <w:kern w:val="0"/>
                <w:sz w:val="22"/>
                <w:szCs w:val="22"/>
              </w:rPr>
              <w:t>8</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89647">
            <w:pPr>
              <w:widowControl/>
              <w:spacing w:line="240" w:lineRule="exact"/>
              <w:rPr>
                <w:color w:val="auto"/>
                <w:sz w:val="22"/>
                <w:szCs w:val="22"/>
              </w:rPr>
            </w:pPr>
          </w:p>
        </w:tc>
      </w:tr>
      <w:tr w14:paraId="3EDAEC99">
        <w:tblPrEx>
          <w:tblCellMar>
            <w:top w:w="0" w:type="dxa"/>
            <w:left w:w="0" w:type="dxa"/>
            <w:bottom w:w="0" w:type="dxa"/>
            <w:right w:w="0" w:type="dxa"/>
          </w:tblCellMar>
        </w:tblPrEx>
        <w:trPr>
          <w:trHeight w:val="199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B22FC">
            <w:pPr>
              <w:widowControl/>
              <w:spacing w:line="240" w:lineRule="exact"/>
              <w:jc w:val="center"/>
              <w:textAlignment w:val="center"/>
              <w:rPr>
                <w:color w:val="auto"/>
                <w:sz w:val="22"/>
                <w:szCs w:val="22"/>
              </w:rPr>
            </w:pPr>
            <w:r>
              <w:rPr>
                <w:color w:val="auto"/>
                <w:kern w:val="0"/>
                <w:sz w:val="22"/>
                <w:szCs w:val="22"/>
              </w:rPr>
              <w:t>132</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E2936">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区住房城乡建委</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6880E">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潼南宝龙镇美丽宜居示范乡镇</w:t>
            </w:r>
            <w:r>
              <w:rPr>
                <w:color w:val="auto"/>
                <w:kern w:val="0"/>
                <w:sz w:val="22"/>
                <w:szCs w:val="22"/>
              </w:rPr>
              <w:t>2023</w:t>
            </w:r>
            <w:r>
              <w:rPr>
                <w:rFonts w:hint="eastAsia" w:ascii="方正仿宋_GBK" w:hAnsi="方正仿宋_GBK" w:eastAsia="方正仿宋_GBK" w:cs="方正仿宋_GBK"/>
                <w:color w:val="auto"/>
                <w:kern w:val="0"/>
                <w:sz w:val="22"/>
                <w:szCs w:val="22"/>
              </w:rPr>
              <w:t>年度建设项目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5C8EE8">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88ACB9">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5E3D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新建公厕</w:t>
            </w:r>
            <w:r>
              <w:rPr>
                <w:color w:val="auto"/>
                <w:kern w:val="0"/>
                <w:sz w:val="22"/>
                <w:szCs w:val="22"/>
              </w:rPr>
              <w:t>1</w:t>
            </w:r>
            <w:r>
              <w:rPr>
                <w:rFonts w:hint="eastAsia" w:ascii="方正仿宋_GBK" w:hAnsi="方正仿宋_GBK" w:eastAsia="方正仿宋_GBK" w:cs="方正仿宋_GBK"/>
                <w:color w:val="auto"/>
                <w:kern w:val="0"/>
                <w:sz w:val="22"/>
                <w:szCs w:val="22"/>
              </w:rPr>
              <w:t>处、污水主管</w:t>
            </w:r>
            <w:r>
              <w:rPr>
                <w:color w:val="auto"/>
                <w:kern w:val="0"/>
                <w:sz w:val="22"/>
                <w:szCs w:val="22"/>
              </w:rPr>
              <w:t>616</w:t>
            </w:r>
            <w:r>
              <w:rPr>
                <w:rFonts w:hint="eastAsia" w:ascii="方正仿宋_GBK" w:hAnsi="方正仿宋_GBK" w:eastAsia="方正仿宋_GBK" w:cs="方正仿宋_GBK"/>
                <w:color w:val="auto"/>
                <w:kern w:val="0"/>
                <w:sz w:val="22"/>
                <w:szCs w:val="22"/>
              </w:rPr>
              <w:t>米、污水支管</w:t>
            </w:r>
            <w:r>
              <w:rPr>
                <w:color w:val="auto"/>
                <w:kern w:val="0"/>
                <w:sz w:val="22"/>
                <w:szCs w:val="22"/>
              </w:rPr>
              <w:t>100</w:t>
            </w:r>
            <w:r>
              <w:rPr>
                <w:rFonts w:hint="eastAsia" w:ascii="方正仿宋_GBK" w:hAnsi="方正仿宋_GBK" w:eastAsia="方正仿宋_GBK" w:cs="方正仿宋_GBK"/>
                <w:color w:val="auto"/>
                <w:kern w:val="0"/>
                <w:sz w:val="22"/>
                <w:szCs w:val="22"/>
              </w:rPr>
              <w:t>米、雨水主管</w:t>
            </w:r>
            <w:r>
              <w:rPr>
                <w:color w:val="auto"/>
                <w:kern w:val="0"/>
                <w:sz w:val="22"/>
                <w:szCs w:val="22"/>
              </w:rPr>
              <w:t>105</w:t>
            </w:r>
            <w:r>
              <w:rPr>
                <w:rFonts w:hint="eastAsia" w:ascii="方正仿宋_GBK" w:hAnsi="方正仿宋_GBK" w:eastAsia="方正仿宋_GBK" w:cs="方正仿宋_GBK"/>
                <w:color w:val="auto"/>
                <w:kern w:val="0"/>
                <w:sz w:val="22"/>
                <w:szCs w:val="22"/>
              </w:rPr>
              <w:t>米、检查井</w:t>
            </w:r>
            <w:r>
              <w:rPr>
                <w:color w:val="auto"/>
                <w:kern w:val="0"/>
                <w:sz w:val="22"/>
                <w:szCs w:val="22"/>
              </w:rPr>
              <w:t>21</w:t>
            </w:r>
            <w:r>
              <w:rPr>
                <w:rFonts w:hint="eastAsia" w:ascii="方正仿宋_GBK" w:hAnsi="方正仿宋_GBK" w:eastAsia="方正仿宋_GBK" w:cs="方正仿宋_GBK"/>
                <w:color w:val="auto"/>
                <w:kern w:val="0"/>
                <w:sz w:val="22"/>
                <w:szCs w:val="22"/>
              </w:rPr>
              <w:t>处、格栅井</w:t>
            </w:r>
            <w:r>
              <w:rPr>
                <w:color w:val="auto"/>
                <w:kern w:val="0"/>
                <w:sz w:val="22"/>
                <w:szCs w:val="22"/>
              </w:rPr>
              <w:t>5</w:t>
            </w:r>
            <w:r>
              <w:rPr>
                <w:rFonts w:hint="eastAsia" w:ascii="方正仿宋_GBK" w:hAnsi="方正仿宋_GBK" w:eastAsia="方正仿宋_GBK" w:cs="方正仿宋_GBK"/>
                <w:color w:val="auto"/>
                <w:kern w:val="0"/>
                <w:sz w:val="22"/>
                <w:szCs w:val="22"/>
              </w:rPr>
              <w:t>处、密闭检查井</w:t>
            </w:r>
            <w:r>
              <w:rPr>
                <w:color w:val="auto"/>
                <w:kern w:val="0"/>
                <w:sz w:val="22"/>
                <w:szCs w:val="22"/>
              </w:rPr>
              <w:t>3</w:t>
            </w:r>
            <w:r>
              <w:rPr>
                <w:rFonts w:hint="eastAsia" w:ascii="方正仿宋_GBK" w:hAnsi="方正仿宋_GBK" w:eastAsia="方正仿宋_GBK" w:cs="方正仿宋_GBK"/>
                <w:color w:val="auto"/>
                <w:kern w:val="0"/>
                <w:sz w:val="22"/>
                <w:szCs w:val="22"/>
              </w:rPr>
              <w:t>处、化粪池一处，改造公厕</w:t>
            </w:r>
            <w:r>
              <w:rPr>
                <w:color w:val="auto"/>
                <w:kern w:val="0"/>
                <w:sz w:val="22"/>
                <w:szCs w:val="22"/>
              </w:rPr>
              <w:t>1</w:t>
            </w:r>
            <w:r>
              <w:rPr>
                <w:rFonts w:hint="eastAsia" w:ascii="方正仿宋_GBK" w:hAnsi="方正仿宋_GBK" w:eastAsia="方正仿宋_GBK" w:cs="方正仿宋_GBK"/>
                <w:color w:val="auto"/>
                <w:kern w:val="0"/>
                <w:sz w:val="22"/>
                <w:szCs w:val="22"/>
              </w:rPr>
              <w:t>处；规整通信管线进行</w:t>
            </w:r>
            <w:r>
              <w:rPr>
                <w:color w:val="auto"/>
                <w:kern w:val="0"/>
                <w:sz w:val="22"/>
                <w:szCs w:val="22"/>
              </w:rPr>
              <w:t>3km ,</w:t>
            </w:r>
            <w:r>
              <w:rPr>
                <w:rFonts w:hint="eastAsia" w:ascii="方正仿宋_GBK" w:hAnsi="方正仿宋_GBK" w:eastAsia="方正仿宋_GBK" w:cs="方正仿宋_GBK"/>
                <w:color w:val="auto"/>
                <w:kern w:val="0"/>
                <w:sz w:val="22"/>
                <w:szCs w:val="22"/>
              </w:rPr>
              <w:t>增加监控线路</w:t>
            </w:r>
            <w:r>
              <w:rPr>
                <w:color w:val="auto"/>
                <w:kern w:val="0"/>
                <w:sz w:val="22"/>
                <w:szCs w:val="22"/>
              </w:rPr>
              <w:t>3km</w:t>
            </w:r>
            <w:r>
              <w:rPr>
                <w:rFonts w:hint="eastAsia" w:ascii="方正仿宋_GBK" w:hAnsi="方正仿宋_GBK" w:eastAsia="方正仿宋_GBK" w:cs="方正仿宋_GBK"/>
                <w:color w:val="auto"/>
                <w:kern w:val="0"/>
                <w:sz w:val="22"/>
                <w:szCs w:val="22"/>
              </w:rPr>
              <w:t>、监控摄像设施</w:t>
            </w:r>
            <w:r>
              <w:rPr>
                <w:color w:val="auto"/>
                <w:kern w:val="0"/>
                <w:sz w:val="22"/>
                <w:szCs w:val="22"/>
              </w:rPr>
              <w:t>30</w:t>
            </w:r>
            <w:r>
              <w:rPr>
                <w:rFonts w:hint="eastAsia" w:ascii="方正仿宋_GBK" w:hAnsi="方正仿宋_GBK" w:eastAsia="方正仿宋_GBK" w:cs="方正仿宋_GBK"/>
                <w:color w:val="auto"/>
                <w:kern w:val="0"/>
                <w:sz w:val="22"/>
                <w:szCs w:val="22"/>
              </w:rPr>
              <w:t>处；新增景观灯</w:t>
            </w:r>
            <w:r>
              <w:rPr>
                <w:color w:val="auto"/>
                <w:kern w:val="0"/>
                <w:sz w:val="22"/>
                <w:szCs w:val="22"/>
              </w:rPr>
              <w:t>30</w:t>
            </w:r>
            <w:r>
              <w:rPr>
                <w:rFonts w:hint="eastAsia" w:ascii="方正仿宋_GBK" w:hAnsi="方正仿宋_GBK" w:eastAsia="方正仿宋_GBK" w:cs="方正仿宋_GBK"/>
                <w:color w:val="auto"/>
                <w:kern w:val="0"/>
                <w:sz w:val="22"/>
                <w:szCs w:val="22"/>
              </w:rPr>
              <w:t>盏，改造宝龙街道路灯</w:t>
            </w:r>
            <w:r>
              <w:rPr>
                <w:color w:val="auto"/>
                <w:kern w:val="0"/>
                <w:sz w:val="22"/>
                <w:szCs w:val="22"/>
              </w:rPr>
              <w:t>55</w:t>
            </w:r>
            <w:r>
              <w:rPr>
                <w:rFonts w:hint="eastAsia" w:ascii="方正仿宋_GBK" w:hAnsi="方正仿宋_GBK" w:eastAsia="方正仿宋_GBK" w:cs="方正仿宋_GBK"/>
                <w:color w:val="auto"/>
                <w:kern w:val="0"/>
                <w:sz w:val="22"/>
                <w:szCs w:val="22"/>
              </w:rPr>
              <w:t>盏。</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C8FD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498B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宝龙镇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449D1">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2CFC3">
            <w:pPr>
              <w:widowControl/>
              <w:spacing w:line="240" w:lineRule="exact"/>
              <w:jc w:val="center"/>
              <w:textAlignment w:val="center"/>
              <w:rPr>
                <w:color w:val="auto"/>
                <w:sz w:val="22"/>
                <w:szCs w:val="22"/>
              </w:rPr>
            </w:pPr>
            <w:r>
              <w:rPr>
                <w:color w:val="auto"/>
                <w:kern w:val="0"/>
                <w:sz w:val="22"/>
                <w:szCs w:val="22"/>
              </w:rPr>
              <w:t>800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E2910">
            <w:pPr>
              <w:widowControl/>
              <w:spacing w:line="240" w:lineRule="exact"/>
              <w:jc w:val="center"/>
              <w:textAlignment w:val="center"/>
              <w:rPr>
                <w:color w:val="auto"/>
                <w:sz w:val="22"/>
                <w:szCs w:val="22"/>
              </w:rPr>
            </w:pPr>
            <w:r>
              <w:rPr>
                <w:color w:val="auto"/>
                <w:kern w:val="0"/>
                <w:sz w:val="22"/>
                <w:szCs w:val="22"/>
              </w:rPr>
              <w:t>800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342AA">
            <w:pPr>
              <w:widowControl/>
              <w:spacing w:line="240" w:lineRule="exact"/>
              <w:jc w:val="center"/>
              <w:textAlignment w:val="center"/>
              <w:rPr>
                <w:color w:val="auto"/>
                <w:sz w:val="22"/>
                <w:szCs w:val="22"/>
              </w:rPr>
            </w:pPr>
            <w:r>
              <w:rPr>
                <w:color w:val="auto"/>
                <w:kern w:val="0"/>
                <w:sz w:val="22"/>
                <w:szCs w:val="22"/>
              </w:rPr>
              <w:t>7</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1C23C">
            <w:pPr>
              <w:widowControl/>
              <w:spacing w:line="240" w:lineRule="exact"/>
              <w:rPr>
                <w:color w:val="auto"/>
                <w:sz w:val="22"/>
                <w:szCs w:val="22"/>
              </w:rPr>
            </w:pPr>
          </w:p>
        </w:tc>
      </w:tr>
      <w:tr w14:paraId="14DA67FE">
        <w:tblPrEx>
          <w:tblCellMar>
            <w:top w:w="0" w:type="dxa"/>
            <w:left w:w="0" w:type="dxa"/>
            <w:bottom w:w="0" w:type="dxa"/>
            <w:right w:w="0" w:type="dxa"/>
          </w:tblCellMar>
        </w:tblPrEx>
        <w:trPr>
          <w:trHeight w:val="23" w:hRule="atLeast"/>
        </w:trPr>
        <w:tc>
          <w:tcPr>
            <w:tcW w:w="10646"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1396C">
            <w:pPr>
              <w:widowControl/>
              <w:spacing w:line="240" w:lineRule="exact"/>
              <w:jc w:val="left"/>
              <w:textAlignment w:val="center"/>
              <w:rPr>
                <w:b/>
                <w:color w:val="auto"/>
                <w:sz w:val="22"/>
                <w:szCs w:val="22"/>
              </w:rPr>
            </w:pPr>
            <w:r>
              <w:rPr>
                <w:rFonts w:hint="eastAsia" w:ascii="方正楷体_GBK" w:hAnsi="方正楷体_GBK" w:eastAsia="方正楷体_GBK" w:cs="方正楷体_GBK"/>
                <w:b/>
                <w:color w:val="auto"/>
                <w:kern w:val="0"/>
                <w:sz w:val="22"/>
                <w:szCs w:val="22"/>
              </w:rPr>
              <w:t>四、计划四季度开工项目（</w:t>
            </w:r>
            <w:r>
              <w:rPr>
                <w:b/>
                <w:color w:val="auto"/>
                <w:kern w:val="0"/>
                <w:sz w:val="22"/>
                <w:szCs w:val="22"/>
              </w:rPr>
              <w:t>5</w:t>
            </w:r>
            <w:r>
              <w:rPr>
                <w:rFonts w:hint="eastAsia" w:ascii="方正楷体_GBK" w:hAnsi="方正楷体_GBK" w:eastAsia="方正楷体_GBK" w:cs="方正楷体_GBK"/>
                <w:b/>
                <w:color w:val="auto"/>
                <w:kern w:val="0"/>
                <w:sz w:val="22"/>
                <w:szCs w:val="22"/>
              </w:rPr>
              <w:t>个）</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BCF06">
            <w:pPr>
              <w:widowControl/>
              <w:spacing w:line="240" w:lineRule="exact"/>
              <w:jc w:val="center"/>
              <w:textAlignment w:val="center"/>
              <w:rPr>
                <w:b/>
                <w:color w:val="auto"/>
                <w:sz w:val="22"/>
                <w:szCs w:val="22"/>
              </w:rPr>
            </w:pPr>
            <w:r>
              <w:rPr>
                <w:b/>
                <w:color w:val="auto"/>
                <w:kern w:val="0"/>
                <w:sz w:val="22"/>
                <w:szCs w:val="22"/>
              </w:rPr>
              <w:t>285901</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E8279">
            <w:pPr>
              <w:widowControl/>
              <w:spacing w:line="240" w:lineRule="exact"/>
              <w:jc w:val="center"/>
              <w:textAlignment w:val="center"/>
              <w:rPr>
                <w:b/>
                <w:color w:val="auto"/>
                <w:sz w:val="22"/>
                <w:szCs w:val="22"/>
              </w:rPr>
            </w:pPr>
            <w:r>
              <w:rPr>
                <w:b/>
                <w:color w:val="auto"/>
                <w:kern w:val="0"/>
                <w:sz w:val="22"/>
                <w:szCs w:val="22"/>
              </w:rPr>
              <w:t>125450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93D14D">
            <w:pPr>
              <w:widowControl/>
              <w:spacing w:line="240" w:lineRule="exact"/>
              <w:jc w:val="center"/>
              <w:rPr>
                <w:b/>
                <w:color w:val="auto"/>
                <w:sz w:val="22"/>
                <w:szCs w:val="22"/>
              </w:rPr>
            </w:pP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FAE319">
            <w:pPr>
              <w:widowControl/>
              <w:spacing w:line="240" w:lineRule="exact"/>
              <w:rPr>
                <w:b/>
                <w:color w:val="auto"/>
                <w:sz w:val="22"/>
                <w:szCs w:val="22"/>
              </w:rPr>
            </w:pPr>
          </w:p>
        </w:tc>
      </w:tr>
      <w:tr w14:paraId="4F66BCE3">
        <w:tblPrEx>
          <w:tblCellMar>
            <w:top w:w="0" w:type="dxa"/>
            <w:left w:w="0" w:type="dxa"/>
            <w:bottom w:w="0" w:type="dxa"/>
            <w:right w:w="0" w:type="dxa"/>
          </w:tblCellMar>
        </w:tblPrEx>
        <w:trPr>
          <w:trHeight w:val="2211"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AE674">
            <w:pPr>
              <w:widowControl/>
              <w:spacing w:line="240" w:lineRule="exact"/>
              <w:jc w:val="center"/>
              <w:textAlignment w:val="center"/>
              <w:rPr>
                <w:color w:val="auto"/>
                <w:sz w:val="22"/>
                <w:szCs w:val="22"/>
              </w:rPr>
            </w:pPr>
            <w:r>
              <w:rPr>
                <w:color w:val="auto"/>
                <w:kern w:val="0"/>
                <w:sz w:val="22"/>
                <w:szCs w:val="22"/>
              </w:rPr>
              <w:t>133</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E91D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EF62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气电项目（一期</w:t>
            </w:r>
            <w:r>
              <w:rPr>
                <w:color w:val="auto"/>
                <w:kern w:val="0"/>
                <w:sz w:val="22"/>
                <w:szCs w:val="22"/>
              </w:rPr>
              <w:t>2×500MW</w:t>
            </w:r>
            <w:r>
              <w:rPr>
                <w:rFonts w:hint="eastAsia" w:ascii="方正仿宋_GBK" w:hAnsi="方正仿宋_GBK" w:eastAsia="方正仿宋_GBK" w:cs="方正仿宋_GBK"/>
                <w:color w:val="auto"/>
                <w:kern w:val="0"/>
                <w:sz w:val="22"/>
                <w:szCs w:val="22"/>
              </w:rPr>
              <w:t>级）</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71C6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28E582F">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2461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71DC4">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项目占地</w:t>
            </w:r>
            <w:r>
              <w:rPr>
                <w:color w:val="auto"/>
                <w:kern w:val="0"/>
                <w:sz w:val="22"/>
                <w:szCs w:val="22"/>
              </w:rPr>
              <w:t>200</w:t>
            </w:r>
            <w:r>
              <w:rPr>
                <w:rFonts w:hint="eastAsia" w:ascii="方正仿宋_GBK" w:hAnsi="方正仿宋_GBK" w:eastAsia="方正仿宋_GBK" w:cs="方正仿宋_GBK"/>
                <w:color w:val="auto"/>
                <w:kern w:val="0"/>
                <w:sz w:val="22"/>
                <w:szCs w:val="22"/>
              </w:rPr>
              <w:t>亩，拟建</w:t>
            </w:r>
            <w:r>
              <w:rPr>
                <w:color w:val="auto"/>
                <w:kern w:val="0"/>
                <w:sz w:val="22"/>
                <w:szCs w:val="22"/>
              </w:rPr>
              <w:t>2×500MW</w:t>
            </w:r>
            <w:r>
              <w:rPr>
                <w:rFonts w:hint="eastAsia" w:ascii="方正仿宋_GBK" w:hAnsi="方正仿宋_GBK" w:eastAsia="方正仿宋_GBK" w:cs="方正仿宋_GBK"/>
                <w:color w:val="auto"/>
                <w:kern w:val="0"/>
                <w:sz w:val="22"/>
                <w:szCs w:val="22"/>
              </w:rPr>
              <w:t>级</w:t>
            </w:r>
            <w:r>
              <w:rPr>
                <w:color w:val="auto"/>
                <w:kern w:val="0"/>
                <w:sz w:val="22"/>
                <w:szCs w:val="22"/>
              </w:rPr>
              <w:t>“</w:t>
            </w:r>
            <w:r>
              <w:rPr>
                <w:rFonts w:hint="eastAsia" w:ascii="方正仿宋_GBK" w:hAnsi="方正仿宋_GBK" w:eastAsia="方正仿宋_GBK" w:cs="方正仿宋_GBK"/>
                <w:color w:val="auto"/>
                <w:kern w:val="0"/>
                <w:sz w:val="22"/>
                <w:szCs w:val="22"/>
              </w:rPr>
              <w:t>一拖一</w:t>
            </w:r>
            <w:r>
              <w:rPr>
                <w:color w:val="auto"/>
                <w:kern w:val="0"/>
                <w:sz w:val="22"/>
                <w:szCs w:val="22"/>
              </w:rPr>
              <w:t>”</w:t>
            </w:r>
            <w:r>
              <w:rPr>
                <w:rFonts w:hint="eastAsia" w:ascii="方正仿宋_GBK" w:hAnsi="方正仿宋_GBK" w:eastAsia="方正仿宋_GBK" w:cs="方正仿宋_GBK"/>
                <w:color w:val="auto"/>
                <w:kern w:val="0"/>
                <w:sz w:val="22"/>
                <w:szCs w:val="22"/>
              </w:rPr>
              <w:t>多轴燃气</w:t>
            </w:r>
            <w:r>
              <w:rPr>
                <w:color w:val="auto"/>
                <w:kern w:val="0"/>
                <w:sz w:val="22"/>
                <w:szCs w:val="22"/>
              </w:rPr>
              <w:t>-</w:t>
            </w:r>
            <w:r>
              <w:rPr>
                <w:rFonts w:hint="eastAsia" w:ascii="方正仿宋_GBK" w:hAnsi="方正仿宋_GBK" w:eastAsia="方正仿宋_GBK" w:cs="方正仿宋_GBK"/>
                <w:color w:val="auto"/>
                <w:kern w:val="0"/>
                <w:sz w:val="22"/>
                <w:szCs w:val="22"/>
              </w:rPr>
              <w:t>蒸汽联合循环调峰机组（预留供热改造条件）。设计年利用小时暂按</w:t>
            </w:r>
            <w:r>
              <w:rPr>
                <w:color w:val="auto"/>
                <w:kern w:val="0"/>
                <w:sz w:val="22"/>
                <w:szCs w:val="22"/>
              </w:rPr>
              <w:t>2000</w:t>
            </w:r>
            <w:r>
              <w:rPr>
                <w:rFonts w:hint="eastAsia" w:ascii="方正仿宋_GBK" w:hAnsi="方正仿宋_GBK" w:eastAsia="方正仿宋_GBK" w:cs="方正仿宋_GBK"/>
                <w:color w:val="auto"/>
                <w:kern w:val="0"/>
                <w:sz w:val="22"/>
                <w:szCs w:val="22"/>
              </w:rPr>
              <w:t>小时计算，年发电量约</w:t>
            </w:r>
            <w:r>
              <w:rPr>
                <w:color w:val="auto"/>
                <w:kern w:val="0"/>
                <w:sz w:val="22"/>
                <w:szCs w:val="22"/>
              </w:rPr>
              <w:t>20.19</w:t>
            </w:r>
            <w:r>
              <w:rPr>
                <w:rFonts w:hint="eastAsia" w:ascii="方正仿宋_GBK" w:hAnsi="方正仿宋_GBK" w:eastAsia="方正仿宋_GBK" w:cs="方正仿宋_GBK"/>
                <w:color w:val="auto"/>
                <w:kern w:val="0"/>
                <w:sz w:val="22"/>
                <w:szCs w:val="22"/>
              </w:rPr>
              <w:t>亿千瓦时。项目一期投产后，年均销售收入约</w:t>
            </w:r>
            <w:r>
              <w:rPr>
                <w:color w:val="auto"/>
                <w:kern w:val="0"/>
                <w:sz w:val="22"/>
                <w:szCs w:val="22"/>
              </w:rPr>
              <w:t>10</w:t>
            </w:r>
            <w:r>
              <w:rPr>
                <w:rFonts w:hint="eastAsia" w:ascii="方正仿宋_GBK" w:hAnsi="方正仿宋_GBK" w:eastAsia="方正仿宋_GBK" w:cs="方正仿宋_GBK"/>
                <w:color w:val="auto"/>
                <w:kern w:val="0"/>
                <w:sz w:val="22"/>
                <w:szCs w:val="22"/>
              </w:rPr>
              <w:t>亿元，年缴纳税金约</w:t>
            </w:r>
            <w:r>
              <w:rPr>
                <w:color w:val="auto"/>
                <w:kern w:val="0"/>
                <w:sz w:val="22"/>
                <w:szCs w:val="22"/>
              </w:rPr>
              <w:t>1.3-1.5</w:t>
            </w:r>
            <w:r>
              <w:rPr>
                <w:rFonts w:hint="eastAsia" w:ascii="方正仿宋_GBK" w:hAnsi="方正仿宋_GBK" w:eastAsia="方正仿宋_GBK" w:cs="方正仿宋_GBK"/>
                <w:color w:val="auto"/>
                <w:kern w:val="0"/>
                <w:sz w:val="22"/>
                <w:szCs w:val="22"/>
              </w:rPr>
              <w:t>亿元。</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F613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主厂房封顶。</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D941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高新区循环经济产业园首开区</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39D0D">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16A97">
            <w:pPr>
              <w:widowControl/>
              <w:spacing w:line="240" w:lineRule="exact"/>
              <w:jc w:val="center"/>
              <w:textAlignment w:val="center"/>
              <w:rPr>
                <w:color w:val="auto"/>
                <w:sz w:val="22"/>
                <w:szCs w:val="22"/>
              </w:rPr>
            </w:pPr>
            <w:r>
              <w:rPr>
                <w:color w:val="auto"/>
                <w:kern w:val="0"/>
                <w:sz w:val="22"/>
                <w:szCs w:val="22"/>
              </w:rPr>
              <w:t>252000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9F5F7">
            <w:pPr>
              <w:widowControl/>
              <w:spacing w:line="240" w:lineRule="exact"/>
              <w:jc w:val="center"/>
              <w:textAlignment w:val="center"/>
              <w:rPr>
                <w:color w:val="auto"/>
                <w:sz w:val="22"/>
                <w:szCs w:val="22"/>
              </w:rPr>
            </w:pPr>
            <w:r>
              <w:rPr>
                <w:color w:val="auto"/>
                <w:kern w:val="0"/>
                <w:sz w:val="22"/>
                <w:szCs w:val="22"/>
              </w:rPr>
              <w:t>106200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999696">
            <w:pPr>
              <w:widowControl/>
              <w:spacing w:line="240" w:lineRule="exact"/>
              <w:jc w:val="center"/>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79DA4">
            <w:pPr>
              <w:widowControl/>
              <w:spacing w:line="240" w:lineRule="exact"/>
              <w:rPr>
                <w:color w:val="auto"/>
                <w:sz w:val="22"/>
                <w:szCs w:val="22"/>
              </w:rPr>
            </w:pPr>
          </w:p>
        </w:tc>
      </w:tr>
      <w:tr w14:paraId="793ABA09">
        <w:tblPrEx>
          <w:tblCellMar>
            <w:top w:w="0" w:type="dxa"/>
            <w:left w:w="0" w:type="dxa"/>
            <w:bottom w:w="0" w:type="dxa"/>
            <w:right w:w="0" w:type="dxa"/>
          </w:tblCellMar>
        </w:tblPrEx>
        <w:trPr>
          <w:trHeight w:val="1519"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52605">
            <w:pPr>
              <w:widowControl/>
              <w:spacing w:line="240" w:lineRule="exact"/>
              <w:jc w:val="center"/>
              <w:textAlignment w:val="center"/>
              <w:rPr>
                <w:color w:val="auto"/>
                <w:sz w:val="22"/>
                <w:szCs w:val="22"/>
              </w:rPr>
            </w:pPr>
            <w:r>
              <w:rPr>
                <w:color w:val="auto"/>
                <w:kern w:val="0"/>
                <w:sz w:val="22"/>
                <w:szCs w:val="22"/>
              </w:rPr>
              <w:t>134</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6B47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区工投集团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FA5BA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光纤光缆、光通信器件等废旧电子产品资源化利用项目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0D6B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88A26D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5042C">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54FB7">
            <w:pPr>
              <w:widowControl/>
              <w:spacing w:line="240" w:lineRule="exact"/>
              <w:jc w:val="left"/>
              <w:textAlignment w:val="center"/>
              <w:rPr>
                <w:color w:val="auto"/>
                <w:spacing w:val="-8"/>
                <w:sz w:val="22"/>
                <w:szCs w:val="22"/>
              </w:rPr>
            </w:pPr>
            <w:r>
              <w:rPr>
                <w:rFonts w:hint="eastAsia" w:ascii="方正仿宋_GBK" w:hAnsi="方正仿宋_GBK" w:eastAsia="方正仿宋_GBK" w:cs="方正仿宋_GBK"/>
                <w:color w:val="auto"/>
                <w:spacing w:val="-8"/>
                <w:kern w:val="0"/>
                <w:sz w:val="22"/>
                <w:szCs w:val="22"/>
              </w:rPr>
              <w:t>拟用地</w:t>
            </w:r>
            <w:r>
              <w:rPr>
                <w:color w:val="auto"/>
                <w:spacing w:val="-8"/>
                <w:kern w:val="0"/>
                <w:sz w:val="22"/>
                <w:szCs w:val="22"/>
              </w:rPr>
              <w:t>20</w:t>
            </w:r>
            <w:r>
              <w:rPr>
                <w:rFonts w:hint="eastAsia" w:ascii="方正仿宋_GBK" w:hAnsi="方正仿宋_GBK" w:eastAsia="方正仿宋_GBK" w:cs="方正仿宋_GBK"/>
                <w:color w:val="auto"/>
                <w:spacing w:val="-8"/>
                <w:kern w:val="0"/>
                <w:sz w:val="22"/>
                <w:szCs w:val="22"/>
              </w:rPr>
              <w:t>亩，建设</w:t>
            </w:r>
            <w:r>
              <w:rPr>
                <w:color w:val="auto"/>
                <w:spacing w:val="-8"/>
                <w:kern w:val="0"/>
                <w:sz w:val="22"/>
                <w:szCs w:val="22"/>
              </w:rPr>
              <w:t>8000</w:t>
            </w:r>
            <w:r>
              <w:rPr>
                <w:rFonts w:hint="eastAsia" w:ascii="方正仿宋_GBK" w:hAnsi="方正仿宋_GBK" w:eastAsia="方正仿宋_GBK" w:cs="方正仿宋_GBK"/>
                <w:color w:val="auto"/>
                <w:spacing w:val="-8"/>
                <w:kern w:val="0"/>
                <w:sz w:val="22"/>
                <w:szCs w:val="22"/>
              </w:rPr>
              <w:t>平方米标准厂房及被套设施，安装光纤光缆、光通信器件等废旧电子产品资源化利用生产线。</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831FF">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完成厂房主体建设。</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EC0B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高新区环保科技产业园</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65710">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1A731">
            <w:pPr>
              <w:widowControl/>
              <w:spacing w:line="240" w:lineRule="exact"/>
              <w:jc w:val="center"/>
              <w:textAlignment w:val="center"/>
              <w:rPr>
                <w:color w:val="auto"/>
                <w:sz w:val="22"/>
                <w:szCs w:val="22"/>
              </w:rPr>
            </w:pPr>
            <w:r>
              <w:rPr>
                <w:color w:val="auto"/>
                <w:kern w:val="0"/>
                <w:sz w:val="22"/>
                <w:szCs w:val="22"/>
              </w:rPr>
              <w:t>10000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E2EE1F">
            <w:pPr>
              <w:widowControl/>
              <w:spacing w:line="240" w:lineRule="exact"/>
              <w:jc w:val="center"/>
              <w:textAlignment w:val="center"/>
              <w:rPr>
                <w:color w:val="auto"/>
                <w:sz w:val="22"/>
                <w:szCs w:val="22"/>
              </w:rPr>
            </w:pPr>
            <w:r>
              <w:rPr>
                <w:color w:val="auto"/>
                <w:kern w:val="0"/>
                <w:sz w:val="22"/>
                <w:szCs w:val="22"/>
              </w:rPr>
              <w:t>6000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70E48">
            <w:pPr>
              <w:widowControl/>
              <w:spacing w:line="240" w:lineRule="exact"/>
              <w:jc w:val="center"/>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9CE2F">
            <w:pPr>
              <w:widowControl/>
              <w:spacing w:line="240" w:lineRule="exact"/>
              <w:rPr>
                <w:color w:val="auto"/>
                <w:sz w:val="22"/>
                <w:szCs w:val="22"/>
              </w:rPr>
            </w:pPr>
          </w:p>
        </w:tc>
      </w:tr>
      <w:tr w14:paraId="3D42AB85">
        <w:tblPrEx>
          <w:tblCellMar>
            <w:top w:w="0" w:type="dxa"/>
            <w:left w:w="0" w:type="dxa"/>
            <w:bottom w:w="0" w:type="dxa"/>
            <w:right w:w="0" w:type="dxa"/>
          </w:tblCellMar>
        </w:tblPrEx>
        <w:trPr>
          <w:trHeight w:val="1535"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901EB5">
            <w:pPr>
              <w:widowControl/>
              <w:spacing w:line="240" w:lineRule="exact"/>
              <w:jc w:val="center"/>
              <w:textAlignment w:val="center"/>
              <w:rPr>
                <w:color w:val="auto"/>
                <w:sz w:val="22"/>
                <w:szCs w:val="22"/>
              </w:rPr>
            </w:pPr>
            <w:r>
              <w:rPr>
                <w:color w:val="auto"/>
                <w:kern w:val="0"/>
                <w:sz w:val="22"/>
                <w:szCs w:val="22"/>
              </w:rPr>
              <w:t>135</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E996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区水</w:t>
            </w:r>
          </w:p>
          <w:p w14:paraId="48836E2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利局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0A6F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米心镇二期防洪护岸综合治理工程</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5D05A">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42E6B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DDFA8">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治理河长</w:t>
            </w:r>
            <w:r>
              <w:rPr>
                <w:color w:val="auto"/>
                <w:kern w:val="0"/>
                <w:sz w:val="22"/>
                <w:szCs w:val="22"/>
              </w:rPr>
              <w:t>350</w:t>
            </w:r>
            <w:r>
              <w:rPr>
                <w:rFonts w:hint="eastAsia" w:ascii="方正仿宋_GBK" w:hAnsi="方正仿宋_GBK" w:eastAsia="方正仿宋_GBK" w:cs="方正仿宋_GBK"/>
                <w:color w:val="auto"/>
                <w:kern w:val="0"/>
                <w:sz w:val="22"/>
                <w:szCs w:val="22"/>
              </w:rPr>
              <w:t>米。包括堤防护岸工程（含卧龙坝、箱涵、引水渠）、控制闸工程、排涝泵站工程、交通工程、管理房工程等五部分。</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B53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完成工程形象进度</w:t>
            </w:r>
            <w:r>
              <w:rPr>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1FE9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米心镇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A566C">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B8D6A">
            <w:pPr>
              <w:widowControl/>
              <w:spacing w:line="240" w:lineRule="exact"/>
              <w:jc w:val="center"/>
              <w:textAlignment w:val="center"/>
              <w:rPr>
                <w:color w:val="auto"/>
                <w:sz w:val="22"/>
                <w:szCs w:val="22"/>
              </w:rPr>
            </w:pPr>
            <w:r>
              <w:rPr>
                <w:color w:val="auto"/>
                <w:kern w:val="0"/>
                <w:sz w:val="22"/>
                <w:szCs w:val="22"/>
              </w:rPr>
              <w:t>16651</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5C6E9">
            <w:pPr>
              <w:widowControl/>
              <w:spacing w:line="240" w:lineRule="exact"/>
              <w:jc w:val="center"/>
              <w:textAlignment w:val="center"/>
              <w:rPr>
                <w:color w:val="auto"/>
                <w:sz w:val="22"/>
                <w:szCs w:val="22"/>
              </w:rPr>
            </w:pPr>
            <w:r>
              <w:rPr>
                <w:color w:val="auto"/>
                <w:kern w:val="0"/>
                <w:sz w:val="22"/>
                <w:szCs w:val="22"/>
              </w:rPr>
              <w:t>10000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CBF6F">
            <w:pPr>
              <w:widowControl/>
              <w:spacing w:line="240" w:lineRule="exact"/>
              <w:jc w:val="center"/>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C2F74">
            <w:pPr>
              <w:widowControl/>
              <w:spacing w:line="240" w:lineRule="exact"/>
              <w:rPr>
                <w:color w:val="auto"/>
                <w:sz w:val="22"/>
                <w:szCs w:val="22"/>
              </w:rPr>
            </w:pPr>
          </w:p>
        </w:tc>
      </w:tr>
      <w:tr w14:paraId="6BABBD13">
        <w:tblPrEx>
          <w:tblCellMar>
            <w:top w:w="0" w:type="dxa"/>
            <w:left w:w="0" w:type="dxa"/>
            <w:bottom w:w="0" w:type="dxa"/>
            <w:right w:w="0" w:type="dxa"/>
          </w:tblCellMar>
        </w:tblPrEx>
        <w:trPr>
          <w:trHeight w:val="1843"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ECD4E">
            <w:pPr>
              <w:widowControl/>
              <w:spacing w:line="240" w:lineRule="exact"/>
              <w:jc w:val="center"/>
              <w:textAlignment w:val="center"/>
              <w:rPr>
                <w:color w:val="auto"/>
                <w:sz w:val="22"/>
                <w:szCs w:val="22"/>
              </w:rPr>
            </w:pPr>
            <w:r>
              <w:rPr>
                <w:color w:val="auto"/>
                <w:kern w:val="0"/>
                <w:sz w:val="22"/>
                <w:szCs w:val="22"/>
              </w:rPr>
              <w:t>136</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46BB1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区林</w:t>
            </w:r>
          </w:p>
          <w:p w14:paraId="066D727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业局</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6CF55">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潼南城区涪江两岸及九龙山生态修复项目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D002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政府公益性</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3A797">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06FC7">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对涪江两岸潼南东高速出口到双坝村段（长约</w:t>
            </w:r>
            <w:r>
              <w:rPr>
                <w:color w:val="auto"/>
                <w:kern w:val="0"/>
                <w:sz w:val="22"/>
                <w:szCs w:val="22"/>
              </w:rPr>
              <w:t>16</w:t>
            </w:r>
            <w:r>
              <w:rPr>
                <w:rFonts w:hint="eastAsia" w:ascii="方正仿宋_GBK" w:hAnsi="方正仿宋_GBK" w:eastAsia="方正仿宋_GBK" w:cs="方正仿宋_GBK"/>
                <w:color w:val="auto"/>
                <w:kern w:val="0"/>
                <w:sz w:val="22"/>
                <w:szCs w:val="22"/>
              </w:rPr>
              <w:t>公里、宽约</w:t>
            </w:r>
            <w:r>
              <w:rPr>
                <w:color w:val="auto"/>
                <w:kern w:val="0"/>
                <w:sz w:val="22"/>
                <w:szCs w:val="22"/>
              </w:rPr>
              <w:t>30</w:t>
            </w:r>
            <w:r>
              <w:rPr>
                <w:rFonts w:hint="eastAsia" w:ascii="方正仿宋_GBK" w:hAnsi="方正仿宋_GBK" w:eastAsia="方正仿宋_GBK" w:cs="方正仿宋_GBK"/>
                <w:color w:val="auto"/>
                <w:kern w:val="0"/>
                <w:sz w:val="22"/>
                <w:szCs w:val="22"/>
              </w:rPr>
              <w:t>米）的裸露斑块进行修复、补充、提升、改造，对九龙山城区面（带状长约</w:t>
            </w:r>
            <w:r>
              <w:rPr>
                <w:color w:val="auto"/>
                <w:kern w:val="0"/>
                <w:sz w:val="22"/>
                <w:szCs w:val="22"/>
              </w:rPr>
              <w:t>5</w:t>
            </w:r>
            <w:r>
              <w:rPr>
                <w:rFonts w:hint="eastAsia" w:ascii="方正仿宋_GBK" w:hAnsi="方正仿宋_GBK" w:eastAsia="方正仿宋_GBK" w:cs="方正仿宋_GBK"/>
                <w:color w:val="auto"/>
                <w:kern w:val="0"/>
                <w:sz w:val="22"/>
                <w:szCs w:val="22"/>
              </w:rPr>
              <w:t>公里，宽约</w:t>
            </w:r>
            <w:r>
              <w:rPr>
                <w:color w:val="auto"/>
                <w:kern w:val="0"/>
                <w:sz w:val="22"/>
                <w:szCs w:val="22"/>
              </w:rPr>
              <w:t>100</w:t>
            </w:r>
            <w:r>
              <w:rPr>
                <w:rFonts w:hint="eastAsia" w:ascii="方正仿宋_GBK" w:hAnsi="方正仿宋_GBK" w:eastAsia="方正仿宋_GBK" w:cs="方正仿宋_GBK"/>
                <w:color w:val="auto"/>
                <w:kern w:val="0"/>
                <w:sz w:val="22"/>
                <w:szCs w:val="22"/>
              </w:rPr>
              <w:t>米）的裸露山体进行补绿、优化，面积约</w:t>
            </w:r>
            <w:r>
              <w:rPr>
                <w:color w:val="auto"/>
                <w:kern w:val="0"/>
                <w:sz w:val="22"/>
                <w:szCs w:val="22"/>
              </w:rPr>
              <w:t>50</w:t>
            </w:r>
            <w:r>
              <w:rPr>
                <w:rFonts w:hint="eastAsia" w:ascii="方正仿宋_GBK" w:hAnsi="方正仿宋_GBK" w:eastAsia="方正仿宋_GBK" w:cs="方正仿宋_GBK"/>
                <w:color w:val="auto"/>
                <w:kern w:val="0"/>
                <w:sz w:val="22"/>
                <w:szCs w:val="22"/>
              </w:rPr>
              <w:t>公顷。</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B390A">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完工。</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B1EE34">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桂林街道</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2B0F2">
            <w:pPr>
              <w:widowControl/>
              <w:spacing w:line="240" w:lineRule="exact"/>
              <w:jc w:val="center"/>
              <w:textAlignment w:val="center"/>
              <w:rPr>
                <w:color w:val="auto"/>
                <w:sz w:val="22"/>
                <w:szCs w:val="22"/>
              </w:rPr>
            </w:pPr>
            <w:r>
              <w:rPr>
                <w:color w:val="auto"/>
                <w:kern w:val="0"/>
                <w:sz w:val="22"/>
                <w:szCs w:val="22"/>
              </w:rPr>
              <w:t>2023</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08FC9">
            <w:pPr>
              <w:widowControl/>
              <w:spacing w:line="240" w:lineRule="exact"/>
              <w:jc w:val="center"/>
              <w:textAlignment w:val="center"/>
              <w:rPr>
                <w:color w:val="auto"/>
                <w:sz w:val="22"/>
                <w:szCs w:val="22"/>
              </w:rPr>
            </w:pPr>
            <w:r>
              <w:rPr>
                <w:color w:val="auto"/>
                <w:kern w:val="0"/>
                <w:sz w:val="22"/>
                <w:szCs w:val="22"/>
              </w:rPr>
              <w:t>2250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62F49">
            <w:pPr>
              <w:widowControl/>
              <w:spacing w:line="240" w:lineRule="exact"/>
              <w:jc w:val="center"/>
              <w:textAlignment w:val="center"/>
              <w:rPr>
                <w:color w:val="auto"/>
                <w:sz w:val="22"/>
                <w:szCs w:val="22"/>
              </w:rPr>
            </w:pPr>
            <w:r>
              <w:rPr>
                <w:color w:val="auto"/>
                <w:kern w:val="0"/>
                <w:sz w:val="22"/>
                <w:szCs w:val="22"/>
              </w:rPr>
              <w:t>2250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3360A7">
            <w:pPr>
              <w:widowControl/>
              <w:spacing w:line="240" w:lineRule="exact"/>
              <w:jc w:val="center"/>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1C24A">
            <w:pPr>
              <w:widowControl/>
              <w:spacing w:line="240" w:lineRule="exact"/>
              <w:rPr>
                <w:color w:val="auto"/>
                <w:sz w:val="22"/>
                <w:szCs w:val="22"/>
              </w:rPr>
            </w:pPr>
          </w:p>
        </w:tc>
      </w:tr>
      <w:tr w14:paraId="2BC0D1E9">
        <w:tblPrEx>
          <w:tblCellMar>
            <w:top w:w="0" w:type="dxa"/>
            <w:left w:w="0" w:type="dxa"/>
            <w:bottom w:w="0" w:type="dxa"/>
            <w:right w:w="0" w:type="dxa"/>
          </w:tblCellMar>
        </w:tblPrEx>
        <w:trPr>
          <w:trHeight w:val="1697" w:hRule="atLeast"/>
        </w:trPr>
        <w:tc>
          <w:tcPr>
            <w:tcW w:w="4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C1A12">
            <w:pPr>
              <w:widowControl/>
              <w:spacing w:line="240" w:lineRule="exact"/>
              <w:jc w:val="center"/>
              <w:textAlignment w:val="center"/>
              <w:rPr>
                <w:color w:val="auto"/>
                <w:sz w:val="22"/>
                <w:szCs w:val="22"/>
              </w:rPr>
            </w:pPr>
            <w:r>
              <w:rPr>
                <w:color w:val="auto"/>
                <w:kern w:val="0"/>
                <w:sz w:val="22"/>
                <w:szCs w:val="22"/>
              </w:rPr>
              <w:t>137</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F8592">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区农投集团</w:t>
            </w:r>
          </w:p>
        </w:tc>
        <w:tc>
          <w:tcPr>
            <w:tcW w:w="1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20EEB">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青云基地鲈鱼繁育及工厂化养殖项目</w:t>
            </w:r>
          </w:p>
        </w:tc>
        <w:tc>
          <w:tcPr>
            <w:tcW w:w="7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B2FC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0FA4781">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投资</w:t>
            </w:r>
          </w:p>
        </w:tc>
        <w:tc>
          <w:tcPr>
            <w:tcW w:w="5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AFC82D">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新建</w:t>
            </w:r>
          </w:p>
        </w:tc>
        <w:tc>
          <w:tcPr>
            <w:tcW w:w="3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CAF40">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50000</w:t>
            </w:r>
            <w:r>
              <w:rPr>
                <w:rFonts w:hint="eastAsia" w:ascii="方正仿宋_GBK" w:hAnsi="方正仿宋_GBK" w:eastAsia="方正仿宋_GBK" w:cs="方正仿宋_GBK"/>
                <w:color w:val="auto"/>
                <w:kern w:val="0"/>
                <w:sz w:val="22"/>
                <w:szCs w:val="22"/>
              </w:rPr>
              <w:t>立方米的鲈鱼繁育及工厂化养殖车间，利用青云湖</w:t>
            </w:r>
            <w:r>
              <w:rPr>
                <w:color w:val="auto"/>
                <w:kern w:val="0"/>
                <w:sz w:val="22"/>
                <w:szCs w:val="22"/>
              </w:rPr>
              <w:t>3000</w:t>
            </w:r>
            <w:r>
              <w:rPr>
                <w:rFonts w:hint="eastAsia" w:ascii="方正仿宋_GBK" w:hAnsi="方正仿宋_GBK" w:eastAsia="方正仿宋_GBK" w:cs="方正仿宋_GBK"/>
                <w:color w:val="auto"/>
                <w:kern w:val="0"/>
                <w:sz w:val="22"/>
                <w:szCs w:val="22"/>
              </w:rPr>
              <w:t>亩既有资源，打造大水面生态养鱼基地。</w:t>
            </w:r>
          </w:p>
        </w:tc>
        <w:tc>
          <w:tcPr>
            <w:tcW w:w="12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578B9">
            <w:pPr>
              <w:widowControl/>
              <w:spacing w:line="240" w:lineRule="exact"/>
              <w:jc w:val="left"/>
              <w:textAlignment w:val="center"/>
              <w:rPr>
                <w:color w:val="auto"/>
                <w:sz w:val="22"/>
                <w:szCs w:val="22"/>
              </w:rPr>
            </w:pPr>
            <w:r>
              <w:rPr>
                <w:rFonts w:hint="eastAsia" w:ascii="方正仿宋_GBK" w:hAnsi="方正仿宋_GBK" w:eastAsia="方正仿宋_GBK" w:cs="方正仿宋_GBK"/>
                <w:color w:val="auto"/>
                <w:kern w:val="0"/>
                <w:sz w:val="22"/>
                <w:szCs w:val="22"/>
              </w:rPr>
              <w:t>建设</w:t>
            </w:r>
            <w:r>
              <w:rPr>
                <w:color w:val="auto"/>
                <w:kern w:val="0"/>
                <w:sz w:val="22"/>
                <w:szCs w:val="22"/>
              </w:rPr>
              <w:t>50000</w:t>
            </w:r>
            <w:r>
              <w:rPr>
                <w:rFonts w:hint="eastAsia" w:ascii="方正仿宋_GBK" w:hAnsi="方正仿宋_GBK" w:eastAsia="方正仿宋_GBK" w:cs="方正仿宋_GBK"/>
                <w:color w:val="auto"/>
                <w:kern w:val="0"/>
                <w:sz w:val="22"/>
                <w:szCs w:val="22"/>
              </w:rPr>
              <w:t>立方米的鲈鱼繁育及工厂化养殖车间。</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347C5">
            <w:pPr>
              <w:widowControl/>
              <w:spacing w:line="240" w:lineRule="exact"/>
              <w:jc w:val="center"/>
              <w:textAlignment w:val="center"/>
              <w:rPr>
                <w:color w:val="auto"/>
                <w:sz w:val="22"/>
                <w:szCs w:val="22"/>
              </w:rPr>
            </w:pPr>
            <w:r>
              <w:rPr>
                <w:rFonts w:hint="eastAsia" w:ascii="方正仿宋_GBK" w:hAnsi="方正仿宋_GBK" w:eastAsia="方正仿宋_GBK" w:cs="方正仿宋_GBK"/>
                <w:color w:val="auto"/>
                <w:kern w:val="0"/>
                <w:sz w:val="22"/>
                <w:szCs w:val="22"/>
              </w:rPr>
              <w:t>小渡镇</w:t>
            </w:r>
          </w:p>
        </w:tc>
        <w:tc>
          <w:tcPr>
            <w:tcW w:w="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65588">
            <w:pPr>
              <w:widowControl/>
              <w:spacing w:line="240" w:lineRule="exact"/>
              <w:jc w:val="center"/>
              <w:textAlignment w:val="center"/>
              <w:rPr>
                <w:color w:val="auto"/>
                <w:sz w:val="22"/>
                <w:szCs w:val="22"/>
              </w:rPr>
            </w:pPr>
            <w:r>
              <w:rPr>
                <w:color w:val="auto"/>
                <w:kern w:val="0"/>
                <w:sz w:val="22"/>
                <w:szCs w:val="22"/>
              </w:rPr>
              <w:t>2023-2024</w:t>
            </w:r>
          </w:p>
        </w:tc>
        <w:tc>
          <w:tcPr>
            <w:tcW w:w="8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FE007">
            <w:pPr>
              <w:widowControl/>
              <w:spacing w:line="240" w:lineRule="exact"/>
              <w:jc w:val="center"/>
              <w:textAlignment w:val="center"/>
              <w:rPr>
                <w:color w:val="auto"/>
                <w:sz w:val="22"/>
                <w:szCs w:val="22"/>
              </w:rPr>
            </w:pPr>
            <w:r>
              <w:rPr>
                <w:color w:val="auto"/>
                <w:kern w:val="0"/>
                <w:sz w:val="22"/>
                <w:szCs w:val="22"/>
              </w:rPr>
              <w:t>5000</w:t>
            </w:r>
          </w:p>
        </w:tc>
        <w:tc>
          <w:tcPr>
            <w:tcW w:w="8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DC0B9">
            <w:pPr>
              <w:widowControl/>
              <w:spacing w:line="240" w:lineRule="exact"/>
              <w:jc w:val="center"/>
              <w:textAlignment w:val="center"/>
              <w:rPr>
                <w:color w:val="auto"/>
                <w:sz w:val="22"/>
                <w:szCs w:val="22"/>
              </w:rPr>
            </w:pPr>
            <w:r>
              <w:rPr>
                <w:color w:val="auto"/>
                <w:kern w:val="0"/>
                <w:sz w:val="22"/>
                <w:szCs w:val="22"/>
              </w:rPr>
              <w:t>1000</w:t>
            </w:r>
          </w:p>
        </w:tc>
        <w:tc>
          <w:tcPr>
            <w:tcW w:w="7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0C175">
            <w:pPr>
              <w:widowControl/>
              <w:spacing w:line="240" w:lineRule="exact"/>
              <w:jc w:val="center"/>
              <w:textAlignment w:val="center"/>
              <w:rPr>
                <w:color w:val="auto"/>
                <w:sz w:val="22"/>
                <w:szCs w:val="22"/>
              </w:rPr>
            </w:pPr>
            <w:r>
              <w:rPr>
                <w:color w:val="auto"/>
                <w:kern w:val="0"/>
                <w:sz w:val="22"/>
                <w:szCs w:val="22"/>
              </w:rPr>
              <w:t>10</w:t>
            </w:r>
            <w:r>
              <w:rPr>
                <w:rFonts w:hint="eastAsia" w:ascii="方正仿宋_GBK" w:hAnsi="方正仿宋_GBK" w:eastAsia="方正仿宋_GBK" w:cs="方正仿宋_GBK"/>
                <w:color w:val="auto"/>
                <w:kern w:val="0"/>
                <w:sz w:val="22"/>
                <w:szCs w:val="22"/>
              </w:rPr>
              <w:t>月</w:t>
            </w:r>
          </w:p>
        </w:tc>
        <w:tc>
          <w:tcPr>
            <w:tcW w:w="70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171F9">
            <w:pPr>
              <w:widowControl/>
              <w:spacing w:line="240" w:lineRule="exact"/>
              <w:rPr>
                <w:color w:val="auto"/>
                <w:sz w:val="22"/>
                <w:szCs w:val="22"/>
              </w:rPr>
            </w:pPr>
          </w:p>
        </w:tc>
      </w:tr>
    </w:tbl>
    <w:p w14:paraId="4F07DB82">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br w:type="page"/>
      </w:r>
    </w:p>
    <w:p w14:paraId="64E760CE">
      <w:pPr>
        <w:rPr>
          <w:rFonts w:hint="eastAsia" w:ascii="方正黑体_GBK" w:hAnsi="方正黑体_GBK" w:eastAsia="方正黑体_GBK" w:cs="方正黑体_GBK"/>
          <w:color w:val="auto"/>
          <w:sz w:val="32"/>
          <w:szCs w:val="32"/>
          <w:lang w:val="en-US" w:eastAsia="zh-CN"/>
        </w:rPr>
      </w:pPr>
    </w:p>
    <w:p w14:paraId="7F2284A6">
      <w:pPr>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附件4</w:t>
      </w:r>
    </w:p>
    <w:p w14:paraId="0DBD25FA">
      <w:pPr>
        <w:pStyle w:val="6"/>
        <w:spacing w:before="0" w:after="0"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潼南区2023年在建项目计划表</w:t>
      </w:r>
    </w:p>
    <w:tbl>
      <w:tblPr>
        <w:tblStyle w:val="16"/>
        <w:tblW w:w="13807" w:type="dxa"/>
        <w:tblInd w:w="0" w:type="dxa"/>
        <w:tblLayout w:type="fixed"/>
        <w:tblCellMar>
          <w:top w:w="0" w:type="dxa"/>
          <w:left w:w="0" w:type="dxa"/>
          <w:bottom w:w="0" w:type="dxa"/>
          <w:right w:w="0" w:type="dxa"/>
        </w:tblCellMar>
      </w:tblPr>
      <w:tblGrid>
        <w:gridCol w:w="498"/>
        <w:gridCol w:w="796"/>
        <w:gridCol w:w="1618"/>
        <w:gridCol w:w="750"/>
        <w:gridCol w:w="565"/>
        <w:gridCol w:w="3274"/>
        <w:gridCol w:w="1672"/>
        <w:gridCol w:w="1155"/>
        <w:gridCol w:w="615"/>
        <w:gridCol w:w="885"/>
        <w:gridCol w:w="1159"/>
        <w:gridCol w:w="820"/>
      </w:tblGrid>
      <w:tr w14:paraId="4132CDAF">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E6EAD">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序号</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A83E6">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项目单位</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A1A9B">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项目名称</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8701A">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项目类别</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5117F6">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建设性质</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F830B">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主要实施内容及规模</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BEFD8">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年度实施内容及规模</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F26D">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建设地点</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0CAD">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建设年限</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B6250">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总投资（万元）</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8EE4D">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年度计划投资（万元）</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131A97">
            <w:pPr>
              <w:widowControl/>
              <w:spacing w:line="240" w:lineRule="exact"/>
              <w:jc w:val="center"/>
              <w:textAlignment w:val="center"/>
              <w:rPr>
                <w:rFonts w:ascii="方正黑体_GBK" w:hAnsi="方正黑体_GBK" w:eastAsia="方正黑体_GBK" w:cs="方正黑体_GBK"/>
                <w:color w:val="auto"/>
                <w:sz w:val="22"/>
                <w:szCs w:val="22"/>
                <w:lang w:bidi="ar-SA"/>
              </w:rPr>
            </w:pPr>
            <w:r>
              <w:rPr>
                <w:rFonts w:hint="eastAsia" w:ascii="方正黑体_GBK" w:hAnsi="方正黑体_GBK" w:eastAsia="方正黑体_GBK" w:cs="方正黑体_GBK"/>
                <w:color w:val="auto"/>
                <w:kern w:val="0"/>
                <w:sz w:val="22"/>
                <w:szCs w:val="22"/>
              </w:rPr>
              <w:t>备注</w:t>
            </w:r>
          </w:p>
        </w:tc>
      </w:tr>
      <w:tr w14:paraId="481A61CF">
        <w:tblPrEx>
          <w:tblCellMar>
            <w:top w:w="0" w:type="dxa"/>
            <w:left w:w="0" w:type="dxa"/>
            <w:bottom w:w="0" w:type="dxa"/>
            <w:right w:w="0" w:type="dxa"/>
          </w:tblCellMar>
        </w:tblPrEx>
        <w:trPr>
          <w:trHeight w:val="23" w:hRule="atLeast"/>
        </w:trPr>
        <w:tc>
          <w:tcPr>
            <w:tcW w:w="10943"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B80D5D">
            <w:pPr>
              <w:widowControl/>
              <w:spacing w:line="240" w:lineRule="exact"/>
              <w:jc w:val="center"/>
              <w:textAlignment w:val="center"/>
              <w:rPr>
                <w:rFonts w:ascii="方正楷体_GBK" w:hAnsi="方正楷体_GBK" w:eastAsia="方正楷体_GBK" w:cs="方正楷体_GBK"/>
                <w:b/>
                <w:color w:val="auto"/>
                <w:sz w:val="22"/>
                <w:szCs w:val="22"/>
                <w:lang w:bidi="ar-SA"/>
              </w:rPr>
            </w:pPr>
            <w:r>
              <w:rPr>
                <w:rFonts w:hint="eastAsia" w:ascii="方正楷体_GBK" w:hAnsi="方正楷体_GBK" w:eastAsia="方正楷体_GBK" w:cs="方正楷体_GBK"/>
                <w:b/>
                <w:color w:val="auto"/>
                <w:kern w:val="0"/>
                <w:sz w:val="22"/>
                <w:szCs w:val="22"/>
              </w:rPr>
              <w:t>合计（</w:t>
            </w:r>
            <w:r>
              <w:rPr>
                <w:rFonts w:ascii="方正楷体_GBK" w:hAnsi="方正楷体_GBK" w:eastAsia="方正楷体_GBK" w:cs="方正楷体_GBK"/>
                <w:b/>
                <w:color w:val="auto"/>
                <w:kern w:val="0"/>
                <w:sz w:val="22"/>
                <w:szCs w:val="22"/>
              </w:rPr>
              <w:t>103</w:t>
            </w:r>
            <w:r>
              <w:rPr>
                <w:rFonts w:hint="eastAsia" w:ascii="方正楷体_GBK" w:hAnsi="方正楷体_GBK" w:eastAsia="方正楷体_GBK" w:cs="方正楷体_GBK"/>
                <w:b/>
                <w:color w:val="auto"/>
                <w:kern w:val="0"/>
                <w:sz w:val="22"/>
                <w:szCs w:val="22"/>
              </w:rPr>
              <w:t>个）</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E394C">
            <w:pPr>
              <w:widowControl/>
              <w:spacing w:line="240" w:lineRule="exact"/>
              <w:jc w:val="center"/>
              <w:textAlignment w:val="center"/>
              <w:rPr>
                <w:rFonts w:ascii="方正楷体_GBK" w:hAnsi="方正楷体_GBK" w:eastAsia="方正楷体_GBK" w:cs="方正楷体_GBK"/>
                <w:b/>
                <w:color w:val="auto"/>
                <w:sz w:val="22"/>
                <w:szCs w:val="22"/>
                <w:lang w:bidi="ar-SA"/>
              </w:rPr>
            </w:pPr>
            <w:r>
              <w:rPr>
                <w:rFonts w:ascii="方正楷体_GBK" w:hAnsi="方正楷体_GBK" w:eastAsia="方正楷体_GBK" w:cs="方正楷体_GBK"/>
                <w:b/>
                <w:color w:val="auto"/>
                <w:kern w:val="0"/>
                <w:sz w:val="22"/>
                <w:szCs w:val="22"/>
              </w:rPr>
              <w:t>7585725</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360C4">
            <w:pPr>
              <w:widowControl/>
              <w:spacing w:line="240" w:lineRule="exact"/>
              <w:jc w:val="center"/>
              <w:textAlignment w:val="center"/>
              <w:rPr>
                <w:rFonts w:ascii="方正楷体_GBK" w:hAnsi="方正楷体_GBK" w:eastAsia="方正楷体_GBK" w:cs="方正楷体_GBK"/>
                <w:b/>
                <w:color w:val="auto"/>
                <w:sz w:val="22"/>
                <w:szCs w:val="22"/>
                <w:lang w:bidi="ar-SA"/>
              </w:rPr>
            </w:pPr>
            <w:r>
              <w:rPr>
                <w:rFonts w:ascii="方正楷体_GBK" w:hAnsi="方正楷体_GBK" w:eastAsia="方正楷体_GBK" w:cs="方正楷体_GBK"/>
                <w:b/>
                <w:color w:val="auto"/>
                <w:kern w:val="0"/>
                <w:sz w:val="22"/>
                <w:szCs w:val="22"/>
              </w:rPr>
              <w:t>1743083</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38F01">
            <w:pPr>
              <w:widowControl/>
              <w:spacing w:line="240" w:lineRule="exact"/>
              <w:jc w:val="center"/>
              <w:rPr>
                <w:rFonts w:ascii="方正楷体_GBK" w:hAnsi="方正楷体_GBK" w:eastAsia="方正楷体_GBK" w:cs="方正楷体_GBK"/>
                <w:b/>
                <w:color w:val="auto"/>
                <w:sz w:val="22"/>
                <w:szCs w:val="22"/>
                <w:lang w:bidi="ar-SA"/>
              </w:rPr>
            </w:pPr>
          </w:p>
        </w:tc>
      </w:tr>
      <w:tr w14:paraId="3DD50F2D">
        <w:tblPrEx>
          <w:tblCellMar>
            <w:top w:w="0" w:type="dxa"/>
            <w:left w:w="0" w:type="dxa"/>
            <w:bottom w:w="0" w:type="dxa"/>
            <w:right w:w="0" w:type="dxa"/>
          </w:tblCellMar>
        </w:tblPrEx>
        <w:trPr>
          <w:trHeight w:val="1316"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08E15">
            <w:pPr>
              <w:widowControl/>
              <w:spacing w:line="240" w:lineRule="exact"/>
              <w:jc w:val="center"/>
              <w:textAlignment w:val="center"/>
              <w:rPr>
                <w:color w:val="auto"/>
                <w:sz w:val="22"/>
                <w:szCs w:val="22"/>
              </w:rPr>
            </w:pPr>
            <w:r>
              <w:rPr>
                <w:color w:val="auto"/>
                <w:kern w:val="0"/>
                <w:sz w:val="22"/>
                <w:szCs w:val="22"/>
              </w:rPr>
              <w:t>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756B1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区新城管委会</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7BE7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重庆市潼南产教融合示范片区项目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4488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D60F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BB9D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占地约</w:t>
            </w:r>
            <w:r>
              <w:rPr>
                <w:rFonts w:eastAsia="方正仿宋_GBK"/>
                <w:color w:val="auto"/>
                <w:kern w:val="0"/>
                <w:sz w:val="22"/>
                <w:szCs w:val="22"/>
              </w:rPr>
              <w:t>1200</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37</w:t>
            </w:r>
            <w:r>
              <w:rPr>
                <w:rFonts w:hint="eastAsia" w:ascii="方正仿宋_GBK" w:hAnsi="方正仿宋_GBK" w:eastAsia="方正仿宋_GBK" w:cs="方正仿宋_GBK"/>
                <w:color w:val="auto"/>
                <w:kern w:val="0"/>
                <w:sz w:val="22"/>
                <w:szCs w:val="22"/>
              </w:rPr>
              <w:t>万㎡。实施内容包括：场地平场、边坡支护、房屋建设及配套基础设施、装饰装修、智能化。</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F689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完成一期建设并启动二期。</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981AA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江北新城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9FEB5">
            <w:pPr>
              <w:widowControl/>
              <w:spacing w:line="240" w:lineRule="exact"/>
              <w:jc w:val="center"/>
              <w:textAlignment w:val="center"/>
              <w:rPr>
                <w:color w:val="auto"/>
                <w:sz w:val="22"/>
                <w:szCs w:val="22"/>
              </w:rPr>
            </w:pPr>
            <w:r>
              <w:rPr>
                <w:color w:val="auto"/>
                <w:kern w:val="0"/>
                <w:sz w:val="22"/>
                <w:szCs w:val="22"/>
              </w:rPr>
              <w:t>2021-2025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C4A257">
            <w:pPr>
              <w:widowControl/>
              <w:spacing w:line="240" w:lineRule="exact"/>
              <w:jc w:val="center"/>
              <w:textAlignment w:val="center"/>
              <w:rPr>
                <w:color w:val="auto"/>
                <w:sz w:val="22"/>
                <w:szCs w:val="22"/>
              </w:rPr>
            </w:pPr>
            <w:r>
              <w:rPr>
                <w:color w:val="auto"/>
                <w:kern w:val="0"/>
                <w:sz w:val="22"/>
                <w:szCs w:val="22"/>
              </w:rPr>
              <w:t>265000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8270C">
            <w:pPr>
              <w:widowControl/>
              <w:spacing w:line="240" w:lineRule="exact"/>
              <w:jc w:val="center"/>
              <w:textAlignment w:val="center"/>
              <w:rPr>
                <w:color w:val="auto"/>
                <w:sz w:val="22"/>
                <w:szCs w:val="22"/>
              </w:rPr>
            </w:pPr>
            <w:r>
              <w:rPr>
                <w:color w:val="auto"/>
                <w:kern w:val="0"/>
                <w:sz w:val="22"/>
                <w:szCs w:val="22"/>
              </w:rPr>
              <w:t>50000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FA165">
            <w:pPr>
              <w:widowControl/>
              <w:spacing w:line="240" w:lineRule="exact"/>
              <w:rPr>
                <w:rFonts w:ascii="方正仿宋_GBK" w:hAnsi="方正仿宋_GBK" w:eastAsia="方正仿宋_GBK" w:cs="方正仿宋_GBK"/>
                <w:color w:val="auto"/>
                <w:sz w:val="22"/>
                <w:szCs w:val="22"/>
                <w:lang w:bidi="ar-SA"/>
              </w:rPr>
            </w:pPr>
          </w:p>
        </w:tc>
      </w:tr>
      <w:tr w14:paraId="08E0998F">
        <w:tblPrEx>
          <w:tblCellMar>
            <w:top w:w="0" w:type="dxa"/>
            <w:left w:w="0" w:type="dxa"/>
            <w:bottom w:w="0" w:type="dxa"/>
            <w:right w:w="0" w:type="dxa"/>
          </w:tblCellMar>
        </w:tblPrEx>
        <w:trPr>
          <w:trHeight w:val="1531"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BBC6F">
            <w:pPr>
              <w:widowControl/>
              <w:spacing w:line="240" w:lineRule="exact"/>
              <w:jc w:val="center"/>
              <w:textAlignment w:val="center"/>
              <w:rPr>
                <w:color w:val="auto"/>
                <w:sz w:val="22"/>
                <w:szCs w:val="22"/>
              </w:rPr>
            </w:pPr>
            <w:r>
              <w:rPr>
                <w:color w:val="auto"/>
                <w:kern w:val="0"/>
                <w:sz w:val="22"/>
                <w:szCs w:val="22"/>
              </w:rPr>
              <w:t>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DE9F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F8595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重庆市潼南区江北片区两区同建市政道路工程（二期）（站西六路）</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5DFD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8224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D8404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道路全长约</w:t>
            </w:r>
            <w:r>
              <w:rPr>
                <w:rFonts w:eastAsia="方正仿宋_GBK"/>
                <w:color w:val="auto"/>
                <w:kern w:val="0"/>
                <w:sz w:val="22"/>
                <w:szCs w:val="22"/>
              </w:rPr>
              <w:t>3km</w:t>
            </w:r>
            <w:r>
              <w:rPr>
                <w:rFonts w:hint="eastAsia" w:ascii="方正仿宋_GBK" w:hAnsi="方正仿宋_GBK" w:eastAsia="方正仿宋_GBK" w:cs="方正仿宋_GBK"/>
                <w:color w:val="auto"/>
                <w:kern w:val="0"/>
                <w:sz w:val="22"/>
                <w:szCs w:val="22"/>
              </w:rPr>
              <w:t>，路幅宽</w:t>
            </w:r>
            <w:r>
              <w:rPr>
                <w:rFonts w:eastAsia="方正仿宋_GBK"/>
                <w:color w:val="auto"/>
                <w:kern w:val="0"/>
                <w:sz w:val="22"/>
                <w:szCs w:val="22"/>
              </w:rPr>
              <w:t>60m</w:t>
            </w:r>
            <w:r>
              <w:rPr>
                <w:rFonts w:hint="eastAsia" w:ascii="方正仿宋_GBK" w:hAnsi="方正仿宋_GBK" w:eastAsia="方正仿宋_GBK" w:cs="方正仿宋_GBK"/>
                <w:color w:val="auto"/>
                <w:kern w:val="0"/>
                <w:sz w:val="22"/>
                <w:szCs w:val="22"/>
              </w:rPr>
              <w:t>。主要实施内容包括：土石方、道路、地下雨污水管网、路灯、行道树、景观绿化等配套设施工程。</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6B0E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基本完工。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283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E6D0F4">
            <w:pPr>
              <w:widowControl/>
              <w:spacing w:line="240" w:lineRule="exact"/>
              <w:jc w:val="center"/>
              <w:textAlignment w:val="center"/>
              <w:rPr>
                <w:color w:val="auto"/>
                <w:sz w:val="22"/>
                <w:szCs w:val="22"/>
              </w:rPr>
            </w:pPr>
            <w:r>
              <w:rPr>
                <w:color w:val="auto"/>
                <w:kern w:val="0"/>
                <w:sz w:val="22"/>
                <w:szCs w:val="22"/>
              </w:rPr>
              <w:t>2021-2023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1C46C">
            <w:pPr>
              <w:widowControl/>
              <w:spacing w:line="240" w:lineRule="exact"/>
              <w:jc w:val="center"/>
              <w:textAlignment w:val="center"/>
              <w:rPr>
                <w:color w:val="auto"/>
                <w:sz w:val="22"/>
                <w:szCs w:val="22"/>
              </w:rPr>
            </w:pPr>
            <w:r>
              <w:rPr>
                <w:color w:val="auto"/>
                <w:kern w:val="0"/>
                <w:sz w:val="22"/>
                <w:szCs w:val="22"/>
              </w:rPr>
              <w:t>16767</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F9CA7">
            <w:pPr>
              <w:widowControl/>
              <w:spacing w:line="240" w:lineRule="exact"/>
              <w:jc w:val="center"/>
              <w:textAlignment w:val="center"/>
              <w:rPr>
                <w:color w:val="auto"/>
                <w:sz w:val="22"/>
                <w:szCs w:val="22"/>
              </w:rPr>
            </w:pPr>
            <w:r>
              <w:rPr>
                <w:color w:val="auto"/>
                <w:kern w:val="0"/>
                <w:sz w:val="22"/>
                <w:szCs w:val="22"/>
              </w:rPr>
              <w:t>8000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6905C">
            <w:pPr>
              <w:widowControl/>
              <w:spacing w:line="240" w:lineRule="exact"/>
              <w:rPr>
                <w:rFonts w:ascii="方正仿宋_GBK" w:hAnsi="方正仿宋_GBK" w:eastAsia="方正仿宋_GBK" w:cs="方正仿宋_GBK"/>
                <w:color w:val="auto"/>
                <w:sz w:val="22"/>
                <w:szCs w:val="22"/>
                <w:lang w:bidi="ar-SA"/>
              </w:rPr>
            </w:pPr>
          </w:p>
        </w:tc>
      </w:tr>
      <w:tr w14:paraId="01C187D4">
        <w:tblPrEx>
          <w:tblCellMar>
            <w:top w:w="0" w:type="dxa"/>
            <w:left w:w="0" w:type="dxa"/>
            <w:bottom w:w="0" w:type="dxa"/>
            <w:right w:w="0" w:type="dxa"/>
          </w:tblCellMar>
        </w:tblPrEx>
        <w:trPr>
          <w:trHeight w:val="1678"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43604">
            <w:pPr>
              <w:widowControl/>
              <w:spacing w:line="240" w:lineRule="exact"/>
              <w:jc w:val="center"/>
              <w:textAlignment w:val="center"/>
              <w:rPr>
                <w:color w:val="auto"/>
                <w:sz w:val="22"/>
                <w:szCs w:val="22"/>
              </w:rPr>
            </w:pPr>
            <w:r>
              <w:rPr>
                <w:color w:val="auto"/>
                <w:kern w:val="0"/>
                <w:sz w:val="22"/>
                <w:szCs w:val="22"/>
              </w:rPr>
              <w:t>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C43C5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738A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重庆潼南双江航电枢纽水电站</w:t>
            </w:r>
            <w:r>
              <w:rPr>
                <w:rFonts w:eastAsia="方正仿宋_GBK"/>
                <w:color w:val="auto"/>
                <w:kern w:val="0"/>
                <w:sz w:val="22"/>
                <w:szCs w:val="22"/>
              </w:rPr>
              <w:t>110</w:t>
            </w:r>
            <w:r>
              <w:rPr>
                <w:rFonts w:hint="eastAsia" w:ascii="方正仿宋_GBK" w:hAnsi="方正仿宋_GBK" w:eastAsia="方正仿宋_GBK" w:cs="方正仿宋_GBK"/>
                <w:color w:val="auto"/>
                <w:kern w:val="0"/>
                <w:sz w:val="22"/>
                <w:szCs w:val="22"/>
              </w:rPr>
              <w:t>千伏送出工程（金福片区段电缆廊道）</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F452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B722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BAF1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新建电缆廊道长约</w:t>
            </w:r>
            <w:r>
              <w:rPr>
                <w:rFonts w:eastAsia="方正仿宋_GBK"/>
                <w:color w:val="auto"/>
                <w:kern w:val="0"/>
                <w:sz w:val="22"/>
                <w:szCs w:val="22"/>
              </w:rPr>
              <w:t>3.2km</w:t>
            </w:r>
            <w:r>
              <w:rPr>
                <w:rFonts w:hint="eastAsia" w:ascii="方正仿宋_GBK" w:hAnsi="方正仿宋_GBK" w:eastAsia="方正仿宋_GBK" w:cs="方正仿宋_GBK"/>
                <w:color w:val="auto"/>
                <w:kern w:val="0"/>
                <w:sz w:val="22"/>
                <w:szCs w:val="22"/>
              </w:rPr>
              <w:t>。主要实施内容包括土石方开挖、回填、新建</w:t>
            </w:r>
            <w:r>
              <w:rPr>
                <w:rFonts w:eastAsia="方正仿宋_GBK"/>
                <w:color w:val="auto"/>
                <w:kern w:val="0"/>
                <w:sz w:val="22"/>
                <w:szCs w:val="22"/>
              </w:rPr>
              <w:t>16</w:t>
            </w:r>
            <w:r>
              <w:rPr>
                <w:rFonts w:hint="eastAsia" w:ascii="方正仿宋_GBK" w:hAnsi="方正仿宋_GBK" w:eastAsia="方正仿宋_GBK" w:cs="方正仿宋_GBK"/>
                <w:color w:val="auto"/>
                <w:kern w:val="0"/>
                <w:sz w:val="22"/>
                <w:szCs w:val="22"/>
              </w:rPr>
              <w:t>回</w:t>
            </w:r>
            <w:r>
              <w:rPr>
                <w:rFonts w:eastAsia="方正仿宋_GBK"/>
                <w:color w:val="auto"/>
                <w:kern w:val="0"/>
                <w:sz w:val="22"/>
                <w:szCs w:val="22"/>
              </w:rPr>
              <w:t>10kv</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6</w:t>
            </w:r>
            <w:r>
              <w:rPr>
                <w:rFonts w:hint="eastAsia" w:ascii="方正仿宋_GBK" w:hAnsi="方正仿宋_GBK" w:eastAsia="方正仿宋_GBK" w:cs="方正仿宋_GBK"/>
                <w:color w:val="auto"/>
                <w:kern w:val="0"/>
                <w:sz w:val="22"/>
                <w:szCs w:val="22"/>
              </w:rPr>
              <w:t>回</w:t>
            </w:r>
            <w:r>
              <w:rPr>
                <w:rFonts w:eastAsia="方正仿宋_GBK"/>
                <w:color w:val="auto"/>
                <w:kern w:val="0"/>
                <w:sz w:val="22"/>
                <w:szCs w:val="22"/>
              </w:rPr>
              <w:t>35kv</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回</w:t>
            </w:r>
            <w:r>
              <w:rPr>
                <w:rFonts w:eastAsia="方正仿宋_GBK"/>
                <w:color w:val="auto"/>
                <w:kern w:val="0"/>
                <w:sz w:val="22"/>
                <w:szCs w:val="22"/>
              </w:rPr>
              <w:t>110kv</w:t>
            </w:r>
            <w:r>
              <w:rPr>
                <w:rFonts w:hint="eastAsia" w:ascii="方正仿宋_GBK" w:hAnsi="方正仿宋_GBK" w:eastAsia="方正仿宋_GBK" w:cs="方正仿宋_GBK"/>
                <w:color w:val="auto"/>
                <w:kern w:val="0"/>
                <w:sz w:val="22"/>
                <w:szCs w:val="22"/>
              </w:rPr>
              <w:t>电缆廊道（含电缆桥一座）。</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D949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10579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D64CA">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76E6D">
            <w:pPr>
              <w:widowControl/>
              <w:spacing w:line="240" w:lineRule="exact"/>
              <w:jc w:val="center"/>
              <w:textAlignment w:val="center"/>
              <w:rPr>
                <w:color w:val="auto"/>
                <w:sz w:val="22"/>
                <w:szCs w:val="22"/>
              </w:rPr>
            </w:pPr>
            <w:r>
              <w:rPr>
                <w:color w:val="auto"/>
                <w:kern w:val="0"/>
                <w:sz w:val="22"/>
                <w:szCs w:val="22"/>
              </w:rPr>
              <w:t>4340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333C3">
            <w:pPr>
              <w:widowControl/>
              <w:spacing w:line="240" w:lineRule="exact"/>
              <w:jc w:val="center"/>
              <w:textAlignment w:val="center"/>
              <w:rPr>
                <w:color w:val="auto"/>
                <w:sz w:val="22"/>
                <w:szCs w:val="22"/>
              </w:rPr>
            </w:pPr>
            <w:r>
              <w:rPr>
                <w:color w:val="auto"/>
                <w:kern w:val="0"/>
                <w:sz w:val="22"/>
                <w:szCs w:val="22"/>
              </w:rPr>
              <w:t>4340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30628">
            <w:pPr>
              <w:widowControl/>
              <w:spacing w:line="240" w:lineRule="exact"/>
              <w:rPr>
                <w:rFonts w:ascii="方正仿宋_GBK" w:hAnsi="方正仿宋_GBK" w:eastAsia="方正仿宋_GBK" w:cs="方正仿宋_GBK"/>
                <w:color w:val="auto"/>
                <w:sz w:val="22"/>
                <w:szCs w:val="22"/>
                <w:lang w:bidi="ar-SA"/>
              </w:rPr>
            </w:pPr>
          </w:p>
        </w:tc>
      </w:tr>
      <w:tr w14:paraId="2F8D5FD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DAB73">
            <w:pPr>
              <w:widowControl/>
              <w:spacing w:line="240" w:lineRule="exact"/>
              <w:jc w:val="center"/>
              <w:textAlignment w:val="center"/>
              <w:rPr>
                <w:color w:val="auto"/>
                <w:sz w:val="22"/>
                <w:szCs w:val="22"/>
              </w:rPr>
            </w:pPr>
            <w:r>
              <w:rPr>
                <w:color w:val="auto"/>
                <w:kern w:val="0"/>
                <w:sz w:val="22"/>
                <w:szCs w:val="22"/>
              </w:rPr>
              <w:t>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327B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EA6C0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潼南江北片区两区同建市政道路工程（站南七路）</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7C8C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DC33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E0A5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道路全长约</w:t>
            </w:r>
            <w:r>
              <w:rPr>
                <w:rFonts w:eastAsia="方正仿宋_GBK"/>
                <w:color w:val="auto"/>
                <w:kern w:val="0"/>
                <w:sz w:val="22"/>
                <w:szCs w:val="22"/>
              </w:rPr>
              <w:t>2.18km</w:t>
            </w:r>
            <w:r>
              <w:rPr>
                <w:rFonts w:hint="eastAsia" w:ascii="方正仿宋_GBK" w:hAnsi="方正仿宋_GBK" w:eastAsia="方正仿宋_GBK" w:cs="方正仿宋_GBK"/>
                <w:color w:val="auto"/>
                <w:kern w:val="0"/>
                <w:sz w:val="22"/>
                <w:szCs w:val="22"/>
              </w:rPr>
              <w:t>，路幅宽</w:t>
            </w:r>
            <w:r>
              <w:rPr>
                <w:rFonts w:eastAsia="方正仿宋_GBK"/>
                <w:color w:val="auto"/>
                <w:kern w:val="0"/>
                <w:sz w:val="22"/>
                <w:szCs w:val="22"/>
              </w:rPr>
              <w:t>16m</w:t>
            </w:r>
            <w:r>
              <w:rPr>
                <w:rFonts w:hint="eastAsia" w:ascii="方正仿宋_GBK" w:hAnsi="方正仿宋_GBK" w:eastAsia="方正仿宋_GBK" w:cs="方正仿宋_GBK"/>
                <w:color w:val="auto"/>
                <w:kern w:val="0"/>
                <w:sz w:val="22"/>
                <w:szCs w:val="22"/>
              </w:rPr>
              <w:t>，车行道宽</w:t>
            </w:r>
            <w:r>
              <w:rPr>
                <w:rFonts w:eastAsia="方正仿宋_GBK"/>
                <w:color w:val="auto"/>
                <w:kern w:val="0"/>
                <w:sz w:val="22"/>
                <w:szCs w:val="22"/>
              </w:rPr>
              <w:t>8m</w:t>
            </w:r>
            <w:r>
              <w:rPr>
                <w:rFonts w:hint="eastAsia" w:ascii="方正仿宋_GBK" w:hAnsi="方正仿宋_GBK" w:eastAsia="方正仿宋_GBK" w:cs="方正仿宋_GBK"/>
                <w:color w:val="auto"/>
                <w:kern w:val="0"/>
                <w:sz w:val="22"/>
                <w:szCs w:val="22"/>
              </w:rPr>
              <w:t>，每侧人行道宽</w:t>
            </w:r>
            <w:r>
              <w:rPr>
                <w:rFonts w:eastAsia="方正仿宋_GBK"/>
                <w:color w:val="auto"/>
                <w:kern w:val="0"/>
                <w:sz w:val="22"/>
                <w:szCs w:val="22"/>
              </w:rPr>
              <w:t>4m</w:t>
            </w:r>
            <w:r>
              <w:rPr>
                <w:rFonts w:hint="eastAsia" w:ascii="方正仿宋_GBK" w:hAnsi="方正仿宋_GBK" w:eastAsia="方正仿宋_GBK" w:cs="方正仿宋_GBK"/>
                <w:color w:val="auto"/>
                <w:kern w:val="0"/>
                <w:sz w:val="22"/>
                <w:szCs w:val="22"/>
              </w:rPr>
              <w:t>。主要实施内容包括：土石方、道路、地下雨污水管网、路灯、行道树、景观绿化等配套设施。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0A1C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部分完工。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76DD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FE031">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6858D4">
            <w:pPr>
              <w:widowControl/>
              <w:spacing w:line="240" w:lineRule="exact"/>
              <w:jc w:val="center"/>
              <w:textAlignment w:val="center"/>
              <w:rPr>
                <w:color w:val="auto"/>
                <w:sz w:val="22"/>
                <w:szCs w:val="22"/>
              </w:rPr>
            </w:pPr>
            <w:r>
              <w:rPr>
                <w:color w:val="auto"/>
                <w:kern w:val="0"/>
                <w:sz w:val="22"/>
                <w:szCs w:val="22"/>
              </w:rPr>
              <w:t>6385</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C786D">
            <w:pPr>
              <w:widowControl/>
              <w:spacing w:line="240" w:lineRule="exact"/>
              <w:jc w:val="center"/>
              <w:textAlignment w:val="center"/>
              <w:rPr>
                <w:color w:val="auto"/>
                <w:sz w:val="22"/>
                <w:szCs w:val="22"/>
              </w:rPr>
            </w:pPr>
            <w:r>
              <w:rPr>
                <w:color w:val="auto"/>
                <w:kern w:val="0"/>
                <w:sz w:val="22"/>
                <w:szCs w:val="22"/>
              </w:rPr>
              <w:t>3500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32C57">
            <w:pPr>
              <w:widowControl/>
              <w:spacing w:line="240" w:lineRule="exact"/>
              <w:rPr>
                <w:rFonts w:ascii="方正仿宋_GBK" w:hAnsi="方正仿宋_GBK" w:eastAsia="方正仿宋_GBK" w:cs="方正仿宋_GBK"/>
                <w:color w:val="auto"/>
                <w:sz w:val="22"/>
                <w:szCs w:val="22"/>
                <w:lang w:bidi="ar-SA"/>
              </w:rPr>
            </w:pPr>
          </w:p>
        </w:tc>
      </w:tr>
      <w:tr w14:paraId="5754A1C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29EF2">
            <w:pPr>
              <w:widowControl/>
              <w:spacing w:line="240" w:lineRule="exact"/>
              <w:jc w:val="center"/>
              <w:textAlignment w:val="center"/>
              <w:rPr>
                <w:color w:val="auto"/>
                <w:sz w:val="22"/>
                <w:szCs w:val="22"/>
              </w:rPr>
            </w:pPr>
            <w:r>
              <w:rPr>
                <w:color w:val="auto"/>
                <w:kern w:val="0"/>
                <w:sz w:val="22"/>
                <w:szCs w:val="22"/>
              </w:rPr>
              <w:t>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2390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42D8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两桥片区建设项目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2F41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BE89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5BA8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占地面积约</w:t>
            </w:r>
            <w:r>
              <w:rPr>
                <w:rFonts w:eastAsia="方正仿宋_GBK"/>
                <w:color w:val="auto"/>
                <w:kern w:val="0"/>
                <w:sz w:val="22"/>
                <w:szCs w:val="22"/>
              </w:rPr>
              <w:t>455</w:t>
            </w:r>
            <w:r>
              <w:rPr>
                <w:rFonts w:hint="eastAsia" w:ascii="方正仿宋_GBK" w:hAnsi="方正仿宋_GBK" w:eastAsia="方正仿宋_GBK" w:cs="方正仿宋_GBK"/>
                <w:color w:val="auto"/>
                <w:kern w:val="0"/>
                <w:sz w:val="22"/>
                <w:szCs w:val="22"/>
              </w:rPr>
              <w:t>亩，新建道路里程约</w:t>
            </w:r>
            <w:r>
              <w:rPr>
                <w:rFonts w:eastAsia="方正仿宋_GBK"/>
                <w:color w:val="auto"/>
                <w:kern w:val="0"/>
                <w:sz w:val="22"/>
                <w:szCs w:val="22"/>
              </w:rPr>
              <w:t>9km</w:t>
            </w:r>
            <w:r>
              <w:rPr>
                <w:rFonts w:hint="eastAsia" w:ascii="方正仿宋_GBK" w:hAnsi="方正仿宋_GBK" w:eastAsia="方正仿宋_GBK" w:cs="方正仿宋_GBK"/>
                <w:color w:val="auto"/>
                <w:kern w:val="0"/>
                <w:sz w:val="22"/>
                <w:szCs w:val="22"/>
              </w:rPr>
              <w:t>，面积约</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万㎡，设计宽约</w:t>
            </w:r>
            <w:r>
              <w:rPr>
                <w:rFonts w:eastAsia="方正仿宋_GBK"/>
                <w:color w:val="auto"/>
                <w:kern w:val="0"/>
                <w:sz w:val="22"/>
                <w:szCs w:val="22"/>
              </w:rPr>
              <w:t>24m</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26m</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32m</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36m</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56m</w:t>
            </w:r>
            <w:r>
              <w:rPr>
                <w:rFonts w:hint="eastAsia" w:ascii="方正仿宋_GBK" w:hAnsi="方正仿宋_GBK" w:eastAsia="方正仿宋_GBK" w:cs="方正仿宋_GBK"/>
                <w:color w:val="auto"/>
                <w:kern w:val="0"/>
                <w:sz w:val="22"/>
                <w:szCs w:val="22"/>
              </w:rPr>
              <w:t>。主要实施内容包括：土石方、道路、地下雨污水管网、人行道、生态绿化、路扥照明、电力廊道、综合管线搬迁等陪同设施。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25FDB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完成滨江路、纵一路建设，适时启动东湾大道北段道路、民业街、学潼路建设。</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E381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ADB34">
            <w:pPr>
              <w:widowControl/>
              <w:spacing w:line="240" w:lineRule="exact"/>
              <w:jc w:val="center"/>
              <w:textAlignment w:val="center"/>
              <w:rPr>
                <w:color w:val="auto"/>
                <w:sz w:val="22"/>
                <w:szCs w:val="22"/>
              </w:rPr>
            </w:pPr>
            <w:r>
              <w:rPr>
                <w:color w:val="auto"/>
                <w:kern w:val="0"/>
                <w:sz w:val="22"/>
                <w:szCs w:val="22"/>
              </w:rPr>
              <w:t>2021-2025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21B0A">
            <w:pPr>
              <w:widowControl/>
              <w:spacing w:line="240" w:lineRule="exact"/>
              <w:jc w:val="center"/>
              <w:textAlignment w:val="center"/>
              <w:rPr>
                <w:color w:val="auto"/>
                <w:sz w:val="22"/>
                <w:szCs w:val="22"/>
              </w:rPr>
            </w:pPr>
            <w:r>
              <w:rPr>
                <w:color w:val="auto"/>
                <w:kern w:val="0"/>
                <w:sz w:val="22"/>
                <w:szCs w:val="22"/>
              </w:rPr>
              <w:t>120000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8E7E9">
            <w:pPr>
              <w:widowControl/>
              <w:spacing w:line="240" w:lineRule="exact"/>
              <w:jc w:val="center"/>
              <w:textAlignment w:val="center"/>
              <w:rPr>
                <w:color w:val="auto"/>
                <w:sz w:val="22"/>
                <w:szCs w:val="22"/>
              </w:rPr>
            </w:pPr>
            <w:r>
              <w:rPr>
                <w:color w:val="auto"/>
                <w:kern w:val="0"/>
                <w:sz w:val="22"/>
                <w:szCs w:val="22"/>
              </w:rPr>
              <w:t>3000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90AF0">
            <w:pPr>
              <w:widowControl/>
              <w:spacing w:line="240" w:lineRule="exact"/>
              <w:rPr>
                <w:rFonts w:ascii="方正仿宋_GBK" w:hAnsi="方正仿宋_GBK" w:eastAsia="方正仿宋_GBK" w:cs="方正仿宋_GBK"/>
                <w:color w:val="auto"/>
                <w:sz w:val="22"/>
                <w:szCs w:val="22"/>
                <w:lang w:bidi="ar-SA"/>
              </w:rPr>
            </w:pPr>
          </w:p>
        </w:tc>
      </w:tr>
      <w:tr w14:paraId="757A77C0">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F3E62">
            <w:pPr>
              <w:widowControl/>
              <w:spacing w:line="240" w:lineRule="exact"/>
              <w:jc w:val="center"/>
              <w:textAlignment w:val="center"/>
              <w:rPr>
                <w:color w:val="auto"/>
                <w:sz w:val="22"/>
                <w:szCs w:val="22"/>
              </w:rPr>
            </w:pPr>
            <w:r>
              <w:rPr>
                <w:color w:val="auto"/>
                <w:kern w:val="0"/>
                <w:sz w:val="22"/>
                <w:szCs w:val="22"/>
              </w:rPr>
              <w:t>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9D7D7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BDC8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潼南江北片区两区同建市政道路工程（站西一路）</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C0CE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2A12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42ED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道路全长约</w:t>
            </w:r>
            <w:r>
              <w:rPr>
                <w:rFonts w:eastAsia="方正仿宋_GBK"/>
                <w:color w:val="auto"/>
                <w:kern w:val="0"/>
                <w:sz w:val="22"/>
                <w:szCs w:val="22"/>
              </w:rPr>
              <w:t>1.9km</w:t>
            </w:r>
            <w:r>
              <w:rPr>
                <w:rFonts w:hint="eastAsia" w:ascii="方正仿宋_GBK" w:hAnsi="方正仿宋_GBK" w:eastAsia="方正仿宋_GBK" w:cs="方正仿宋_GBK"/>
                <w:color w:val="auto"/>
                <w:kern w:val="0"/>
                <w:sz w:val="22"/>
                <w:szCs w:val="22"/>
              </w:rPr>
              <w:t>，路幅宽</w:t>
            </w:r>
            <w:r>
              <w:rPr>
                <w:rFonts w:eastAsia="方正仿宋_GBK"/>
                <w:color w:val="auto"/>
                <w:kern w:val="0"/>
                <w:sz w:val="22"/>
                <w:szCs w:val="22"/>
              </w:rPr>
              <w:t>16m</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26m</w:t>
            </w:r>
            <w:r>
              <w:rPr>
                <w:rFonts w:hint="eastAsia" w:ascii="方正仿宋_GBK" w:hAnsi="方正仿宋_GBK" w:eastAsia="方正仿宋_GBK" w:cs="方正仿宋_GBK"/>
                <w:color w:val="auto"/>
                <w:kern w:val="0"/>
                <w:sz w:val="22"/>
                <w:szCs w:val="22"/>
              </w:rPr>
              <w:t>。主要实施内容包括：土石方、道路、地下雨污水管网、路灯、行道树、景观绿化等配套设施。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A612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部分完工。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6F08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0BCCD9">
            <w:pPr>
              <w:widowControl/>
              <w:spacing w:line="240" w:lineRule="exact"/>
              <w:jc w:val="center"/>
              <w:textAlignment w:val="center"/>
              <w:rPr>
                <w:color w:val="auto"/>
                <w:sz w:val="22"/>
                <w:szCs w:val="22"/>
              </w:rPr>
            </w:pPr>
            <w:r>
              <w:rPr>
                <w:color w:val="auto"/>
                <w:kern w:val="0"/>
                <w:sz w:val="22"/>
                <w:szCs w:val="22"/>
              </w:rPr>
              <w:t>2019-2024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F0EB2">
            <w:pPr>
              <w:widowControl/>
              <w:spacing w:line="240" w:lineRule="exact"/>
              <w:jc w:val="center"/>
              <w:textAlignment w:val="center"/>
              <w:rPr>
                <w:color w:val="auto"/>
                <w:sz w:val="22"/>
                <w:szCs w:val="22"/>
              </w:rPr>
            </w:pPr>
            <w:r>
              <w:rPr>
                <w:color w:val="auto"/>
                <w:kern w:val="0"/>
                <w:sz w:val="22"/>
                <w:szCs w:val="22"/>
              </w:rPr>
              <w:t>8197</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D89D6">
            <w:pPr>
              <w:widowControl/>
              <w:spacing w:line="240" w:lineRule="exact"/>
              <w:jc w:val="center"/>
              <w:textAlignment w:val="center"/>
              <w:rPr>
                <w:color w:val="auto"/>
                <w:sz w:val="22"/>
                <w:szCs w:val="22"/>
              </w:rPr>
            </w:pPr>
            <w:r>
              <w:rPr>
                <w:color w:val="auto"/>
                <w:kern w:val="0"/>
                <w:sz w:val="22"/>
                <w:szCs w:val="22"/>
              </w:rPr>
              <w:t>2300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090CF">
            <w:pPr>
              <w:widowControl/>
              <w:spacing w:line="240" w:lineRule="exact"/>
              <w:rPr>
                <w:rFonts w:ascii="方正仿宋_GBK" w:hAnsi="方正仿宋_GBK" w:eastAsia="方正仿宋_GBK" w:cs="方正仿宋_GBK"/>
                <w:color w:val="auto"/>
                <w:sz w:val="22"/>
                <w:szCs w:val="22"/>
                <w:lang w:bidi="ar-SA"/>
              </w:rPr>
            </w:pPr>
          </w:p>
        </w:tc>
      </w:tr>
      <w:tr w14:paraId="24D4388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07FEF">
            <w:pPr>
              <w:widowControl/>
              <w:spacing w:line="240" w:lineRule="exact"/>
              <w:jc w:val="center"/>
              <w:textAlignment w:val="center"/>
              <w:rPr>
                <w:color w:val="auto"/>
                <w:sz w:val="22"/>
                <w:szCs w:val="22"/>
              </w:rPr>
            </w:pPr>
            <w:r>
              <w:rPr>
                <w:color w:val="auto"/>
                <w:kern w:val="0"/>
                <w:sz w:val="22"/>
                <w:szCs w:val="22"/>
              </w:rPr>
              <w:t>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D12A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570D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潼南江北片区两区同建市政道路工程（站西三路）</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9A218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D806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67CB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道路全长约</w:t>
            </w:r>
            <w:r>
              <w:rPr>
                <w:rFonts w:eastAsia="方正仿宋_GBK"/>
                <w:color w:val="auto"/>
                <w:kern w:val="0"/>
                <w:sz w:val="22"/>
                <w:szCs w:val="22"/>
              </w:rPr>
              <w:t>1.3km</w:t>
            </w:r>
            <w:r>
              <w:rPr>
                <w:rFonts w:hint="eastAsia" w:ascii="方正仿宋_GBK" w:hAnsi="方正仿宋_GBK" w:eastAsia="方正仿宋_GBK" w:cs="方正仿宋_GBK"/>
                <w:color w:val="auto"/>
                <w:kern w:val="0"/>
                <w:sz w:val="22"/>
                <w:szCs w:val="22"/>
              </w:rPr>
              <w:t>，路幅宽</w:t>
            </w:r>
            <w:r>
              <w:rPr>
                <w:rFonts w:eastAsia="方正仿宋_GBK"/>
                <w:color w:val="auto"/>
                <w:kern w:val="0"/>
                <w:sz w:val="22"/>
                <w:szCs w:val="22"/>
              </w:rPr>
              <w:t>16m</w:t>
            </w:r>
            <w:r>
              <w:rPr>
                <w:rFonts w:hint="eastAsia" w:ascii="方正仿宋_GBK" w:hAnsi="方正仿宋_GBK" w:eastAsia="方正仿宋_GBK" w:cs="方正仿宋_GBK"/>
                <w:color w:val="auto"/>
                <w:kern w:val="0"/>
                <w:sz w:val="22"/>
                <w:szCs w:val="22"/>
              </w:rPr>
              <w:t>，主要实施内容包括：土石方、道路、地下雨污水管网、路灯、行道树、景观绿化等配套设施。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1954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完成部分道路建设。</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E945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A42A0">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E2785">
            <w:pPr>
              <w:widowControl/>
              <w:spacing w:line="240" w:lineRule="exact"/>
              <w:jc w:val="center"/>
              <w:textAlignment w:val="center"/>
              <w:rPr>
                <w:color w:val="auto"/>
                <w:sz w:val="22"/>
                <w:szCs w:val="22"/>
              </w:rPr>
            </w:pPr>
            <w:r>
              <w:rPr>
                <w:color w:val="auto"/>
                <w:kern w:val="0"/>
                <w:sz w:val="22"/>
                <w:szCs w:val="22"/>
              </w:rPr>
              <w:t>1900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C675FE">
            <w:pPr>
              <w:widowControl/>
              <w:spacing w:line="240" w:lineRule="exact"/>
              <w:jc w:val="center"/>
              <w:textAlignment w:val="center"/>
              <w:rPr>
                <w:color w:val="auto"/>
                <w:sz w:val="22"/>
                <w:szCs w:val="22"/>
              </w:rPr>
            </w:pPr>
            <w:r>
              <w:rPr>
                <w:color w:val="auto"/>
                <w:kern w:val="0"/>
                <w:sz w:val="22"/>
                <w:szCs w:val="22"/>
              </w:rPr>
              <w:t>1700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BDD20">
            <w:pPr>
              <w:widowControl/>
              <w:spacing w:line="240" w:lineRule="exact"/>
              <w:rPr>
                <w:rFonts w:ascii="方正仿宋_GBK" w:hAnsi="方正仿宋_GBK" w:eastAsia="方正仿宋_GBK" w:cs="方正仿宋_GBK"/>
                <w:color w:val="auto"/>
                <w:sz w:val="22"/>
                <w:szCs w:val="22"/>
                <w:lang w:bidi="ar-SA"/>
              </w:rPr>
            </w:pPr>
          </w:p>
        </w:tc>
      </w:tr>
      <w:tr w14:paraId="2B16CF89">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44F04">
            <w:pPr>
              <w:widowControl/>
              <w:spacing w:line="240" w:lineRule="exact"/>
              <w:jc w:val="center"/>
              <w:textAlignment w:val="center"/>
              <w:rPr>
                <w:color w:val="auto"/>
                <w:sz w:val="22"/>
                <w:szCs w:val="22"/>
              </w:rPr>
            </w:pPr>
            <w:r>
              <w:rPr>
                <w:color w:val="auto"/>
                <w:kern w:val="0"/>
                <w:sz w:val="22"/>
                <w:szCs w:val="22"/>
              </w:rPr>
              <w:t>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7DFB4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D920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潼南区音乐百花园（福山公园）工程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F077D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066E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CC2CD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利用潼南区音乐百花园（福山公园）地下停车库改造成潼南区公共文化中心，总建筑面积</w:t>
            </w:r>
            <w:r>
              <w:rPr>
                <w:rFonts w:eastAsia="方正仿宋_GBK"/>
                <w:color w:val="auto"/>
                <w:kern w:val="0"/>
                <w:sz w:val="22"/>
                <w:szCs w:val="22"/>
              </w:rPr>
              <w:t>10163.15</w:t>
            </w:r>
            <w:r>
              <w:rPr>
                <w:rFonts w:hint="eastAsia" w:ascii="方正仿宋_GBK" w:hAnsi="方正仿宋_GBK" w:eastAsia="方正仿宋_GBK" w:cs="方正仿宋_GBK"/>
                <w:color w:val="auto"/>
                <w:kern w:val="0"/>
                <w:sz w:val="22"/>
                <w:szCs w:val="22"/>
              </w:rPr>
              <w:t>㎡，其中改造部分面积</w:t>
            </w:r>
            <w:r>
              <w:rPr>
                <w:rFonts w:eastAsia="方正仿宋_GBK"/>
                <w:color w:val="auto"/>
                <w:kern w:val="0"/>
                <w:sz w:val="22"/>
                <w:szCs w:val="22"/>
              </w:rPr>
              <w:t>5374.94</w:t>
            </w:r>
            <w:r>
              <w:rPr>
                <w:rFonts w:hint="eastAsia" w:ascii="方正仿宋_GBK" w:hAnsi="方正仿宋_GBK" w:eastAsia="方正仿宋_GBK" w:cs="方正仿宋_GBK"/>
                <w:color w:val="auto"/>
                <w:kern w:val="0"/>
                <w:sz w:val="22"/>
                <w:szCs w:val="22"/>
              </w:rPr>
              <w:t>㎡，新建部分建筑面积</w:t>
            </w:r>
            <w:r>
              <w:rPr>
                <w:rFonts w:eastAsia="方正仿宋_GBK"/>
                <w:color w:val="auto"/>
                <w:kern w:val="0"/>
                <w:sz w:val="22"/>
                <w:szCs w:val="22"/>
              </w:rPr>
              <w:t>4788.21</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849B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BD56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E5D40">
            <w:pPr>
              <w:widowControl/>
              <w:spacing w:line="240" w:lineRule="exact"/>
              <w:jc w:val="center"/>
              <w:textAlignment w:val="center"/>
              <w:rPr>
                <w:color w:val="auto"/>
                <w:sz w:val="22"/>
                <w:szCs w:val="22"/>
              </w:rPr>
            </w:pPr>
            <w:r>
              <w:rPr>
                <w:color w:val="auto"/>
                <w:kern w:val="0"/>
                <w:sz w:val="22"/>
                <w:szCs w:val="22"/>
              </w:rPr>
              <w:t>2019-2023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A4BCF">
            <w:pPr>
              <w:widowControl/>
              <w:spacing w:line="240" w:lineRule="exact"/>
              <w:jc w:val="center"/>
              <w:textAlignment w:val="center"/>
              <w:rPr>
                <w:color w:val="auto"/>
                <w:sz w:val="22"/>
                <w:szCs w:val="22"/>
              </w:rPr>
            </w:pPr>
            <w:r>
              <w:rPr>
                <w:color w:val="auto"/>
                <w:kern w:val="0"/>
                <w:sz w:val="22"/>
                <w:szCs w:val="22"/>
              </w:rPr>
              <w:t>21812</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00399">
            <w:pPr>
              <w:widowControl/>
              <w:spacing w:line="240" w:lineRule="exact"/>
              <w:jc w:val="center"/>
              <w:textAlignment w:val="center"/>
              <w:rPr>
                <w:color w:val="auto"/>
                <w:sz w:val="22"/>
                <w:szCs w:val="22"/>
              </w:rPr>
            </w:pPr>
            <w:r>
              <w:rPr>
                <w:color w:val="auto"/>
                <w:kern w:val="0"/>
                <w:sz w:val="22"/>
                <w:szCs w:val="22"/>
              </w:rPr>
              <w:t>1700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AD6DB">
            <w:pPr>
              <w:widowControl/>
              <w:spacing w:line="240" w:lineRule="exact"/>
              <w:rPr>
                <w:rFonts w:ascii="方正仿宋_GBK" w:hAnsi="方正仿宋_GBK" w:eastAsia="方正仿宋_GBK" w:cs="方正仿宋_GBK"/>
                <w:color w:val="auto"/>
                <w:sz w:val="22"/>
                <w:szCs w:val="22"/>
                <w:lang w:bidi="ar-SA"/>
              </w:rPr>
            </w:pPr>
          </w:p>
        </w:tc>
      </w:tr>
      <w:tr w14:paraId="4A022945">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148DD">
            <w:pPr>
              <w:widowControl/>
              <w:spacing w:line="240" w:lineRule="exact"/>
              <w:jc w:val="center"/>
              <w:textAlignment w:val="center"/>
              <w:rPr>
                <w:color w:val="auto"/>
                <w:sz w:val="22"/>
                <w:szCs w:val="22"/>
              </w:rPr>
            </w:pPr>
            <w:r>
              <w:rPr>
                <w:color w:val="auto"/>
                <w:kern w:val="0"/>
                <w:sz w:val="22"/>
                <w:szCs w:val="22"/>
              </w:rPr>
              <w:t>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DF84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9D4E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潼南凉风垭洗菜溪片区还建房项目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BDCD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F367A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05C1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占地面积约</w:t>
            </w:r>
            <w:r>
              <w:rPr>
                <w:rFonts w:eastAsia="方正仿宋_GBK"/>
                <w:color w:val="auto"/>
                <w:kern w:val="0"/>
                <w:sz w:val="22"/>
                <w:szCs w:val="22"/>
              </w:rPr>
              <w:t>0.78</w:t>
            </w:r>
            <w:r>
              <w:rPr>
                <w:rFonts w:hint="eastAsia" w:ascii="方正仿宋_GBK" w:hAnsi="方正仿宋_GBK" w:eastAsia="方正仿宋_GBK" w:cs="方正仿宋_GBK"/>
                <w:color w:val="auto"/>
                <w:kern w:val="0"/>
                <w:sz w:val="22"/>
                <w:szCs w:val="22"/>
              </w:rPr>
              <w:t>万㎡，总建筑面积约</w:t>
            </w:r>
            <w:r>
              <w:rPr>
                <w:rFonts w:eastAsia="方正仿宋_GBK"/>
                <w:color w:val="auto"/>
                <w:kern w:val="0"/>
                <w:sz w:val="22"/>
                <w:szCs w:val="22"/>
              </w:rPr>
              <w:t>2.57</w:t>
            </w:r>
            <w:r>
              <w:rPr>
                <w:rFonts w:hint="eastAsia" w:ascii="方正仿宋_GBK" w:hAnsi="方正仿宋_GBK" w:eastAsia="方正仿宋_GBK" w:cs="方正仿宋_GBK"/>
                <w:color w:val="auto"/>
                <w:kern w:val="0"/>
                <w:sz w:val="22"/>
                <w:szCs w:val="22"/>
              </w:rPr>
              <w:t>万㎡。</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641E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3BF1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凉风垭</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37A4D">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B5D8F">
            <w:pPr>
              <w:widowControl/>
              <w:spacing w:line="240" w:lineRule="exact"/>
              <w:jc w:val="center"/>
              <w:textAlignment w:val="center"/>
              <w:rPr>
                <w:color w:val="auto"/>
                <w:sz w:val="22"/>
                <w:szCs w:val="22"/>
              </w:rPr>
            </w:pPr>
            <w:r>
              <w:rPr>
                <w:color w:val="auto"/>
                <w:kern w:val="0"/>
                <w:sz w:val="22"/>
                <w:szCs w:val="22"/>
              </w:rPr>
              <w:t>5534</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53554">
            <w:pPr>
              <w:widowControl/>
              <w:spacing w:line="240" w:lineRule="exact"/>
              <w:jc w:val="center"/>
              <w:textAlignment w:val="center"/>
              <w:rPr>
                <w:color w:val="auto"/>
                <w:sz w:val="22"/>
                <w:szCs w:val="22"/>
              </w:rPr>
            </w:pPr>
            <w:r>
              <w:rPr>
                <w:color w:val="auto"/>
                <w:kern w:val="0"/>
                <w:sz w:val="22"/>
                <w:szCs w:val="22"/>
              </w:rPr>
              <w:t>800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EF6C6">
            <w:pPr>
              <w:widowControl/>
              <w:spacing w:line="240" w:lineRule="exact"/>
              <w:rPr>
                <w:rFonts w:ascii="方正仿宋_GBK" w:hAnsi="方正仿宋_GBK" w:eastAsia="方正仿宋_GBK" w:cs="方正仿宋_GBK"/>
                <w:color w:val="auto"/>
                <w:sz w:val="22"/>
                <w:szCs w:val="22"/>
                <w:lang w:bidi="ar-SA"/>
              </w:rPr>
            </w:pPr>
          </w:p>
        </w:tc>
      </w:tr>
      <w:tr w14:paraId="1FF960F3">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CC0F2">
            <w:pPr>
              <w:widowControl/>
              <w:spacing w:line="240" w:lineRule="exact"/>
              <w:jc w:val="center"/>
              <w:textAlignment w:val="center"/>
              <w:rPr>
                <w:color w:val="auto"/>
                <w:sz w:val="22"/>
                <w:szCs w:val="22"/>
              </w:rPr>
            </w:pPr>
            <w:r>
              <w:rPr>
                <w:color w:val="auto"/>
                <w:kern w:val="0"/>
                <w:sz w:val="22"/>
                <w:szCs w:val="22"/>
              </w:rPr>
              <w:t>10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B530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4550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潼南红星美凯龙吉盛伟邦商业广场项目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9E831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社会投资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2FED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1BAA3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占地面积约</w:t>
            </w:r>
            <w:r>
              <w:rPr>
                <w:rFonts w:eastAsia="方正仿宋_GBK"/>
                <w:color w:val="auto"/>
                <w:kern w:val="0"/>
                <w:sz w:val="22"/>
                <w:szCs w:val="22"/>
              </w:rPr>
              <w:t>198</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35.5</w:t>
            </w:r>
            <w:r>
              <w:rPr>
                <w:rFonts w:hint="eastAsia" w:ascii="方正仿宋_GBK" w:hAnsi="方正仿宋_GBK" w:eastAsia="方正仿宋_GBK" w:cs="方正仿宋_GBK"/>
                <w:color w:val="auto"/>
                <w:kern w:val="0"/>
                <w:sz w:val="22"/>
                <w:szCs w:val="22"/>
              </w:rPr>
              <w:t>万㎡，主场馆及酒店约</w:t>
            </w:r>
            <w:r>
              <w:rPr>
                <w:rFonts w:eastAsia="方正仿宋_GBK"/>
                <w:color w:val="auto"/>
                <w:kern w:val="0"/>
                <w:sz w:val="22"/>
                <w:szCs w:val="22"/>
              </w:rPr>
              <w:t>5.5</w:t>
            </w:r>
            <w:r>
              <w:rPr>
                <w:rFonts w:hint="eastAsia" w:ascii="方正仿宋_GBK" w:hAnsi="方正仿宋_GBK" w:eastAsia="方正仿宋_GBK" w:cs="方正仿宋_GBK"/>
                <w:color w:val="auto"/>
                <w:kern w:val="0"/>
                <w:sz w:val="22"/>
                <w:szCs w:val="22"/>
              </w:rPr>
              <w:t>万㎡，场馆周边商业约</w:t>
            </w:r>
            <w:r>
              <w:rPr>
                <w:rFonts w:eastAsia="方正仿宋_GBK"/>
                <w:color w:val="auto"/>
                <w:kern w:val="0"/>
                <w:sz w:val="22"/>
                <w:szCs w:val="22"/>
              </w:rPr>
              <w:t>6.4</w:t>
            </w:r>
            <w:r>
              <w:rPr>
                <w:rFonts w:hint="eastAsia" w:ascii="方正仿宋_GBK" w:hAnsi="方正仿宋_GBK" w:eastAsia="方正仿宋_GBK" w:cs="方正仿宋_GBK"/>
                <w:color w:val="auto"/>
                <w:kern w:val="0"/>
                <w:sz w:val="22"/>
                <w:szCs w:val="22"/>
              </w:rPr>
              <w:t>万㎡，洋房约</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万㎡，高层住宅及社区商业共计约</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万㎡，车库约</w:t>
            </w:r>
            <w:r>
              <w:rPr>
                <w:rFonts w:eastAsia="方正仿宋_GBK"/>
                <w:color w:val="auto"/>
                <w:kern w:val="0"/>
                <w:sz w:val="22"/>
                <w:szCs w:val="22"/>
              </w:rPr>
              <w:t>9.4</w:t>
            </w:r>
            <w:r>
              <w:rPr>
                <w:rFonts w:hint="eastAsia" w:ascii="方正仿宋_GBK" w:hAnsi="方正仿宋_GBK" w:eastAsia="方正仿宋_GBK" w:cs="方正仿宋_GBK"/>
                <w:color w:val="auto"/>
                <w:kern w:val="0"/>
                <w:sz w:val="22"/>
                <w:szCs w:val="22"/>
              </w:rPr>
              <w:t>万㎡。</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6E275F">
            <w:pPr>
              <w:widowControl/>
              <w:spacing w:line="240" w:lineRule="exact"/>
              <w:jc w:val="left"/>
              <w:textAlignment w:val="center"/>
              <w:rPr>
                <w:color w:val="auto"/>
                <w:sz w:val="22"/>
                <w:szCs w:val="22"/>
              </w:rPr>
            </w:pPr>
            <w:r>
              <w:rPr>
                <w:color w:val="auto"/>
                <w:kern w:val="0"/>
                <w:sz w:val="22"/>
                <w:szCs w:val="22"/>
              </w:rPr>
              <w:t>1</w:t>
            </w:r>
            <w:r>
              <w:rPr>
                <w:rFonts w:hint="eastAsia" w:ascii="方正仿宋_GBK" w:hAnsi="方正仿宋_GBK" w:eastAsia="方正仿宋_GBK" w:cs="方正仿宋_GBK"/>
                <w:color w:val="auto"/>
                <w:kern w:val="0"/>
                <w:sz w:val="22"/>
                <w:szCs w:val="22"/>
              </w:rPr>
              <w:t>、</w:t>
            </w:r>
            <w:r>
              <w:rPr>
                <w:color w:val="auto"/>
                <w:kern w:val="0"/>
                <w:sz w:val="22"/>
                <w:szCs w:val="22"/>
              </w:rPr>
              <w:t>2</w:t>
            </w:r>
            <w:r>
              <w:rPr>
                <w:rFonts w:hint="eastAsia" w:ascii="方正仿宋_GBK" w:hAnsi="方正仿宋_GBK" w:eastAsia="方正仿宋_GBK" w:cs="方正仿宋_GBK"/>
                <w:color w:val="auto"/>
                <w:kern w:val="0"/>
                <w:sz w:val="22"/>
                <w:szCs w:val="22"/>
              </w:rPr>
              <w:t>、</w:t>
            </w:r>
            <w:r>
              <w:rPr>
                <w:color w:val="auto"/>
                <w:kern w:val="0"/>
                <w:sz w:val="22"/>
                <w:szCs w:val="22"/>
              </w:rPr>
              <w:t>6#</w:t>
            </w:r>
            <w:r>
              <w:rPr>
                <w:rFonts w:hint="eastAsia" w:ascii="方正仿宋_GBK" w:hAnsi="方正仿宋_GBK" w:eastAsia="方正仿宋_GBK" w:cs="方正仿宋_GBK"/>
                <w:color w:val="auto"/>
                <w:kern w:val="0"/>
                <w:sz w:val="22"/>
                <w:szCs w:val="22"/>
              </w:rPr>
              <w:t>楼主体结构完工，</w:t>
            </w:r>
            <w:r>
              <w:rPr>
                <w:color w:val="auto"/>
                <w:kern w:val="0"/>
                <w:sz w:val="22"/>
                <w:szCs w:val="22"/>
              </w:rPr>
              <w:t>7</w:t>
            </w:r>
            <w:r>
              <w:rPr>
                <w:rFonts w:hint="eastAsia" w:ascii="方正仿宋_GBK" w:hAnsi="方正仿宋_GBK" w:eastAsia="方正仿宋_GBK" w:cs="方正仿宋_GBK"/>
                <w:color w:val="auto"/>
                <w:kern w:val="0"/>
                <w:sz w:val="22"/>
                <w:szCs w:val="22"/>
              </w:rPr>
              <w:t>、</w:t>
            </w:r>
            <w:r>
              <w:rPr>
                <w:color w:val="auto"/>
                <w:kern w:val="0"/>
                <w:sz w:val="22"/>
                <w:szCs w:val="22"/>
              </w:rPr>
              <w:t>8</w:t>
            </w:r>
            <w:r>
              <w:rPr>
                <w:rFonts w:hint="eastAsia" w:ascii="方正仿宋_GBK" w:hAnsi="方正仿宋_GBK" w:eastAsia="方正仿宋_GBK" w:cs="方正仿宋_GBK"/>
                <w:color w:val="auto"/>
                <w:kern w:val="0"/>
                <w:sz w:val="22"/>
                <w:szCs w:val="22"/>
              </w:rPr>
              <w:t>、</w:t>
            </w:r>
            <w:r>
              <w:rPr>
                <w:color w:val="auto"/>
                <w:kern w:val="0"/>
                <w:sz w:val="22"/>
                <w:szCs w:val="22"/>
              </w:rPr>
              <w:t xml:space="preserve">9 </w:t>
            </w:r>
            <w:r>
              <w:rPr>
                <w:rFonts w:hint="eastAsia" w:ascii="方正仿宋_GBK" w:hAnsi="方正仿宋_GBK" w:eastAsia="方正仿宋_GBK" w:cs="方正仿宋_GBK"/>
                <w:color w:val="auto"/>
                <w:kern w:val="0"/>
                <w:sz w:val="22"/>
                <w:szCs w:val="22"/>
              </w:rPr>
              <w:t>、</w:t>
            </w:r>
            <w:r>
              <w:rPr>
                <w:color w:val="auto"/>
                <w:kern w:val="0"/>
                <w:sz w:val="22"/>
                <w:szCs w:val="22"/>
              </w:rPr>
              <w:t>10#</w:t>
            </w:r>
            <w:r>
              <w:rPr>
                <w:rFonts w:hint="eastAsia" w:ascii="方正仿宋_GBK" w:hAnsi="方正仿宋_GBK" w:eastAsia="方正仿宋_GBK" w:cs="方正仿宋_GBK"/>
                <w:color w:val="auto"/>
                <w:kern w:val="0"/>
                <w:sz w:val="22"/>
                <w:szCs w:val="22"/>
              </w:rPr>
              <w:t>楼竣工验收；</w:t>
            </w:r>
            <w:r>
              <w:rPr>
                <w:color w:val="auto"/>
                <w:kern w:val="0"/>
                <w:sz w:val="22"/>
                <w:szCs w:val="22"/>
              </w:rPr>
              <w:t xml:space="preserve"> 3</w:t>
            </w:r>
            <w:r>
              <w:rPr>
                <w:rFonts w:hint="eastAsia" w:ascii="方正仿宋_GBK" w:hAnsi="方正仿宋_GBK" w:eastAsia="方正仿宋_GBK" w:cs="方正仿宋_GBK"/>
                <w:color w:val="auto"/>
                <w:kern w:val="0"/>
                <w:sz w:val="22"/>
                <w:szCs w:val="22"/>
              </w:rPr>
              <w:t>、</w:t>
            </w:r>
            <w:r>
              <w:rPr>
                <w:color w:val="auto"/>
                <w:kern w:val="0"/>
                <w:sz w:val="22"/>
                <w:szCs w:val="22"/>
              </w:rPr>
              <w:t>11</w:t>
            </w:r>
            <w:r>
              <w:rPr>
                <w:rFonts w:hint="eastAsia" w:ascii="方正仿宋_GBK" w:hAnsi="方正仿宋_GBK" w:eastAsia="方正仿宋_GBK" w:cs="方正仿宋_GBK"/>
                <w:color w:val="auto"/>
                <w:kern w:val="0"/>
                <w:sz w:val="22"/>
                <w:szCs w:val="22"/>
              </w:rPr>
              <w:t>、</w:t>
            </w:r>
            <w:r>
              <w:rPr>
                <w:color w:val="auto"/>
                <w:kern w:val="0"/>
                <w:sz w:val="22"/>
                <w:szCs w:val="22"/>
              </w:rPr>
              <w:t xml:space="preserve"> 12</w:t>
            </w:r>
            <w:r>
              <w:rPr>
                <w:rFonts w:hint="eastAsia" w:ascii="方正仿宋_GBK" w:hAnsi="方正仿宋_GBK" w:eastAsia="方正仿宋_GBK" w:cs="方正仿宋_GBK"/>
                <w:color w:val="auto"/>
                <w:kern w:val="0"/>
                <w:sz w:val="22"/>
                <w:szCs w:val="22"/>
              </w:rPr>
              <w:t>、</w:t>
            </w:r>
            <w:r>
              <w:rPr>
                <w:color w:val="auto"/>
                <w:kern w:val="0"/>
                <w:sz w:val="22"/>
                <w:szCs w:val="22"/>
              </w:rPr>
              <w:t xml:space="preserve"> 13#</w:t>
            </w:r>
            <w:r>
              <w:rPr>
                <w:rFonts w:hint="eastAsia" w:ascii="方正仿宋_GBK" w:hAnsi="方正仿宋_GBK" w:eastAsia="方正仿宋_GBK" w:cs="方正仿宋_GBK"/>
                <w:color w:val="auto"/>
                <w:kern w:val="0"/>
                <w:sz w:val="22"/>
                <w:szCs w:val="22"/>
              </w:rPr>
              <w:t>楼竣工交付。</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8175C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凉风垭</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D1B183">
            <w:pPr>
              <w:widowControl/>
              <w:spacing w:line="240" w:lineRule="exact"/>
              <w:jc w:val="center"/>
              <w:textAlignment w:val="center"/>
              <w:rPr>
                <w:color w:val="auto"/>
                <w:sz w:val="22"/>
                <w:szCs w:val="22"/>
              </w:rPr>
            </w:pPr>
            <w:r>
              <w:rPr>
                <w:color w:val="auto"/>
                <w:kern w:val="0"/>
                <w:sz w:val="22"/>
                <w:szCs w:val="22"/>
              </w:rPr>
              <w:t>2018-2025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ED63C">
            <w:pPr>
              <w:widowControl/>
              <w:spacing w:line="240" w:lineRule="exact"/>
              <w:jc w:val="center"/>
              <w:textAlignment w:val="center"/>
              <w:rPr>
                <w:color w:val="auto"/>
                <w:sz w:val="22"/>
                <w:szCs w:val="22"/>
              </w:rPr>
            </w:pPr>
            <w:r>
              <w:rPr>
                <w:color w:val="auto"/>
                <w:kern w:val="0"/>
                <w:sz w:val="22"/>
                <w:szCs w:val="22"/>
              </w:rPr>
              <w:t>140000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C9E85">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0A2BA">
            <w:pPr>
              <w:widowControl/>
              <w:spacing w:line="240" w:lineRule="exact"/>
              <w:rPr>
                <w:rFonts w:ascii="方正仿宋_GBK" w:hAnsi="方正仿宋_GBK" w:eastAsia="方正仿宋_GBK" w:cs="方正仿宋_GBK"/>
                <w:color w:val="auto"/>
                <w:sz w:val="22"/>
                <w:szCs w:val="22"/>
                <w:lang w:bidi="ar-SA"/>
              </w:rPr>
            </w:pPr>
          </w:p>
        </w:tc>
      </w:tr>
      <w:tr w14:paraId="2318E91B">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135DEC">
            <w:pPr>
              <w:widowControl/>
              <w:spacing w:line="240" w:lineRule="exact"/>
              <w:jc w:val="center"/>
              <w:textAlignment w:val="center"/>
              <w:rPr>
                <w:color w:val="auto"/>
                <w:sz w:val="22"/>
                <w:szCs w:val="22"/>
              </w:rPr>
            </w:pPr>
            <w:r>
              <w:rPr>
                <w:color w:val="auto"/>
                <w:kern w:val="0"/>
                <w:sz w:val="22"/>
                <w:szCs w:val="22"/>
              </w:rPr>
              <w:t>11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9EB5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789F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潼南双江镇消防站建设项目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F23E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A1C6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5939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占地约</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亩。建设面积约</w:t>
            </w:r>
            <w:r>
              <w:rPr>
                <w:rFonts w:eastAsia="方正仿宋_GBK"/>
                <w:color w:val="auto"/>
                <w:kern w:val="0"/>
                <w:sz w:val="22"/>
                <w:szCs w:val="22"/>
              </w:rPr>
              <w:t>4055</w:t>
            </w:r>
            <w:r>
              <w:rPr>
                <w:rFonts w:hint="eastAsia" w:ascii="方正仿宋_GBK" w:hAnsi="方正仿宋_GBK" w:eastAsia="方正仿宋_GBK" w:cs="方正仿宋_GBK"/>
                <w:color w:val="auto"/>
                <w:kern w:val="0"/>
                <w:sz w:val="22"/>
                <w:szCs w:val="22"/>
              </w:rPr>
              <w:t>平方米（含房屋土建、室外环境及训练场地等）及房屋装修。</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947C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062E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双江镇五里社区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AD0E0">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FE163">
            <w:pPr>
              <w:widowControl/>
              <w:spacing w:line="240" w:lineRule="exact"/>
              <w:jc w:val="center"/>
              <w:textAlignment w:val="center"/>
              <w:rPr>
                <w:color w:val="auto"/>
                <w:sz w:val="22"/>
                <w:szCs w:val="22"/>
              </w:rPr>
            </w:pPr>
            <w:r>
              <w:rPr>
                <w:color w:val="auto"/>
                <w:kern w:val="0"/>
                <w:sz w:val="22"/>
                <w:szCs w:val="22"/>
              </w:rPr>
              <w:t>3600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984F8">
            <w:pPr>
              <w:widowControl/>
              <w:spacing w:line="240" w:lineRule="exact"/>
              <w:jc w:val="center"/>
              <w:textAlignment w:val="center"/>
              <w:rPr>
                <w:color w:val="auto"/>
                <w:sz w:val="22"/>
                <w:szCs w:val="22"/>
              </w:rPr>
            </w:pPr>
            <w:r>
              <w:rPr>
                <w:color w:val="auto"/>
                <w:kern w:val="0"/>
                <w:sz w:val="22"/>
                <w:szCs w:val="22"/>
              </w:rPr>
              <w:t>2100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D01B2">
            <w:pPr>
              <w:widowControl/>
              <w:spacing w:line="240" w:lineRule="exact"/>
              <w:rPr>
                <w:rFonts w:ascii="方正仿宋_GBK" w:hAnsi="方正仿宋_GBK" w:eastAsia="方正仿宋_GBK" w:cs="方正仿宋_GBK"/>
                <w:color w:val="auto"/>
                <w:sz w:val="22"/>
                <w:szCs w:val="22"/>
                <w:lang w:bidi="ar-SA"/>
              </w:rPr>
            </w:pPr>
          </w:p>
        </w:tc>
      </w:tr>
      <w:tr w14:paraId="75BD4257">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015D7E">
            <w:pPr>
              <w:widowControl/>
              <w:spacing w:line="240" w:lineRule="exact"/>
              <w:jc w:val="center"/>
              <w:textAlignment w:val="center"/>
              <w:rPr>
                <w:color w:val="auto"/>
                <w:sz w:val="22"/>
                <w:szCs w:val="22"/>
              </w:rPr>
            </w:pPr>
            <w:r>
              <w:rPr>
                <w:color w:val="auto"/>
                <w:kern w:val="0"/>
                <w:sz w:val="22"/>
                <w:szCs w:val="22"/>
              </w:rPr>
              <w:t>12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908F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0B71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潼南梓潼垃圾填埋场集雨区防渗系统修复工程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9196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DD46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909D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新建混凝土防渗墙</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段，长度为</w:t>
            </w:r>
            <w:r>
              <w:rPr>
                <w:rFonts w:eastAsia="方正仿宋_GBK"/>
                <w:color w:val="auto"/>
                <w:kern w:val="0"/>
                <w:sz w:val="22"/>
                <w:szCs w:val="22"/>
              </w:rPr>
              <w:t>1092m,</w:t>
            </w:r>
            <w:r>
              <w:rPr>
                <w:rFonts w:hint="eastAsia" w:ascii="方正仿宋_GBK" w:hAnsi="方正仿宋_GBK" w:eastAsia="方正仿宋_GBK" w:cs="方正仿宋_GBK"/>
                <w:color w:val="auto"/>
                <w:kern w:val="0"/>
                <w:sz w:val="22"/>
                <w:szCs w:val="22"/>
              </w:rPr>
              <w:t>新建截水沟工程</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段，长度为</w:t>
            </w:r>
            <w:r>
              <w:rPr>
                <w:rFonts w:eastAsia="方正仿宋_GBK"/>
                <w:color w:val="auto"/>
                <w:kern w:val="0"/>
                <w:sz w:val="22"/>
                <w:szCs w:val="22"/>
              </w:rPr>
              <w:t>694m</w:t>
            </w:r>
            <w:r>
              <w:rPr>
                <w:rFonts w:hint="eastAsia" w:ascii="方正仿宋_GBK" w:hAnsi="方正仿宋_GBK" w:eastAsia="方正仿宋_GBK" w:cs="方正仿宋_GBK"/>
                <w:color w:val="auto"/>
                <w:kern w:val="0"/>
                <w:sz w:val="22"/>
                <w:szCs w:val="22"/>
              </w:rPr>
              <w:t>，新建排水沟工程</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段，长度为</w:t>
            </w:r>
            <w:r>
              <w:rPr>
                <w:rFonts w:eastAsia="方正仿宋_GBK"/>
                <w:color w:val="auto"/>
                <w:kern w:val="0"/>
                <w:sz w:val="22"/>
                <w:szCs w:val="22"/>
              </w:rPr>
              <w:t>201m</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D957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6EAE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梓潼青岩村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CBB1F">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B03CB">
            <w:pPr>
              <w:widowControl/>
              <w:spacing w:line="240" w:lineRule="exact"/>
              <w:jc w:val="center"/>
              <w:textAlignment w:val="center"/>
              <w:rPr>
                <w:color w:val="auto"/>
                <w:sz w:val="22"/>
                <w:szCs w:val="22"/>
              </w:rPr>
            </w:pPr>
            <w:r>
              <w:rPr>
                <w:color w:val="auto"/>
                <w:kern w:val="0"/>
                <w:sz w:val="22"/>
                <w:szCs w:val="22"/>
              </w:rPr>
              <w:t>1400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61A72">
            <w:pPr>
              <w:widowControl/>
              <w:spacing w:line="240" w:lineRule="exact"/>
              <w:jc w:val="center"/>
              <w:textAlignment w:val="center"/>
              <w:rPr>
                <w:color w:val="auto"/>
                <w:sz w:val="22"/>
                <w:szCs w:val="22"/>
              </w:rPr>
            </w:pPr>
            <w:r>
              <w:rPr>
                <w:color w:val="auto"/>
                <w:kern w:val="0"/>
                <w:sz w:val="22"/>
                <w:szCs w:val="22"/>
              </w:rPr>
              <w:t>650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AABCD">
            <w:pPr>
              <w:widowControl/>
              <w:spacing w:line="240" w:lineRule="exact"/>
              <w:rPr>
                <w:rFonts w:ascii="方正仿宋_GBK" w:hAnsi="方正仿宋_GBK" w:eastAsia="方正仿宋_GBK" w:cs="方正仿宋_GBK"/>
                <w:color w:val="auto"/>
                <w:sz w:val="22"/>
                <w:szCs w:val="22"/>
                <w:lang w:bidi="ar-SA"/>
              </w:rPr>
            </w:pPr>
          </w:p>
        </w:tc>
      </w:tr>
      <w:tr w14:paraId="0E9EB39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64566">
            <w:pPr>
              <w:widowControl/>
              <w:spacing w:line="240" w:lineRule="exact"/>
              <w:jc w:val="center"/>
              <w:textAlignment w:val="center"/>
              <w:rPr>
                <w:color w:val="auto"/>
                <w:sz w:val="22"/>
                <w:szCs w:val="22"/>
              </w:rPr>
            </w:pPr>
            <w:r>
              <w:rPr>
                <w:color w:val="auto"/>
                <w:kern w:val="0"/>
                <w:sz w:val="22"/>
                <w:szCs w:val="22"/>
              </w:rPr>
              <w:t>13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E2B7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区城投集团、区教委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319A5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古溪幼儿园迁建工程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5D0A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5679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70AB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占地约</w:t>
            </w:r>
            <w:r>
              <w:rPr>
                <w:rFonts w:eastAsia="方正仿宋_GBK"/>
                <w:color w:val="auto"/>
                <w:kern w:val="0"/>
                <w:sz w:val="22"/>
                <w:szCs w:val="22"/>
              </w:rPr>
              <w:t>8</w:t>
            </w:r>
            <w:r>
              <w:rPr>
                <w:rFonts w:hint="eastAsia" w:ascii="方正仿宋_GBK" w:hAnsi="方正仿宋_GBK" w:eastAsia="方正仿宋_GBK" w:cs="方正仿宋_GBK"/>
                <w:color w:val="auto"/>
                <w:kern w:val="0"/>
                <w:sz w:val="22"/>
                <w:szCs w:val="22"/>
              </w:rPr>
              <w:t>亩，规模为</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个教学班，新建校舍面积约</w:t>
            </w:r>
            <w:r>
              <w:rPr>
                <w:rFonts w:eastAsia="方正仿宋_GBK"/>
                <w:color w:val="auto"/>
                <w:kern w:val="0"/>
                <w:sz w:val="22"/>
                <w:szCs w:val="22"/>
              </w:rPr>
              <w:t>3600</w:t>
            </w:r>
            <w:r>
              <w:rPr>
                <w:rFonts w:hint="eastAsia" w:ascii="方正仿宋_GBK" w:hAnsi="方正仿宋_GBK" w:eastAsia="方正仿宋_GBK" w:cs="方正仿宋_GBK"/>
                <w:color w:val="auto"/>
                <w:kern w:val="0"/>
                <w:sz w:val="22"/>
                <w:szCs w:val="22"/>
              </w:rPr>
              <w:t>平方米及附属工程。</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7045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全面完工。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E0B7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古溪镇原镇中校区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88B59">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877A2">
            <w:pPr>
              <w:widowControl/>
              <w:spacing w:line="240" w:lineRule="exact"/>
              <w:jc w:val="center"/>
              <w:textAlignment w:val="center"/>
              <w:rPr>
                <w:color w:val="auto"/>
                <w:sz w:val="22"/>
                <w:szCs w:val="22"/>
              </w:rPr>
            </w:pPr>
            <w:r>
              <w:rPr>
                <w:color w:val="auto"/>
                <w:kern w:val="0"/>
                <w:sz w:val="22"/>
                <w:szCs w:val="22"/>
              </w:rPr>
              <w:t>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6BABA4">
            <w:pPr>
              <w:widowControl/>
              <w:spacing w:line="240" w:lineRule="exact"/>
              <w:jc w:val="center"/>
              <w:textAlignment w:val="center"/>
              <w:rPr>
                <w:color w:val="auto"/>
                <w:sz w:val="22"/>
                <w:szCs w:val="22"/>
              </w:rPr>
            </w:pPr>
            <w:r>
              <w:rPr>
                <w:color w:val="auto"/>
                <w:kern w:val="0"/>
                <w:sz w:val="22"/>
                <w:szCs w:val="22"/>
              </w:rPr>
              <w:t>1500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B0D76">
            <w:pPr>
              <w:widowControl/>
              <w:spacing w:line="240" w:lineRule="exact"/>
              <w:rPr>
                <w:rFonts w:ascii="方正仿宋_GBK" w:hAnsi="方正仿宋_GBK" w:eastAsia="方正仿宋_GBK" w:cs="方正仿宋_GBK"/>
                <w:color w:val="auto"/>
                <w:sz w:val="22"/>
                <w:szCs w:val="22"/>
                <w:lang w:bidi="ar-SA"/>
              </w:rPr>
            </w:pPr>
          </w:p>
        </w:tc>
      </w:tr>
      <w:tr w14:paraId="51AF78BB">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50D77">
            <w:pPr>
              <w:widowControl/>
              <w:spacing w:line="240" w:lineRule="exact"/>
              <w:jc w:val="center"/>
              <w:textAlignment w:val="center"/>
              <w:rPr>
                <w:color w:val="auto"/>
                <w:sz w:val="22"/>
                <w:szCs w:val="22"/>
              </w:rPr>
            </w:pPr>
            <w:r>
              <w:rPr>
                <w:color w:val="auto"/>
                <w:kern w:val="0"/>
                <w:sz w:val="22"/>
                <w:szCs w:val="22"/>
              </w:rPr>
              <w:t>14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4CA2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区城投集团、区教委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CFF8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塘坝幼儿园迁建工程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1D13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65B5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D93B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占地约</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亩，规模为</w:t>
            </w:r>
            <w:r>
              <w:rPr>
                <w:rFonts w:eastAsia="方正仿宋_GBK"/>
                <w:color w:val="auto"/>
                <w:kern w:val="0"/>
                <w:sz w:val="22"/>
                <w:szCs w:val="22"/>
              </w:rPr>
              <w:t>18</w:t>
            </w:r>
            <w:r>
              <w:rPr>
                <w:rFonts w:hint="eastAsia" w:ascii="方正仿宋_GBK" w:hAnsi="方正仿宋_GBK" w:eastAsia="方正仿宋_GBK" w:cs="方正仿宋_GBK"/>
                <w:color w:val="auto"/>
                <w:kern w:val="0"/>
                <w:sz w:val="22"/>
                <w:szCs w:val="22"/>
              </w:rPr>
              <w:t>个教学班，新建校舍面积约</w:t>
            </w:r>
            <w:r>
              <w:rPr>
                <w:rFonts w:eastAsia="方正仿宋_GBK"/>
                <w:color w:val="auto"/>
                <w:kern w:val="0"/>
                <w:sz w:val="22"/>
                <w:szCs w:val="22"/>
              </w:rPr>
              <w:t>5400</w:t>
            </w:r>
            <w:r>
              <w:rPr>
                <w:rFonts w:hint="eastAsia" w:ascii="方正仿宋_GBK" w:hAnsi="方正仿宋_GBK" w:eastAsia="方正仿宋_GBK" w:cs="方正仿宋_GBK"/>
                <w:color w:val="auto"/>
                <w:kern w:val="0"/>
                <w:sz w:val="22"/>
                <w:szCs w:val="22"/>
              </w:rPr>
              <w:t>平方米及相关附属工程。</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DD3A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完成主体工程。</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0EAD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塘坝镇龙珠社区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EFFC72">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0CBA6">
            <w:pPr>
              <w:widowControl/>
              <w:spacing w:line="240" w:lineRule="exact"/>
              <w:jc w:val="center"/>
              <w:textAlignment w:val="center"/>
              <w:rPr>
                <w:color w:val="auto"/>
                <w:sz w:val="22"/>
                <w:szCs w:val="22"/>
              </w:rPr>
            </w:pPr>
            <w:r>
              <w:rPr>
                <w:color w:val="auto"/>
                <w:kern w:val="0"/>
                <w:sz w:val="22"/>
                <w:szCs w:val="22"/>
              </w:rPr>
              <w:t>3600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BE863">
            <w:pPr>
              <w:widowControl/>
              <w:spacing w:line="240" w:lineRule="exact"/>
              <w:jc w:val="center"/>
              <w:textAlignment w:val="center"/>
              <w:rPr>
                <w:color w:val="auto"/>
                <w:sz w:val="22"/>
                <w:szCs w:val="22"/>
              </w:rPr>
            </w:pPr>
            <w:r>
              <w:rPr>
                <w:color w:val="auto"/>
                <w:kern w:val="0"/>
                <w:sz w:val="22"/>
                <w:szCs w:val="22"/>
              </w:rPr>
              <w:t>2000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986F4">
            <w:pPr>
              <w:widowControl/>
              <w:spacing w:line="240" w:lineRule="exact"/>
              <w:rPr>
                <w:rFonts w:ascii="方正仿宋_GBK" w:hAnsi="方正仿宋_GBK" w:eastAsia="方正仿宋_GBK" w:cs="方正仿宋_GBK"/>
                <w:color w:val="auto"/>
                <w:sz w:val="22"/>
                <w:szCs w:val="22"/>
                <w:lang w:bidi="ar-SA"/>
              </w:rPr>
            </w:pPr>
          </w:p>
        </w:tc>
      </w:tr>
      <w:tr w14:paraId="57124C07">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5DCF7">
            <w:pPr>
              <w:widowControl/>
              <w:spacing w:line="240" w:lineRule="exact"/>
              <w:jc w:val="center"/>
              <w:textAlignment w:val="center"/>
              <w:rPr>
                <w:color w:val="auto"/>
                <w:sz w:val="22"/>
                <w:szCs w:val="22"/>
              </w:rPr>
            </w:pPr>
            <w:r>
              <w:rPr>
                <w:color w:val="auto"/>
                <w:kern w:val="0"/>
                <w:sz w:val="22"/>
                <w:szCs w:val="22"/>
              </w:rPr>
              <w:t>15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922B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区发展改革委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BC860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潼南区涪江流域水环境综合治理</w:t>
            </w:r>
            <w:r>
              <w:rPr>
                <w:rFonts w:eastAsia="方正仿宋_GBK"/>
                <w:color w:val="auto"/>
                <w:kern w:val="0"/>
                <w:sz w:val="22"/>
                <w:szCs w:val="22"/>
              </w:rPr>
              <w:t>PPP</w:t>
            </w:r>
            <w:r>
              <w:rPr>
                <w:rFonts w:hint="eastAsia" w:ascii="方正仿宋_GBK" w:hAnsi="方正仿宋_GBK" w:eastAsia="方正仿宋_GBK" w:cs="方正仿宋_GBK"/>
                <w:color w:val="auto"/>
                <w:kern w:val="0"/>
                <w:sz w:val="22"/>
                <w:szCs w:val="22"/>
              </w:rPr>
              <w:t>项目（一期）</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5DD72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0C0A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45D1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包括</w:t>
            </w:r>
            <w:r>
              <w:rPr>
                <w:rFonts w:eastAsia="方正仿宋_GBK"/>
                <w:color w:val="auto"/>
                <w:kern w:val="0"/>
                <w:sz w:val="22"/>
                <w:szCs w:val="22"/>
              </w:rPr>
              <w:t>14</w:t>
            </w:r>
            <w:r>
              <w:rPr>
                <w:rFonts w:hint="eastAsia" w:ascii="方正仿宋_GBK" w:hAnsi="方正仿宋_GBK" w:eastAsia="方正仿宋_GBK" w:cs="方正仿宋_GBK"/>
                <w:color w:val="auto"/>
                <w:kern w:val="0"/>
                <w:sz w:val="22"/>
                <w:szCs w:val="22"/>
              </w:rPr>
              <w:t>个子项目，其中</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个新改建子项工程和</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个存量子项目；新改建子项目主要包括管网改造工程</w:t>
            </w:r>
            <w:r>
              <w:rPr>
                <w:rFonts w:eastAsia="方正仿宋_GBK"/>
                <w:color w:val="auto"/>
                <w:kern w:val="0"/>
                <w:sz w:val="22"/>
                <w:szCs w:val="22"/>
              </w:rPr>
              <w:t>7</w:t>
            </w:r>
            <w:r>
              <w:rPr>
                <w:rFonts w:hint="eastAsia" w:ascii="方正仿宋_GBK" w:hAnsi="方正仿宋_GBK" w:eastAsia="方正仿宋_GBK" w:cs="方正仿宋_GBK"/>
                <w:color w:val="auto"/>
                <w:kern w:val="0"/>
                <w:sz w:val="22"/>
                <w:szCs w:val="22"/>
              </w:rPr>
              <w:t>个、污水处理设施工程</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个、乡镇自来水厂改造工程</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个、河流整治工程</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个；存量子项目为</w:t>
            </w:r>
            <w:r>
              <w:rPr>
                <w:rFonts w:eastAsia="方正仿宋_GBK"/>
                <w:color w:val="auto"/>
                <w:kern w:val="0"/>
                <w:sz w:val="22"/>
                <w:szCs w:val="22"/>
              </w:rPr>
              <w:t>7</w:t>
            </w:r>
            <w:r>
              <w:rPr>
                <w:rFonts w:hint="eastAsia" w:ascii="方正仿宋_GBK" w:hAnsi="方正仿宋_GBK" w:eastAsia="方正仿宋_GBK" w:cs="方正仿宋_GBK"/>
                <w:color w:val="auto"/>
                <w:kern w:val="0"/>
                <w:sz w:val="22"/>
                <w:szCs w:val="22"/>
              </w:rPr>
              <w:t>个乡镇自来水厂和潼南区场镇污水管网建设项目（一期）。本项目新建、改造雨污水管网约</w:t>
            </w:r>
            <w:r>
              <w:rPr>
                <w:rFonts w:eastAsia="方正仿宋_GBK"/>
                <w:color w:val="auto"/>
                <w:kern w:val="0"/>
                <w:sz w:val="22"/>
                <w:szCs w:val="22"/>
              </w:rPr>
              <w:t>450km,</w:t>
            </w:r>
            <w:r>
              <w:rPr>
                <w:rFonts w:hint="eastAsia" w:ascii="方正仿宋_GBK" w:hAnsi="方正仿宋_GBK" w:eastAsia="方正仿宋_GBK" w:cs="方正仿宋_GBK"/>
                <w:color w:val="auto"/>
                <w:kern w:val="0"/>
                <w:sz w:val="22"/>
                <w:szCs w:val="22"/>
              </w:rPr>
              <w:t>建设污水处理设施规模约</w:t>
            </w:r>
            <w:r>
              <w:rPr>
                <w:rFonts w:eastAsia="方正仿宋_GBK"/>
                <w:color w:val="auto"/>
                <w:kern w:val="0"/>
                <w:sz w:val="22"/>
                <w:szCs w:val="22"/>
              </w:rPr>
              <w:t>7160m3/d,</w:t>
            </w:r>
            <w:r>
              <w:rPr>
                <w:rFonts w:hint="eastAsia" w:ascii="方正仿宋_GBK" w:hAnsi="方正仿宋_GBK" w:eastAsia="方正仿宋_GBK" w:cs="方正仿宋_GBK"/>
                <w:color w:val="auto"/>
                <w:kern w:val="0"/>
                <w:sz w:val="22"/>
                <w:szCs w:val="22"/>
              </w:rPr>
              <w:t>改造自来水厂规模约</w:t>
            </w:r>
            <w:r>
              <w:rPr>
                <w:rFonts w:eastAsia="方正仿宋_GBK"/>
                <w:color w:val="auto"/>
                <w:kern w:val="0"/>
                <w:sz w:val="22"/>
                <w:szCs w:val="22"/>
              </w:rPr>
              <w:t>15800m3/d,</w:t>
            </w:r>
            <w:r>
              <w:rPr>
                <w:rFonts w:hint="eastAsia" w:ascii="方正仿宋_GBK" w:hAnsi="方正仿宋_GBK" w:eastAsia="方正仿宋_GBK" w:cs="方正仿宋_GBK"/>
                <w:color w:val="auto"/>
                <w:kern w:val="0"/>
                <w:sz w:val="22"/>
                <w:szCs w:val="22"/>
              </w:rPr>
              <w:t>配套改造供水管道约</w:t>
            </w:r>
            <w:r>
              <w:rPr>
                <w:rFonts w:eastAsia="方正仿宋_GBK"/>
                <w:color w:val="auto"/>
                <w:kern w:val="0"/>
                <w:sz w:val="22"/>
                <w:szCs w:val="22"/>
              </w:rPr>
              <w:t>31km</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1631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建成</w:t>
            </w:r>
            <w:r>
              <w:rPr>
                <w:rFonts w:eastAsia="方正仿宋_GBK"/>
                <w:color w:val="auto"/>
                <w:kern w:val="0"/>
                <w:sz w:val="22"/>
                <w:szCs w:val="22"/>
              </w:rPr>
              <w:t>30km</w:t>
            </w:r>
            <w:r>
              <w:rPr>
                <w:rFonts w:hint="eastAsia" w:ascii="方正仿宋_GBK" w:hAnsi="方正仿宋_GBK" w:eastAsia="方正仿宋_GBK" w:cs="方正仿宋_GBK"/>
                <w:color w:val="auto"/>
                <w:kern w:val="0"/>
                <w:sz w:val="22"/>
                <w:szCs w:val="22"/>
              </w:rPr>
              <w:t>雨污管网和</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个污水处理设施，改造</w:t>
            </w:r>
            <w:r>
              <w:rPr>
                <w:rFonts w:eastAsia="方正仿宋_GBK"/>
                <w:color w:val="auto"/>
                <w:kern w:val="0"/>
                <w:sz w:val="22"/>
                <w:szCs w:val="22"/>
              </w:rPr>
              <w:t>35</w:t>
            </w:r>
            <w:r>
              <w:rPr>
                <w:rFonts w:hint="eastAsia" w:ascii="方正仿宋_GBK" w:hAnsi="方正仿宋_GBK" w:eastAsia="方正仿宋_GBK" w:cs="方正仿宋_GBK"/>
                <w:color w:val="auto"/>
                <w:kern w:val="0"/>
                <w:sz w:val="22"/>
                <w:szCs w:val="22"/>
              </w:rPr>
              <w:t>个小区，城区雨污管网工程基本完工。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623E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9AAD58">
            <w:pPr>
              <w:widowControl/>
              <w:spacing w:line="240" w:lineRule="exact"/>
              <w:jc w:val="center"/>
              <w:textAlignment w:val="center"/>
              <w:rPr>
                <w:color w:val="auto"/>
                <w:sz w:val="22"/>
                <w:szCs w:val="22"/>
              </w:rPr>
            </w:pPr>
            <w:r>
              <w:rPr>
                <w:color w:val="auto"/>
                <w:kern w:val="0"/>
                <w:sz w:val="22"/>
                <w:szCs w:val="22"/>
              </w:rPr>
              <w:t>2021-2024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E3D58">
            <w:pPr>
              <w:widowControl/>
              <w:spacing w:line="240" w:lineRule="exact"/>
              <w:jc w:val="center"/>
              <w:textAlignment w:val="center"/>
              <w:rPr>
                <w:color w:val="auto"/>
                <w:sz w:val="22"/>
                <w:szCs w:val="22"/>
              </w:rPr>
            </w:pPr>
            <w:r>
              <w:rPr>
                <w:color w:val="auto"/>
                <w:kern w:val="0"/>
                <w:sz w:val="22"/>
                <w:szCs w:val="22"/>
              </w:rPr>
              <w:t>90000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FAD40">
            <w:pPr>
              <w:widowControl/>
              <w:spacing w:line="240" w:lineRule="exact"/>
              <w:jc w:val="center"/>
              <w:textAlignment w:val="center"/>
              <w:rPr>
                <w:color w:val="auto"/>
                <w:sz w:val="22"/>
                <w:szCs w:val="22"/>
              </w:rPr>
            </w:pPr>
            <w:r>
              <w:rPr>
                <w:color w:val="auto"/>
                <w:kern w:val="0"/>
                <w:sz w:val="22"/>
                <w:szCs w:val="22"/>
              </w:rPr>
              <w:t>15000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D3A307">
            <w:pPr>
              <w:widowControl/>
              <w:spacing w:line="240" w:lineRule="exact"/>
              <w:rPr>
                <w:rFonts w:ascii="方正仿宋_GBK" w:hAnsi="方正仿宋_GBK" w:eastAsia="方正仿宋_GBK" w:cs="方正仿宋_GBK"/>
                <w:color w:val="auto"/>
                <w:sz w:val="22"/>
                <w:szCs w:val="22"/>
                <w:lang w:bidi="ar-SA"/>
              </w:rPr>
            </w:pPr>
          </w:p>
        </w:tc>
      </w:tr>
      <w:tr w14:paraId="7831153B">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79ABE">
            <w:pPr>
              <w:widowControl/>
              <w:spacing w:line="240" w:lineRule="exact"/>
              <w:jc w:val="center"/>
              <w:textAlignment w:val="center"/>
              <w:rPr>
                <w:color w:val="auto"/>
                <w:sz w:val="22"/>
                <w:szCs w:val="22"/>
              </w:rPr>
            </w:pPr>
            <w:r>
              <w:rPr>
                <w:color w:val="auto"/>
                <w:kern w:val="0"/>
                <w:sz w:val="22"/>
                <w:szCs w:val="22"/>
              </w:rPr>
              <w:t>16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C304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342E4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成渝双城经济圈潼南战新产业合作示范区（循环经济产业园）项目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1F14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D94B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E199">
            <w:pPr>
              <w:widowControl/>
              <w:spacing w:line="240" w:lineRule="exact"/>
              <w:jc w:val="left"/>
              <w:textAlignment w:val="center"/>
              <w:rPr>
                <w:rFonts w:ascii="方正仿宋_GBK" w:hAnsi="方正仿宋_GBK" w:eastAsia="方正仿宋_GBK" w:cs="方正仿宋_GBK"/>
                <w:color w:val="auto"/>
                <w:spacing w:val="-12"/>
                <w:sz w:val="22"/>
                <w:szCs w:val="22"/>
                <w:lang w:bidi="ar-SA"/>
              </w:rPr>
            </w:pPr>
            <w:r>
              <w:rPr>
                <w:rFonts w:hint="eastAsia" w:ascii="方正仿宋_GBK" w:hAnsi="方正仿宋_GBK" w:eastAsia="方正仿宋_GBK" w:cs="方正仿宋_GBK"/>
                <w:color w:val="auto"/>
                <w:spacing w:val="-12"/>
                <w:kern w:val="0"/>
                <w:sz w:val="22"/>
                <w:szCs w:val="22"/>
              </w:rPr>
              <w:t>建设道路</w:t>
            </w:r>
            <w:r>
              <w:rPr>
                <w:rFonts w:eastAsia="方正仿宋_GBK"/>
                <w:color w:val="auto"/>
                <w:spacing w:val="-12"/>
                <w:kern w:val="0"/>
                <w:sz w:val="22"/>
                <w:szCs w:val="22"/>
              </w:rPr>
              <w:t>15603m</w:t>
            </w:r>
            <w:r>
              <w:rPr>
                <w:rFonts w:hint="eastAsia" w:ascii="方正仿宋_GBK" w:hAnsi="方正仿宋_GBK" w:eastAsia="方正仿宋_GBK" w:cs="方正仿宋_GBK"/>
                <w:color w:val="auto"/>
                <w:spacing w:val="-12"/>
                <w:kern w:val="0"/>
                <w:sz w:val="22"/>
                <w:szCs w:val="22"/>
              </w:rPr>
              <w:t>，涵盖纵一路、纵二路、纵三路、高新大道、横一路、横二路；建设污水处理厂一座，占地面积约</w:t>
            </w:r>
            <w:r>
              <w:rPr>
                <w:rFonts w:eastAsia="方正仿宋_GBK"/>
                <w:color w:val="auto"/>
                <w:spacing w:val="-12"/>
                <w:kern w:val="0"/>
                <w:sz w:val="22"/>
                <w:szCs w:val="22"/>
              </w:rPr>
              <w:t>127.3</w:t>
            </w:r>
            <w:r>
              <w:rPr>
                <w:rFonts w:hint="eastAsia" w:ascii="方正仿宋_GBK" w:hAnsi="方正仿宋_GBK" w:eastAsia="方正仿宋_GBK" w:cs="方正仿宋_GBK"/>
                <w:color w:val="auto"/>
                <w:spacing w:val="-12"/>
                <w:kern w:val="0"/>
                <w:sz w:val="22"/>
                <w:szCs w:val="22"/>
              </w:rPr>
              <w:t>亩，处理规模</w:t>
            </w:r>
            <w:r>
              <w:rPr>
                <w:rFonts w:eastAsia="方正仿宋_GBK"/>
                <w:color w:val="auto"/>
                <w:spacing w:val="-12"/>
                <w:kern w:val="0"/>
                <w:sz w:val="22"/>
                <w:szCs w:val="22"/>
              </w:rPr>
              <w:t>4</w:t>
            </w:r>
            <w:r>
              <w:rPr>
                <w:rFonts w:hint="eastAsia" w:ascii="方正仿宋_GBK" w:hAnsi="方正仿宋_GBK" w:eastAsia="方正仿宋_GBK" w:cs="方正仿宋_GBK"/>
                <w:color w:val="auto"/>
                <w:spacing w:val="-12"/>
                <w:kern w:val="0"/>
                <w:sz w:val="22"/>
                <w:szCs w:val="22"/>
              </w:rPr>
              <w:t>万立方米</w:t>
            </w:r>
            <w:r>
              <w:rPr>
                <w:rFonts w:eastAsia="方正仿宋_GBK"/>
                <w:color w:val="auto"/>
                <w:spacing w:val="-12"/>
                <w:kern w:val="0"/>
                <w:sz w:val="22"/>
                <w:szCs w:val="22"/>
              </w:rPr>
              <w:t>/</w:t>
            </w:r>
            <w:r>
              <w:rPr>
                <w:rFonts w:hint="eastAsia" w:ascii="方正仿宋_GBK" w:hAnsi="方正仿宋_GBK" w:eastAsia="方正仿宋_GBK" w:cs="方正仿宋_GBK"/>
                <w:color w:val="auto"/>
                <w:spacing w:val="-12"/>
                <w:kern w:val="0"/>
                <w:sz w:val="22"/>
                <w:szCs w:val="22"/>
              </w:rPr>
              <w:t>日；建设社会停车场</w:t>
            </w:r>
            <w:r>
              <w:rPr>
                <w:rFonts w:eastAsia="方正仿宋_GBK"/>
                <w:color w:val="auto"/>
                <w:spacing w:val="-12"/>
                <w:kern w:val="0"/>
                <w:sz w:val="22"/>
                <w:szCs w:val="22"/>
              </w:rPr>
              <w:t>2</w:t>
            </w:r>
            <w:r>
              <w:rPr>
                <w:rFonts w:hint="eastAsia" w:ascii="方正仿宋_GBK" w:hAnsi="方正仿宋_GBK" w:eastAsia="方正仿宋_GBK" w:cs="方正仿宋_GBK"/>
                <w:color w:val="auto"/>
                <w:spacing w:val="-12"/>
                <w:kern w:val="0"/>
                <w:sz w:val="22"/>
                <w:szCs w:val="22"/>
              </w:rPr>
              <w:t>个，面积约</w:t>
            </w:r>
            <w:r>
              <w:rPr>
                <w:rFonts w:eastAsia="方正仿宋_GBK"/>
                <w:color w:val="auto"/>
                <w:spacing w:val="-12"/>
                <w:kern w:val="0"/>
                <w:sz w:val="22"/>
                <w:szCs w:val="22"/>
              </w:rPr>
              <w:t>33.3</w:t>
            </w:r>
            <w:r>
              <w:rPr>
                <w:rFonts w:hint="eastAsia" w:ascii="方正仿宋_GBK" w:hAnsi="方正仿宋_GBK" w:eastAsia="方正仿宋_GBK" w:cs="方正仿宋_GBK"/>
                <w:color w:val="auto"/>
                <w:spacing w:val="-12"/>
                <w:kern w:val="0"/>
                <w:sz w:val="22"/>
                <w:szCs w:val="22"/>
              </w:rPr>
              <w:t>亩；建设公共交通站面积约</w:t>
            </w:r>
            <w:r>
              <w:rPr>
                <w:rFonts w:eastAsia="方正仿宋_GBK"/>
                <w:color w:val="auto"/>
                <w:spacing w:val="-12"/>
                <w:kern w:val="0"/>
                <w:sz w:val="22"/>
                <w:szCs w:val="22"/>
              </w:rPr>
              <w:t>20.5</w:t>
            </w:r>
            <w:r>
              <w:rPr>
                <w:rFonts w:hint="eastAsia" w:ascii="方正仿宋_GBK" w:hAnsi="方正仿宋_GBK" w:eastAsia="方正仿宋_GBK" w:cs="方正仿宋_GBK"/>
                <w:color w:val="auto"/>
                <w:spacing w:val="-12"/>
                <w:kern w:val="0"/>
                <w:sz w:val="22"/>
                <w:szCs w:val="22"/>
              </w:rPr>
              <w:t>亩；建设消防站面积约</w:t>
            </w:r>
            <w:r>
              <w:rPr>
                <w:rFonts w:eastAsia="方正仿宋_GBK"/>
                <w:color w:val="auto"/>
                <w:spacing w:val="-12"/>
                <w:kern w:val="0"/>
                <w:sz w:val="22"/>
                <w:szCs w:val="22"/>
              </w:rPr>
              <w:t>11.6</w:t>
            </w:r>
            <w:r>
              <w:rPr>
                <w:rFonts w:hint="eastAsia" w:ascii="方正仿宋_GBK" w:hAnsi="方正仿宋_GBK" w:eastAsia="方正仿宋_GBK" w:cs="方正仿宋_GBK"/>
                <w:color w:val="auto"/>
                <w:spacing w:val="-12"/>
                <w:kern w:val="0"/>
                <w:sz w:val="22"/>
                <w:szCs w:val="22"/>
              </w:rPr>
              <w:t>亩；建设垃圾转运站面积约</w:t>
            </w:r>
            <w:r>
              <w:rPr>
                <w:rFonts w:eastAsia="方正仿宋_GBK"/>
                <w:color w:val="auto"/>
                <w:spacing w:val="-12"/>
                <w:kern w:val="0"/>
                <w:sz w:val="22"/>
                <w:szCs w:val="22"/>
              </w:rPr>
              <w:t>4.5</w:t>
            </w:r>
            <w:r>
              <w:rPr>
                <w:rFonts w:hint="eastAsia" w:ascii="方正仿宋_GBK" w:hAnsi="方正仿宋_GBK" w:eastAsia="方正仿宋_GBK" w:cs="方正仿宋_GBK"/>
                <w:color w:val="auto"/>
                <w:spacing w:val="-12"/>
                <w:kern w:val="0"/>
                <w:sz w:val="22"/>
                <w:szCs w:val="22"/>
              </w:rPr>
              <w:t>亩；建设通讯交换支局面积约</w:t>
            </w:r>
            <w:r>
              <w:rPr>
                <w:rFonts w:eastAsia="方正仿宋_GBK"/>
                <w:color w:val="auto"/>
                <w:spacing w:val="-12"/>
                <w:kern w:val="0"/>
                <w:sz w:val="22"/>
                <w:szCs w:val="22"/>
              </w:rPr>
              <w:t>8.5</w:t>
            </w:r>
            <w:r>
              <w:rPr>
                <w:rFonts w:hint="eastAsia" w:ascii="方正仿宋_GBK" w:hAnsi="方正仿宋_GBK" w:eastAsia="方正仿宋_GBK" w:cs="方正仿宋_GBK"/>
                <w:color w:val="auto"/>
                <w:spacing w:val="-12"/>
                <w:kern w:val="0"/>
                <w:sz w:val="22"/>
                <w:szCs w:val="22"/>
              </w:rPr>
              <w:t>亩；建设供气站面积约</w:t>
            </w:r>
            <w:r>
              <w:rPr>
                <w:rFonts w:eastAsia="方正仿宋_GBK"/>
                <w:color w:val="auto"/>
                <w:spacing w:val="-12"/>
                <w:kern w:val="0"/>
                <w:sz w:val="22"/>
                <w:szCs w:val="22"/>
              </w:rPr>
              <w:t>9.3</w:t>
            </w:r>
            <w:r>
              <w:rPr>
                <w:rFonts w:hint="eastAsia" w:ascii="方正仿宋_GBK" w:hAnsi="方正仿宋_GBK" w:eastAsia="方正仿宋_GBK" w:cs="方正仿宋_GBK"/>
                <w:color w:val="auto"/>
                <w:spacing w:val="-12"/>
                <w:kern w:val="0"/>
                <w:sz w:val="22"/>
                <w:szCs w:val="22"/>
              </w:rPr>
              <w:t>亩；建设危化停车场面积约</w:t>
            </w:r>
            <w:r>
              <w:rPr>
                <w:rFonts w:eastAsia="方正仿宋_GBK"/>
                <w:color w:val="auto"/>
                <w:spacing w:val="-12"/>
                <w:kern w:val="0"/>
                <w:sz w:val="22"/>
                <w:szCs w:val="22"/>
              </w:rPr>
              <w:t>23.7</w:t>
            </w:r>
            <w:r>
              <w:rPr>
                <w:rFonts w:hint="eastAsia" w:ascii="方正仿宋_GBK" w:hAnsi="方正仿宋_GBK" w:eastAsia="方正仿宋_GBK" w:cs="方正仿宋_GBK"/>
                <w:color w:val="auto"/>
                <w:spacing w:val="-12"/>
                <w:kern w:val="0"/>
                <w:sz w:val="22"/>
                <w:szCs w:val="22"/>
              </w:rPr>
              <w:t>亩。</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4BD1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22FA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126810">
            <w:pPr>
              <w:widowControl/>
              <w:spacing w:line="240" w:lineRule="exact"/>
              <w:jc w:val="center"/>
              <w:textAlignment w:val="center"/>
              <w:rPr>
                <w:color w:val="auto"/>
                <w:sz w:val="22"/>
                <w:szCs w:val="22"/>
              </w:rPr>
            </w:pPr>
            <w:r>
              <w:rPr>
                <w:color w:val="auto"/>
                <w:kern w:val="0"/>
                <w:sz w:val="22"/>
                <w:szCs w:val="22"/>
              </w:rPr>
              <w:t>2022-2027</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264E2">
            <w:pPr>
              <w:widowControl/>
              <w:spacing w:line="240" w:lineRule="exact"/>
              <w:jc w:val="center"/>
              <w:textAlignment w:val="center"/>
              <w:rPr>
                <w:color w:val="auto"/>
                <w:sz w:val="22"/>
                <w:szCs w:val="22"/>
              </w:rPr>
            </w:pPr>
            <w:r>
              <w:rPr>
                <w:color w:val="auto"/>
                <w:kern w:val="0"/>
                <w:sz w:val="22"/>
                <w:szCs w:val="22"/>
              </w:rPr>
              <w:t>1201100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D834D">
            <w:pPr>
              <w:widowControl/>
              <w:spacing w:line="240" w:lineRule="exact"/>
              <w:jc w:val="center"/>
              <w:textAlignment w:val="center"/>
              <w:rPr>
                <w:color w:val="auto"/>
                <w:sz w:val="22"/>
                <w:szCs w:val="22"/>
              </w:rPr>
            </w:pPr>
            <w:r>
              <w:rPr>
                <w:color w:val="auto"/>
                <w:kern w:val="0"/>
                <w:sz w:val="22"/>
                <w:szCs w:val="22"/>
              </w:rPr>
              <w:t>210000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3BED56">
            <w:pPr>
              <w:widowControl/>
              <w:spacing w:line="240" w:lineRule="exact"/>
              <w:rPr>
                <w:rFonts w:ascii="方正仿宋_GBK" w:hAnsi="方正仿宋_GBK" w:eastAsia="方正仿宋_GBK" w:cs="方正仿宋_GBK"/>
                <w:color w:val="auto"/>
                <w:sz w:val="22"/>
                <w:szCs w:val="22"/>
                <w:lang w:bidi="ar-SA"/>
              </w:rPr>
            </w:pPr>
          </w:p>
        </w:tc>
      </w:tr>
      <w:tr w14:paraId="55BAC2C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7D3A8">
            <w:pPr>
              <w:widowControl/>
              <w:spacing w:line="240" w:lineRule="exact"/>
              <w:jc w:val="center"/>
              <w:textAlignment w:val="center"/>
              <w:rPr>
                <w:color w:val="auto"/>
                <w:sz w:val="22"/>
                <w:szCs w:val="22"/>
              </w:rPr>
            </w:pPr>
            <w:r>
              <w:rPr>
                <w:color w:val="auto"/>
                <w:kern w:val="0"/>
                <w:sz w:val="22"/>
                <w:szCs w:val="22"/>
              </w:rPr>
              <w:t>17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F0B6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313C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遂潼川渝毗邻地区一体化发展先行区</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乡村振兴特色产业基地及配套基础设施项目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2A704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B81F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384C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乡村振兴特色产业基地，占地面积约</w:t>
            </w:r>
            <w:r>
              <w:rPr>
                <w:rFonts w:eastAsia="方正仿宋_GBK"/>
                <w:color w:val="auto"/>
                <w:kern w:val="0"/>
                <w:sz w:val="22"/>
                <w:szCs w:val="22"/>
              </w:rPr>
              <w:t>93.01</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8.10</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391AD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25%</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E822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4AF944">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BA8C6">
            <w:pPr>
              <w:widowControl/>
              <w:spacing w:line="240" w:lineRule="exact"/>
              <w:jc w:val="center"/>
              <w:textAlignment w:val="center"/>
              <w:rPr>
                <w:color w:val="auto"/>
                <w:sz w:val="22"/>
                <w:szCs w:val="22"/>
              </w:rPr>
            </w:pPr>
            <w:r>
              <w:rPr>
                <w:color w:val="auto"/>
                <w:kern w:val="0"/>
                <w:sz w:val="22"/>
                <w:szCs w:val="22"/>
              </w:rPr>
              <w:t>54135</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69392">
            <w:pPr>
              <w:widowControl/>
              <w:spacing w:line="240" w:lineRule="exact"/>
              <w:jc w:val="center"/>
              <w:textAlignment w:val="center"/>
              <w:rPr>
                <w:color w:val="auto"/>
                <w:sz w:val="22"/>
                <w:szCs w:val="22"/>
              </w:rPr>
            </w:pPr>
            <w:r>
              <w:rPr>
                <w:color w:val="auto"/>
                <w:kern w:val="0"/>
                <w:sz w:val="22"/>
                <w:szCs w:val="22"/>
              </w:rPr>
              <w:t>12000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12450">
            <w:pPr>
              <w:widowControl/>
              <w:spacing w:line="240" w:lineRule="exact"/>
              <w:rPr>
                <w:rFonts w:ascii="方正仿宋_GBK" w:hAnsi="方正仿宋_GBK" w:eastAsia="方正仿宋_GBK" w:cs="方正仿宋_GBK"/>
                <w:color w:val="auto"/>
                <w:sz w:val="22"/>
                <w:szCs w:val="22"/>
                <w:lang w:bidi="ar-SA"/>
              </w:rPr>
            </w:pPr>
          </w:p>
        </w:tc>
      </w:tr>
      <w:tr w14:paraId="105556DF">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D9AB9D">
            <w:pPr>
              <w:widowControl/>
              <w:spacing w:line="240" w:lineRule="exact"/>
              <w:jc w:val="center"/>
              <w:textAlignment w:val="center"/>
              <w:rPr>
                <w:color w:val="auto"/>
                <w:sz w:val="22"/>
                <w:szCs w:val="22"/>
              </w:rPr>
            </w:pPr>
            <w:r>
              <w:rPr>
                <w:color w:val="auto"/>
                <w:kern w:val="0"/>
                <w:sz w:val="22"/>
                <w:szCs w:val="22"/>
              </w:rPr>
              <w:t>18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5C34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B1B6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遂潼涪江创新食品产业园项目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5B1F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06B6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4DFB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配套道路占地面积</w:t>
            </w:r>
            <w:r>
              <w:rPr>
                <w:rFonts w:eastAsia="方正仿宋_GBK"/>
                <w:color w:val="auto"/>
                <w:kern w:val="0"/>
                <w:sz w:val="22"/>
                <w:szCs w:val="22"/>
              </w:rPr>
              <w:t>235.9</w:t>
            </w:r>
            <w:r>
              <w:rPr>
                <w:rFonts w:hint="eastAsia" w:ascii="方正仿宋_GBK" w:hAnsi="方正仿宋_GBK" w:eastAsia="方正仿宋_GBK" w:cs="方正仿宋_GBK"/>
                <w:color w:val="auto"/>
                <w:kern w:val="0"/>
                <w:sz w:val="22"/>
                <w:szCs w:val="22"/>
              </w:rPr>
              <w:t>亩，建设道路总长</w:t>
            </w:r>
            <w:r>
              <w:rPr>
                <w:rFonts w:eastAsia="方正仿宋_GBK"/>
                <w:color w:val="auto"/>
                <w:kern w:val="0"/>
                <w:sz w:val="22"/>
                <w:szCs w:val="22"/>
              </w:rPr>
              <w:t>7.72</w:t>
            </w:r>
            <w:r>
              <w:rPr>
                <w:rFonts w:hint="eastAsia" w:ascii="方正仿宋_GBK" w:hAnsi="方正仿宋_GBK" w:eastAsia="方正仿宋_GBK" w:cs="方正仿宋_GBK"/>
                <w:color w:val="auto"/>
                <w:kern w:val="0"/>
                <w:sz w:val="22"/>
                <w:szCs w:val="22"/>
              </w:rPr>
              <w:t>千米（涵盖</w:t>
            </w:r>
            <w:r>
              <w:rPr>
                <w:rFonts w:eastAsia="方正仿宋_GBK"/>
                <w:color w:val="auto"/>
                <w:kern w:val="0"/>
                <w:sz w:val="22"/>
                <w:szCs w:val="22"/>
              </w:rPr>
              <w:t>CH2</w:t>
            </w:r>
            <w:r>
              <w:rPr>
                <w:rFonts w:hint="eastAsia" w:ascii="方正仿宋_GBK" w:hAnsi="方正仿宋_GBK" w:eastAsia="方正仿宋_GBK" w:cs="方正仿宋_GBK"/>
                <w:color w:val="auto"/>
                <w:kern w:val="0"/>
                <w:sz w:val="22"/>
                <w:szCs w:val="22"/>
              </w:rPr>
              <w:t>道路、</w:t>
            </w:r>
            <w:r>
              <w:rPr>
                <w:rFonts w:eastAsia="方正仿宋_GBK"/>
                <w:color w:val="auto"/>
                <w:kern w:val="0"/>
                <w:sz w:val="22"/>
                <w:szCs w:val="22"/>
              </w:rPr>
              <w:t>CH3</w:t>
            </w:r>
            <w:r>
              <w:rPr>
                <w:rFonts w:hint="eastAsia" w:ascii="方正仿宋_GBK" w:hAnsi="方正仿宋_GBK" w:eastAsia="方正仿宋_GBK" w:cs="方正仿宋_GBK"/>
                <w:color w:val="auto"/>
                <w:kern w:val="0"/>
                <w:sz w:val="22"/>
                <w:szCs w:val="22"/>
              </w:rPr>
              <w:t>道路、</w:t>
            </w:r>
            <w:r>
              <w:rPr>
                <w:rFonts w:eastAsia="方正仿宋_GBK"/>
                <w:color w:val="auto"/>
                <w:kern w:val="0"/>
                <w:sz w:val="22"/>
                <w:szCs w:val="22"/>
              </w:rPr>
              <w:t>CH4</w:t>
            </w:r>
            <w:r>
              <w:rPr>
                <w:rFonts w:hint="eastAsia" w:ascii="方正仿宋_GBK" w:hAnsi="方正仿宋_GBK" w:eastAsia="方正仿宋_GBK" w:cs="方正仿宋_GBK"/>
                <w:color w:val="auto"/>
                <w:kern w:val="0"/>
                <w:sz w:val="22"/>
                <w:szCs w:val="22"/>
              </w:rPr>
              <w:t>道路、</w:t>
            </w:r>
            <w:r>
              <w:rPr>
                <w:rFonts w:eastAsia="方正仿宋_GBK"/>
                <w:color w:val="auto"/>
                <w:kern w:val="0"/>
                <w:sz w:val="22"/>
                <w:szCs w:val="22"/>
              </w:rPr>
              <w:t>CH5</w:t>
            </w:r>
            <w:r>
              <w:rPr>
                <w:rFonts w:hint="eastAsia" w:ascii="方正仿宋_GBK" w:hAnsi="方正仿宋_GBK" w:eastAsia="方正仿宋_GBK" w:cs="方正仿宋_GBK"/>
                <w:color w:val="auto"/>
                <w:kern w:val="0"/>
                <w:sz w:val="22"/>
                <w:szCs w:val="22"/>
              </w:rPr>
              <w:t>道路、</w:t>
            </w:r>
            <w:r>
              <w:rPr>
                <w:rFonts w:eastAsia="方正仿宋_GBK"/>
                <w:color w:val="auto"/>
                <w:kern w:val="0"/>
                <w:sz w:val="22"/>
                <w:szCs w:val="22"/>
              </w:rPr>
              <w:t>CH6</w:t>
            </w:r>
            <w:r>
              <w:rPr>
                <w:rFonts w:hint="eastAsia" w:ascii="方正仿宋_GBK" w:hAnsi="方正仿宋_GBK" w:eastAsia="方正仿宋_GBK" w:cs="方正仿宋_GBK"/>
                <w:color w:val="auto"/>
                <w:kern w:val="0"/>
                <w:sz w:val="22"/>
                <w:szCs w:val="22"/>
              </w:rPr>
              <w:t>道路），截污干管长</w:t>
            </w:r>
            <w:r>
              <w:rPr>
                <w:rFonts w:eastAsia="方正仿宋_GBK"/>
                <w:color w:val="auto"/>
                <w:kern w:val="0"/>
                <w:sz w:val="22"/>
                <w:szCs w:val="22"/>
              </w:rPr>
              <w:t>840</w:t>
            </w:r>
            <w:r>
              <w:rPr>
                <w:rFonts w:hint="eastAsia" w:ascii="方正仿宋_GBK" w:hAnsi="方正仿宋_GBK" w:eastAsia="方正仿宋_GBK" w:cs="方正仿宋_GBK"/>
                <w:color w:val="auto"/>
                <w:kern w:val="0"/>
                <w:sz w:val="22"/>
                <w:szCs w:val="22"/>
              </w:rPr>
              <w:t>米，管径</w:t>
            </w:r>
            <w:r>
              <w:rPr>
                <w:rFonts w:eastAsia="方正仿宋_GBK"/>
                <w:color w:val="auto"/>
                <w:kern w:val="0"/>
                <w:sz w:val="22"/>
                <w:szCs w:val="22"/>
              </w:rPr>
              <w:t>DN500</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3CDCB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3A93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1DF02B">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5E38ED">
            <w:pPr>
              <w:widowControl/>
              <w:spacing w:line="240" w:lineRule="exact"/>
              <w:jc w:val="center"/>
              <w:textAlignment w:val="center"/>
              <w:rPr>
                <w:color w:val="auto"/>
                <w:sz w:val="22"/>
                <w:szCs w:val="22"/>
              </w:rPr>
            </w:pPr>
            <w:r>
              <w:rPr>
                <w:color w:val="auto"/>
                <w:kern w:val="0"/>
                <w:sz w:val="22"/>
                <w:szCs w:val="22"/>
              </w:rPr>
              <w:t>114720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6C08D">
            <w:pPr>
              <w:widowControl/>
              <w:spacing w:line="240" w:lineRule="exact"/>
              <w:jc w:val="center"/>
              <w:textAlignment w:val="center"/>
              <w:rPr>
                <w:color w:val="auto"/>
                <w:sz w:val="22"/>
                <w:szCs w:val="22"/>
              </w:rPr>
            </w:pPr>
            <w:r>
              <w:rPr>
                <w:color w:val="auto"/>
                <w:kern w:val="0"/>
                <w:sz w:val="22"/>
                <w:szCs w:val="22"/>
              </w:rPr>
              <w:t>20000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AA846">
            <w:pPr>
              <w:widowControl/>
              <w:spacing w:line="240" w:lineRule="exact"/>
              <w:rPr>
                <w:rFonts w:ascii="方正仿宋_GBK" w:hAnsi="方正仿宋_GBK" w:eastAsia="方正仿宋_GBK" w:cs="方正仿宋_GBK"/>
                <w:color w:val="auto"/>
                <w:sz w:val="22"/>
                <w:szCs w:val="22"/>
                <w:lang w:bidi="ar-SA"/>
              </w:rPr>
            </w:pPr>
          </w:p>
        </w:tc>
      </w:tr>
      <w:tr w14:paraId="6584856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DCC75">
            <w:pPr>
              <w:widowControl/>
              <w:spacing w:line="240" w:lineRule="exact"/>
              <w:jc w:val="center"/>
              <w:textAlignment w:val="center"/>
              <w:rPr>
                <w:color w:val="auto"/>
                <w:sz w:val="22"/>
                <w:szCs w:val="22"/>
              </w:rPr>
            </w:pPr>
            <w:r>
              <w:rPr>
                <w:color w:val="auto"/>
                <w:kern w:val="0"/>
                <w:sz w:val="22"/>
                <w:szCs w:val="22"/>
              </w:rPr>
              <w:t>19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D06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A6F3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潼南高新技术开发区东区智能制造创新孵化基地及配套基础设施项目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FCD1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528A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2511D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项目用地面积约</w:t>
            </w:r>
            <w:r>
              <w:rPr>
                <w:rFonts w:eastAsia="方正仿宋_GBK"/>
                <w:color w:val="auto"/>
                <w:kern w:val="0"/>
                <w:sz w:val="22"/>
                <w:szCs w:val="22"/>
              </w:rPr>
              <w:t>69.94</w:t>
            </w:r>
            <w:r>
              <w:rPr>
                <w:rFonts w:hint="eastAsia" w:ascii="方正仿宋_GBK" w:hAnsi="方正仿宋_GBK" w:eastAsia="方正仿宋_GBK" w:cs="方正仿宋_GBK"/>
                <w:color w:val="auto"/>
                <w:kern w:val="0"/>
                <w:sz w:val="22"/>
                <w:szCs w:val="22"/>
              </w:rPr>
              <w:t>亩，建设内容包括智能制造创新孵化基地（商业综合体）、污水处理厂（二期</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。智能制造创新孵化基地占地面积约</w:t>
            </w:r>
            <w:r>
              <w:rPr>
                <w:rFonts w:eastAsia="方正仿宋_GBK"/>
                <w:color w:val="auto"/>
                <w:kern w:val="0"/>
                <w:sz w:val="22"/>
                <w:szCs w:val="22"/>
              </w:rPr>
              <w:t>29.94</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万平方米，扩建高新区东区现有污水处理厂，占地面积约</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亩，扩建后设计规模达到</w:t>
            </w:r>
            <w:r>
              <w:rPr>
                <w:rFonts w:eastAsia="方正仿宋_GBK"/>
                <w:color w:val="auto"/>
                <w:kern w:val="0"/>
                <w:sz w:val="22"/>
                <w:szCs w:val="22"/>
              </w:rPr>
              <w:t>10000 m3/d</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132D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AF8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5B603">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818B2">
            <w:pPr>
              <w:widowControl/>
              <w:spacing w:line="240" w:lineRule="exact"/>
              <w:jc w:val="center"/>
              <w:textAlignment w:val="center"/>
              <w:rPr>
                <w:color w:val="auto"/>
                <w:sz w:val="22"/>
                <w:szCs w:val="22"/>
              </w:rPr>
            </w:pPr>
            <w:r>
              <w:rPr>
                <w:color w:val="auto"/>
                <w:kern w:val="0"/>
                <w:sz w:val="22"/>
                <w:szCs w:val="22"/>
              </w:rPr>
              <w:t>57140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79044">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F88BCE">
            <w:pPr>
              <w:widowControl/>
              <w:spacing w:line="240" w:lineRule="exact"/>
              <w:rPr>
                <w:rFonts w:ascii="方正仿宋_GBK" w:hAnsi="方正仿宋_GBK" w:eastAsia="方正仿宋_GBK" w:cs="方正仿宋_GBK"/>
                <w:color w:val="auto"/>
                <w:sz w:val="22"/>
                <w:szCs w:val="22"/>
                <w:lang w:bidi="ar-SA"/>
              </w:rPr>
            </w:pPr>
          </w:p>
        </w:tc>
      </w:tr>
      <w:tr w14:paraId="7545E687">
        <w:tblPrEx>
          <w:tblCellMar>
            <w:top w:w="0" w:type="dxa"/>
            <w:left w:w="0" w:type="dxa"/>
            <w:bottom w:w="0" w:type="dxa"/>
            <w:right w:w="0" w:type="dxa"/>
          </w:tblCellMar>
        </w:tblPrEx>
        <w:trPr>
          <w:trHeight w:val="1095"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424B4">
            <w:pPr>
              <w:widowControl/>
              <w:spacing w:line="240" w:lineRule="exact"/>
              <w:jc w:val="center"/>
              <w:textAlignment w:val="center"/>
              <w:rPr>
                <w:color w:val="auto"/>
                <w:sz w:val="22"/>
                <w:szCs w:val="22"/>
              </w:rPr>
            </w:pPr>
            <w:r>
              <w:rPr>
                <w:color w:val="auto"/>
                <w:kern w:val="0"/>
                <w:sz w:val="22"/>
                <w:szCs w:val="22"/>
              </w:rPr>
              <w:t>20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4171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F250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潼南区中新食品产业园项目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98A6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DDA8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5B75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配套道路工程用地面积约</w:t>
            </w:r>
            <w:r>
              <w:rPr>
                <w:rFonts w:eastAsia="方正仿宋_GBK"/>
                <w:color w:val="auto"/>
                <w:kern w:val="0"/>
                <w:sz w:val="22"/>
                <w:szCs w:val="22"/>
              </w:rPr>
              <w:t>131.76</w:t>
            </w:r>
            <w:r>
              <w:rPr>
                <w:rFonts w:hint="eastAsia" w:ascii="方正仿宋_GBK" w:hAnsi="方正仿宋_GBK" w:eastAsia="方正仿宋_GBK" w:cs="方正仿宋_GBK"/>
                <w:color w:val="auto"/>
                <w:kern w:val="0"/>
                <w:sz w:val="22"/>
                <w:szCs w:val="22"/>
              </w:rPr>
              <w:t>亩，建设道路总长</w:t>
            </w:r>
            <w:r>
              <w:rPr>
                <w:rFonts w:eastAsia="方正仿宋_GBK"/>
                <w:color w:val="auto"/>
                <w:kern w:val="0"/>
                <w:sz w:val="22"/>
                <w:szCs w:val="22"/>
              </w:rPr>
              <w:t xml:space="preserve"> 4.28km</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0719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20%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FF2C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0FC5E">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AD0F7">
            <w:pPr>
              <w:widowControl/>
              <w:spacing w:line="240" w:lineRule="exact"/>
              <w:jc w:val="center"/>
              <w:textAlignment w:val="center"/>
              <w:rPr>
                <w:color w:val="auto"/>
                <w:sz w:val="22"/>
                <w:szCs w:val="22"/>
              </w:rPr>
            </w:pPr>
            <w:r>
              <w:rPr>
                <w:color w:val="auto"/>
                <w:kern w:val="0"/>
                <w:sz w:val="22"/>
                <w:szCs w:val="22"/>
              </w:rPr>
              <w:t>64379</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5AFF0">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6C9AC">
            <w:pPr>
              <w:widowControl/>
              <w:spacing w:line="240" w:lineRule="exact"/>
              <w:rPr>
                <w:rFonts w:ascii="方正仿宋_GBK" w:hAnsi="方正仿宋_GBK" w:eastAsia="方正仿宋_GBK" w:cs="方正仿宋_GBK"/>
                <w:color w:val="auto"/>
                <w:sz w:val="22"/>
                <w:szCs w:val="22"/>
                <w:lang w:bidi="ar-SA"/>
              </w:rPr>
            </w:pPr>
          </w:p>
        </w:tc>
      </w:tr>
      <w:tr w14:paraId="0F47606E">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B655">
            <w:pPr>
              <w:widowControl/>
              <w:spacing w:line="240" w:lineRule="exact"/>
              <w:jc w:val="center"/>
              <w:textAlignment w:val="center"/>
              <w:rPr>
                <w:color w:val="auto"/>
                <w:sz w:val="22"/>
                <w:szCs w:val="22"/>
              </w:rPr>
            </w:pPr>
            <w:r>
              <w:rPr>
                <w:color w:val="auto"/>
                <w:kern w:val="0"/>
                <w:sz w:val="22"/>
                <w:szCs w:val="22"/>
              </w:rPr>
              <w:t>21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C5F8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D4BB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双城经济现代农业创新产业园项目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806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B413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6808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项目由特色产业示范基地和配套基础设施两部分组成。特色产业示范基地（按应急基地设计）占地面积约</w:t>
            </w:r>
            <w:r>
              <w:rPr>
                <w:rFonts w:eastAsia="方正仿宋_GBK"/>
                <w:color w:val="auto"/>
                <w:kern w:val="0"/>
                <w:sz w:val="22"/>
                <w:szCs w:val="22"/>
              </w:rPr>
              <w:t>100</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18</w:t>
            </w:r>
            <w:r>
              <w:rPr>
                <w:rFonts w:hint="eastAsia" w:ascii="方正仿宋_GBK" w:hAnsi="方正仿宋_GBK" w:eastAsia="方正仿宋_GBK" w:cs="方正仿宋_GBK"/>
                <w:color w:val="auto"/>
                <w:kern w:val="0"/>
                <w:sz w:val="22"/>
                <w:szCs w:val="22"/>
              </w:rPr>
              <w:t>万平方米。</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具体内容待定）配套基础设施占地面积约</w:t>
            </w:r>
            <w:r>
              <w:rPr>
                <w:rFonts w:eastAsia="方正仿宋_GBK"/>
                <w:color w:val="auto"/>
                <w:kern w:val="0"/>
                <w:sz w:val="22"/>
                <w:szCs w:val="22"/>
              </w:rPr>
              <w:t>56.77</w:t>
            </w:r>
            <w:r>
              <w:rPr>
                <w:rFonts w:hint="eastAsia" w:ascii="方正仿宋_GBK" w:hAnsi="方正仿宋_GBK" w:eastAsia="方正仿宋_GBK" w:cs="方正仿宋_GBK"/>
                <w:color w:val="auto"/>
                <w:kern w:val="0"/>
                <w:sz w:val="22"/>
                <w:szCs w:val="22"/>
              </w:rPr>
              <w:t>亩，建设道路总长</w:t>
            </w:r>
            <w:r>
              <w:rPr>
                <w:rFonts w:eastAsia="方正仿宋_GBK"/>
                <w:color w:val="auto"/>
                <w:kern w:val="0"/>
                <w:sz w:val="22"/>
                <w:szCs w:val="22"/>
              </w:rPr>
              <w:t>1.44</w:t>
            </w:r>
            <w:r>
              <w:rPr>
                <w:rFonts w:hint="eastAsia" w:ascii="方正仿宋_GBK" w:hAnsi="方正仿宋_GBK" w:eastAsia="方正仿宋_GBK" w:cs="方正仿宋_GBK"/>
                <w:color w:val="auto"/>
                <w:kern w:val="0"/>
                <w:sz w:val="22"/>
                <w:szCs w:val="22"/>
              </w:rPr>
              <w:t>千米（涵盖东区</w:t>
            </w:r>
            <w:r>
              <w:rPr>
                <w:rFonts w:eastAsia="方正仿宋_GBK"/>
                <w:color w:val="auto"/>
                <w:kern w:val="0"/>
                <w:sz w:val="22"/>
                <w:szCs w:val="22"/>
              </w:rPr>
              <w:t>T6</w:t>
            </w:r>
            <w:r>
              <w:rPr>
                <w:rFonts w:hint="eastAsia" w:ascii="方正仿宋_GBK" w:hAnsi="方正仿宋_GBK" w:eastAsia="方正仿宋_GBK" w:cs="方正仿宋_GBK"/>
                <w:color w:val="auto"/>
                <w:kern w:val="0"/>
                <w:sz w:val="22"/>
                <w:szCs w:val="22"/>
              </w:rPr>
              <w:t>道路、</w:t>
            </w:r>
            <w:r>
              <w:rPr>
                <w:rFonts w:eastAsia="方正仿宋_GBK"/>
                <w:color w:val="auto"/>
                <w:kern w:val="0"/>
                <w:sz w:val="22"/>
                <w:szCs w:val="22"/>
              </w:rPr>
              <w:t>T4</w:t>
            </w:r>
            <w:r>
              <w:rPr>
                <w:rFonts w:hint="eastAsia" w:ascii="方正仿宋_GBK" w:hAnsi="方正仿宋_GBK" w:eastAsia="方正仿宋_GBK" w:cs="方正仿宋_GBK"/>
                <w:color w:val="auto"/>
                <w:kern w:val="0"/>
                <w:sz w:val="22"/>
                <w:szCs w:val="22"/>
              </w:rPr>
              <w:t>三标、</w:t>
            </w:r>
            <w:r>
              <w:rPr>
                <w:rFonts w:eastAsia="方正仿宋_GBK"/>
                <w:color w:val="auto"/>
                <w:kern w:val="0"/>
                <w:sz w:val="22"/>
                <w:szCs w:val="22"/>
              </w:rPr>
              <w:t>J5</w:t>
            </w:r>
            <w:r>
              <w:rPr>
                <w:rFonts w:hint="eastAsia" w:ascii="方正仿宋_GBK" w:hAnsi="方正仿宋_GBK" w:eastAsia="方正仿宋_GBK" w:cs="方正仿宋_GBK"/>
                <w:color w:val="auto"/>
                <w:kern w:val="0"/>
                <w:sz w:val="22"/>
                <w:szCs w:val="22"/>
              </w:rPr>
              <w:t>道路）。</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BB70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6AFD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58DB9">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98331">
            <w:pPr>
              <w:widowControl/>
              <w:spacing w:line="240" w:lineRule="exact"/>
              <w:jc w:val="center"/>
              <w:textAlignment w:val="center"/>
              <w:rPr>
                <w:color w:val="auto"/>
                <w:sz w:val="22"/>
                <w:szCs w:val="22"/>
              </w:rPr>
            </w:pPr>
            <w:r>
              <w:rPr>
                <w:color w:val="auto"/>
                <w:kern w:val="0"/>
                <w:sz w:val="22"/>
                <w:szCs w:val="22"/>
              </w:rPr>
              <w:t>113118</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27F30">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1E267">
            <w:pPr>
              <w:widowControl/>
              <w:spacing w:line="240" w:lineRule="exact"/>
              <w:rPr>
                <w:rFonts w:ascii="方正仿宋_GBK" w:hAnsi="方正仿宋_GBK" w:eastAsia="方正仿宋_GBK" w:cs="方正仿宋_GBK"/>
                <w:color w:val="auto"/>
                <w:sz w:val="22"/>
                <w:szCs w:val="22"/>
                <w:lang w:bidi="ar-SA"/>
              </w:rPr>
            </w:pPr>
          </w:p>
        </w:tc>
      </w:tr>
      <w:tr w14:paraId="10A04A3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E668B0">
            <w:pPr>
              <w:widowControl/>
              <w:spacing w:line="240" w:lineRule="exact"/>
              <w:jc w:val="center"/>
              <w:textAlignment w:val="center"/>
              <w:rPr>
                <w:color w:val="auto"/>
                <w:sz w:val="22"/>
                <w:szCs w:val="22"/>
              </w:rPr>
            </w:pPr>
            <w:r>
              <w:rPr>
                <w:color w:val="auto"/>
                <w:kern w:val="0"/>
                <w:sz w:val="22"/>
                <w:szCs w:val="22"/>
              </w:rPr>
              <w:t>22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952E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77F5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废旧汽车回收及零部件制造项目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2C05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3DAAFC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EF44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D22A8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270</w:t>
            </w:r>
            <w:r>
              <w:rPr>
                <w:rFonts w:hint="eastAsia" w:ascii="方正仿宋_GBK" w:hAnsi="方正仿宋_GBK" w:eastAsia="方正仿宋_GBK" w:cs="方正仿宋_GBK"/>
                <w:color w:val="auto"/>
                <w:kern w:val="0"/>
                <w:sz w:val="22"/>
                <w:szCs w:val="22"/>
              </w:rPr>
              <w:t>亩，建筑面积</w:t>
            </w:r>
            <w:r>
              <w:rPr>
                <w:rFonts w:eastAsia="方正仿宋_GBK"/>
                <w:color w:val="auto"/>
                <w:kern w:val="0"/>
                <w:sz w:val="22"/>
                <w:szCs w:val="22"/>
              </w:rPr>
              <w:t>40000</w:t>
            </w:r>
            <w:r>
              <w:rPr>
                <w:rFonts w:hint="eastAsia" w:ascii="方正仿宋_GBK" w:hAnsi="方正仿宋_GBK" w:eastAsia="方正仿宋_GBK" w:cs="方正仿宋_GBK"/>
                <w:color w:val="auto"/>
                <w:kern w:val="0"/>
                <w:sz w:val="22"/>
                <w:szCs w:val="22"/>
              </w:rPr>
              <w:t>平方米，其中厂房约</w:t>
            </w:r>
            <w:r>
              <w:rPr>
                <w:rFonts w:eastAsia="方正仿宋_GBK"/>
                <w:color w:val="auto"/>
                <w:kern w:val="0"/>
                <w:sz w:val="22"/>
                <w:szCs w:val="22"/>
              </w:rPr>
              <w:t>35000</w:t>
            </w:r>
            <w:r>
              <w:rPr>
                <w:rFonts w:hint="eastAsia" w:ascii="方正仿宋_GBK" w:hAnsi="方正仿宋_GBK" w:eastAsia="方正仿宋_GBK" w:cs="方正仿宋_GBK"/>
                <w:color w:val="auto"/>
                <w:kern w:val="0"/>
                <w:sz w:val="22"/>
                <w:szCs w:val="22"/>
              </w:rPr>
              <w:t>平方米，办公楼</w:t>
            </w:r>
            <w:r>
              <w:rPr>
                <w:rFonts w:eastAsia="方正仿宋_GBK"/>
                <w:color w:val="auto"/>
                <w:kern w:val="0"/>
                <w:sz w:val="22"/>
                <w:szCs w:val="22"/>
              </w:rPr>
              <w:t>5000</w:t>
            </w:r>
            <w:r>
              <w:rPr>
                <w:rFonts w:hint="eastAsia" w:ascii="方正仿宋_GBK" w:hAnsi="方正仿宋_GBK" w:eastAsia="方正仿宋_GBK" w:cs="方正仿宋_GBK"/>
                <w:color w:val="auto"/>
                <w:kern w:val="0"/>
                <w:sz w:val="22"/>
                <w:szCs w:val="22"/>
              </w:rPr>
              <w:t>平方米。购买设备含拆解线</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套，发动机和后桥总成拆解横移台</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套，废油回收设备</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套，冷媒回收设备</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套，玻璃切割设备</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套，清洗线</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套。生产内容包括汽车五大总成的再制造。</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6A2F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完成基础建设，主体建设完工</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E3B5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C11-19/02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9D2B5">
            <w:pPr>
              <w:widowControl/>
              <w:spacing w:line="240" w:lineRule="exact"/>
              <w:jc w:val="center"/>
              <w:textAlignment w:val="center"/>
              <w:rPr>
                <w:color w:val="auto"/>
                <w:sz w:val="22"/>
                <w:szCs w:val="22"/>
              </w:rPr>
            </w:pPr>
            <w:r>
              <w:rPr>
                <w:color w:val="auto"/>
                <w:kern w:val="0"/>
                <w:sz w:val="22"/>
                <w:szCs w:val="22"/>
              </w:rPr>
              <w:t>2022-2026</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A61D0A">
            <w:pPr>
              <w:widowControl/>
              <w:spacing w:line="240" w:lineRule="exact"/>
              <w:jc w:val="center"/>
              <w:textAlignment w:val="center"/>
              <w:rPr>
                <w:color w:val="auto"/>
                <w:sz w:val="22"/>
                <w:szCs w:val="22"/>
              </w:rPr>
            </w:pPr>
            <w:r>
              <w:rPr>
                <w:color w:val="auto"/>
                <w:kern w:val="0"/>
                <w:sz w:val="22"/>
                <w:szCs w:val="22"/>
              </w:rPr>
              <w:t>200000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49E7F">
            <w:pPr>
              <w:widowControl/>
              <w:spacing w:line="240" w:lineRule="exact"/>
              <w:jc w:val="center"/>
              <w:textAlignment w:val="center"/>
              <w:rPr>
                <w:color w:val="auto"/>
                <w:sz w:val="22"/>
                <w:szCs w:val="22"/>
              </w:rPr>
            </w:pPr>
            <w:r>
              <w:rPr>
                <w:color w:val="auto"/>
                <w:kern w:val="0"/>
                <w:sz w:val="22"/>
                <w:szCs w:val="22"/>
              </w:rPr>
              <w:t>100000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0A63A">
            <w:pPr>
              <w:widowControl/>
              <w:spacing w:line="240" w:lineRule="exact"/>
              <w:rPr>
                <w:rFonts w:ascii="方正仿宋_GBK" w:hAnsi="方正仿宋_GBK" w:eastAsia="方正仿宋_GBK" w:cs="方正仿宋_GBK"/>
                <w:color w:val="auto"/>
                <w:sz w:val="22"/>
                <w:szCs w:val="22"/>
                <w:lang w:bidi="ar-SA"/>
              </w:rPr>
            </w:pPr>
          </w:p>
        </w:tc>
      </w:tr>
      <w:tr w14:paraId="3265632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3DFB0">
            <w:pPr>
              <w:widowControl/>
              <w:spacing w:line="240" w:lineRule="exact"/>
              <w:jc w:val="center"/>
              <w:textAlignment w:val="center"/>
              <w:rPr>
                <w:color w:val="auto"/>
                <w:sz w:val="22"/>
                <w:szCs w:val="22"/>
              </w:rPr>
            </w:pPr>
            <w:r>
              <w:rPr>
                <w:color w:val="auto"/>
                <w:kern w:val="0"/>
                <w:sz w:val="22"/>
                <w:szCs w:val="22"/>
              </w:rPr>
              <w:t>23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9D57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16AC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碚圣药业制药基地项目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3B9B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A1D471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8FFB0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363C7">
            <w:pPr>
              <w:widowControl/>
              <w:spacing w:line="240" w:lineRule="exact"/>
              <w:jc w:val="left"/>
              <w:textAlignment w:val="center"/>
              <w:rPr>
                <w:rFonts w:ascii="方正仿宋_GBK" w:hAnsi="方正仿宋_GBK" w:eastAsia="方正仿宋_GBK" w:cs="方正仿宋_GBK"/>
                <w:color w:val="auto"/>
                <w:spacing w:val="-12"/>
                <w:sz w:val="22"/>
                <w:szCs w:val="22"/>
                <w:lang w:bidi="ar-SA"/>
              </w:rPr>
            </w:pPr>
            <w:r>
              <w:rPr>
                <w:rFonts w:hint="eastAsia" w:ascii="方正仿宋_GBK" w:hAnsi="方正仿宋_GBK" w:eastAsia="方正仿宋_GBK" w:cs="方正仿宋_GBK"/>
                <w:color w:val="auto"/>
                <w:spacing w:val="-12"/>
                <w:kern w:val="0"/>
                <w:sz w:val="22"/>
                <w:szCs w:val="22"/>
              </w:rPr>
              <w:t>该项目使用</w:t>
            </w:r>
            <w:r>
              <w:rPr>
                <w:rFonts w:eastAsia="方正仿宋_GBK"/>
                <w:color w:val="auto"/>
                <w:spacing w:val="-12"/>
                <w:kern w:val="0"/>
                <w:sz w:val="22"/>
                <w:szCs w:val="22"/>
              </w:rPr>
              <w:t>275.72</w:t>
            </w:r>
            <w:r>
              <w:rPr>
                <w:rFonts w:hint="eastAsia" w:ascii="方正仿宋_GBK" w:hAnsi="方正仿宋_GBK" w:eastAsia="方正仿宋_GBK" w:cs="方正仿宋_GBK"/>
                <w:color w:val="auto"/>
                <w:spacing w:val="-12"/>
                <w:kern w:val="0"/>
                <w:sz w:val="22"/>
                <w:szCs w:val="22"/>
              </w:rPr>
              <w:t>亩土地在潼投资建设碚圣药业制药基地项目，总建筑面积</w:t>
            </w:r>
            <w:r>
              <w:rPr>
                <w:rFonts w:eastAsia="方正仿宋_GBK"/>
                <w:color w:val="auto"/>
                <w:spacing w:val="-12"/>
                <w:kern w:val="0"/>
                <w:sz w:val="22"/>
                <w:szCs w:val="22"/>
              </w:rPr>
              <w:t>14.97</w:t>
            </w:r>
            <w:r>
              <w:rPr>
                <w:rFonts w:hint="eastAsia" w:ascii="方正仿宋_GBK" w:hAnsi="方正仿宋_GBK" w:eastAsia="方正仿宋_GBK" w:cs="方正仿宋_GBK"/>
                <w:color w:val="auto"/>
                <w:spacing w:val="-12"/>
                <w:kern w:val="0"/>
                <w:sz w:val="22"/>
                <w:szCs w:val="22"/>
              </w:rPr>
              <w:t>万平方米，预计设立医药中间体及原料药生产车间</w:t>
            </w:r>
            <w:r>
              <w:rPr>
                <w:rFonts w:eastAsia="方正仿宋_GBK"/>
                <w:color w:val="auto"/>
                <w:spacing w:val="-12"/>
                <w:kern w:val="0"/>
                <w:sz w:val="22"/>
                <w:szCs w:val="22"/>
              </w:rPr>
              <w:t>10</w:t>
            </w:r>
            <w:r>
              <w:rPr>
                <w:rFonts w:hint="eastAsia" w:ascii="方正仿宋_GBK" w:hAnsi="方正仿宋_GBK" w:eastAsia="方正仿宋_GBK" w:cs="方正仿宋_GBK"/>
                <w:color w:val="auto"/>
                <w:spacing w:val="-12"/>
                <w:kern w:val="0"/>
                <w:sz w:val="22"/>
                <w:szCs w:val="22"/>
              </w:rPr>
              <w:t>个，生产高级医药中间体及原料药</w:t>
            </w:r>
            <w:r>
              <w:rPr>
                <w:rFonts w:eastAsia="方正仿宋_GBK"/>
                <w:color w:val="auto"/>
                <w:spacing w:val="-12"/>
                <w:kern w:val="0"/>
                <w:sz w:val="22"/>
                <w:szCs w:val="22"/>
              </w:rPr>
              <w:t>42</w:t>
            </w:r>
            <w:r>
              <w:rPr>
                <w:rFonts w:hint="eastAsia" w:ascii="方正仿宋_GBK" w:hAnsi="方正仿宋_GBK" w:eastAsia="方正仿宋_GBK" w:cs="方正仿宋_GBK"/>
                <w:color w:val="auto"/>
                <w:spacing w:val="-12"/>
                <w:kern w:val="0"/>
                <w:sz w:val="22"/>
                <w:szCs w:val="22"/>
              </w:rPr>
              <w:t>种，制剂品规</w:t>
            </w:r>
            <w:r>
              <w:rPr>
                <w:rFonts w:eastAsia="方正仿宋_GBK"/>
                <w:color w:val="auto"/>
                <w:spacing w:val="-12"/>
                <w:kern w:val="0"/>
                <w:sz w:val="22"/>
                <w:szCs w:val="22"/>
              </w:rPr>
              <w:t>40</w:t>
            </w:r>
            <w:r>
              <w:rPr>
                <w:rFonts w:hint="eastAsia" w:ascii="方正仿宋_GBK" w:hAnsi="方正仿宋_GBK" w:eastAsia="方正仿宋_GBK" w:cs="方正仿宋_GBK"/>
                <w:color w:val="auto"/>
                <w:spacing w:val="-12"/>
                <w:kern w:val="0"/>
                <w:sz w:val="22"/>
                <w:szCs w:val="22"/>
              </w:rPr>
              <w:t>余种；项目分两期建设，一期新建：</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栋办公楼、</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栋质检楼、</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栋研发楼、</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栋综合楼、</w:t>
            </w:r>
            <w:r>
              <w:rPr>
                <w:rFonts w:eastAsia="方正仿宋_GBK"/>
                <w:color w:val="auto"/>
                <w:spacing w:val="-12"/>
                <w:kern w:val="0"/>
                <w:sz w:val="22"/>
                <w:szCs w:val="22"/>
              </w:rPr>
              <w:t>3</w:t>
            </w:r>
            <w:r>
              <w:rPr>
                <w:rFonts w:hint="eastAsia" w:ascii="方正仿宋_GBK" w:hAnsi="方正仿宋_GBK" w:eastAsia="方正仿宋_GBK" w:cs="方正仿宋_GBK"/>
                <w:color w:val="auto"/>
                <w:spacing w:val="-12"/>
                <w:kern w:val="0"/>
                <w:sz w:val="22"/>
                <w:szCs w:val="22"/>
              </w:rPr>
              <w:t>个高级医药中间体车间、</w:t>
            </w:r>
            <w:r>
              <w:rPr>
                <w:rFonts w:eastAsia="方正仿宋_GBK"/>
                <w:color w:val="auto"/>
                <w:spacing w:val="-12"/>
                <w:kern w:val="0"/>
                <w:sz w:val="22"/>
                <w:szCs w:val="22"/>
              </w:rPr>
              <w:t>7</w:t>
            </w:r>
            <w:r>
              <w:rPr>
                <w:rFonts w:hint="eastAsia" w:ascii="方正仿宋_GBK" w:hAnsi="方正仿宋_GBK" w:eastAsia="方正仿宋_GBK" w:cs="方正仿宋_GBK"/>
                <w:color w:val="auto"/>
                <w:spacing w:val="-12"/>
                <w:kern w:val="0"/>
                <w:sz w:val="22"/>
                <w:szCs w:val="22"/>
              </w:rPr>
              <w:t>栋库房、机修车间、动力车间、储罐区、变配电室、控制室、消防水池及泵房、污水和尾气处理厂；二期新建：</w:t>
            </w:r>
            <w:r>
              <w:rPr>
                <w:rFonts w:eastAsia="方正仿宋_GBK"/>
                <w:color w:val="auto"/>
                <w:spacing w:val="-12"/>
                <w:kern w:val="0"/>
                <w:sz w:val="22"/>
                <w:szCs w:val="22"/>
              </w:rPr>
              <w:t>2</w:t>
            </w:r>
            <w:r>
              <w:rPr>
                <w:rFonts w:hint="eastAsia" w:ascii="方正仿宋_GBK" w:hAnsi="方正仿宋_GBK" w:eastAsia="方正仿宋_GBK" w:cs="方正仿宋_GBK"/>
                <w:color w:val="auto"/>
                <w:spacing w:val="-12"/>
                <w:kern w:val="0"/>
                <w:sz w:val="22"/>
                <w:szCs w:val="22"/>
              </w:rPr>
              <w:t>个原料药车间、</w:t>
            </w:r>
            <w:r>
              <w:rPr>
                <w:rFonts w:eastAsia="方正仿宋_GBK"/>
                <w:color w:val="auto"/>
                <w:spacing w:val="-12"/>
                <w:kern w:val="0"/>
                <w:sz w:val="22"/>
                <w:szCs w:val="22"/>
              </w:rPr>
              <w:t>2</w:t>
            </w:r>
            <w:r>
              <w:rPr>
                <w:rFonts w:hint="eastAsia" w:ascii="方正仿宋_GBK" w:hAnsi="方正仿宋_GBK" w:eastAsia="方正仿宋_GBK" w:cs="方正仿宋_GBK"/>
                <w:color w:val="auto"/>
                <w:spacing w:val="-12"/>
                <w:kern w:val="0"/>
                <w:sz w:val="22"/>
                <w:szCs w:val="22"/>
              </w:rPr>
              <w:t>个抗肿瘤原料药车间、</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个高级医药中间体车间、</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个普通制剂车间和</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个抗肿瘤制剂车间。全部建成后，可实现年产值</w:t>
            </w:r>
            <w:r>
              <w:rPr>
                <w:rFonts w:eastAsia="方正仿宋_GBK"/>
                <w:color w:val="auto"/>
                <w:spacing w:val="-12"/>
                <w:kern w:val="0"/>
                <w:sz w:val="22"/>
                <w:szCs w:val="22"/>
              </w:rPr>
              <w:t>23.3</w:t>
            </w:r>
            <w:r>
              <w:rPr>
                <w:rFonts w:hint="eastAsia" w:ascii="方正仿宋_GBK" w:hAnsi="方正仿宋_GBK" w:eastAsia="方正仿宋_GBK" w:cs="方正仿宋_GBK"/>
                <w:color w:val="auto"/>
                <w:spacing w:val="-12"/>
                <w:kern w:val="0"/>
                <w:sz w:val="22"/>
                <w:szCs w:val="22"/>
              </w:rPr>
              <w:t>亿元，税收</w:t>
            </w:r>
            <w:r>
              <w:rPr>
                <w:rFonts w:eastAsia="方正仿宋_GBK"/>
                <w:color w:val="auto"/>
                <w:spacing w:val="-12"/>
                <w:kern w:val="0"/>
                <w:sz w:val="22"/>
                <w:szCs w:val="22"/>
              </w:rPr>
              <w:t>1</w:t>
            </w:r>
            <w:r>
              <w:rPr>
                <w:rFonts w:hint="eastAsia" w:ascii="方正仿宋_GBK" w:hAnsi="方正仿宋_GBK" w:eastAsia="方正仿宋_GBK" w:cs="方正仿宋_GBK"/>
                <w:color w:val="auto"/>
                <w:spacing w:val="-12"/>
                <w:kern w:val="0"/>
                <w:sz w:val="22"/>
                <w:szCs w:val="22"/>
              </w:rPr>
              <w:t>亿元。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2D0C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完成一期基础建设，主体建设完工</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7B9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w:t>
            </w:r>
            <w:r>
              <w:rPr>
                <w:rFonts w:eastAsia="方正仿宋_GBK"/>
                <w:color w:val="auto"/>
                <w:kern w:val="0"/>
                <w:sz w:val="22"/>
                <w:szCs w:val="22"/>
              </w:rPr>
              <w:t>T7-27/03</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4EA26">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0568D">
            <w:pPr>
              <w:widowControl/>
              <w:spacing w:line="240" w:lineRule="exact"/>
              <w:jc w:val="center"/>
              <w:textAlignment w:val="center"/>
              <w:rPr>
                <w:color w:val="auto"/>
                <w:sz w:val="22"/>
                <w:szCs w:val="22"/>
              </w:rPr>
            </w:pPr>
            <w:r>
              <w:rPr>
                <w:color w:val="auto"/>
                <w:kern w:val="0"/>
                <w:sz w:val="22"/>
                <w:szCs w:val="22"/>
              </w:rPr>
              <w:t>102500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1DFB7">
            <w:pPr>
              <w:widowControl/>
              <w:spacing w:line="240" w:lineRule="exact"/>
              <w:jc w:val="center"/>
              <w:textAlignment w:val="center"/>
              <w:rPr>
                <w:color w:val="auto"/>
                <w:sz w:val="22"/>
                <w:szCs w:val="22"/>
              </w:rPr>
            </w:pPr>
            <w:r>
              <w:rPr>
                <w:color w:val="auto"/>
                <w:kern w:val="0"/>
                <w:sz w:val="22"/>
                <w:szCs w:val="22"/>
              </w:rPr>
              <w:t>50000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A099F">
            <w:pPr>
              <w:widowControl/>
              <w:spacing w:line="240" w:lineRule="exact"/>
              <w:rPr>
                <w:rFonts w:ascii="方正仿宋_GBK" w:hAnsi="方正仿宋_GBK" w:eastAsia="方正仿宋_GBK" w:cs="方正仿宋_GBK"/>
                <w:color w:val="auto"/>
                <w:sz w:val="22"/>
                <w:szCs w:val="22"/>
                <w:lang w:bidi="ar-SA"/>
              </w:rPr>
            </w:pPr>
          </w:p>
        </w:tc>
      </w:tr>
      <w:tr w14:paraId="2E1E4C5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B6468E">
            <w:pPr>
              <w:widowControl/>
              <w:spacing w:line="240" w:lineRule="exact"/>
              <w:jc w:val="center"/>
              <w:textAlignment w:val="center"/>
              <w:rPr>
                <w:color w:val="auto"/>
                <w:sz w:val="22"/>
                <w:szCs w:val="22"/>
              </w:rPr>
            </w:pPr>
            <w:r>
              <w:rPr>
                <w:color w:val="auto"/>
                <w:kern w:val="0"/>
                <w:sz w:val="22"/>
                <w:szCs w:val="22"/>
              </w:rPr>
              <w:t>24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9ABC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AB3CE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建筑模架生产基地项目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90F7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E8BDBF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248C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58325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该项目占地</w:t>
            </w:r>
            <w:r>
              <w:rPr>
                <w:rFonts w:eastAsia="方正仿宋_GBK"/>
                <w:color w:val="auto"/>
                <w:kern w:val="0"/>
                <w:sz w:val="22"/>
                <w:szCs w:val="22"/>
              </w:rPr>
              <w:t>350</w:t>
            </w:r>
            <w:r>
              <w:rPr>
                <w:rFonts w:hint="eastAsia" w:ascii="方正仿宋_GBK" w:hAnsi="方正仿宋_GBK" w:eastAsia="方正仿宋_GBK" w:cs="方正仿宋_GBK"/>
                <w:color w:val="auto"/>
                <w:kern w:val="0"/>
                <w:sz w:val="22"/>
                <w:szCs w:val="22"/>
              </w:rPr>
              <w:t>亩，规划建设年产</w:t>
            </w:r>
            <w:r>
              <w:rPr>
                <w:rFonts w:eastAsia="方正仿宋_GBK"/>
                <w:color w:val="auto"/>
                <w:kern w:val="0"/>
                <w:sz w:val="22"/>
                <w:szCs w:val="22"/>
              </w:rPr>
              <w:t>120</w:t>
            </w:r>
            <w:r>
              <w:rPr>
                <w:rFonts w:hint="eastAsia" w:ascii="方正仿宋_GBK" w:hAnsi="方正仿宋_GBK" w:eastAsia="方正仿宋_GBK" w:cs="方正仿宋_GBK"/>
                <w:color w:val="auto"/>
                <w:kern w:val="0"/>
                <w:sz w:val="22"/>
                <w:szCs w:val="22"/>
              </w:rPr>
              <w:t>万平方米建筑铝模板，爬架，装配式构件等</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条生产线，拟建厂房约</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万平方米（计容面积</w:t>
            </w:r>
            <w:r>
              <w:rPr>
                <w:rFonts w:eastAsia="方正仿宋_GBK"/>
                <w:color w:val="auto"/>
                <w:kern w:val="0"/>
                <w:sz w:val="22"/>
                <w:szCs w:val="22"/>
              </w:rPr>
              <w:t>20</w:t>
            </w:r>
            <w:r>
              <w:rPr>
                <w:rFonts w:hint="eastAsia" w:ascii="方正仿宋_GBK" w:hAnsi="方正仿宋_GBK" w:eastAsia="方正仿宋_GBK" w:cs="方正仿宋_GBK"/>
                <w:color w:val="auto"/>
                <w:kern w:val="0"/>
                <w:sz w:val="22"/>
                <w:szCs w:val="22"/>
              </w:rPr>
              <w:t>万平方米），配套建设办公楼，宿舍楼约</w:t>
            </w:r>
            <w:r>
              <w:rPr>
                <w:rFonts w:eastAsia="方正仿宋_GBK"/>
                <w:color w:val="auto"/>
                <w:kern w:val="0"/>
                <w:sz w:val="22"/>
                <w:szCs w:val="22"/>
              </w:rPr>
              <w:t>1.5</w:t>
            </w:r>
            <w:r>
              <w:rPr>
                <w:rFonts w:hint="eastAsia" w:ascii="方正仿宋_GBK" w:hAnsi="方正仿宋_GBK" w:eastAsia="方正仿宋_GBK" w:cs="方正仿宋_GBK"/>
                <w:color w:val="auto"/>
                <w:kern w:val="0"/>
                <w:sz w:val="22"/>
                <w:szCs w:val="22"/>
              </w:rPr>
              <w:t>万平方米；全部投产</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年后达到预计生产能力，实现年产值</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亿元，年综合税收</w:t>
            </w:r>
            <w:r>
              <w:rPr>
                <w:rFonts w:eastAsia="方正仿宋_GBK"/>
                <w:color w:val="auto"/>
                <w:kern w:val="0"/>
                <w:sz w:val="22"/>
                <w:szCs w:val="22"/>
              </w:rPr>
              <w:t>5250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8FCE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完成一期基础建设，主体建设完工</w:t>
            </w:r>
            <w:r>
              <w:rPr>
                <w:rFonts w:eastAsia="方正仿宋_GBK"/>
                <w:color w:val="auto"/>
                <w:kern w:val="0"/>
                <w:sz w:val="22"/>
                <w:szCs w:val="22"/>
              </w:rPr>
              <w:t>80%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4F28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C11-16/02</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C11-18/02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5D4B1">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458F3">
            <w:pPr>
              <w:widowControl/>
              <w:spacing w:line="240" w:lineRule="exact"/>
              <w:jc w:val="center"/>
              <w:textAlignment w:val="center"/>
              <w:rPr>
                <w:color w:val="auto"/>
                <w:sz w:val="22"/>
                <w:szCs w:val="22"/>
              </w:rPr>
            </w:pPr>
            <w:r>
              <w:rPr>
                <w:color w:val="auto"/>
                <w:kern w:val="0"/>
                <w:sz w:val="22"/>
                <w:szCs w:val="22"/>
              </w:rPr>
              <w:t>100000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F7DD35">
            <w:pPr>
              <w:widowControl/>
              <w:spacing w:line="240" w:lineRule="exact"/>
              <w:jc w:val="center"/>
              <w:textAlignment w:val="center"/>
              <w:rPr>
                <w:color w:val="auto"/>
                <w:sz w:val="22"/>
                <w:szCs w:val="22"/>
              </w:rPr>
            </w:pPr>
            <w:r>
              <w:rPr>
                <w:color w:val="auto"/>
                <w:kern w:val="0"/>
                <w:sz w:val="22"/>
                <w:szCs w:val="22"/>
              </w:rPr>
              <w:t>40000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C4244">
            <w:pPr>
              <w:widowControl/>
              <w:spacing w:line="240" w:lineRule="exact"/>
              <w:rPr>
                <w:rFonts w:ascii="方正仿宋_GBK" w:hAnsi="方正仿宋_GBK" w:eastAsia="方正仿宋_GBK" w:cs="方正仿宋_GBK"/>
                <w:color w:val="auto"/>
                <w:sz w:val="22"/>
                <w:szCs w:val="22"/>
                <w:lang w:bidi="ar-SA"/>
              </w:rPr>
            </w:pPr>
          </w:p>
        </w:tc>
      </w:tr>
      <w:tr w14:paraId="37617ABB">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B2637">
            <w:pPr>
              <w:widowControl/>
              <w:spacing w:line="240" w:lineRule="exact"/>
              <w:jc w:val="center"/>
              <w:textAlignment w:val="center"/>
              <w:rPr>
                <w:color w:val="auto"/>
                <w:sz w:val="22"/>
                <w:szCs w:val="22"/>
              </w:rPr>
            </w:pPr>
            <w:r>
              <w:rPr>
                <w:color w:val="auto"/>
                <w:kern w:val="0"/>
                <w:sz w:val="22"/>
                <w:szCs w:val="22"/>
              </w:rPr>
              <w:t>25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B209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672E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新能源汽车动力电池回收利用项目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0FAB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7C7249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017C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0935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项目使用</w:t>
            </w:r>
            <w:r>
              <w:rPr>
                <w:rFonts w:eastAsia="方正仿宋_GBK"/>
                <w:color w:val="auto"/>
                <w:kern w:val="0"/>
                <w:sz w:val="22"/>
                <w:szCs w:val="22"/>
              </w:rPr>
              <w:t>120</w:t>
            </w:r>
            <w:r>
              <w:rPr>
                <w:rFonts w:hint="eastAsia" w:ascii="方正仿宋_GBK" w:hAnsi="方正仿宋_GBK" w:eastAsia="方正仿宋_GBK" w:cs="方正仿宋_GBK"/>
                <w:color w:val="auto"/>
                <w:kern w:val="0"/>
                <w:sz w:val="22"/>
                <w:szCs w:val="22"/>
              </w:rPr>
              <w:t>亩土地分两期进行建设（其中项目一期用地</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亩投资</w:t>
            </w:r>
            <w:r>
              <w:rPr>
                <w:rFonts w:eastAsia="方正仿宋_GBK"/>
                <w:color w:val="auto"/>
                <w:kern w:val="0"/>
                <w:sz w:val="22"/>
                <w:szCs w:val="22"/>
              </w:rPr>
              <w:t>20000</w:t>
            </w:r>
            <w:r>
              <w:rPr>
                <w:rFonts w:hint="eastAsia" w:ascii="方正仿宋_GBK" w:hAnsi="方正仿宋_GBK" w:eastAsia="方正仿宋_GBK" w:cs="方正仿宋_GBK"/>
                <w:color w:val="auto"/>
                <w:kern w:val="0"/>
                <w:sz w:val="22"/>
                <w:szCs w:val="22"/>
              </w:rPr>
              <w:t>万元，二期用地</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亩投资</w:t>
            </w:r>
            <w:r>
              <w:rPr>
                <w:rFonts w:eastAsia="方正仿宋_GBK"/>
                <w:color w:val="auto"/>
                <w:kern w:val="0"/>
                <w:sz w:val="22"/>
                <w:szCs w:val="22"/>
              </w:rPr>
              <w:t>50000</w:t>
            </w:r>
            <w:r>
              <w:rPr>
                <w:rFonts w:hint="eastAsia" w:ascii="方正仿宋_GBK" w:hAnsi="方正仿宋_GBK" w:eastAsia="方正仿宋_GBK" w:cs="方正仿宋_GBK"/>
                <w:color w:val="auto"/>
                <w:kern w:val="0"/>
                <w:sz w:val="22"/>
                <w:szCs w:val="22"/>
              </w:rPr>
              <w:t>万元）通过购置</w:t>
            </w:r>
            <w:r>
              <w:rPr>
                <w:rFonts w:eastAsia="方正仿宋_GBK"/>
                <w:color w:val="auto"/>
                <w:kern w:val="0"/>
                <w:sz w:val="22"/>
                <w:szCs w:val="22"/>
              </w:rPr>
              <w:t>MES</w:t>
            </w:r>
            <w:r>
              <w:rPr>
                <w:rFonts w:hint="eastAsia" w:ascii="方正仿宋_GBK" w:hAnsi="方正仿宋_GBK" w:eastAsia="方正仿宋_GBK" w:cs="方正仿宋_GBK"/>
                <w:color w:val="auto"/>
                <w:kern w:val="0"/>
                <w:sz w:val="22"/>
                <w:szCs w:val="22"/>
              </w:rPr>
              <w:t>系统、</w:t>
            </w:r>
            <w:r>
              <w:rPr>
                <w:rFonts w:eastAsia="方正仿宋_GBK"/>
                <w:color w:val="auto"/>
                <w:kern w:val="0"/>
                <w:sz w:val="22"/>
                <w:szCs w:val="22"/>
              </w:rPr>
              <w:t>AGV</w:t>
            </w:r>
            <w:r>
              <w:rPr>
                <w:rFonts w:hint="eastAsia" w:ascii="方正仿宋_GBK" w:hAnsi="方正仿宋_GBK" w:eastAsia="方正仿宋_GBK" w:cs="方正仿宋_GBK"/>
                <w:color w:val="auto"/>
                <w:kern w:val="0"/>
                <w:sz w:val="22"/>
                <w:szCs w:val="22"/>
              </w:rPr>
              <w:t>、智能立体库、</w:t>
            </w:r>
            <w:r>
              <w:rPr>
                <w:rFonts w:eastAsia="方正仿宋_GBK"/>
                <w:color w:val="auto"/>
                <w:kern w:val="0"/>
                <w:sz w:val="22"/>
                <w:szCs w:val="22"/>
              </w:rPr>
              <w:t>PACK</w:t>
            </w:r>
            <w:r>
              <w:rPr>
                <w:rFonts w:hint="eastAsia" w:ascii="方正仿宋_GBK" w:hAnsi="方正仿宋_GBK" w:eastAsia="方正仿宋_GBK" w:cs="方正仿宋_GBK"/>
                <w:color w:val="auto"/>
                <w:kern w:val="0"/>
                <w:sz w:val="22"/>
                <w:szCs w:val="22"/>
              </w:rPr>
              <w:t>拆解线、机器人拆解运输系统、废旧锂电池自动化拆解系统、新材料再造自动化处理系统等主要生产及检测设备</w:t>
            </w:r>
            <w:r>
              <w:rPr>
                <w:rFonts w:eastAsia="方正仿宋_GBK"/>
                <w:color w:val="auto"/>
                <w:kern w:val="0"/>
                <w:sz w:val="22"/>
                <w:szCs w:val="22"/>
              </w:rPr>
              <w:t>25</w:t>
            </w:r>
            <w:r>
              <w:rPr>
                <w:rFonts w:hint="eastAsia" w:ascii="方正仿宋_GBK" w:hAnsi="方正仿宋_GBK" w:eastAsia="方正仿宋_GBK" w:cs="方正仿宋_GBK"/>
                <w:color w:val="auto"/>
                <w:kern w:val="0"/>
                <w:sz w:val="22"/>
                <w:szCs w:val="22"/>
              </w:rPr>
              <w:t>台，形成一条废旧锂离子电池回收再利用智能化生产线，预计在投产后五年内达到预计生产能力，实现年产值不低于</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亿元，年税收不低于</w:t>
            </w:r>
            <w:r>
              <w:rPr>
                <w:rFonts w:eastAsia="方正仿宋_GBK"/>
                <w:color w:val="auto"/>
                <w:kern w:val="0"/>
                <w:sz w:val="22"/>
                <w:szCs w:val="22"/>
              </w:rPr>
              <w:t>2000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5FED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完成一期基础建设，主体建设完工</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078D0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T8-5/03</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846F93">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B1B03">
            <w:pPr>
              <w:widowControl/>
              <w:spacing w:line="240" w:lineRule="exact"/>
              <w:jc w:val="center"/>
              <w:textAlignment w:val="center"/>
              <w:rPr>
                <w:color w:val="auto"/>
                <w:sz w:val="22"/>
                <w:szCs w:val="22"/>
              </w:rPr>
            </w:pPr>
            <w:r>
              <w:rPr>
                <w:color w:val="auto"/>
                <w:kern w:val="0"/>
                <w:sz w:val="22"/>
                <w:szCs w:val="22"/>
              </w:rPr>
              <w:t>70000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56056F">
            <w:pPr>
              <w:widowControl/>
              <w:spacing w:line="240" w:lineRule="exact"/>
              <w:jc w:val="center"/>
              <w:textAlignment w:val="center"/>
              <w:rPr>
                <w:color w:val="auto"/>
                <w:sz w:val="22"/>
                <w:szCs w:val="22"/>
              </w:rPr>
            </w:pPr>
            <w:r>
              <w:rPr>
                <w:color w:val="auto"/>
                <w:kern w:val="0"/>
                <w:sz w:val="22"/>
                <w:szCs w:val="22"/>
              </w:rPr>
              <w:t>40000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DCD94C">
            <w:pPr>
              <w:widowControl/>
              <w:spacing w:line="240" w:lineRule="exact"/>
              <w:rPr>
                <w:rFonts w:ascii="方正仿宋_GBK" w:hAnsi="方正仿宋_GBK" w:eastAsia="方正仿宋_GBK" w:cs="方正仿宋_GBK"/>
                <w:color w:val="auto"/>
                <w:sz w:val="22"/>
                <w:szCs w:val="22"/>
                <w:lang w:bidi="ar-SA"/>
              </w:rPr>
            </w:pPr>
          </w:p>
        </w:tc>
      </w:tr>
      <w:tr w14:paraId="68E2357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E93C1">
            <w:pPr>
              <w:widowControl/>
              <w:spacing w:line="240" w:lineRule="exact"/>
              <w:jc w:val="center"/>
              <w:textAlignment w:val="center"/>
              <w:rPr>
                <w:color w:val="auto"/>
                <w:sz w:val="22"/>
                <w:szCs w:val="22"/>
              </w:rPr>
            </w:pPr>
            <w:r>
              <w:rPr>
                <w:color w:val="auto"/>
                <w:kern w:val="0"/>
                <w:sz w:val="22"/>
                <w:szCs w:val="22"/>
              </w:rPr>
              <w:t>26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8082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D174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蜜雪冰城数字农业产地仓暨冷冻深加工项目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24AB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FDB499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F2FF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58E5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128</w:t>
            </w:r>
            <w:r>
              <w:rPr>
                <w:rFonts w:hint="eastAsia" w:ascii="方正仿宋_GBK" w:hAnsi="方正仿宋_GBK" w:eastAsia="方正仿宋_GBK" w:cs="方正仿宋_GBK"/>
                <w:color w:val="auto"/>
                <w:kern w:val="0"/>
                <w:sz w:val="22"/>
                <w:szCs w:val="22"/>
              </w:rPr>
              <w:t>亩，建设柠檬为主的数字农业产地仓储和柠檬冷冻深加工生产线。</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67ED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完成一期基础建设，一期主体建设完工</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6D675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C4-02/01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8AE68">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EE38F">
            <w:pPr>
              <w:widowControl/>
              <w:spacing w:line="240" w:lineRule="exact"/>
              <w:jc w:val="center"/>
              <w:textAlignment w:val="center"/>
              <w:rPr>
                <w:color w:val="auto"/>
                <w:sz w:val="22"/>
                <w:szCs w:val="22"/>
              </w:rPr>
            </w:pPr>
            <w:r>
              <w:rPr>
                <w:color w:val="auto"/>
                <w:kern w:val="0"/>
                <w:sz w:val="22"/>
                <w:szCs w:val="22"/>
              </w:rPr>
              <w:t>70000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8A382">
            <w:pPr>
              <w:widowControl/>
              <w:spacing w:line="240" w:lineRule="exact"/>
              <w:jc w:val="center"/>
              <w:textAlignment w:val="center"/>
              <w:rPr>
                <w:color w:val="auto"/>
                <w:sz w:val="22"/>
                <w:szCs w:val="22"/>
              </w:rPr>
            </w:pPr>
            <w:r>
              <w:rPr>
                <w:color w:val="auto"/>
                <w:kern w:val="0"/>
                <w:sz w:val="22"/>
                <w:szCs w:val="22"/>
              </w:rPr>
              <w:t>35000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30E4C">
            <w:pPr>
              <w:widowControl/>
              <w:spacing w:line="240" w:lineRule="exact"/>
              <w:rPr>
                <w:rFonts w:ascii="方正仿宋_GBK" w:hAnsi="方正仿宋_GBK" w:eastAsia="方正仿宋_GBK" w:cs="方正仿宋_GBK"/>
                <w:color w:val="auto"/>
                <w:sz w:val="22"/>
                <w:szCs w:val="22"/>
                <w:lang w:bidi="ar-SA"/>
              </w:rPr>
            </w:pPr>
          </w:p>
        </w:tc>
      </w:tr>
      <w:tr w14:paraId="4B6C0540">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FD4A2">
            <w:pPr>
              <w:widowControl/>
              <w:spacing w:line="240" w:lineRule="exact"/>
              <w:jc w:val="center"/>
              <w:textAlignment w:val="center"/>
              <w:rPr>
                <w:color w:val="auto"/>
                <w:sz w:val="22"/>
                <w:szCs w:val="22"/>
              </w:rPr>
            </w:pPr>
            <w:r>
              <w:rPr>
                <w:color w:val="auto"/>
                <w:kern w:val="0"/>
                <w:sz w:val="22"/>
                <w:szCs w:val="22"/>
              </w:rPr>
              <w:t>27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75D1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9AB2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工业废弃物循环利用处置项目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011CC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F6473A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C965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3977F">
            <w:pPr>
              <w:widowControl/>
              <w:spacing w:line="240" w:lineRule="exact"/>
              <w:jc w:val="left"/>
              <w:textAlignment w:val="center"/>
              <w:rPr>
                <w:rFonts w:ascii="方正仿宋_GBK" w:hAnsi="方正仿宋_GBK" w:eastAsia="方正仿宋_GBK" w:cs="方正仿宋_GBK"/>
                <w:color w:val="auto"/>
                <w:spacing w:val="-10"/>
                <w:sz w:val="22"/>
                <w:szCs w:val="22"/>
                <w:lang w:bidi="ar-SA"/>
              </w:rPr>
            </w:pPr>
            <w:r>
              <w:rPr>
                <w:rFonts w:hint="eastAsia" w:ascii="方正仿宋_GBK" w:hAnsi="方正仿宋_GBK" w:eastAsia="方正仿宋_GBK" w:cs="方正仿宋_GBK"/>
                <w:color w:val="auto"/>
                <w:spacing w:val="-10"/>
                <w:kern w:val="0"/>
                <w:sz w:val="22"/>
                <w:szCs w:val="22"/>
              </w:rPr>
              <w:t>建设内容及规模（生产能力）：本项目占地约</w:t>
            </w:r>
            <w:r>
              <w:rPr>
                <w:rFonts w:eastAsia="方正仿宋_GBK"/>
                <w:color w:val="auto"/>
                <w:spacing w:val="-10"/>
                <w:kern w:val="0"/>
                <w:sz w:val="22"/>
                <w:szCs w:val="22"/>
              </w:rPr>
              <w:t>90</w:t>
            </w:r>
            <w:r>
              <w:rPr>
                <w:rFonts w:hint="eastAsia" w:ascii="方正仿宋_GBK" w:hAnsi="方正仿宋_GBK" w:eastAsia="方正仿宋_GBK" w:cs="方正仿宋_GBK"/>
                <w:color w:val="auto"/>
                <w:spacing w:val="-10"/>
                <w:kern w:val="0"/>
                <w:sz w:val="22"/>
                <w:szCs w:val="22"/>
              </w:rPr>
              <w:t>亩，新建厂房及配套用房</w:t>
            </w:r>
            <w:r>
              <w:rPr>
                <w:rFonts w:eastAsia="方正仿宋_GBK"/>
                <w:color w:val="auto"/>
                <w:spacing w:val="-10"/>
                <w:kern w:val="0"/>
                <w:sz w:val="22"/>
                <w:szCs w:val="22"/>
              </w:rPr>
              <w:t>3.5</w:t>
            </w:r>
            <w:r>
              <w:rPr>
                <w:rFonts w:hint="eastAsia" w:ascii="方正仿宋_GBK" w:hAnsi="方正仿宋_GBK" w:eastAsia="方正仿宋_GBK" w:cs="方正仿宋_GBK"/>
                <w:color w:val="auto"/>
                <w:spacing w:val="-10"/>
                <w:kern w:val="0"/>
                <w:sz w:val="22"/>
                <w:szCs w:val="22"/>
              </w:rPr>
              <w:t>万平方米，购置回转窑</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二燃室焚烧成套设备、分选系统、余热锅炉、净化装置等，主要对工业危废</w:t>
            </w:r>
            <w:r>
              <w:rPr>
                <w:rFonts w:eastAsia="方正仿宋_GBK"/>
                <w:color w:val="auto"/>
                <w:spacing w:val="-10"/>
                <w:kern w:val="0"/>
                <w:sz w:val="22"/>
                <w:szCs w:val="22"/>
              </w:rPr>
              <w:t>HW02~HW06</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HW08</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HW09</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HW11~HW14</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HW16</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HW17</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HW34</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HW35</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HW37</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HW39</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HW40</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HW45</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HW49</w:t>
            </w:r>
            <w:r>
              <w:rPr>
                <w:rFonts w:hint="eastAsia" w:ascii="方正仿宋_GBK" w:hAnsi="方正仿宋_GBK" w:eastAsia="方正仿宋_GBK" w:cs="方正仿宋_GBK"/>
                <w:color w:val="auto"/>
                <w:spacing w:val="-10"/>
                <w:kern w:val="0"/>
                <w:sz w:val="22"/>
                <w:szCs w:val="22"/>
              </w:rPr>
              <w:t>、</w:t>
            </w:r>
            <w:r>
              <w:rPr>
                <w:rFonts w:eastAsia="方正仿宋_GBK"/>
                <w:color w:val="auto"/>
                <w:spacing w:val="-10"/>
                <w:kern w:val="0"/>
                <w:sz w:val="22"/>
                <w:szCs w:val="22"/>
              </w:rPr>
              <w:t>HW50</w:t>
            </w:r>
            <w:r>
              <w:rPr>
                <w:rFonts w:hint="eastAsia" w:ascii="方正仿宋_GBK" w:hAnsi="方正仿宋_GBK" w:eastAsia="方正仿宋_GBK" w:cs="方正仿宋_GBK"/>
                <w:color w:val="auto"/>
                <w:spacing w:val="-10"/>
                <w:kern w:val="0"/>
                <w:sz w:val="22"/>
                <w:szCs w:val="22"/>
              </w:rPr>
              <w:t>类别进行综合处置，危废处置量</w:t>
            </w:r>
            <w:r>
              <w:rPr>
                <w:rFonts w:eastAsia="方正仿宋_GBK"/>
                <w:color w:val="auto"/>
                <w:spacing w:val="-10"/>
                <w:kern w:val="0"/>
                <w:sz w:val="22"/>
                <w:szCs w:val="22"/>
              </w:rPr>
              <w:t>30000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年，物化处理量为</w:t>
            </w:r>
            <w:r>
              <w:rPr>
                <w:rFonts w:eastAsia="方正仿宋_GBK"/>
                <w:color w:val="auto"/>
                <w:spacing w:val="-10"/>
                <w:kern w:val="0"/>
                <w:sz w:val="22"/>
                <w:szCs w:val="22"/>
              </w:rPr>
              <w:t>20000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w:t>
            </w:r>
            <w:r>
              <w:rPr>
                <w:rFonts w:eastAsia="方正仿宋_GBK"/>
                <w:color w:val="auto"/>
                <w:spacing w:val="-10"/>
                <w:kern w:val="0"/>
                <w:sz w:val="22"/>
                <w:szCs w:val="22"/>
              </w:rPr>
              <w:t>HW34</w:t>
            </w:r>
            <w:r>
              <w:rPr>
                <w:rFonts w:hint="eastAsia" w:ascii="方正仿宋_GBK" w:hAnsi="方正仿宋_GBK" w:eastAsia="方正仿宋_GBK" w:cs="方正仿宋_GBK"/>
                <w:color w:val="auto"/>
                <w:spacing w:val="-10"/>
                <w:kern w:val="0"/>
                <w:sz w:val="22"/>
                <w:szCs w:val="22"/>
              </w:rPr>
              <w:t>废酸</w:t>
            </w:r>
            <w:r>
              <w:rPr>
                <w:rFonts w:eastAsia="方正仿宋_GBK"/>
                <w:color w:val="auto"/>
                <w:spacing w:val="-10"/>
                <w:kern w:val="0"/>
                <w:sz w:val="22"/>
                <w:szCs w:val="22"/>
              </w:rPr>
              <w:t>5000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w:t>
            </w:r>
            <w:r>
              <w:rPr>
                <w:rFonts w:eastAsia="方正仿宋_GBK"/>
                <w:color w:val="auto"/>
                <w:spacing w:val="-10"/>
                <w:kern w:val="0"/>
                <w:sz w:val="22"/>
                <w:szCs w:val="22"/>
              </w:rPr>
              <w:t>HW35</w:t>
            </w:r>
            <w:r>
              <w:rPr>
                <w:rFonts w:hint="eastAsia" w:ascii="方正仿宋_GBK" w:hAnsi="方正仿宋_GBK" w:eastAsia="方正仿宋_GBK" w:cs="方正仿宋_GBK"/>
                <w:color w:val="auto"/>
                <w:spacing w:val="-10"/>
                <w:kern w:val="0"/>
                <w:sz w:val="22"/>
                <w:szCs w:val="22"/>
              </w:rPr>
              <w:t>废碱</w:t>
            </w:r>
            <w:r>
              <w:rPr>
                <w:rFonts w:eastAsia="方正仿宋_GBK"/>
                <w:color w:val="auto"/>
                <w:spacing w:val="-10"/>
                <w:kern w:val="0"/>
                <w:sz w:val="22"/>
                <w:szCs w:val="22"/>
              </w:rPr>
              <w:t>5000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w:t>
            </w:r>
            <w:r>
              <w:rPr>
                <w:rFonts w:eastAsia="方正仿宋_GBK"/>
                <w:color w:val="auto"/>
                <w:spacing w:val="-10"/>
                <w:kern w:val="0"/>
                <w:sz w:val="22"/>
                <w:szCs w:val="22"/>
              </w:rPr>
              <w:t>HW08</w:t>
            </w:r>
            <w:r>
              <w:rPr>
                <w:rFonts w:hint="eastAsia" w:ascii="方正仿宋_GBK" w:hAnsi="方正仿宋_GBK" w:eastAsia="方正仿宋_GBK" w:cs="方正仿宋_GBK"/>
                <w:color w:val="auto"/>
                <w:spacing w:val="-10"/>
                <w:kern w:val="0"/>
                <w:sz w:val="22"/>
                <w:szCs w:val="22"/>
              </w:rPr>
              <w:t>废矿物油与含矿物油废物</w:t>
            </w:r>
            <w:r>
              <w:rPr>
                <w:rFonts w:eastAsia="方正仿宋_GBK"/>
                <w:color w:val="auto"/>
                <w:spacing w:val="-10"/>
                <w:kern w:val="0"/>
                <w:sz w:val="22"/>
                <w:szCs w:val="22"/>
              </w:rPr>
              <w:t>5000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w:t>
            </w:r>
            <w:r>
              <w:rPr>
                <w:rFonts w:eastAsia="方正仿宋_GBK"/>
                <w:color w:val="auto"/>
                <w:spacing w:val="-10"/>
                <w:kern w:val="0"/>
                <w:sz w:val="22"/>
                <w:szCs w:val="22"/>
              </w:rPr>
              <w:t>HW09</w:t>
            </w:r>
            <w:r>
              <w:rPr>
                <w:rFonts w:hint="eastAsia" w:ascii="方正仿宋_GBK" w:hAnsi="方正仿宋_GBK" w:eastAsia="方正仿宋_GBK" w:cs="方正仿宋_GBK"/>
                <w:color w:val="auto"/>
                <w:spacing w:val="-10"/>
                <w:kern w:val="0"/>
                <w:sz w:val="22"/>
                <w:szCs w:val="22"/>
              </w:rPr>
              <w:t>油</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水、烃</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水混合物或乳化液</w:t>
            </w:r>
            <w:r>
              <w:rPr>
                <w:rFonts w:eastAsia="方正仿宋_GBK"/>
                <w:color w:val="auto"/>
                <w:spacing w:val="-10"/>
                <w:kern w:val="0"/>
                <w:sz w:val="22"/>
                <w:szCs w:val="22"/>
              </w:rPr>
              <w:t>5000</w:t>
            </w:r>
            <w:r>
              <w:rPr>
                <w:rFonts w:hint="eastAsia" w:ascii="方正仿宋_GBK" w:hAnsi="方正仿宋_GBK" w:eastAsia="方正仿宋_GBK" w:cs="方正仿宋_GBK"/>
                <w:color w:val="auto"/>
                <w:spacing w:val="-10"/>
                <w:kern w:val="0"/>
                <w:sz w:val="22"/>
                <w:szCs w:val="22"/>
              </w:rPr>
              <w:t>吨</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年），容积为</w:t>
            </w:r>
            <w:r>
              <w:rPr>
                <w:rFonts w:eastAsia="方正仿宋_GBK"/>
                <w:color w:val="auto"/>
                <w:spacing w:val="-10"/>
                <w:kern w:val="0"/>
                <w:sz w:val="22"/>
                <w:szCs w:val="22"/>
              </w:rPr>
              <w:t>200L</w:t>
            </w:r>
            <w:r>
              <w:rPr>
                <w:rFonts w:hint="eastAsia" w:ascii="方正仿宋_GBK" w:hAnsi="方正仿宋_GBK" w:eastAsia="方正仿宋_GBK" w:cs="方正仿宋_GBK"/>
                <w:color w:val="auto"/>
                <w:spacing w:val="-10"/>
                <w:kern w:val="0"/>
                <w:sz w:val="22"/>
                <w:szCs w:val="22"/>
              </w:rPr>
              <w:t>以上的废包装桶翻新利用</w:t>
            </w:r>
            <w:r>
              <w:rPr>
                <w:rFonts w:eastAsia="方正仿宋_GBK"/>
                <w:color w:val="auto"/>
                <w:spacing w:val="-10"/>
                <w:kern w:val="0"/>
                <w:sz w:val="22"/>
                <w:szCs w:val="22"/>
              </w:rPr>
              <w:t>30</w:t>
            </w:r>
            <w:r>
              <w:rPr>
                <w:rFonts w:hint="eastAsia" w:ascii="方正仿宋_GBK" w:hAnsi="方正仿宋_GBK" w:eastAsia="方正仿宋_GBK" w:cs="方正仿宋_GBK"/>
                <w:color w:val="auto"/>
                <w:spacing w:val="-10"/>
                <w:kern w:val="0"/>
                <w:sz w:val="22"/>
                <w:szCs w:val="22"/>
              </w:rPr>
              <w:t>万只</w:t>
            </w:r>
            <w:r>
              <w:rPr>
                <w:rFonts w:eastAsia="方正仿宋_GBK"/>
                <w:color w:val="auto"/>
                <w:spacing w:val="-10"/>
                <w:kern w:val="0"/>
                <w:sz w:val="22"/>
                <w:szCs w:val="22"/>
              </w:rPr>
              <w:t>/</w:t>
            </w:r>
            <w:r>
              <w:rPr>
                <w:rFonts w:hint="eastAsia" w:ascii="方正仿宋_GBK" w:hAnsi="方正仿宋_GBK" w:eastAsia="方正仿宋_GBK" w:cs="方正仿宋_GBK"/>
                <w:color w:val="auto"/>
                <w:spacing w:val="-10"/>
                <w:kern w:val="0"/>
                <w:sz w:val="22"/>
                <w:szCs w:val="22"/>
              </w:rPr>
              <w:t>年。</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D09D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D2C1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工业园区东区</w:t>
            </w:r>
            <w:r>
              <w:rPr>
                <w:rFonts w:eastAsia="方正仿宋_GBK"/>
                <w:color w:val="auto"/>
                <w:kern w:val="0"/>
                <w:sz w:val="22"/>
                <w:szCs w:val="22"/>
              </w:rPr>
              <w:t>C06-01/01</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B21E3">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E7F399">
            <w:pPr>
              <w:widowControl/>
              <w:spacing w:line="240" w:lineRule="exact"/>
              <w:jc w:val="center"/>
              <w:textAlignment w:val="center"/>
              <w:rPr>
                <w:color w:val="auto"/>
                <w:sz w:val="22"/>
                <w:szCs w:val="22"/>
              </w:rPr>
            </w:pPr>
            <w:r>
              <w:rPr>
                <w:color w:val="auto"/>
                <w:kern w:val="0"/>
                <w:sz w:val="22"/>
                <w:szCs w:val="22"/>
              </w:rPr>
              <w:t>35000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5797D">
            <w:pPr>
              <w:widowControl/>
              <w:spacing w:line="240" w:lineRule="exact"/>
              <w:jc w:val="center"/>
              <w:textAlignment w:val="center"/>
              <w:rPr>
                <w:color w:val="auto"/>
                <w:sz w:val="22"/>
                <w:szCs w:val="22"/>
              </w:rPr>
            </w:pPr>
            <w:r>
              <w:rPr>
                <w:color w:val="auto"/>
                <w:kern w:val="0"/>
                <w:sz w:val="22"/>
                <w:szCs w:val="22"/>
              </w:rPr>
              <w:t>25000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38F89">
            <w:pPr>
              <w:widowControl/>
              <w:spacing w:line="240" w:lineRule="exact"/>
              <w:rPr>
                <w:rFonts w:ascii="方正仿宋_GBK" w:hAnsi="方正仿宋_GBK" w:eastAsia="方正仿宋_GBK" w:cs="方正仿宋_GBK"/>
                <w:color w:val="auto"/>
                <w:sz w:val="22"/>
                <w:szCs w:val="22"/>
                <w:lang w:bidi="ar-SA"/>
              </w:rPr>
            </w:pPr>
          </w:p>
        </w:tc>
      </w:tr>
      <w:tr w14:paraId="5C06D4F2">
        <w:tblPrEx>
          <w:tblCellMar>
            <w:top w:w="0" w:type="dxa"/>
            <w:left w:w="0" w:type="dxa"/>
            <w:bottom w:w="0" w:type="dxa"/>
            <w:right w:w="0" w:type="dxa"/>
          </w:tblCellMar>
        </w:tblPrEx>
        <w:trPr>
          <w:trHeight w:val="1999"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3ABC8">
            <w:pPr>
              <w:widowControl/>
              <w:spacing w:line="240" w:lineRule="exact"/>
              <w:jc w:val="center"/>
              <w:textAlignment w:val="center"/>
              <w:rPr>
                <w:color w:val="auto"/>
                <w:sz w:val="22"/>
                <w:szCs w:val="22"/>
              </w:rPr>
            </w:pPr>
            <w:r>
              <w:rPr>
                <w:color w:val="auto"/>
                <w:kern w:val="0"/>
                <w:sz w:val="22"/>
                <w:szCs w:val="22"/>
              </w:rPr>
              <w:t>28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FC2C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2F18BD">
            <w:pPr>
              <w:widowControl/>
              <w:spacing w:line="240" w:lineRule="exact"/>
              <w:jc w:val="left"/>
              <w:textAlignment w:val="center"/>
              <w:rPr>
                <w:color w:val="auto"/>
                <w:sz w:val="22"/>
                <w:szCs w:val="22"/>
              </w:rPr>
            </w:pPr>
            <w:r>
              <w:rPr>
                <w:color w:val="auto"/>
                <w:kern w:val="0"/>
                <w:sz w:val="22"/>
                <w:szCs w:val="22"/>
              </w:rPr>
              <w:t>3.7</w:t>
            </w:r>
            <w:r>
              <w:rPr>
                <w:rFonts w:hint="eastAsia" w:ascii="方正仿宋_GBK" w:hAnsi="方正仿宋_GBK" w:eastAsia="方正仿宋_GBK" w:cs="方正仿宋_GBK"/>
                <w:color w:val="auto"/>
                <w:kern w:val="0"/>
                <w:sz w:val="22"/>
                <w:szCs w:val="22"/>
              </w:rPr>
              <w:t>万吨</w:t>
            </w:r>
            <w:r>
              <w:rPr>
                <w:color w:val="auto"/>
                <w:kern w:val="0"/>
                <w:sz w:val="22"/>
                <w:szCs w:val="22"/>
              </w:rPr>
              <w:t>/</w:t>
            </w:r>
            <w:r>
              <w:rPr>
                <w:rFonts w:hint="eastAsia" w:ascii="方正仿宋_GBK" w:hAnsi="方正仿宋_GBK" w:eastAsia="方正仿宋_GBK" w:cs="方正仿宋_GBK"/>
                <w:color w:val="auto"/>
                <w:kern w:val="0"/>
                <w:sz w:val="22"/>
                <w:szCs w:val="22"/>
              </w:rPr>
              <w:t>年医药中间体及原材料药生产项目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EBF8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82FF17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A99F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35E5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项目两期共占地约</w:t>
            </w:r>
            <w:r>
              <w:rPr>
                <w:rFonts w:eastAsia="方正仿宋_GBK"/>
                <w:color w:val="auto"/>
                <w:kern w:val="0"/>
                <w:sz w:val="22"/>
                <w:szCs w:val="22"/>
              </w:rPr>
              <w:t>200</w:t>
            </w:r>
            <w:r>
              <w:rPr>
                <w:rFonts w:hint="eastAsia" w:ascii="方正仿宋_GBK" w:hAnsi="方正仿宋_GBK" w:eastAsia="方正仿宋_GBK" w:cs="方正仿宋_GBK"/>
                <w:color w:val="auto"/>
                <w:kern w:val="0"/>
                <w:sz w:val="22"/>
                <w:szCs w:val="22"/>
              </w:rPr>
              <w:t>亩，其中一期占地约</w:t>
            </w:r>
            <w:r>
              <w:rPr>
                <w:rFonts w:eastAsia="方正仿宋_GBK"/>
                <w:color w:val="auto"/>
                <w:kern w:val="0"/>
                <w:sz w:val="22"/>
                <w:szCs w:val="22"/>
              </w:rPr>
              <w:t>90</w:t>
            </w:r>
            <w:r>
              <w:rPr>
                <w:rFonts w:hint="eastAsia" w:ascii="方正仿宋_GBK" w:hAnsi="方正仿宋_GBK" w:eastAsia="方正仿宋_GBK" w:cs="方正仿宋_GBK"/>
                <w:color w:val="auto"/>
                <w:kern w:val="0"/>
                <w:sz w:val="22"/>
                <w:szCs w:val="22"/>
              </w:rPr>
              <w:t>亩，预计建成后年产</w:t>
            </w:r>
            <w:r>
              <w:rPr>
                <w:rFonts w:eastAsia="方正仿宋_GBK"/>
                <w:color w:val="auto"/>
                <w:kern w:val="0"/>
                <w:sz w:val="22"/>
                <w:szCs w:val="22"/>
              </w:rPr>
              <w:t>1660</w:t>
            </w:r>
            <w:r>
              <w:rPr>
                <w:rFonts w:hint="eastAsia" w:ascii="方正仿宋_GBK" w:hAnsi="方正仿宋_GBK" w:eastAsia="方正仿宋_GBK" w:cs="方正仿宋_GBK"/>
                <w:color w:val="auto"/>
                <w:kern w:val="0"/>
                <w:sz w:val="22"/>
                <w:szCs w:val="22"/>
              </w:rPr>
              <w:t>吨医药中间体（一期），预计全部投产达效后</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年达到预计生产能力，实现年产值</w:t>
            </w:r>
            <w:r>
              <w:rPr>
                <w:rFonts w:eastAsia="方正仿宋_GBK"/>
                <w:color w:val="auto"/>
                <w:kern w:val="0"/>
                <w:sz w:val="22"/>
                <w:szCs w:val="22"/>
              </w:rPr>
              <w:t>4.5</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2000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4575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4471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T8-9/03</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57FE5">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C6E0C">
            <w:pPr>
              <w:widowControl/>
              <w:spacing w:line="240" w:lineRule="exact"/>
              <w:jc w:val="center"/>
              <w:textAlignment w:val="center"/>
              <w:rPr>
                <w:color w:val="auto"/>
                <w:sz w:val="22"/>
                <w:szCs w:val="22"/>
              </w:rPr>
            </w:pPr>
            <w:r>
              <w:rPr>
                <w:color w:val="auto"/>
                <w:kern w:val="0"/>
                <w:sz w:val="22"/>
                <w:szCs w:val="22"/>
              </w:rPr>
              <w:t>65000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46823">
            <w:pPr>
              <w:widowControl/>
              <w:spacing w:line="240" w:lineRule="exact"/>
              <w:jc w:val="center"/>
              <w:textAlignment w:val="center"/>
              <w:rPr>
                <w:color w:val="auto"/>
                <w:sz w:val="22"/>
                <w:szCs w:val="22"/>
              </w:rPr>
            </w:pPr>
            <w:r>
              <w:rPr>
                <w:color w:val="auto"/>
                <w:kern w:val="0"/>
                <w:sz w:val="22"/>
                <w:szCs w:val="22"/>
              </w:rPr>
              <w:t>25000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81EC0">
            <w:pPr>
              <w:widowControl/>
              <w:spacing w:line="240" w:lineRule="exact"/>
              <w:rPr>
                <w:rFonts w:ascii="方正仿宋_GBK" w:hAnsi="方正仿宋_GBK" w:eastAsia="方正仿宋_GBK" w:cs="方正仿宋_GBK"/>
                <w:color w:val="auto"/>
                <w:sz w:val="22"/>
                <w:szCs w:val="22"/>
                <w:lang w:bidi="ar-SA"/>
              </w:rPr>
            </w:pPr>
          </w:p>
        </w:tc>
      </w:tr>
      <w:tr w14:paraId="7F6E51B2">
        <w:tblPrEx>
          <w:tblCellMar>
            <w:top w:w="0" w:type="dxa"/>
            <w:left w:w="0" w:type="dxa"/>
            <w:bottom w:w="0" w:type="dxa"/>
            <w:right w:w="0" w:type="dxa"/>
          </w:tblCellMar>
        </w:tblPrEx>
        <w:trPr>
          <w:trHeight w:val="2308"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E88D18">
            <w:pPr>
              <w:widowControl/>
              <w:spacing w:line="240" w:lineRule="exact"/>
              <w:jc w:val="center"/>
              <w:textAlignment w:val="center"/>
              <w:rPr>
                <w:color w:val="auto"/>
                <w:sz w:val="22"/>
                <w:szCs w:val="22"/>
              </w:rPr>
            </w:pPr>
            <w:r>
              <w:rPr>
                <w:color w:val="auto"/>
                <w:kern w:val="0"/>
                <w:sz w:val="22"/>
                <w:szCs w:val="22"/>
              </w:rPr>
              <w:t>29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E23B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6356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生猪副产品精深加工项目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65DB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6B7CF0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676E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5FE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该项目占地</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亩</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分两期建成：一期建设猪副产品精深加工，设立粗品肝素钠，肠衣，及粗蛋白生产线；建设冷库，动力设施及环保等配套设施；二期建设完成精品肝素钠生产车间。预计投产</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年后达到设计生产产能，实现年开票产值</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750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3561C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8FF7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T8-2/03</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61CB5">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BB8E8C">
            <w:pPr>
              <w:widowControl/>
              <w:spacing w:line="240" w:lineRule="exact"/>
              <w:jc w:val="center"/>
              <w:textAlignment w:val="center"/>
              <w:rPr>
                <w:color w:val="auto"/>
                <w:sz w:val="22"/>
                <w:szCs w:val="22"/>
              </w:rPr>
            </w:pPr>
            <w:r>
              <w:rPr>
                <w:color w:val="auto"/>
                <w:kern w:val="0"/>
                <w:sz w:val="22"/>
                <w:szCs w:val="22"/>
              </w:rPr>
              <w:t>54000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A1831">
            <w:pPr>
              <w:widowControl/>
              <w:spacing w:line="240" w:lineRule="exact"/>
              <w:jc w:val="center"/>
              <w:textAlignment w:val="center"/>
              <w:rPr>
                <w:color w:val="auto"/>
                <w:sz w:val="22"/>
                <w:szCs w:val="22"/>
              </w:rPr>
            </w:pPr>
            <w:r>
              <w:rPr>
                <w:color w:val="auto"/>
                <w:kern w:val="0"/>
                <w:sz w:val="22"/>
                <w:szCs w:val="22"/>
              </w:rPr>
              <w:t>24000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3666E">
            <w:pPr>
              <w:widowControl/>
              <w:spacing w:line="240" w:lineRule="exact"/>
              <w:rPr>
                <w:rFonts w:ascii="方正仿宋_GBK" w:hAnsi="方正仿宋_GBK" w:eastAsia="方正仿宋_GBK" w:cs="方正仿宋_GBK"/>
                <w:color w:val="auto"/>
                <w:sz w:val="22"/>
                <w:szCs w:val="22"/>
                <w:lang w:bidi="ar-SA"/>
              </w:rPr>
            </w:pPr>
          </w:p>
        </w:tc>
      </w:tr>
      <w:tr w14:paraId="0CF4E2B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D05344">
            <w:pPr>
              <w:widowControl/>
              <w:spacing w:line="240" w:lineRule="exact"/>
              <w:jc w:val="center"/>
              <w:textAlignment w:val="center"/>
              <w:rPr>
                <w:color w:val="auto"/>
                <w:sz w:val="22"/>
                <w:szCs w:val="22"/>
              </w:rPr>
            </w:pPr>
            <w:r>
              <w:rPr>
                <w:color w:val="auto"/>
                <w:kern w:val="0"/>
                <w:sz w:val="22"/>
                <w:szCs w:val="22"/>
              </w:rPr>
              <w:t>30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D7FB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48EF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装配式绿色建筑生产集采基地项目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3927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B7D7B5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A3A1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8BF3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280</w:t>
            </w:r>
            <w:r>
              <w:rPr>
                <w:rFonts w:hint="eastAsia" w:ascii="方正仿宋_GBK" w:hAnsi="方正仿宋_GBK" w:eastAsia="方正仿宋_GBK" w:cs="方正仿宋_GBK"/>
                <w:color w:val="auto"/>
                <w:kern w:val="0"/>
                <w:sz w:val="22"/>
                <w:szCs w:val="22"/>
              </w:rPr>
              <w:t>亩，建设厂房、办公楼约</w:t>
            </w:r>
            <w:r>
              <w:rPr>
                <w:rFonts w:eastAsia="方正仿宋_GBK"/>
                <w:color w:val="auto"/>
                <w:kern w:val="0"/>
                <w:sz w:val="22"/>
                <w:szCs w:val="22"/>
              </w:rPr>
              <w:t>18</w:t>
            </w:r>
            <w:r>
              <w:rPr>
                <w:rFonts w:hint="eastAsia" w:ascii="方正仿宋_GBK" w:hAnsi="方正仿宋_GBK" w:eastAsia="方正仿宋_GBK" w:cs="方正仿宋_GBK"/>
                <w:color w:val="auto"/>
                <w:kern w:val="0"/>
                <w:sz w:val="22"/>
                <w:szCs w:val="22"/>
              </w:rPr>
              <w:t>万平方米；购买生产设备并设立生产线：开孔钢板组合剪力墙自动化生产线、箱</w:t>
            </w:r>
            <w:r>
              <w:rPr>
                <w:rFonts w:eastAsia="方正仿宋_GBK"/>
                <w:color w:val="auto"/>
                <w:kern w:val="0"/>
                <w:sz w:val="22"/>
                <w:szCs w:val="22"/>
              </w:rPr>
              <w:t>U</w:t>
            </w:r>
            <w:r>
              <w:rPr>
                <w:rFonts w:hint="eastAsia" w:ascii="方正仿宋_GBK" w:hAnsi="方正仿宋_GBK" w:eastAsia="方正仿宋_GBK" w:cs="方正仿宋_GBK"/>
                <w:color w:val="auto"/>
                <w:kern w:val="0"/>
                <w:sz w:val="22"/>
                <w:szCs w:val="22"/>
              </w:rPr>
              <w:t>型梁标准件及二次加工生产线、轻钢轻板生产线，加强</w:t>
            </w:r>
            <w:r>
              <w:rPr>
                <w:rFonts w:eastAsia="方正仿宋_GBK"/>
                <w:color w:val="auto"/>
                <w:kern w:val="0"/>
                <w:sz w:val="22"/>
                <w:szCs w:val="22"/>
              </w:rPr>
              <w:t>ALC</w:t>
            </w:r>
            <w:r>
              <w:rPr>
                <w:rFonts w:hint="eastAsia" w:ascii="方正仿宋_GBK" w:hAnsi="方正仿宋_GBK" w:eastAsia="方正仿宋_GBK" w:cs="方正仿宋_GBK"/>
                <w:color w:val="auto"/>
                <w:kern w:val="0"/>
                <w:sz w:val="22"/>
                <w:szCs w:val="22"/>
              </w:rPr>
              <w:t>条板生产线，</w:t>
            </w:r>
            <w:r>
              <w:rPr>
                <w:rFonts w:eastAsia="方正仿宋_GBK"/>
                <w:color w:val="auto"/>
                <w:kern w:val="0"/>
                <w:sz w:val="22"/>
                <w:szCs w:val="22"/>
              </w:rPr>
              <w:t>ALC</w:t>
            </w:r>
            <w:r>
              <w:rPr>
                <w:rFonts w:hint="eastAsia" w:ascii="方正仿宋_GBK" w:hAnsi="方正仿宋_GBK" w:eastAsia="方正仿宋_GBK" w:cs="方正仿宋_GBK"/>
                <w:color w:val="auto"/>
                <w:kern w:val="0"/>
                <w:sz w:val="22"/>
                <w:szCs w:val="22"/>
              </w:rPr>
              <w:t>条板基板生产线，超细玻璃纤维保温装饰一体板生产线，</w:t>
            </w:r>
            <w:r>
              <w:rPr>
                <w:rFonts w:eastAsia="方正仿宋_GBK"/>
                <w:color w:val="auto"/>
                <w:kern w:val="0"/>
                <w:sz w:val="22"/>
                <w:szCs w:val="22"/>
              </w:rPr>
              <w:t>PET</w:t>
            </w:r>
            <w:r>
              <w:rPr>
                <w:rFonts w:hint="eastAsia" w:ascii="方正仿宋_GBK" w:hAnsi="方正仿宋_GBK" w:eastAsia="方正仿宋_GBK" w:cs="方正仿宋_GBK"/>
                <w:color w:val="auto"/>
                <w:kern w:val="0"/>
                <w:sz w:val="22"/>
                <w:szCs w:val="22"/>
              </w:rPr>
              <w:t>发泡节能门窗生产线各一条。并建设配套加强</w:t>
            </w:r>
            <w:r>
              <w:rPr>
                <w:rFonts w:eastAsia="方正仿宋_GBK"/>
                <w:color w:val="auto"/>
                <w:kern w:val="0"/>
                <w:sz w:val="22"/>
                <w:szCs w:val="22"/>
              </w:rPr>
              <w:t>ALC</w:t>
            </w:r>
            <w:r>
              <w:rPr>
                <w:rFonts w:hint="eastAsia" w:ascii="方正仿宋_GBK" w:hAnsi="方正仿宋_GBK" w:eastAsia="方正仿宋_GBK" w:cs="方正仿宋_GBK"/>
                <w:color w:val="auto"/>
                <w:kern w:val="0"/>
                <w:sz w:val="22"/>
                <w:szCs w:val="22"/>
              </w:rPr>
              <w:t>条板和钢结构仓储物流系统。建成后第五个完整年度起实现年产能不低于</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万平方米，年产值不低于</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亿元，年税收不低于</w:t>
            </w:r>
            <w:r>
              <w:rPr>
                <w:rFonts w:eastAsia="方正仿宋_GBK"/>
                <w:color w:val="auto"/>
                <w:kern w:val="0"/>
                <w:sz w:val="22"/>
                <w:szCs w:val="22"/>
              </w:rPr>
              <w:t>3000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AAFC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6DED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T8-19/02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16C8B">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EC894">
            <w:pPr>
              <w:widowControl/>
              <w:spacing w:line="240" w:lineRule="exact"/>
              <w:jc w:val="center"/>
              <w:textAlignment w:val="center"/>
              <w:rPr>
                <w:color w:val="auto"/>
                <w:sz w:val="22"/>
                <w:szCs w:val="22"/>
              </w:rPr>
            </w:pPr>
            <w:r>
              <w:rPr>
                <w:color w:val="auto"/>
                <w:kern w:val="0"/>
                <w:sz w:val="22"/>
                <w:szCs w:val="22"/>
              </w:rPr>
              <w:t>38000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42E81">
            <w:pPr>
              <w:widowControl/>
              <w:spacing w:line="240" w:lineRule="exact"/>
              <w:jc w:val="center"/>
              <w:textAlignment w:val="center"/>
              <w:rPr>
                <w:color w:val="auto"/>
                <w:sz w:val="22"/>
                <w:szCs w:val="22"/>
              </w:rPr>
            </w:pPr>
            <w:r>
              <w:rPr>
                <w:color w:val="auto"/>
                <w:kern w:val="0"/>
                <w:sz w:val="22"/>
                <w:szCs w:val="22"/>
              </w:rPr>
              <w:t>23000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5188B8">
            <w:pPr>
              <w:widowControl/>
              <w:spacing w:line="240" w:lineRule="exact"/>
              <w:rPr>
                <w:rFonts w:ascii="方正仿宋_GBK" w:hAnsi="方正仿宋_GBK" w:eastAsia="方正仿宋_GBK" w:cs="方正仿宋_GBK"/>
                <w:color w:val="auto"/>
                <w:sz w:val="22"/>
                <w:szCs w:val="22"/>
                <w:lang w:bidi="ar-SA"/>
              </w:rPr>
            </w:pPr>
          </w:p>
        </w:tc>
      </w:tr>
      <w:tr w14:paraId="49985F6C">
        <w:tblPrEx>
          <w:tblCellMar>
            <w:top w:w="0" w:type="dxa"/>
            <w:left w:w="0" w:type="dxa"/>
            <w:bottom w:w="0" w:type="dxa"/>
            <w:right w:w="0" w:type="dxa"/>
          </w:tblCellMar>
        </w:tblPrEx>
        <w:trPr>
          <w:trHeight w:val="2622"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671AA">
            <w:pPr>
              <w:widowControl/>
              <w:spacing w:line="240" w:lineRule="exact"/>
              <w:jc w:val="center"/>
              <w:textAlignment w:val="center"/>
              <w:rPr>
                <w:color w:val="auto"/>
                <w:sz w:val="22"/>
                <w:szCs w:val="22"/>
              </w:rPr>
            </w:pPr>
            <w:r>
              <w:rPr>
                <w:color w:val="auto"/>
                <w:kern w:val="0"/>
                <w:sz w:val="22"/>
                <w:szCs w:val="22"/>
              </w:rPr>
              <w:t>31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9403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AEBC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应急桥梁装备、空轨生产项目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0C42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96D40C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6023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2342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项目总占地</w:t>
            </w:r>
            <w:r>
              <w:rPr>
                <w:rFonts w:eastAsia="方正仿宋_GBK"/>
                <w:color w:val="auto"/>
                <w:kern w:val="0"/>
                <w:sz w:val="22"/>
                <w:szCs w:val="22"/>
              </w:rPr>
              <w:t>120</w:t>
            </w:r>
            <w:r>
              <w:rPr>
                <w:rFonts w:hint="eastAsia" w:ascii="方正仿宋_GBK" w:hAnsi="方正仿宋_GBK" w:eastAsia="方正仿宋_GBK" w:cs="方正仿宋_GBK"/>
                <w:color w:val="auto"/>
                <w:kern w:val="0"/>
                <w:sz w:val="22"/>
                <w:szCs w:val="22"/>
              </w:rPr>
              <w:t>亩，项目一期预计设立应急桥梁钢架生产线一条，在本合同约定期限内建成并投产后实现年产钢材十万吨，年度产值</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亿元，税收</w:t>
            </w:r>
            <w:r>
              <w:rPr>
                <w:rFonts w:eastAsia="方正仿宋_GBK"/>
                <w:color w:val="auto"/>
                <w:kern w:val="0"/>
                <w:sz w:val="22"/>
                <w:szCs w:val="22"/>
              </w:rPr>
              <w:t>2000</w:t>
            </w:r>
            <w:r>
              <w:rPr>
                <w:rFonts w:hint="eastAsia" w:ascii="方正仿宋_GBK" w:hAnsi="方正仿宋_GBK" w:eastAsia="方正仿宋_GBK" w:cs="方正仿宋_GBK"/>
                <w:color w:val="auto"/>
                <w:kern w:val="0"/>
                <w:sz w:val="22"/>
                <w:szCs w:val="22"/>
              </w:rPr>
              <w:t>万元</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项目二期设立一条空轨钢材生产线，建成并投产后实现年产钢材</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万吨，实现年度产值</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亿元</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税收</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5394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9267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C10-15/01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07A31E">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DED80">
            <w:pPr>
              <w:widowControl/>
              <w:spacing w:line="240" w:lineRule="exact"/>
              <w:jc w:val="center"/>
              <w:textAlignment w:val="center"/>
              <w:rPr>
                <w:color w:val="auto"/>
                <w:sz w:val="22"/>
                <w:szCs w:val="22"/>
              </w:rPr>
            </w:pPr>
            <w:r>
              <w:rPr>
                <w:color w:val="auto"/>
                <w:kern w:val="0"/>
                <w:sz w:val="22"/>
                <w:szCs w:val="22"/>
              </w:rPr>
              <w:t>40000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856D5B">
            <w:pPr>
              <w:widowControl/>
              <w:spacing w:line="240" w:lineRule="exact"/>
              <w:jc w:val="center"/>
              <w:textAlignment w:val="center"/>
              <w:rPr>
                <w:color w:val="auto"/>
                <w:sz w:val="22"/>
                <w:szCs w:val="22"/>
              </w:rPr>
            </w:pPr>
            <w:r>
              <w:rPr>
                <w:color w:val="auto"/>
                <w:kern w:val="0"/>
                <w:sz w:val="22"/>
                <w:szCs w:val="22"/>
              </w:rPr>
              <w:t>15000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501F6">
            <w:pPr>
              <w:widowControl/>
              <w:spacing w:line="240" w:lineRule="exact"/>
              <w:rPr>
                <w:rFonts w:ascii="方正仿宋_GBK" w:hAnsi="方正仿宋_GBK" w:eastAsia="方正仿宋_GBK" w:cs="方正仿宋_GBK"/>
                <w:color w:val="auto"/>
                <w:sz w:val="22"/>
                <w:szCs w:val="22"/>
                <w:lang w:bidi="ar-SA"/>
              </w:rPr>
            </w:pPr>
          </w:p>
        </w:tc>
      </w:tr>
      <w:tr w14:paraId="369280D9">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B3870">
            <w:pPr>
              <w:widowControl/>
              <w:spacing w:line="240" w:lineRule="exact"/>
              <w:jc w:val="center"/>
              <w:textAlignment w:val="center"/>
              <w:rPr>
                <w:color w:val="auto"/>
                <w:sz w:val="22"/>
                <w:szCs w:val="22"/>
              </w:rPr>
            </w:pPr>
            <w:r>
              <w:rPr>
                <w:color w:val="auto"/>
                <w:kern w:val="0"/>
                <w:sz w:val="22"/>
                <w:szCs w:val="22"/>
              </w:rPr>
              <w:t>32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0DF7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0E1A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手机、笔记本电脑、汽车零配件等</w:t>
            </w:r>
            <w:r>
              <w:rPr>
                <w:rFonts w:eastAsia="方正仿宋_GBK"/>
                <w:color w:val="auto"/>
                <w:kern w:val="0"/>
                <w:sz w:val="22"/>
                <w:szCs w:val="22"/>
              </w:rPr>
              <w:t>3C</w:t>
            </w:r>
            <w:r>
              <w:rPr>
                <w:rFonts w:hint="eastAsia" w:ascii="方正仿宋_GBK" w:hAnsi="方正仿宋_GBK" w:eastAsia="方正仿宋_GBK" w:cs="方正仿宋_GBK"/>
                <w:color w:val="auto"/>
                <w:kern w:val="0"/>
                <w:sz w:val="22"/>
                <w:szCs w:val="22"/>
              </w:rPr>
              <w:t>电子产品生产项目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6137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4CBA71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D9CFB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33B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亩。建设手机、笔电</w:t>
            </w:r>
            <w:r>
              <w:rPr>
                <w:rFonts w:eastAsia="方正仿宋_GBK"/>
                <w:color w:val="auto"/>
                <w:kern w:val="0"/>
                <w:sz w:val="22"/>
                <w:szCs w:val="22"/>
              </w:rPr>
              <w:t>CNC</w:t>
            </w:r>
            <w:r>
              <w:rPr>
                <w:rFonts w:hint="eastAsia" w:ascii="方正仿宋_GBK" w:hAnsi="方正仿宋_GBK" w:eastAsia="方正仿宋_GBK" w:cs="方正仿宋_GBK"/>
                <w:color w:val="auto"/>
                <w:kern w:val="0"/>
                <w:sz w:val="22"/>
                <w:szCs w:val="22"/>
              </w:rPr>
              <w:t>加工打磨喷砂组装线。年产值</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亿元。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06EB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完成基础建设，主体建设完工</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37D6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东区</w:t>
            </w:r>
            <w:r>
              <w:rPr>
                <w:rFonts w:eastAsia="方正仿宋_GBK"/>
                <w:color w:val="auto"/>
                <w:kern w:val="0"/>
                <w:sz w:val="22"/>
                <w:szCs w:val="22"/>
              </w:rPr>
              <w:t>T8-40/02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CFF4B">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59F07">
            <w:pPr>
              <w:widowControl/>
              <w:spacing w:line="240" w:lineRule="exact"/>
              <w:jc w:val="center"/>
              <w:textAlignment w:val="center"/>
              <w:rPr>
                <w:color w:val="auto"/>
                <w:sz w:val="22"/>
                <w:szCs w:val="22"/>
              </w:rPr>
            </w:pPr>
            <w:r>
              <w:rPr>
                <w:color w:val="auto"/>
                <w:kern w:val="0"/>
                <w:sz w:val="22"/>
                <w:szCs w:val="22"/>
              </w:rPr>
              <w:t>35000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11F65">
            <w:pPr>
              <w:widowControl/>
              <w:spacing w:line="240" w:lineRule="exact"/>
              <w:jc w:val="center"/>
              <w:textAlignment w:val="center"/>
              <w:rPr>
                <w:color w:val="auto"/>
                <w:sz w:val="22"/>
                <w:szCs w:val="22"/>
              </w:rPr>
            </w:pPr>
            <w:r>
              <w:rPr>
                <w:color w:val="auto"/>
                <w:kern w:val="0"/>
                <w:sz w:val="22"/>
                <w:szCs w:val="22"/>
              </w:rPr>
              <w:t>15000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A94F72">
            <w:pPr>
              <w:widowControl/>
              <w:spacing w:line="240" w:lineRule="exact"/>
              <w:rPr>
                <w:rFonts w:ascii="方正仿宋_GBK" w:hAnsi="方正仿宋_GBK" w:eastAsia="方正仿宋_GBK" w:cs="方正仿宋_GBK"/>
                <w:color w:val="auto"/>
                <w:sz w:val="22"/>
                <w:szCs w:val="22"/>
                <w:lang w:bidi="ar-SA"/>
              </w:rPr>
            </w:pPr>
          </w:p>
        </w:tc>
      </w:tr>
      <w:tr w14:paraId="2A504A25">
        <w:tblPrEx>
          <w:tblCellMar>
            <w:top w:w="0" w:type="dxa"/>
            <w:left w:w="0" w:type="dxa"/>
            <w:bottom w:w="0" w:type="dxa"/>
            <w:right w:w="0" w:type="dxa"/>
          </w:tblCellMar>
        </w:tblPrEx>
        <w:trPr>
          <w:trHeight w:val="2257"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D5858">
            <w:pPr>
              <w:widowControl/>
              <w:spacing w:line="240" w:lineRule="exact"/>
              <w:jc w:val="center"/>
              <w:textAlignment w:val="center"/>
              <w:rPr>
                <w:color w:val="auto"/>
                <w:sz w:val="22"/>
                <w:szCs w:val="22"/>
              </w:rPr>
            </w:pPr>
            <w:r>
              <w:rPr>
                <w:color w:val="auto"/>
                <w:kern w:val="0"/>
                <w:sz w:val="22"/>
                <w:szCs w:val="22"/>
              </w:rPr>
              <w:t>33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E03E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FA11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油基岩屑资源化综合利用项目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3145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75DFE5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8A71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C3E5C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亩，设立油基岩屑资源化综合利用生产线</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条，年综合利用油基岩屑</w:t>
            </w:r>
            <w:r>
              <w:rPr>
                <w:rFonts w:eastAsia="方正仿宋_GBK"/>
                <w:color w:val="auto"/>
                <w:kern w:val="0"/>
                <w:sz w:val="22"/>
                <w:szCs w:val="22"/>
              </w:rPr>
              <w:t>16</w:t>
            </w:r>
            <w:r>
              <w:rPr>
                <w:rFonts w:hint="eastAsia" w:ascii="方正仿宋_GBK" w:hAnsi="方正仿宋_GBK" w:eastAsia="方正仿宋_GBK" w:cs="方正仿宋_GBK"/>
                <w:color w:val="auto"/>
                <w:kern w:val="0"/>
                <w:sz w:val="22"/>
                <w:szCs w:val="22"/>
              </w:rPr>
              <w:t>万吨，投产后</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年内达到设计生产产能，实现年开票产值</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1881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DA52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T8-23/03</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1F431">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2ABE1">
            <w:pPr>
              <w:widowControl/>
              <w:spacing w:line="240" w:lineRule="exact"/>
              <w:jc w:val="center"/>
              <w:textAlignment w:val="center"/>
              <w:rPr>
                <w:color w:val="auto"/>
                <w:sz w:val="22"/>
                <w:szCs w:val="22"/>
              </w:rPr>
            </w:pPr>
            <w:r>
              <w:rPr>
                <w:color w:val="auto"/>
                <w:kern w:val="0"/>
                <w:sz w:val="22"/>
                <w:szCs w:val="22"/>
              </w:rPr>
              <w:t>16000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F37E5">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C98D1">
            <w:pPr>
              <w:widowControl/>
              <w:spacing w:line="240" w:lineRule="exact"/>
              <w:rPr>
                <w:rFonts w:ascii="方正仿宋_GBK" w:hAnsi="方正仿宋_GBK" w:eastAsia="方正仿宋_GBK" w:cs="方正仿宋_GBK"/>
                <w:color w:val="auto"/>
                <w:sz w:val="22"/>
                <w:szCs w:val="22"/>
                <w:lang w:bidi="ar-SA"/>
              </w:rPr>
            </w:pPr>
          </w:p>
        </w:tc>
      </w:tr>
      <w:tr w14:paraId="5AFD67A6">
        <w:tblPrEx>
          <w:tblCellMar>
            <w:top w:w="0" w:type="dxa"/>
            <w:left w:w="0" w:type="dxa"/>
            <w:bottom w:w="0" w:type="dxa"/>
            <w:right w:w="0" w:type="dxa"/>
          </w:tblCellMar>
        </w:tblPrEx>
        <w:trPr>
          <w:trHeight w:val="1688"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3C8A0">
            <w:pPr>
              <w:widowControl/>
              <w:spacing w:line="240" w:lineRule="exact"/>
              <w:jc w:val="center"/>
              <w:textAlignment w:val="center"/>
              <w:rPr>
                <w:color w:val="auto"/>
                <w:sz w:val="22"/>
                <w:szCs w:val="22"/>
              </w:rPr>
            </w:pPr>
            <w:r>
              <w:rPr>
                <w:color w:val="auto"/>
                <w:kern w:val="0"/>
                <w:sz w:val="22"/>
                <w:szCs w:val="22"/>
              </w:rPr>
              <w:t>34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E678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E7EB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优质油菜籽加工迁扩建项目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C76B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C871A9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EFEDD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A6BBB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该项目占地</w:t>
            </w:r>
            <w:r>
              <w:rPr>
                <w:rFonts w:eastAsia="方正仿宋_GBK"/>
                <w:color w:val="auto"/>
                <w:kern w:val="0"/>
                <w:sz w:val="22"/>
                <w:szCs w:val="22"/>
              </w:rPr>
              <w:t>47</w:t>
            </w:r>
            <w:r>
              <w:rPr>
                <w:rFonts w:hint="eastAsia" w:ascii="方正仿宋_GBK" w:hAnsi="方正仿宋_GBK" w:eastAsia="方正仿宋_GBK" w:cs="方正仿宋_GBK"/>
                <w:color w:val="auto"/>
                <w:kern w:val="0"/>
                <w:sz w:val="22"/>
                <w:szCs w:val="22"/>
              </w:rPr>
              <w:t>亩，建设日加工油菜籽</w:t>
            </w:r>
            <w:r>
              <w:rPr>
                <w:rFonts w:eastAsia="方正仿宋_GBK"/>
                <w:color w:val="auto"/>
                <w:kern w:val="0"/>
                <w:sz w:val="22"/>
                <w:szCs w:val="22"/>
              </w:rPr>
              <w:t>120</w:t>
            </w:r>
            <w:r>
              <w:rPr>
                <w:rFonts w:hint="eastAsia" w:ascii="方正仿宋_GBK" w:hAnsi="方正仿宋_GBK" w:eastAsia="方正仿宋_GBK" w:cs="方正仿宋_GBK"/>
                <w:color w:val="auto"/>
                <w:kern w:val="0"/>
                <w:sz w:val="22"/>
                <w:szCs w:val="22"/>
              </w:rPr>
              <w:t>吨生产线一条；预计全部建成投产后</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年内达到预计生产能力，实现年产值不低于</w:t>
            </w:r>
            <w:r>
              <w:rPr>
                <w:rFonts w:eastAsia="方正仿宋_GBK"/>
                <w:color w:val="auto"/>
                <w:kern w:val="0"/>
                <w:sz w:val="22"/>
                <w:szCs w:val="22"/>
              </w:rPr>
              <w:t>2.1</w:t>
            </w:r>
            <w:r>
              <w:rPr>
                <w:rFonts w:hint="eastAsia" w:ascii="方正仿宋_GBK" w:hAnsi="方正仿宋_GBK" w:eastAsia="方正仿宋_GBK" w:cs="方正仿宋_GBK"/>
                <w:color w:val="auto"/>
                <w:kern w:val="0"/>
                <w:sz w:val="22"/>
                <w:szCs w:val="22"/>
              </w:rPr>
              <w:t>亿元，年税收不低于</w:t>
            </w:r>
            <w:r>
              <w:rPr>
                <w:rFonts w:eastAsia="方正仿宋_GBK"/>
                <w:color w:val="auto"/>
                <w:kern w:val="0"/>
                <w:sz w:val="22"/>
                <w:szCs w:val="22"/>
              </w:rPr>
              <w:t>300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2DA8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竣工投产。</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5A63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C8-15/02</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9BB568">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B5040">
            <w:pPr>
              <w:widowControl/>
              <w:spacing w:line="240" w:lineRule="exact"/>
              <w:jc w:val="center"/>
              <w:textAlignment w:val="center"/>
              <w:rPr>
                <w:color w:val="auto"/>
                <w:sz w:val="22"/>
                <w:szCs w:val="22"/>
              </w:rPr>
            </w:pPr>
            <w:r>
              <w:rPr>
                <w:color w:val="auto"/>
                <w:kern w:val="0"/>
                <w:sz w:val="22"/>
                <w:szCs w:val="22"/>
              </w:rPr>
              <w:t>14124</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F1C68">
            <w:pPr>
              <w:widowControl/>
              <w:spacing w:line="240" w:lineRule="exact"/>
              <w:jc w:val="center"/>
              <w:textAlignment w:val="center"/>
              <w:rPr>
                <w:color w:val="auto"/>
                <w:sz w:val="22"/>
                <w:szCs w:val="22"/>
              </w:rPr>
            </w:pPr>
            <w:r>
              <w:rPr>
                <w:color w:val="auto"/>
                <w:kern w:val="0"/>
                <w:sz w:val="22"/>
                <w:szCs w:val="22"/>
              </w:rPr>
              <w:t>9000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57B19">
            <w:pPr>
              <w:widowControl/>
              <w:spacing w:line="240" w:lineRule="exact"/>
              <w:rPr>
                <w:rFonts w:ascii="方正仿宋_GBK" w:hAnsi="方正仿宋_GBK" w:eastAsia="方正仿宋_GBK" w:cs="方正仿宋_GBK"/>
                <w:color w:val="auto"/>
                <w:sz w:val="22"/>
                <w:szCs w:val="22"/>
                <w:lang w:bidi="ar-SA"/>
              </w:rPr>
            </w:pPr>
          </w:p>
        </w:tc>
      </w:tr>
      <w:tr w14:paraId="6BC5ED3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E94B3">
            <w:pPr>
              <w:widowControl/>
              <w:spacing w:line="240" w:lineRule="exact"/>
              <w:jc w:val="center"/>
              <w:textAlignment w:val="center"/>
              <w:rPr>
                <w:color w:val="auto"/>
                <w:sz w:val="22"/>
                <w:szCs w:val="22"/>
              </w:rPr>
            </w:pPr>
            <w:r>
              <w:rPr>
                <w:color w:val="auto"/>
                <w:kern w:val="0"/>
                <w:sz w:val="22"/>
                <w:szCs w:val="22"/>
              </w:rPr>
              <w:t>35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8E6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CFAFC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汽摩零部件生产基地搬迁扩建项目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2D25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1930A4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A7F8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09459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项目拟用地</w:t>
            </w:r>
            <w:r>
              <w:rPr>
                <w:rFonts w:eastAsia="方正仿宋_GBK"/>
                <w:color w:val="auto"/>
                <w:kern w:val="0"/>
                <w:sz w:val="22"/>
                <w:szCs w:val="22"/>
              </w:rPr>
              <w:t>38</w:t>
            </w:r>
            <w:r>
              <w:rPr>
                <w:rFonts w:hint="eastAsia" w:ascii="方正仿宋_GBK" w:hAnsi="方正仿宋_GBK" w:eastAsia="方正仿宋_GBK" w:cs="方正仿宋_GBK"/>
                <w:color w:val="auto"/>
                <w:kern w:val="0"/>
                <w:sz w:val="22"/>
                <w:szCs w:val="22"/>
              </w:rPr>
              <w:t>亩，总投资</w:t>
            </w:r>
            <w:r>
              <w:rPr>
                <w:rFonts w:eastAsia="方正仿宋_GBK"/>
                <w:color w:val="auto"/>
                <w:kern w:val="0"/>
                <w:sz w:val="22"/>
                <w:szCs w:val="22"/>
              </w:rPr>
              <w:t>1.27</w:t>
            </w:r>
            <w:r>
              <w:rPr>
                <w:rFonts w:hint="eastAsia" w:ascii="方正仿宋_GBK" w:hAnsi="方正仿宋_GBK" w:eastAsia="方正仿宋_GBK" w:cs="方正仿宋_GBK"/>
                <w:color w:val="auto"/>
                <w:kern w:val="0"/>
                <w:sz w:val="22"/>
                <w:szCs w:val="22"/>
              </w:rPr>
              <w:t>亿元，固定资产</w:t>
            </w:r>
            <w:r>
              <w:rPr>
                <w:rFonts w:eastAsia="方正仿宋_GBK"/>
                <w:color w:val="auto"/>
                <w:kern w:val="0"/>
                <w:sz w:val="22"/>
                <w:szCs w:val="22"/>
              </w:rPr>
              <w:t>7000</w:t>
            </w:r>
            <w:r>
              <w:rPr>
                <w:rFonts w:hint="eastAsia" w:ascii="方正仿宋_GBK" w:hAnsi="方正仿宋_GBK" w:eastAsia="方正仿宋_GBK" w:cs="方正仿宋_GBK"/>
                <w:color w:val="auto"/>
                <w:kern w:val="0"/>
                <w:sz w:val="22"/>
                <w:szCs w:val="22"/>
              </w:rPr>
              <w:t>万元，流动资产</w:t>
            </w:r>
            <w:r>
              <w:rPr>
                <w:rFonts w:eastAsia="方正仿宋_GBK"/>
                <w:color w:val="auto"/>
                <w:kern w:val="0"/>
                <w:sz w:val="22"/>
                <w:szCs w:val="22"/>
              </w:rPr>
              <w:t>5700</w:t>
            </w:r>
            <w:r>
              <w:rPr>
                <w:rFonts w:hint="eastAsia" w:ascii="方正仿宋_GBK" w:hAnsi="方正仿宋_GBK" w:eastAsia="方正仿宋_GBK" w:cs="方正仿宋_GBK"/>
                <w:color w:val="auto"/>
                <w:kern w:val="0"/>
                <w:sz w:val="22"/>
                <w:szCs w:val="22"/>
              </w:rPr>
              <w:t>万元，建设锻造车间厂房</w:t>
            </w:r>
            <w:r>
              <w:rPr>
                <w:rFonts w:eastAsia="方正仿宋_GBK"/>
                <w:color w:val="auto"/>
                <w:kern w:val="0"/>
                <w:sz w:val="22"/>
                <w:szCs w:val="22"/>
              </w:rPr>
              <w:t>8000</w:t>
            </w:r>
            <w:r>
              <w:rPr>
                <w:rFonts w:hint="eastAsia" w:ascii="方正仿宋_GBK" w:hAnsi="方正仿宋_GBK" w:eastAsia="方正仿宋_GBK" w:cs="方正仿宋_GBK"/>
                <w:color w:val="auto"/>
                <w:kern w:val="0"/>
                <w:sz w:val="22"/>
                <w:szCs w:val="22"/>
              </w:rPr>
              <w:t>平米，</w:t>
            </w:r>
            <w:r>
              <w:rPr>
                <w:rFonts w:eastAsia="方正仿宋_GBK"/>
                <w:color w:val="auto"/>
                <w:kern w:val="0"/>
                <w:sz w:val="22"/>
                <w:szCs w:val="22"/>
              </w:rPr>
              <w:t>CNC</w:t>
            </w:r>
            <w:r>
              <w:rPr>
                <w:rFonts w:hint="eastAsia" w:ascii="方正仿宋_GBK" w:hAnsi="方正仿宋_GBK" w:eastAsia="方正仿宋_GBK" w:cs="方正仿宋_GBK"/>
                <w:color w:val="auto"/>
                <w:kern w:val="0"/>
                <w:sz w:val="22"/>
                <w:szCs w:val="22"/>
              </w:rPr>
              <w:t>精加工车间厂房</w:t>
            </w:r>
            <w:r>
              <w:rPr>
                <w:rFonts w:eastAsia="方正仿宋_GBK"/>
                <w:color w:val="auto"/>
                <w:kern w:val="0"/>
                <w:sz w:val="22"/>
                <w:szCs w:val="22"/>
              </w:rPr>
              <w:t>13000</w:t>
            </w:r>
            <w:r>
              <w:rPr>
                <w:rFonts w:hint="eastAsia" w:ascii="方正仿宋_GBK" w:hAnsi="方正仿宋_GBK" w:eastAsia="方正仿宋_GBK" w:cs="方正仿宋_GBK"/>
                <w:color w:val="auto"/>
                <w:kern w:val="0"/>
                <w:sz w:val="22"/>
                <w:szCs w:val="22"/>
              </w:rPr>
              <w:t>平米（厂房高度不低于</w:t>
            </w:r>
            <w:r>
              <w:rPr>
                <w:rFonts w:eastAsia="方正仿宋_GBK"/>
                <w:color w:val="auto"/>
                <w:kern w:val="0"/>
                <w:sz w:val="22"/>
                <w:szCs w:val="22"/>
              </w:rPr>
              <w:t>15</w:t>
            </w:r>
            <w:r>
              <w:rPr>
                <w:rFonts w:hint="eastAsia" w:ascii="方正仿宋_GBK" w:hAnsi="方正仿宋_GBK" w:eastAsia="方正仿宋_GBK" w:cs="方正仿宋_GBK"/>
                <w:color w:val="auto"/>
                <w:kern w:val="0"/>
                <w:sz w:val="22"/>
                <w:szCs w:val="22"/>
              </w:rPr>
              <w:t>米），拟计划新增</w:t>
            </w:r>
            <w:r>
              <w:rPr>
                <w:rFonts w:eastAsia="方正仿宋_GBK"/>
                <w:color w:val="auto"/>
                <w:kern w:val="0"/>
                <w:sz w:val="22"/>
                <w:szCs w:val="22"/>
              </w:rPr>
              <w:t>CNC</w:t>
            </w:r>
            <w:r>
              <w:rPr>
                <w:rFonts w:hint="eastAsia" w:ascii="方正仿宋_GBK" w:hAnsi="方正仿宋_GBK" w:eastAsia="方正仿宋_GBK" w:cs="方正仿宋_GBK"/>
                <w:color w:val="auto"/>
                <w:kern w:val="0"/>
                <w:sz w:val="22"/>
                <w:szCs w:val="22"/>
              </w:rPr>
              <w:t>数控设备</w:t>
            </w:r>
            <w:r>
              <w:rPr>
                <w:rFonts w:eastAsia="方正仿宋_GBK"/>
                <w:color w:val="auto"/>
                <w:kern w:val="0"/>
                <w:sz w:val="22"/>
                <w:szCs w:val="22"/>
              </w:rPr>
              <w:t>280</w:t>
            </w:r>
            <w:r>
              <w:rPr>
                <w:rFonts w:hint="eastAsia" w:ascii="方正仿宋_GBK" w:hAnsi="方正仿宋_GBK" w:eastAsia="方正仿宋_GBK" w:cs="方正仿宋_GBK"/>
                <w:color w:val="auto"/>
                <w:kern w:val="0"/>
                <w:sz w:val="22"/>
                <w:szCs w:val="22"/>
              </w:rPr>
              <w:t>台，建设锻造生产线</w:t>
            </w:r>
            <w:r>
              <w:rPr>
                <w:rFonts w:eastAsia="方正仿宋_GBK"/>
                <w:color w:val="auto"/>
                <w:kern w:val="0"/>
                <w:sz w:val="22"/>
                <w:szCs w:val="22"/>
              </w:rPr>
              <w:t>7</w:t>
            </w:r>
            <w:r>
              <w:rPr>
                <w:rFonts w:hint="eastAsia" w:ascii="方正仿宋_GBK" w:hAnsi="方正仿宋_GBK" w:eastAsia="方正仿宋_GBK" w:cs="方正仿宋_GBK"/>
                <w:color w:val="auto"/>
                <w:kern w:val="0"/>
                <w:sz w:val="22"/>
                <w:szCs w:val="22"/>
              </w:rPr>
              <w:t>条，质量检测线</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条，产品包装线</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条。原材料（钢材）供应商有：石钢（石家庄钢铁有限责任公司）、淮钢（江苏沙钢集团淮钢特钢有限公司）、长钢（长治钢铁集团公司）、西钢（西宁特殊钢股份有限公司）、大冶特殊钢材（大冶特殊钢股份有限公司）。拟计划</w:t>
            </w:r>
            <w:r>
              <w:rPr>
                <w:rFonts w:eastAsia="方正仿宋_GBK"/>
                <w:color w:val="auto"/>
                <w:kern w:val="0"/>
                <w:sz w:val="22"/>
                <w:szCs w:val="22"/>
              </w:rPr>
              <w:t>3-5</w:t>
            </w:r>
            <w:r>
              <w:rPr>
                <w:rFonts w:hint="eastAsia" w:ascii="方正仿宋_GBK" w:hAnsi="方正仿宋_GBK" w:eastAsia="方正仿宋_GBK" w:cs="方正仿宋_GBK"/>
                <w:color w:val="auto"/>
                <w:kern w:val="0"/>
                <w:sz w:val="22"/>
                <w:szCs w:val="22"/>
              </w:rPr>
              <w:t>年内达到年生产产品</w:t>
            </w:r>
            <w:r>
              <w:rPr>
                <w:rFonts w:eastAsia="方正仿宋_GBK"/>
                <w:color w:val="auto"/>
                <w:kern w:val="0"/>
                <w:sz w:val="22"/>
                <w:szCs w:val="22"/>
              </w:rPr>
              <w:t>1700-1800</w:t>
            </w:r>
            <w:r>
              <w:rPr>
                <w:rFonts w:hint="eastAsia" w:ascii="方正仿宋_GBK" w:hAnsi="方正仿宋_GBK" w:eastAsia="方正仿宋_GBK" w:cs="方正仿宋_GBK"/>
                <w:color w:val="auto"/>
                <w:kern w:val="0"/>
                <w:sz w:val="22"/>
                <w:szCs w:val="22"/>
              </w:rPr>
              <w:t>万件，年产值</w:t>
            </w:r>
            <w:r>
              <w:rPr>
                <w:rFonts w:eastAsia="方正仿宋_GBK"/>
                <w:color w:val="auto"/>
                <w:kern w:val="0"/>
                <w:sz w:val="22"/>
                <w:szCs w:val="22"/>
              </w:rPr>
              <w:t>1.8</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800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3E5B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竣工投产。</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62A68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高新区南区</w:t>
            </w:r>
            <w:r>
              <w:rPr>
                <w:rFonts w:eastAsia="方正仿宋_GBK"/>
                <w:color w:val="auto"/>
                <w:kern w:val="0"/>
                <w:sz w:val="22"/>
                <w:szCs w:val="22"/>
              </w:rPr>
              <w:t>C11-04/01</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3680C">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80064">
            <w:pPr>
              <w:widowControl/>
              <w:spacing w:line="240" w:lineRule="exact"/>
              <w:jc w:val="center"/>
              <w:textAlignment w:val="center"/>
              <w:rPr>
                <w:color w:val="auto"/>
                <w:sz w:val="22"/>
                <w:szCs w:val="22"/>
              </w:rPr>
            </w:pPr>
            <w:r>
              <w:rPr>
                <w:color w:val="auto"/>
                <w:kern w:val="0"/>
                <w:sz w:val="22"/>
                <w:szCs w:val="22"/>
              </w:rPr>
              <w:t>12700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5EF93">
            <w:pPr>
              <w:widowControl/>
              <w:spacing w:line="240" w:lineRule="exact"/>
              <w:jc w:val="center"/>
              <w:textAlignment w:val="center"/>
              <w:rPr>
                <w:color w:val="auto"/>
                <w:sz w:val="22"/>
                <w:szCs w:val="22"/>
              </w:rPr>
            </w:pPr>
            <w:r>
              <w:rPr>
                <w:color w:val="auto"/>
                <w:kern w:val="0"/>
                <w:sz w:val="22"/>
                <w:szCs w:val="22"/>
              </w:rPr>
              <w:t>7000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3F61B">
            <w:pPr>
              <w:widowControl/>
              <w:spacing w:line="240" w:lineRule="exact"/>
              <w:rPr>
                <w:rFonts w:ascii="方正仿宋_GBK" w:hAnsi="方正仿宋_GBK" w:eastAsia="方正仿宋_GBK" w:cs="方正仿宋_GBK"/>
                <w:color w:val="auto"/>
                <w:sz w:val="22"/>
                <w:szCs w:val="22"/>
                <w:lang w:bidi="ar-SA"/>
              </w:rPr>
            </w:pPr>
          </w:p>
        </w:tc>
      </w:tr>
      <w:tr w14:paraId="1E656AA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EFE6D">
            <w:pPr>
              <w:widowControl/>
              <w:spacing w:line="240" w:lineRule="exact"/>
              <w:jc w:val="center"/>
              <w:textAlignment w:val="center"/>
              <w:rPr>
                <w:color w:val="auto"/>
                <w:sz w:val="22"/>
                <w:szCs w:val="22"/>
              </w:rPr>
            </w:pPr>
            <w:r>
              <w:rPr>
                <w:color w:val="auto"/>
                <w:kern w:val="0"/>
                <w:sz w:val="22"/>
                <w:szCs w:val="22"/>
              </w:rPr>
              <w:t>36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0942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3383A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原料药及医药中间体生产项目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6925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044009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7BED4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04C0EC">
            <w:pPr>
              <w:widowControl/>
              <w:spacing w:line="240" w:lineRule="exact"/>
              <w:jc w:val="left"/>
              <w:textAlignment w:val="center"/>
              <w:rPr>
                <w:rFonts w:ascii="方正仿宋_GBK" w:hAnsi="方正仿宋_GBK" w:eastAsia="方正仿宋_GBK" w:cs="方正仿宋_GBK"/>
                <w:color w:val="auto"/>
                <w:spacing w:val="-10"/>
                <w:sz w:val="22"/>
                <w:szCs w:val="22"/>
                <w:lang w:bidi="ar-SA"/>
              </w:rPr>
            </w:pPr>
            <w:r>
              <w:rPr>
                <w:rFonts w:hint="eastAsia" w:ascii="方正仿宋_GBK" w:hAnsi="方正仿宋_GBK" w:eastAsia="方正仿宋_GBK" w:cs="方正仿宋_GBK"/>
                <w:color w:val="auto"/>
                <w:spacing w:val="-10"/>
                <w:kern w:val="0"/>
                <w:sz w:val="22"/>
                <w:szCs w:val="22"/>
              </w:rPr>
              <w:t>该项目占地</w:t>
            </w:r>
            <w:r>
              <w:rPr>
                <w:rFonts w:eastAsia="方正仿宋_GBK"/>
                <w:color w:val="auto"/>
                <w:spacing w:val="-10"/>
                <w:kern w:val="0"/>
                <w:sz w:val="22"/>
                <w:szCs w:val="22"/>
              </w:rPr>
              <w:t>30</w:t>
            </w:r>
            <w:r>
              <w:rPr>
                <w:rFonts w:hint="eastAsia" w:ascii="方正仿宋_GBK" w:hAnsi="方正仿宋_GBK" w:eastAsia="方正仿宋_GBK" w:cs="方正仿宋_GBK"/>
                <w:color w:val="auto"/>
                <w:spacing w:val="-10"/>
                <w:kern w:val="0"/>
                <w:sz w:val="22"/>
                <w:szCs w:val="22"/>
              </w:rPr>
              <w:t>亩，购置相关生产设备并设立罗库溴铵及其中间体，维库溴铵及其中间体，牛磺熊去氧胆酸，甘氨胆酸，加贝酯，长效胰岛素结构修饰剂及其中间体生产线。投产后</w:t>
            </w:r>
            <w:r>
              <w:rPr>
                <w:rFonts w:eastAsia="方正仿宋_GBK"/>
                <w:color w:val="auto"/>
                <w:spacing w:val="-10"/>
                <w:kern w:val="0"/>
                <w:sz w:val="22"/>
                <w:szCs w:val="22"/>
              </w:rPr>
              <w:t>5</w:t>
            </w:r>
            <w:r>
              <w:rPr>
                <w:rFonts w:hint="eastAsia" w:ascii="方正仿宋_GBK" w:hAnsi="方正仿宋_GBK" w:eastAsia="方正仿宋_GBK" w:cs="方正仿宋_GBK"/>
                <w:color w:val="auto"/>
                <w:spacing w:val="-10"/>
                <w:kern w:val="0"/>
                <w:sz w:val="22"/>
                <w:szCs w:val="22"/>
              </w:rPr>
              <w:t>年内达到预计生产产能，实现年产值</w:t>
            </w:r>
            <w:r>
              <w:rPr>
                <w:rFonts w:eastAsia="方正仿宋_GBK"/>
                <w:color w:val="auto"/>
                <w:spacing w:val="-10"/>
                <w:kern w:val="0"/>
                <w:sz w:val="22"/>
                <w:szCs w:val="22"/>
              </w:rPr>
              <w:t>2</w:t>
            </w:r>
            <w:r>
              <w:rPr>
                <w:rFonts w:hint="eastAsia" w:ascii="方正仿宋_GBK" w:hAnsi="方正仿宋_GBK" w:eastAsia="方正仿宋_GBK" w:cs="方正仿宋_GBK"/>
                <w:color w:val="auto"/>
                <w:spacing w:val="-10"/>
                <w:kern w:val="0"/>
                <w:sz w:val="22"/>
                <w:szCs w:val="22"/>
              </w:rPr>
              <w:t>亿元，年税收</w:t>
            </w:r>
            <w:r>
              <w:rPr>
                <w:rFonts w:eastAsia="方正仿宋_GBK"/>
                <w:color w:val="auto"/>
                <w:spacing w:val="-10"/>
                <w:kern w:val="0"/>
                <w:sz w:val="22"/>
                <w:szCs w:val="22"/>
              </w:rPr>
              <w:t>1000</w:t>
            </w:r>
            <w:r>
              <w:rPr>
                <w:rFonts w:hint="eastAsia" w:ascii="方正仿宋_GBK" w:hAnsi="方正仿宋_GBK" w:eastAsia="方正仿宋_GBK" w:cs="方正仿宋_GBK"/>
                <w:color w:val="auto"/>
                <w:spacing w:val="-10"/>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39F0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8337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T8-5/03</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78253">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70490">
            <w:pPr>
              <w:widowControl/>
              <w:spacing w:line="240" w:lineRule="exact"/>
              <w:jc w:val="center"/>
              <w:textAlignment w:val="center"/>
              <w:rPr>
                <w:color w:val="auto"/>
                <w:sz w:val="22"/>
                <w:szCs w:val="22"/>
              </w:rPr>
            </w:pPr>
            <w:r>
              <w:rPr>
                <w:color w:val="auto"/>
                <w:kern w:val="0"/>
                <w:sz w:val="22"/>
                <w:szCs w:val="22"/>
              </w:rPr>
              <w:t>10000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42B6D">
            <w:pPr>
              <w:widowControl/>
              <w:spacing w:line="240" w:lineRule="exact"/>
              <w:jc w:val="center"/>
              <w:textAlignment w:val="center"/>
              <w:rPr>
                <w:color w:val="auto"/>
                <w:sz w:val="22"/>
                <w:szCs w:val="22"/>
              </w:rPr>
            </w:pPr>
            <w:r>
              <w:rPr>
                <w:color w:val="auto"/>
                <w:kern w:val="0"/>
                <w:sz w:val="22"/>
                <w:szCs w:val="22"/>
              </w:rPr>
              <w:t>6000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936E6">
            <w:pPr>
              <w:widowControl/>
              <w:spacing w:line="240" w:lineRule="exact"/>
              <w:rPr>
                <w:rFonts w:ascii="方正仿宋_GBK" w:hAnsi="方正仿宋_GBK" w:eastAsia="方正仿宋_GBK" w:cs="方正仿宋_GBK"/>
                <w:color w:val="auto"/>
                <w:sz w:val="22"/>
                <w:szCs w:val="22"/>
                <w:lang w:bidi="ar-SA"/>
              </w:rPr>
            </w:pPr>
          </w:p>
        </w:tc>
      </w:tr>
      <w:tr w14:paraId="6F7B401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66A96">
            <w:pPr>
              <w:widowControl/>
              <w:spacing w:line="240" w:lineRule="exact"/>
              <w:jc w:val="center"/>
              <w:textAlignment w:val="center"/>
              <w:rPr>
                <w:color w:val="auto"/>
                <w:sz w:val="22"/>
                <w:szCs w:val="22"/>
              </w:rPr>
            </w:pPr>
            <w:r>
              <w:rPr>
                <w:color w:val="auto"/>
                <w:kern w:val="0"/>
                <w:sz w:val="22"/>
                <w:szCs w:val="22"/>
              </w:rPr>
              <w:t>37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3977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8A5A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工程机械生产项目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D35C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FA8959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C8FE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9A38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该项目使用厂房约</w:t>
            </w:r>
            <w:r>
              <w:rPr>
                <w:rFonts w:eastAsia="方正仿宋_GBK"/>
                <w:color w:val="auto"/>
                <w:kern w:val="0"/>
                <w:sz w:val="22"/>
                <w:szCs w:val="22"/>
              </w:rPr>
              <w:t>12000</w:t>
            </w:r>
            <w:r>
              <w:rPr>
                <w:rFonts w:hint="eastAsia" w:ascii="方正仿宋_GBK" w:hAnsi="方正仿宋_GBK" w:eastAsia="方正仿宋_GBK" w:cs="方正仿宋_GBK"/>
                <w:color w:val="auto"/>
                <w:kern w:val="0"/>
                <w:sz w:val="22"/>
                <w:szCs w:val="22"/>
              </w:rPr>
              <w:t>㎡建设本项目，设立全装配式住宅，建筑产品构件生产线</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条。预计建成投产后第</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个完整年度实现产值</w:t>
            </w:r>
            <w:r>
              <w:rPr>
                <w:rFonts w:eastAsia="方正仿宋_GBK"/>
                <w:color w:val="auto"/>
                <w:kern w:val="0"/>
                <w:sz w:val="22"/>
                <w:szCs w:val="22"/>
              </w:rPr>
              <w:t>5000</w:t>
            </w:r>
            <w:r>
              <w:rPr>
                <w:rFonts w:hint="eastAsia" w:ascii="方正仿宋_GBK" w:hAnsi="方正仿宋_GBK" w:eastAsia="方正仿宋_GBK" w:cs="方正仿宋_GBK"/>
                <w:color w:val="auto"/>
                <w:kern w:val="0"/>
                <w:sz w:val="22"/>
                <w:szCs w:val="22"/>
              </w:rPr>
              <w:t>万元，税收</w:t>
            </w:r>
            <w:r>
              <w:rPr>
                <w:rFonts w:eastAsia="方正仿宋_GBK"/>
                <w:color w:val="auto"/>
                <w:kern w:val="0"/>
                <w:sz w:val="22"/>
                <w:szCs w:val="22"/>
              </w:rPr>
              <w:t>300</w:t>
            </w:r>
            <w:r>
              <w:rPr>
                <w:rFonts w:hint="eastAsia" w:ascii="方正仿宋_GBK" w:hAnsi="方正仿宋_GBK" w:eastAsia="方正仿宋_GBK" w:cs="方正仿宋_GBK"/>
                <w:color w:val="auto"/>
                <w:kern w:val="0"/>
                <w:sz w:val="22"/>
                <w:szCs w:val="22"/>
              </w:rPr>
              <w:t>万元；第</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个完整年度实现产值</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亿元，税收</w:t>
            </w:r>
            <w:r>
              <w:rPr>
                <w:rFonts w:eastAsia="方正仿宋_GBK"/>
                <w:color w:val="auto"/>
                <w:kern w:val="0"/>
                <w:sz w:val="22"/>
                <w:szCs w:val="22"/>
              </w:rPr>
              <w:t>600</w:t>
            </w:r>
            <w:r>
              <w:rPr>
                <w:rFonts w:hint="eastAsia" w:ascii="方正仿宋_GBK" w:hAnsi="方正仿宋_GBK" w:eastAsia="方正仿宋_GBK" w:cs="方正仿宋_GBK"/>
                <w:color w:val="auto"/>
                <w:kern w:val="0"/>
                <w:sz w:val="22"/>
                <w:szCs w:val="22"/>
              </w:rPr>
              <w:t>万元；第</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个完整年度起实现产值</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亿元，税收</w:t>
            </w:r>
            <w:r>
              <w:rPr>
                <w:rFonts w:eastAsia="方正仿宋_GBK"/>
                <w:color w:val="auto"/>
                <w:kern w:val="0"/>
                <w:sz w:val="22"/>
                <w:szCs w:val="22"/>
              </w:rPr>
              <w:t>1500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7CC3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8332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C11-01/01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ED3A3">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002BE">
            <w:pPr>
              <w:widowControl/>
              <w:spacing w:line="240" w:lineRule="exact"/>
              <w:jc w:val="center"/>
              <w:textAlignment w:val="center"/>
              <w:rPr>
                <w:color w:val="auto"/>
                <w:sz w:val="22"/>
                <w:szCs w:val="22"/>
              </w:rPr>
            </w:pPr>
            <w:r>
              <w:rPr>
                <w:color w:val="auto"/>
                <w:kern w:val="0"/>
                <w:sz w:val="22"/>
                <w:szCs w:val="22"/>
              </w:rPr>
              <w:t>15000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BE57C">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E48DD">
            <w:pPr>
              <w:widowControl/>
              <w:spacing w:line="240" w:lineRule="exact"/>
              <w:rPr>
                <w:rFonts w:ascii="方正仿宋_GBK" w:hAnsi="方正仿宋_GBK" w:eastAsia="方正仿宋_GBK" w:cs="方正仿宋_GBK"/>
                <w:color w:val="auto"/>
                <w:sz w:val="22"/>
                <w:szCs w:val="22"/>
                <w:lang w:bidi="ar-SA"/>
              </w:rPr>
            </w:pPr>
          </w:p>
        </w:tc>
      </w:tr>
      <w:tr w14:paraId="1FF8B420">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438D0">
            <w:pPr>
              <w:widowControl/>
              <w:spacing w:line="240" w:lineRule="exact"/>
              <w:jc w:val="center"/>
              <w:textAlignment w:val="center"/>
              <w:rPr>
                <w:color w:val="auto"/>
                <w:sz w:val="22"/>
                <w:szCs w:val="22"/>
              </w:rPr>
            </w:pPr>
            <w:r>
              <w:rPr>
                <w:color w:val="auto"/>
                <w:kern w:val="0"/>
                <w:sz w:val="22"/>
                <w:szCs w:val="22"/>
              </w:rPr>
              <w:t>38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0EB5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3B262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高纯氨加工项目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BC50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6993EE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D90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65DA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亩，购置设备有：高纯氨加工设备一套、</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立方高纯氨储罐一个、</w:t>
            </w:r>
            <w:r>
              <w:rPr>
                <w:rFonts w:eastAsia="方正仿宋_GBK"/>
                <w:color w:val="auto"/>
                <w:kern w:val="0"/>
                <w:sz w:val="22"/>
                <w:szCs w:val="22"/>
              </w:rPr>
              <w:t>150</w:t>
            </w:r>
            <w:r>
              <w:rPr>
                <w:rFonts w:hint="eastAsia" w:ascii="方正仿宋_GBK" w:hAnsi="方正仿宋_GBK" w:eastAsia="方正仿宋_GBK" w:cs="方正仿宋_GBK"/>
                <w:color w:val="auto"/>
                <w:kern w:val="0"/>
                <w:sz w:val="22"/>
                <w:szCs w:val="22"/>
              </w:rPr>
              <w:t>立方液氨储罐三个、</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立方试剂氨水罐一个、</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立方工业氨水储罐二个、吸氨器、氨气回收装置、氨压缩机、充装设备、钢瓶检测设备、</w:t>
            </w:r>
            <w:r>
              <w:rPr>
                <w:rFonts w:eastAsia="方正仿宋_GBK"/>
                <w:color w:val="auto"/>
                <w:kern w:val="0"/>
                <w:sz w:val="22"/>
                <w:szCs w:val="22"/>
              </w:rPr>
              <w:t>100</w:t>
            </w:r>
            <w:r>
              <w:rPr>
                <w:rFonts w:hint="eastAsia" w:ascii="方正仿宋_GBK" w:hAnsi="方正仿宋_GBK" w:eastAsia="方正仿宋_GBK" w:cs="方正仿宋_GBK"/>
                <w:color w:val="auto"/>
                <w:kern w:val="0"/>
                <w:sz w:val="22"/>
                <w:szCs w:val="22"/>
              </w:rPr>
              <w:t>立方米甲醇储罐</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个、甲醇分装机</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台、</w:t>
            </w:r>
            <w:r>
              <w:rPr>
                <w:rFonts w:eastAsia="方正仿宋_GBK"/>
                <w:color w:val="auto"/>
                <w:kern w:val="0"/>
                <w:sz w:val="22"/>
                <w:szCs w:val="22"/>
              </w:rPr>
              <w:t>200</w:t>
            </w:r>
            <w:r>
              <w:rPr>
                <w:rFonts w:hint="eastAsia" w:ascii="方正仿宋_GBK" w:hAnsi="方正仿宋_GBK" w:eastAsia="方正仿宋_GBK" w:cs="方正仿宋_GBK"/>
                <w:color w:val="auto"/>
                <w:kern w:val="0"/>
                <w:sz w:val="22"/>
                <w:szCs w:val="22"/>
              </w:rPr>
              <w:t>立方醇基燃料储罐</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个、醇基燃料生产设备和配套的安全设施。整个项目共计六套生产线（高纯氨加工线、液氨充装线、钢瓶检验生产线、氨水生产线、甲醇分装和醇基燃料生产线），建成后可实现分装普氨</w:t>
            </w:r>
            <w:r>
              <w:rPr>
                <w:rFonts w:eastAsia="方正仿宋_GBK"/>
                <w:color w:val="auto"/>
                <w:kern w:val="0"/>
                <w:sz w:val="22"/>
                <w:szCs w:val="22"/>
              </w:rPr>
              <w:t>10000</w:t>
            </w:r>
            <w:r>
              <w:rPr>
                <w:rFonts w:hint="eastAsia" w:ascii="方正仿宋_GBK" w:hAnsi="方正仿宋_GBK" w:eastAsia="方正仿宋_GBK" w:cs="方正仿宋_GBK"/>
                <w:color w:val="auto"/>
                <w:kern w:val="0"/>
                <w:sz w:val="22"/>
                <w:szCs w:val="22"/>
              </w:rPr>
              <w:t>吨</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年、高纯氨</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吨</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年，氨水</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万吨</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w:t>
            </w:r>
            <w:r>
              <w:rPr>
                <w:rFonts w:eastAsia="方正仿宋_GBK"/>
                <w:color w:val="auto"/>
                <w:kern w:val="0"/>
                <w:sz w:val="22"/>
                <w:szCs w:val="22"/>
              </w:rPr>
              <w:t xml:space="preserve"> </w:t>
            </w:r>
            <w:r>
              <w:rPr>
                <w:rFonts w:hint="eastAsia" w:ascii="方正仿宋_GBK" w:hAnsi="方正仿宋_GBK" w:eastAsia="方正仿宋_GBK" w:cs="方正仿宋_GBK"/>
                <w:color w:val="auto"/>
                <w:kern w:val="0"/>
                <w:sz w:val="22"/>
                <w:szCs w:val="22"/>
              </w:rPr>
              <w:t>，检验钢瓶</w:t>
            </w:r>
            <w:r>
              <w:rPr>
                <w:rFonts w:eastAsia="方正仿宋_GBK"/>
                <w:color w:val="auto"/>
                <w:kern w:val="0"/>
                <w:sz w:val="22"/>
                <w:szCs w:val="22"/>
              </w:rPr>
              <w:t>10000</w:t>
            </w:r>
            <w:r>
              <w:rPr>
                <w:rFonts w:hint="eastAsia" w:ascii="方正仿宋_GBK" w:hAnsi="方正仿宋_GBK" w:eastAsia="方正仿宋_GBK" w:cs="方正仿宋_GBK"/>
                <w:color w:val="auto"/>
                <w:kern w:val="0"/>
                <w:sz w:val="22"/>
                <w:szCs w:val="22"/>
              </w:rPr>
              <w:t>只</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年，甲醇分装</w:t>
            </w:r>
            <w:r>
              <w:rPr>
                <w:rFonts w:eastAsia="方正仿宋_GBK"/>
                <w:color w:val="auto"/>
                <w:kern w:val="0"/>
                <w:sz w:val="22"/>
                <w:szCs w:val="22"/>
              </w:rPr>
              <w:t>5000</w:t>
            </w:r>
            <w:r>
              <w:rPr>
                <w:rFonts w:hint="eastAsia" w:ascii="方正仿宋_GBK" w:hAnsi="方正仿宋_GBK" w:eastAsia="方正仿宋_GBK" w:cs="方正仿宋_GBK"/>
                <w:color w:val="auto"/>
                <w:kern w:val="0"/>
                <w:sz w:val="22"/>
                <w:szCs w:val="22"/>
              </w:rPr>
              <w:t>吨</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年和醇基燃料生产</w:t>
            </w:r>
            <w:r>
              <w:rPr>
                <w:rFonts w:eastAsia="方正仿宋_GBK"/>
                <w:color w:val="auto"/>
                <w:kern w:val="0"/>
                <w:sz w:val="22"/>
                <w:szCs w:val="22"/>
              </w:rPr>
              <w:t>60000</w:t>
            </w:r>
            <w:r>
              <w:rPr>
                <w:rFonts w:hint="eastAsia" w:ascii="方正仿宋_GBK" w:hAnsi="方正仿宋_GBK" w:eastAsia="方正仿宋_GBK" w:cs="方正仿宋_GBK"/>
                <w:color w:val="auto"/>
                <w:kern w:val="0"/>
                <w:sz w:val="22"/>
                <w:szCs w:val="22"/>
              </w:rPr>
              <w:t>吨</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年。</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BDE7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41A3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T8-21/02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FD7D1">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995DF5">
            <w:pPr>
              <w:widowControl/>
              <w:spacing w:line="240" w:lineRule="exact"/>
              <w:jc w:val="center"/>
              <w:textAlignment w:val="center"/>
              <w:rPr>
                <w:color w:val="auto"/>
                <w:sz w:val="22"/>
                <w:szCs w:val="22"/>
              </w:rPr>
            </w:pPr>
            <w:r>
              <w:rPr>
                <w:color w:val="auto"/>
                <w:kern w:val="0"/>
                <w:sz w:val="22"/>
                <w:szCs w:val="22"/>
              </w:rPr>
              <w:t>15000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6F6FA">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87FBD">
            <w:pPr>
              <w:widowControl/>
              <w:spacing w:line="240" w:lineRule="exact"/>
              <w:rPr>
                <w:rFonts w:ascii="方正仿宋_GBK" w:hAnsi="方正仿宋_GBK" w:eastAsia="方正仿宋_GBK" w:cs="方正仿宋_GBK"/>
                <w:color w:val="auto"/>
                <w:sz w:val="22"/>
                <w:szCs w:val="22"/>
                <w:lang w:bidi="ar-SA"/>
              </w:rPr>
            </w:pPr>
          </w:p>
        </w:tc>
      </w:tr>
      <w:tr w14:paraId="060C9B5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F1ABA">
            <w:pPr>
              <w:widowControl/>
              <w:spacing w:line="240" w:lineRule="exact"/>
              <w:jc w:val="center"/>
              <w:textAlignment w:val="center"/>
              <w:rPr>
                <w:color w:val="auto"/>
                <w:sz w:val="22"/>
                <w:szCs w:val="22"/>
              </w:rPr>
            </w:pPr>
            <w:r>
              <w:rPr>
                <w:color w:val="auto"/>
                <w:kern w:val="0"/>
                <w:sz w:val="22"/>
                <w:szCs w:val="22"/>
              </w:rPr>
              <w:t>39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07315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A78E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塑料包装、塑料薄膜生产项目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8A564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C0DE14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1DA6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3442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亩，投资</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亿元，建设各式缠绕膜、聚乙烯薄膜、聚乙烯保鲜膜、聚乙烯保护膜、塑料包装袋生产线，投产达效后实现产值</w:t>
            </w:r>
            <w:r>
              <w:rPr>
                <w:rFonts w:eastAsia="方正仿宋_GBK"/>
                <w:color w:val="auto"/>
                <w:kern w:val="0"/>
                <w:sz w:val="22"/>
                <w:szCs w:val="22"/>
              </w:rPr>
              <w:t>2.5</w:t>
            </w:r>
            <w:r>
              <w:rPr>
                <w:rFonts w:hint="eastAsia" w:ascii="方正仿宋_GBK" w:hAnsi="方正仿宋_GBK" w:eastAsia="方正仿宋_GBK" w:cs="方正仿宋_GBK"/>
                <w:color w:val="auto"/>
                <w:kern w:val="0"/>
                <w:sz w:val="22"/>
                <w:szCs w:val="22"/>
              </w:rPr>
              <w:t>亿元，税收</w:t>
            </w:r>
            <w:r>
              <w:rPr>
                <w:rFonts w:eastAsia="方正仿宋_GBK"/>
                <w:color w:val="auto"/>
                <w:kern w:val="0"/>
                <w:sz w:val="22"/>
                <w:szCs w:val="22"/>
              </w:rPr>
              <w:t>600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80E0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545C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C11-07/01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496C7">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48B3F">
            <w:pPr>
              <w:widowControl/>
              <w:spacing w:line="240" w:lineRule="exact"/>
              <w:jc w:val="center"/>
              <w:textAlignment w:val="center"/>
              <w:rPr>
                <w:color w:val="auto"/>
                <w:sz w:val="22"/>
                <w:szCs w:val="22"/>
              </w:rPr>
            </w:pPr>
            <w:r>
              <w:rPr>
                <w:color w:val="auto"/>
                <w:kern w:val="0"/>
                <w:sz w:val="22"/>
                <w:szCs w:val="22"/>
              </w:rPr>
              <w:t>20000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61662">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C5B066">
            <w:pPr>
              <w:widowControl/>
              <w:spacing w:line="240" w:lineRule="exact"/>
              <w:rPr>
                <w:rFonts w:ascii="方正仿宋_GBK" w:hAnsi="方正仿宋_GBK" w:eastAsia="方正仿宋_GBK" w:cs="方正仿宋_GBK"/>
                <w:color w:val="auto"/>
                <w:sz w:val="22"/>
                <w:szCs w:val="22"/>
                <w:lang w:bidi="ar-SA"/>
              </w:rPr>
            </w:pPr>
          </w:p>
        </w:tc>
      </w:tr>
      <w:tr w14:paraId="44F4495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DF1B8">
            <w:pPr>
              <w:widowControl/>
              <w:spacing w:line="240" w:lineRule="exact"/>
              <w:jc w:val="center"/>
              <w:textAlignment w:val="center"/>
              <w:rPr>
                <w:color w:val="auto"/>
                <w:sz w:val="22"/>
                <w:szCs w:val="22"/>
              </w:rPr>
            </w:pPr>
            <w:r>
              <w:rPr>
                <w:color w:val="auto"/>
                <w:kern w:val="0"/>
                <w:sz w:val="22"/>
                <w:szCs w:val="22"/>
              </w:rPr>
              <w:t>40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068B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55D8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环保型水乳性系列纸制品粘合剂和航空航天专用酚醛树脂生产项目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CF3B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5E0BDE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04E7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9BBA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亩，预设立树脂生产线</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条，粘合剂生产线</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条，发热包生产线</w:t>
            </w:r>
            <w:r>
              <w:rPr>
                <w:rFonts w:eastAsia="方正仿宋_GBK"/>
                <w:color w:val="auto"/>
                <w:kern w:val="0"/>
                <w:sz w:val="22"/>
                <w:szCs w:val="22"/>
              </w:rPr>
              <w:t>20</w:t>
            </w:r>
            <w:r>
              <w:rPr>
                <w:rFonts w:hint="eastAsia" w:ascii="方正仿宋_GBK" w:hAnsi="方正仿宋_GBK" w:eastAsia="方正仿宋_GBK" w:cs="方正仿宋_GBK"/>
                <w:color w:val="auto"/>
                <w:kern w:val="0"/>
                <w:sz w:val="22"/>
                <w:szCs w:val="22"/>
              </w:rPr>
              <w:t>条，预计竣工投产后第一个完整年度实现产值不低于</w:t>
            </w:r>
            <w:r>
              <w:rPr>
                <w:rFonts w:eastAsia="方正仿宋_GBK"/>
                <w:color w:val="auto"/>
                <w:kern w:val="0"/>
                <w:sz w:val="22"/>
                <w:szCs w:val="22"/>
              </w:rPr>
              <w:t>5500</w:t>
            </w:r>
            <w:r>
              <w:rPr>
                <w:rFonts w:hint="eastAsia" w:ascii="方正仿宋_GBK" w:hAnsi="方正仿宋_GBK" w:eastAsia="方正仿宋_GBK" w:cs="方正仿宋_GBK"/>
                <w:color w:val="auto"/>
                <w:kern w:val="0"/>
                <w:sz w:val="22"/>
                <w:szCs w:val="22"/>
              </w:rPr>
              <w:t>万元，税收不低于</w:t>
            </w:r>
            <w:r>
              <w:rPr>
                <w:rFonts w:eastAsia="方正仿宋_GBK"/>
                <w:color w:val="auto"/>
                <w:kern w:val="0"/>
                <w:sz w:val="22"/>
                <w:szCs w:val="22"/>
              </w:rPr>
              <w:t>200</w:t>
            </w:r>
            <w:r>
              <w:rPr>
                <w:rFonts w:hint="eastAsia" w:ascii="方正仿宋_GBK" w:hAnsi="方正仿宋_GBK" w:eastAsia="方正仿宋_GBK" w:cs="方正仿宋_GBK"/>
                <w:color w:val="auto"/>
                <w:kern w:val="0"/>
                <w:sz w:val="22"/>
                <w:szCs w:val="22"/>
              </w:rPr>
              <w:t>万元：第二个完整年度实现产值不低于</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亿元，税收不低于</w:t>
            </w:r>
            <w:r>
              <w:rPr>
                <w:rFonts w:eastAsia="方正仿宋_GBK"/>
                <w:color w:val="auto"/>
                <w:kern w:val="0"/>
                <w:sz w:val="22"/>
                <w:szCs w:val="22"/>
              </w:rPr>
              <w:t>320</w:t>
            </w:r>
            <w:r>
              <w:rPr>
                <w:rFonts w:hint="eastAsia" w:ascii="方正仿宋_GBK" w:hAnsi="方正仿宋_GBK" w:eastAsia="方正仿宋_GBK" w:cs="方正仿宋_GBK"/>
                <w:color w:val="auto"/>
                <w:kern w:val="0"/>
                <w:sz w:val="22"/>
                <w:szCs w:val="22"/>
              </w:rPr>
              <w:t>万元；第三个完整年度实现产值不低于</w:t>
            </w:r>
            <w:r>
              <w:rPr>
                <w:rFonts w:eastAsia="方正仿宋_GBK"/>
                <w:color w:val="auto"/>
                <w:kern w:val="0"/>
                <w:sz w:val="22"/>
                <w:szCs w:val="22"/>
              </w:rPr>
              <w:t>1.5</w:t>
            </w:r>
            <w:r>
              <w:rPr>
                <w:rFonts w:hint="eastAsia" w:ascii="方正仿宋_GBK" w:hAnsi="方正仿宋_GBK" w:eastAsia="方正仿宋_GBK" w:cs="方正仿宋_GBK"/>
                <w:color w:val="auto"/>
                <w:kern w:val="0"/>
                <w:sz w:val="22"/>
                <w:szCs w:val="22"/>
              </w:rPr>
              <w:t>亿元，税收不低于</w:t>
            </w:r>
            <w:r>
              <w:rPr>
                <w:rFonts w:eastAsia="方正仿宋_GBK"/>
                <w:color w:val="auto"/>
                <w:kern w:val="0"/>
                <w:sz w:val="22"/>
                <w:szCs w:val="22"/>
              </w:rPr>
              <w:t>450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E73B0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4C4E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高新区东区</w:t>
            </w:r>
            <w:r>
              <w:rPr>
                <w:rFonts w:eastAsia="方正仿宋_GBK"/>
                <w:color w:val="auto"/>
                <w:kern w:val="0"/>
                <w:sz w:val="22"/>
                <w:szCs w:val="22"/>
              </w:rPr>
              <w:t>T8-6/02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0F944E">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24F57">
            <w:pPr>
              <w:widowControl/>
              <w:spacing w:line="240" w:lineRule="exact"/>
              <w:jc w:val="center"/>
              <w:textAlignment w:val="center"/>
              <w:rPr>
                <w:color w:val="auto"/>
                <w:sz w:val="22"/>
                <w:szCs w:val="22"/>
              </w:rPr>
            </w:pPr>
            <w:r>
              <w:rPr>
                <w:color w:val="auto"/>
                <w:kern w:val="0"/>
                <w:sz w:val="22"/>
                <w:szCs w:val="22"/>
              </w:rPr>
              <w:t>10000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010FB">
            <w:pPr>
              <w:widowControl/>
              <w:spacing w:line="240" w:lineRule="exact"/>
              <w:jc w:val="center"/>
              <w:textAlignment w:val="center"/>
              <w:rPr>
                <w:color w:val="auto"/>
                <w:sz w:val="22"/>
                <w:szCs w:val="22"/>
              </w:rPr>
            </w:pPr>
            <w:r>
              <w:rPr>
                <w:color w:val="auto"/>
                <w:kern w:val="0"/>
                <w:sz w:val="22"/>
                <w:szCs w:val="22"/>
              </w:rPr>
              <w:t>4000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17C2D">
            <w:pPr>
              <w:widowControl/>
              <w:spacing w:line="240" w:lineRule="exact"/>
              <w:rPr>
                <w:rFonts w:ascii="方正仿宋_GBK" w:hAnsi="方正仿宋_GBK" w:eastAsia="方正仿宋_GBK" w:cs="方正仿宋_GBK"/>
                <w:color w:val="auto"/>
                <w:sz w:val="22"/>
                <w:szCs w:val="22"/>
                <w:lang w:bidi="ar-SA"/>
              </w:rPr>
            </w:pPr>
          </w:p>
        </w:tc>
      </w:tr>
      <w:tr w14:paraId="5E13E70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B9A92">
            <w:pPr>
              <w:widowControl/>
              <w:spacing w:line="240" w:lineRule="exact"/>
              <w:jc w:val="center"/>
              <w:textAlignment w:val="center"/>
              <w:rPr>
                <w:color w:val="auto"/>
                <w:sz w:val="22"/>
                <w:szCs w:val="22"/>
              </w:rPr>
            </w:pPr>
            <w:r>
              <w:rPr>
                <w:color w:val="auto"/>
                <w:kern w:val="0"/>
                <w:sz w:val="22"/>
                <w:szCs w:val="22"/>
              </w:rPr>
              <w:t>41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EF79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E880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汽摩零配件生产项目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6352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93AB36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A4948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B11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亩，设立汽摩零配件生产项目生产线</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条。</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FABB9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C320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C11-04/01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422BF">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E83ED">
            <w:pPr>
              <w:widowControl/>
              <w:spacing w:line="240" w:lineRule="exact"/>
              <w:jc w:val="center"/>
              <w:textAlignment w:val="center"/>
              <w:rPr>
                <w:color w:val="auto"/>
                <w:sz w:val="22"/>
                <w:szCs w:val="22"/>
              </w:rPr>
            </w:pPr>
            <w:r>
              <w:rPr>
                <w:color w:val="auto"/>
                <w:kern w:val="0"/>
                <w:sz w:val="22"/>
                <w:szCs w:val="22"/>
              </w:rPr>
              <w:t>12000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118E44">
            <w:pPr>
              <w:widowControl/>
              <w:spacing w:line="240" w:lineRule="exact"/>
              <w:jc w:val="center"/>
              <w:textAlignment w:val="center"/>
              <w:rPr>
                <w:color w:val="auto"/>
                <w:sz w:val="22"/>
                <w:szCs w:val="22"/>
              </w:rPr>
            </w:pPr>
            <w:r>
              <w:rPr>
                <w:color w:val="auto"/>
                <w:kern w:val="0"/>
                <w:sz w:val="22"/>
                <w:szCs w:val="22"/>
              </w:rPr>
              <w:t>4000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F3BC0">
            <w:pPr>
              <w:widowControl/>
              <w:spacing w:line="240" w:lineRule="exact"/>
              <w:rPr>
                <w:rFonts w:ascii="方正仿宋_GBK" w:hAnsi="方正仿宋_GBK" w:eastAsia="方正仿宋_GBK" w:cs="方正仿宋_GBK"/>
                <w:color w:val="auto"/>
                <w:sz w:val="22"/>
                <w:szCs w:val="22"/>
                <w:lang w:bidi="ar-SA"/>
              </w:rPr>
            </w:pPr>
          </w:p>
        </w:tc>
      </w:tr>
      <w:tr w14:paraId="5D483E2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7FEBD">
            <w:pPr>
              <w:widowControl/>
              <w:spacing w:line="240" w:lineRule="exact"/>
              <w:jc w:val="center"/>
              <w:textAlignment w:val="center"/>
              <w:rPr>
                <w:color w:val="auto"/>
                <w:sz w:val="22"/>
                <w:szCs w:val="22"/>
              </w:rPr>
            </w:pPr>
            <w:r>
              <w:rPr>
                <w:color w:val="auto"/>
                <w:kern w:val="0"/>
                <w:sz w:val="22"/>
                <w:szCs w:val="22"/>
              </w:rPr>
              <w:t>42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655C9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3485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智慧城市家具</w:t>
            </w:r>
            <w:r>
              <w:rPr>
                <w:rFonts w:eastAsia="方正仿宋_GBK"/>
                <w:color w:val="auto"/>
                <w:kern w:val="0"/>
                <w:sz w:val="22"/>
                <w:szCs w:val="22"/>
              </w:rPr>
              <w:t>3D</w:t>
            </w:r>
            <w:r>
              <w:rPr>
                <w:rFonts w:hint="eastAsia" w:ascii="方正仿宋_GBK" w:hAnsi="方正仿宋_GBK" w:eastAsia="方正仿宋_GBK" w:cs="方正仿宋_GBK"/>
                <w:color w:val="auto"/>
                <w:kern w:val="0"/>
                <w:sz w:val="22"/>
                <w:szCs w:val="22"/>
              </w:rPr>
              <w:t>打印、制造及</w:t>
            </w:r>
            <w:r>
              <w:rPr>
                <w:rFonts w:eastAsia="方正仿宋_GBK"/>
                <w:color w:val="auto"/>
                <w:kern w:val="0"/>
                <w:sz w:val="22"/>
                <w:szCs w:val="22"/>
              </w:rPr>
              <w:t>IOt</w:t>
            </w:r>
            <w:r>
              <w:rPr>
                <w:rFonts w:hint="eastAsia" w:ascii="方正仿宋_GBK" w:hAnsi="方正仿宋_GBK" w:eastAsia="方正仿宋_GBK" w:cs="方正仿宋_GBK"/>
                <w:color w:val="auto"/>
                <w:kern w:val="0"/>
                <w:sz w:val="22"/>
                <w:szCs w:val="22"/>
              </w:rPr>
              <w:t>智慧城市物联控制项目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EA0E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3B969D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C71A9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7F92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该项目占地</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亩，建设</w:t>
            </w:r>
            <w:r>
              <w:rPr>
                <w:rFonts w:eastAsia="方正仿宋_GBK"/>
                <w:color w:val="auto"/>
                <w:kern w:val="0"/>
                <w:sz w:val="22"/>
                <w:szCs w:val="22"/>
              </w:rPr>
              <w:t>UHPC</w:t>
            </w:r>
            <w:r>
              <w:rPr>
                <w:rFonts w:hint="eastAsia" w:ascii="方正仿宋_GBK" w:hAnsi="方正仿宋_GBK" w:eastAsia="方正仿宋_GBK" w:cs="方正仿宋_GBK"/>
                <w:color w:val="auto"/>
                <w:kern w:val="0"/>
                <w:sz w:val="22"/>
                <w:szCs w:val="22"/>
              </w:rPr>
              <w:t>生产线</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条；</w:t>
            </w:r>
            <w:r>
              <w:rPr>
                <w:rFonts w:eastAsia="方正仿宋_GBK"/>
                <w:color w:val="auto"/>
                <w:kern w:val="0"/>
                <w:sz w:val="22"/>
                <w:szCs w:val="22"/>
              </w:rPr>
              <w:t>UHPC</w:t>
            </w:r>
            <w:r>
              <w:rPr>
                <w:rFonts w:hint="eastAsia" w:ascii="方正仿宋_GBK" w:hAnsi="方正仿宋_GBK" w:eastAsia="方正仿宋_GBK" w:cs="方正仿宋_GBK"/>
                <w:color w:val="auto"/>
                <w:kern w:val="0"/>
                <w:sz w:val="22"/>
                <w:szCs w:val="22"/>
              </w:rPr>
              <w:t>配套其他建材生产线</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条；全部投产达效</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年内达到预计生产能力，实现年产值</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A16D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AB43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C10-18/02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B0683">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46735">
            <w:pPr>
              <w:widowControl/>
              <w:spacing w:line="240" w:lineRule="exact"/>
              <w:jc w:val="center"/>
              <w:textAlignment w:val="center"/>
              <w:rPr>
                <w:color w:val="auto"/>
                <w:sz w:val="22"/>
                <w:szCs w:val="22"/>
              </w:rPr>
            </w:pPr>
            <w:r>
              <w:rPr>
                <w:color w:val="auto"/>
                <w:kern w:val="0"/>
                <w:sz w:val="22"/>
                <w:szCs w:val="22"/>
              </w:rPr>
              <w:t>10000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473A8">
            <w:pPr>
              <w:widowControl/>
              <w:spacing w:line="240" w:lineRule="exact"/>
              <w:jc w:val="center"/>
              <w:textAlignment w:val="center"/>
              <w:rPr>
                <w:color w:val="auto"/>
                <w:sz w:val="22"/>
                <w:szCs w:val="22"/>
              </w:rPr>
            </w:pPr>
            <w:r>
              <w:rPr>
                <w:color w:val="auto"/>
                <w:kern w:val="0"/>
                <w:sz w:val="22"/>
                <w:szCs w:val="22"/>
              </w:rPr>
              <w:t>4000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9B2DD">
            <w:pPr>
              <w:widowControl/>
              <w:spacing w:line="240" w:lineRule="exact"/>
              <w:rPr>
                <w:rFonts w:ascii="方正仿宋_GBK" w:hAnsi="方正仿宋_GBK" w:eastAsia="方正仿宋_GBK" w:cs="方正仿宋_GBK"/>
                <w:color w:val="auto"/>
                <w:sz w:val="22"/>
                <w:szCs w:val="22"/>
                <w:lang w:bidi="ar-SA"/>
              </w:rPr>
            </w:pPr>
          </w:p>
        </w:tc>
      </w:tr>
      <w:tr w14:paraId="669197F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8BF00">
            <w:pPr>
              <w:widowControl/>
              <w:spacing w:line="240" w:lineRule="exact"/>
              <w:jc w:val="center"/>
              <w:textAlignment w:val="center"/>
              <w:rPr>
                <w:color w:val="auto"/>
                <w:sz w:val="22"/>
                <w:szCs w:val="22"/>
              </w:rPr>
            </w:pPr>
            <w:r>
              <w:rPr>
                <w:color w:val="auto"/>
                <w:kern w:val="0"/>
                <w:sz w:val="22"/>
                <w:szCs w:val="22"/>
              </w:rPr>
              <w:t>43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B09B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9FDE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牛肉干，蔬菜深加工项目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69F0D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6A0E93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A0F9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B1C25">
            <w:pPr>
              <w:widowControl/>
              <w:spacing w:line="240" w:lineRule="exact"/>
              <w:jc w:val="left"/>
              <w:textAlignment w:val="center"/>
              <w:rPr>
                <w:color w:val="auto"/>
                <w:sz w:val="22"/>
                <w:szCs w:val="22"/>
              </w:rPr>
            </w:pPr>
            <w:r>
              <w:rPr>
                <w:color w:val="auto"/>
                <w:kern w:val="0"/>
                <w:sz w:val="22"/>
                <w:szCs w:val="22"/>
              </w:rPr>
              <w:t>1</w:t>
            </w:r>
            <w:r>
              <w:rPr>
                <w:rFonts w:hint="eastAsia" w:ascii="方正仿宋_GBK" w:hAnsi="方正仿宋_GBK" w:eastAsia="方正仿宋_GBK" w:cs="方正仿宋_GBK"/>
                <w:color w:val="auto"/>
                <w:kern w:val="0"/>
                <w:sz w:val="22"/>
                <w:szCs w:val="22"/>
              </w:rPr>
              <w:t>、该项目修建厂房占地</w:t>
            </w:r>
            <w:r>
              <w:rPr>
                <w:color w:val="auto"/>
                <w:kern w:val="0"/>
                <w:sz w:val="22"/>
                <w:szCs w:val="22"/>
              </w:rPr>
              <w:t>8</w:t>
            </w:r>
            <w:r>
              <w:rPr>
                <w:rFonts w:hint="eastAsia" w:ascii="方正仿宋_GBK" w:hAnsi="方正仿宋_GBK" w:eastAsia="方正仿宋_GBK" w:cs="方正仿宋_GBK"/>
                <w:color w:val="auto"/>
                <w:kern w:val="0"/>
                <w:sz w:val="22"/>
                <w:szCs w:val="22"/>
              </w:rPr>
              <w:t>亩，办公楼及宿舍</w:t>
            </w:r>
            <w:r>
              <w:rPr>
                <w:color w:val="auto"/>
                <w:kern w:val="0"/>
                <w:sz w:val="22"/>
                <w:szCs w:val="22"/>
              </w:rPr>
              <w:t>2</w:t>
            </w:r>
            <w:r>
              <w:rPr>
                <w:rFonts w:hint="eastAsia" w:ascii="方正仿宋_GBK" w:hAnsi="方正仿宋_GBK" w:eastAsia="方正仿宋_GBK" w:cs="方正仿宋_GBK"/>
                <w:color w:val="auto"/>
                <w:kern w:val="0"/>
                <w:sz w:val="22"/>
                <w:szCs w:val="22"/>
              </w:rPr>
              <w:t>亩，库房</w:t>
            </w:r>
            <w:r>
              <w:rPr>
                <w:color w:val="auto"/>
                <w:kern w:val="0"/>
                <w:sz w:val="22"/>
                <w:szCs w:val="22"/>
              </w:rPr>
              <w:t>2.5</w:t>
            </w:r>
            <w:r>
              <w:rPr>
                <w:rFonts w:hint="eastAsia" w:ascii="方正仿宋_GBK" w:hAnsi="方正仿宋_GBK" w:eastAsia="方正仿宋_GBK" w:cs="方正仿宋_GBK"/>
                <w:color w:val="auto"/>
                <w:kern w:val="0"/>
                <w:sz w:val="22"/>
                <w:szCs w:val="22"/>
              </w:rPr>
              <w:t>亩，道路硬化</w:t>
            </w:r>
            <w:r>
              <w:rPr>
                <w:color w:val="auto"/>
                <w:kern w:val="0"/>
                <w:sz w:val="22"/>
                <w:szCs w:val="22"/>
              </w:rPr>
              <w:t>0.5</w:t>
            </w:r>
            <w:r>
              <w:rPr>
                <w:rFonts w:hint="eastAsia" w:ascii="方正仿宋_GBK" w:hAnsi="方正仿宋_GBK" w:eastAsia="方正仿宋_GBK" w:cs="方正仿宋_GBK"/>
                <w:color w:val="auto"/>
                <w:kern w:val="0"/>
                <w:sz w:val="22"/>
                <w:szCs w:val="22"/>
              </w:rPr>
              <w:t>公里。</w:t>
            </w:r>
            <w:r>
              <w:rPr>
                <w:color w:val="auto"/>
                <w:kern w:val="0"/>
                <w:sz w:val="22"/>
                <w:szCs w:val="22"/>
              </w:rPr>
              <w:t>2</w:t>
            </w:r>
            <w:r>
              <w:rPr>
                <w:rFonts w:hint="eastAsia" w:ascii="方正仿宋_GBK" w:hAnsi="方正仿宋_GBK" w:eastAsia="方正仿宋_GBK" w:cs="方正仿宋_GBK"/>
                <w:color w:val="auto"/>
                <w:kern w:val="0"/>
                <w:sz w:val="22"/>
                <w:szCs w:val="22"/>
              </w:rPr>
              <w:t>、购置先进的牛肉加工及蔬菜深加工设备。投产后预计实现年产牛肉干</w:t>
            </w:r>
            <w:r>
              <w:rPr>
                <w:color w:val="auto"/>
                <w:kern w:val="0"/>
                <w:sz w:val="22"/>
                <w:szCs w:val="22"/>
              </w:rPr>
              <w:t>2000</w:t>
            </w:r>
            <w:r>
              <w:rPr>
                <w:rFonts w:hint="eastAsia" w:ascii="方正仿宋_GBK" w:hAnsi="方正仿宋_GBK" w:eastAsia="方正仿宋_GBK" w:cs="方正仿宋_GBK"/>
                <w:color w:val="auto"/>
                <w:kern w:val="0"/>
                <w:sz w:val="22"/>
                <w:szCs w:val="22"/>
              </w:rPr>
              <w:t>吨，泡菜</w:t>
            </w:r>
            <w:r>
              <w:rPr>
                <w:color w:val="auto"/>
                <w:kern w:val="0"/>
                <w:sz w:val="22"/>
                <w:szCs w:val="22"/>
              </w:rPr>
              <w:t>3000</w:t>
            </w:r>
            <w:r>
              <w:rPr>
                <w:rFonts w:hint="eastAsia" w:ascii="方正仿宋_GBK" w:hAnsi="方正仿宋_GBK" w:eastAsia="方正仿宋_GBK" w:cs="方正仿宋_GBK"/>
                <w:color w:val="auto"/>
                <w:kern w:val="0"/>
                <w:sz w:val="22"/>
                <w:szCs w:val="22"/>
              </w:rPr>
              <w:t>吨，蔬菜制品</w:t>
            </w:r>
            <w:r>
              <w:rPr>
                <w:color w:val="auto"/>
                <w:kern w:val="0"/>
                <w:sz w:val="22"/>
                <w:szCs w:val="22"/>
              </w:rPr>
              <w:t>3000</w:t>
            </w:r>
            <w:r>
              <w:rPr>
                <w:rFonts w:hint="eastAsia" w:ascii="方正仿宋_GBK" w:hAnsi="方正仿宋_GBK" w:eastAsia="方正仿宋_GBK" w:cs="方正仿宋_GBK"/>
                <w:color w:val="auto"/>
                <w:kern w:val="0"/>
                <w:sz w:val="22"/>
                <w:szCs w:val="22"/>
              </w:rPr>
              <w:t>吨，保鲜蔬菜</w:t>
            </w:r>
            <w:r>
              <w:rPr>
                <w:color w:val="auto"/>
                <w:kern w:val="0"/>
                <w:sz w:val="22"/>
                <w:szCs w:val="22"/>
              </w:rPr>
              <w:t>4000</w:t>
            </w:r>
            <w:r>
              <w:rPr>
                <w:rFonts w:hint="eastAsia" w:ascii="方正仿宋_GBK" w:hAnsi="方正仿宋_GBK" w:eastAsia="方正仿宋_GBK" w:cs="方正仿宋_GBK"/>
                <w:color w:val="auto"/>
                <w:kern w:val="0"/>
                <w:sz w:val="22"/>
                <w:szCs w:val="22"/>
              </w:rPr>
              <w:t>吨，年产值</w:t>
            </w:r>
            <w:r>
              <w:rPr>
                <w:color w:val="auto"/>
                <w:kern w:val="0"/>
                <w:sz w:val="22"/>
                <w:szCs w:val="22"/>
              </w:rPr>
              <w:t>1.5</w:t>
            </w:r>
            <w:r>
              <w:rPr>
                <w:rFonts w:hint="eastAsia" w:ascii="方正仿宋_GBK" w:hAnsi="方正仿宋_GBK" w:eastAsia="方正仿宋_GBK" w:cs="方正仿宋_GBK"/>
                <w:color w:val="auto"/>
                <w:kern w:val="0"/>
                <w:sz w:val="22"/>
                <w:szCs w:val="22"/>
              </w:rPr>
              <w:t>亿元。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6B5A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EA2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C8-15/02</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E29C0">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90967">
            <w:pPr>
              <w:widowControl/>
              <w:spacing w:line="240" w:lineRule="exact"/>
              <w:jc w:val="center"/>
              <w:textAlignment w:val="center"/>
              <w:rPr>
                <w:color w:val="auto"/>
                <w:sz w:val="22"/>
                <w:szCs w:val="22"/>
              </w:rPr>
            </w:pPr>
            <w:r>
              <w:rPr>
                <w:color w:val="auto"/>
                <w:kern w:val="0"/>
                <w:sz w:val="22"/>
                <w:szCs w:val="22"/>
              </w:rPr>
              <w:t>6000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335BE">
            <w:pPr>
              <w:widowControl/>
              <w:spacing w:line="240" w:lineRule="exact"/>
              <w:jc w:val="center"/>
              <w:textAlignment w:val="center"/>
              <w:rPr>
                <w:color w:val="auto"/>
                <w:sz w:val="22"/>
                <w:szCs w:val="22"/>
              </w:rPr>
            </w:pPr>
            <w:r>
              <w:rPr>
                <w:color w:val="auto"/>
                <w:kern w:val="0"/>
                <w:sz w:val="22"/>
                <w:szCs w:val="22"/>
              </w:rPr>
              <w:t>3000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F75AE">
            <w:pPr>
              <w:widowControl/>
              <w:spacing w:line="240" w:lineRule="exact"/>
              <w:rPr>
                <w:rFonts w:ascii="方正仿宋_GBK" w:hAnsi="方正仿宋_GBK" w:eastAsia="方正仿宋_GBK" w:cs="方正仿宋_GBK"/>
                <w:color w:val="auto"/>
                <w:sz w:val="22"/>
                <w:szCs w:val="22"/>
                <w:lang w:bidi="ar-SA"/>
              </w:rPr>
            </w:pPr>
          </w:p>
        </w:tc>
      </w:tr>
      <w:tr w14:paraId="21EF4D2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7A744">
            <w:pPr>
              <w:widowControl/>
              <w:spacing w:line="240" w:lineRule="exact"/>
              <w:jc w:val="center"/>
              <w:textAlignment w:val="center"/>
              <w:rPr>
                <w:color w:val="auto"/>
                <w:sz w:val="22"/>
                <w:szCs w:val="22"/>
              </w:rPr>
            </w:pPr>
            <w:r>
              <w:rPr>
                <w:color w:val="auto"/>
                <w:kern w:val="0"/>
                <w:sz w:val="22"/>
                <w:szCs w:val="22"/>
              </w:rPr>
              <w:t>44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205B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83A58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邮政邮件处理暨电商仓配中心建设项目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ED21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277781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9B75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C0F8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该项目占地</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亩，一期建设邮件处理场地，购置邮件处理设备，停车场，道路等辅助配套设施建设，全部投产达效后实现年处理邮件量不低于</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万件；二期建设区域邮件处理中心。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A16AA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1B84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C4-03/01</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61FBAE">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93D04">
            <w:pPr>
              <w:widowControl/>
              <w:spacing w:line="240" w:lineRule="exact"/>
              <w:jc w:val="center"/>
              <w:textAlignment w:val="center"/>
              <w:rPr>
                <w:color w:val="auto"/>
                <w:sz w:val="22"/>
                <w:szCs w:val="22"/>
              </w:rPr>
            </w:pPr>
            <w:r>
              <w:rPr>
                <w:color w:val="auto"/>
                <w:kern w:val="0"/>
                <w:sz w:val="22"/>
                <w:szCs w:val="22"/>
              </w:rPr>
              <w:t>5300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EA6F2">
            <w:pPr>
              <w:widowControl/>
              <w:spacing w:line="240" w:lineRule="exact"/>
              <w:jc w:val="center"/>
              <w:textAlignment w:val="center"/>
              <w:rPr>
                <w:color w:val="auto"/>
                <w:sz w:val="22"/>
                <w:szCs w:val="22"/>
              </w:rPr>
            </w:pPr>
            <w:r>
              <w:rPr>
                <w:color w:val="auto"/>
                <w:kern w:val="0"/>
                <w:sz w:val="22"/>
                <w:szCs w:val="22"/>
              </w:rPr>
              <w:t>2600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4305DB">
            <w:pPr>
              <w:widowControl/>
              <w:spacing w:line="240" w:lineRule="exact"/>
              <w:rPr>
                <w:rFonts w:ascii="方正仿宋_GBK" w:hAnsi="方正仿宋_GBK" w:eastAsia="方正仿宋_GBK" w:cs="方正仿宋_GBK"/>
                <w:color w:val="auto"/>
                <w:sz w:val="22"/>
                <w:szCs w:val="22"/>
                <w:lang w:bidi="ar-SA"/>
              </w:rPr>
            </w:pPr>
          </w:p>
        </w:tc>
      </w:tr>
      <w:tr w14:paraId="5B6F3F2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A961D">
            <w:pPr>
              <w:widowControl/>
              <w:spacing w:line="240" w:lineRule="exact"/>
              <w:jc w:val="center"/>
              <w:textAlignment w:val="center"/>
              <w:rPr>
                <w:color w:val="auto"/>
                <w:sz w:val="22"/>
                <w:szCs w:val="22"/>
              </w:rPr>
            </w:pPr>
            <w:r>
              <w:rPr>
                <w:color w:val="auto"/>
                <w:kern w:val="0"/>
                <w:sz w:val="22"/>
                <w:szCs w:val="22"/>
              </w:rPr>
              <w:t>45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B8B8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区工投集团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C8531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吸塑包装材料生产项目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8224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EF3172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A5298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A0FD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项目预计占地</w:t>
            </w:r>
            <w:r>
              <w:rPr>
                <w:rFonts w:eastAsia="方正仿宋_GBK"/>
                <w:color w:val="auto"/>
                <w:kern w:val="0"/>
                <w:sz w:val="22"/>
                <w:szCs w:val="22"/>
              </w:rPr>
              <w:t>6</w:t>
            </w:r>
            <w:r>
              <w:rPr>
                <w:rFonts w:hint="eastAsia" w:ascii="方正仿宋_GBK" w:hAnsi="方正仿宋_GBK" w:eastAsia="方正仿宋_GBK" w:cs="方正仿宋_GBK"/>
                <w:color w:val="auto"/>
                <w:kern w:val="0"/>
                <w:sz w:val="22"/>
                <w:szCs w:val="22"/>
              </w:rPr>
              <w:t>亩，新设立吸塑包装材料生产线</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条，预计交地后</w:t>
            </w:r>
            <w:r>
              <w:rPr>
                <w:rFonts w:eastAsia="方正仿宋_GBK"/>
                <w:color w:val="auto"/>
                <w:kern w:val="0"/>
                <w:sz w:val="22"/>
                <w:szCs w:val="22"/>
              </w:rPr>
              <w:t>6</w:t>
            </w:r>
            <w:r>
              <w:rPr>
                <w:rFonts w:hint="eastAsia" w:ascii="方正仿宋_GBK" w:hAnsi="方正仿宋_GBK" w:eastAsia="方正仿宋_GBK" w:cs="方正仿宋_GBK"/>
                <w:color w:val="auto"/>
                <w:kern w:val="0"/>
                <w:sz w:val="22"/>
                <w:szCs w:val="22"/>
              </w:rPr>
              <w:t>个月内完成建设并投产，预计投产一年后达到预计生产能力，实现年产值</w:t>
            </w:r>
            <w:r>
              <w:rPr>
                <w:rFonts w:eastAsia="方正仿宋_GBK"/>
                <w:color w:val="auto"/>
                <w:kern w:val="0"/>
                <w:sz w:val="22"/>
                <w:szCs w:val="22"/>
              </w:rPr>
              <w:t>0.2</w:t>
            </w:r>
            <w:r>
              <w:rPr>
                <w:rFonts w:hint="eastAsia" w:ascii="方正仿宋_GBK" w:hAnsi="方正仿宋_GBK" w:eastAsia="方正仿宋_GBK" w:cs="方正仿宋_GBK"/>
                <w:color w:val="auto"/>
                <w:kern w:val="0"/>
                <w:sz w:val="22"/>
                <w:szCs w:val="22"/>
              </w:rPr>
              <w:t>亿元，年税收</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万元。</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33205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完成基础建设，主体建设完工</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5591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南区</w:t>
            </w:r>
            <w:r>
              <w:rPr>
                <w:rFonts w:eastAsia="方正仿宋_GBK"/>
                <w:color w:val="auto"/>
                <w:kern w:val="0"/>
                <w:sz w:val="22"/>
                <w:szCs w:val="22"/>
              </w:rPr>
              <w:t>C9-09/02</w:t>
            </w:r>
            <w:r>
              <w:rPr>
                <w:rFonts w:hint="eastAsia" w:ascii="方正仿宋_GBK" w:hAnsi="方正仿宋_GBK" w:eastAsia="方正仿宋_GBK" w:cs="方正仿宋_GBK"/>
                <w:color w:val="auto"/>
                <w:kern w:val="0"/>
                <w:sz w:val="22"/>
                <w:szCs w:val="22"/>
              </w:rPr>
              <w:t>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077CD">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0DD9C">
            <w:pPr>
              <w:widowControl/>
              <w:spacing w:line="240" w:lineRule="exact"/>
              <w:jc w:val="center"/>
              <w:textAlignment w:val="center"/>
              <w:rPr>
                <w:color w:val="auto"/>
                <w:sz w:val="22"/>
                <w:szCs w:val="22"/>
              </w:rPr>
            </w:pPr>
            <w:r>
              <w:rPr>
                <w:color w:val="auto"/>
                <w:kern w:val="0"/>
                <w:sz w:val="22"/>
                <w:szCs w:val="22"/>
              </w:rPr>
              <w:t>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06C9A">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70F9C2">
            <w:pPr>
              <w:widowControl/>
              <w:spacing w:line="240" w:lineRule="exact"/>
              <w:rPr>
                <w:rFonts w:ascii="方正仿宋_GBK" w:hAnsi="方正仿宋_GBK" w:eastAsia="方正仿宋_GBK" w:cs="方正仿宋_GBK"/>
                <w:color w:val="auto"/>
                <w:sz w:val="22"/>
                <w:szCs w:val="22"/>
                <w:lang w:bidi="ar-SA"/>
              </w:rPr>
            </w:pPr>
          </w:p>
        </w:tc>
      </w:tr>
      <w:tr w14:paraId="16BAE6D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7C400">
            <w:pPr>
              <w:widowControl/>
              <w:spacing w:line="240" w:lineRule="exact"/>
              <w:jc w:val="center"/>
              <w:textAlignment w:val="center"/>
              <w:rPr>
                <w:color w:val="auto"/>
                <w:sz w:val="22"/>
                <w:szCs w:val="22"/>
              </w:rPr>
            </w:pPr>
            <w:r>
              <w:rPr>
                <w:color w:val="auto"/>
                <w:kern w:val="0"/>
                <w:sz w:val="22"/>
                <w:szCs w:val="22"/>
              </w:rPr>
              <w:t>46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264C6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4991D15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F587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涪江干流梯级渠化双江航电枢纽工程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A04D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7B9742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2214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DCDA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w:t>
            </w:r>
            <w:r>
              <w:rPr>
                <w:rFonts w:eastAsia="方正仿宋_GBK"/>
                <w:color w:val="auto"/>
                <w:kern w:val="0"/>
                <w:sz w:val="22"/>
                <w:szCs w:val="22"/>
              </w:rPr>
              <w:t>IV</w:t>
            </w:r>
            <w:r>
              <w:rPr>
                <w:rFonts w:hint="eastAsia" w:ascii="方正仿宋_GBK" w:hAnsi="方正仿宋_GBK" w:eastAsia="方正仿宋_GBK" w:cs="方正仿宋_GBK"/>
                <w:color w:val="auto"/>
                <w:kern w:val="0"/>
                <w:sz w:val="22"/>
                <w:szCs w:val="22"/>
              </w:rPr>
              <w:t>级船闸</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座，电站装机容量为</w:t>
            </w:r>
            <w:r>
              <w:rPr>
                <w:rFonts w:eastAsia="方正仿宋_GBK"/>
                <w:color w:val="auto"/>
                <w:kern w:val="0"/>
                <w:sz w:val="22"/>
                <w:szCs w:val="22"/>
              </w:rPr>
              <w:t>4.8</w:t>
            </w:r>
            <w:r>
              <w:rPr>
                <w:rFonts w:hint="eastAsia" w:ascii="方正仿宋_GBK" w:hAnsi="方正仿宋_GBK" w:eastAsia="方正仿宋_GBK" w:cs="方正仿宋_GBK"/>
                <w:color w:val="auto"/>
                <w:kern w:val="0"/>
                <w:sz w:val="22"/>
                <w:szCs w:val="22"/>
              </w:rPr>
              <w:t>万千瓦，渠化航道</w:t>
            </w:r>
            <w:r>
              <w:rPr>
                <w:rFonts w:eastAsia="方正仿宋_GBK"/>
                <w:color w:val="auto"/>
                <w:kern w:val="0"/>
                <w:sz w:val="22"/>
                <w:szCs w:val="22"/>
              </w:rPr>
              <w:t>28</w:t>
            </w:r>
            <w:r>
              <w:rPr>
                <w:rFonts w:hint="eastAsia" w:ascii="方正仿宋_GBK" w:hAnsi="方正仿宋_GBK" w:eastAsia="方正仿宋_GBK" w:cs="方正仿宋_GBK"/>
                <w:color w:val="auto"/>
                <w:kern w:val="0"/>
                <w:sz w:val="22"/>
                <w:szCs w:val="22"/>
              </w:rPr>
              <w:t>公里。</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1716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开展左岸主体工程施工。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8E9D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BBE8C0">
            <w:pPr>
              <w:widowControl/>
              <w:spacing w:line="240" w:lineRule="exact"/>
              <w:jc w:val="center"/>
              <w:textAlignment w:val="center"/>
              <w:rPr>
                <w:color w:val="auto"/>
                <w:sz w:val="22"/>
                <w:szCs w:val="22"/>
              </w:rPr>
            </w:pPr>
            <w:r>
              <w:rPr>
                <w:color w:val="auto"/>
                <w:kern w:val="0"/>
                <w:sz w:val="22"/>
                <w:szCs w:val="22"/>
              </w:rPr>
              <w:t>2020-2025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A7E4DE">
            <w:pPr>
              <w:widowControl/>
              <w:spacing w:line="240" w:lineRule="exact"/>
              <w:jc w:val="center"/>
              <w:textAlignment w:val="center"/>
              <w:rPr>
                <w:color w:val="auto"/>
                <w:sz w:val="22"/>
                <w:szCs w:val="22"/>
              </w:rPr>
            </w:pPr>
            <w:r>
              <w:rPr>
                <w:color w:val="auto"/>
                <w:kern w:val="0"/>
                <w:sz w:val="22"/>
                <w:szCs w:val="22"/>
              </w:rPr>
              <w:t>258400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6210E5">
            <w:pPr>
              <w:widowControl/>
              <w:spacing w:line="240" w:lineRule="exact"/>
              <w:jc w:val="center"/>
              <w:textAlignment w:val="center"/>
              <w:rPr>
                <w:color w:val="auto"/>
                <w:sz w:val="22"/>
                <w:szCs w:val="22"/>
              </w:rPr>
            </w:pPr>
            <w:r>
              <w:rPr>
                <w:color w:val="auto"/>
                <w:kern w:val="0"/>
                <w:sz w:val="22"/>
                <w:szCs w:val="22"/>
              </w:rPr>
              <w:t>80000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FAE09">
            <w:pPr>
              <w:widowControl/>
              <w:spacing w:line="240" w:lineRule="exact"/>
              <w:rPr>
                <w:rFonts w:ascii="方正仿宋_GBK" w:hAnsi="方正仿宋_GBK" w:eastAsia="方正仿宋_GBK" w:cs="方正仿宋_GBK"/>
                <w:color w:val="auto"/>
                <w:sz w:val="22"/>
                <w:szCs w:val="22"/>
                <w:lang w:bidi="ar-SA"/>
              </w:rPr>
            </w:pPr>
          </w:p>
        </w:tc>
      </w:tr>
      <w:tr w14:paraId="2861C4F8">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57A1B">
            <w:pPr>
              <w:widowControl/>
              <w:spacing w:line="240" w:lineRule="exact"/>
              <w:jc w:val="center"/>
              <w:textAlignment w:val="center"/>
              <w:rPr>
                <w:color w:val="auto"/>
                <w:sz w:val="22"/>
                <w:szCs w:val="22"/>
              </w:rPr>
            </w:pPr>
            <w:r>
              <w:rPr>
                <w:color w:val="auto"/>
                <w:kern w:val="0"/>
                <w:sz w:val="22"/>
                <w:szCs w:val="22"/>
              </w:rPr>
              <w:t>47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0D0F2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0965834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E4FA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渝铜安高速潼南段项目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A050A">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E27EBE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031D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FD3C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潼南境内全长约</w:t>
            </w:r>
            <w:r>
              <w:rPr>
                <w:rFonts w:eastAsia="方正仿宋_GBK"/>
                <w:color w:val="auto"/>
                <w:kern w:val="0"/>
                <w:sz w:val="22"/>
                <w:szCs w:val="22"/>
              </w:rPr>
              <w:t>8.6</w:t>
            </w:r>
            <w:r>
              <w:rPr>
                <w:rFonts w:hint="eastAsia" w:ascii="方正仿宋_GBK" w:hAnsi="方正仿宋_GBK" w:eastAsia="方正仿宋_GBK" w:cs="方正仿宋_GBK"/>
                <w:color w:val="auto"/>
                <w:kern w:val="0"/>
                <w:sz w:val="22"/>
                <w:szCs w:val="22"/>
              </w:rPr>
              <w:t>公里，设计速度</w:t>
            </w:r>
            <w:r>
              <w:rPr>
                <w:rFonts w:eastAsia="方正仿宋_GBK"/>
                <w:color w:val="auto"/>
                <w:kern w:val="0"/>
                <w:sz w:val="22"/>
                <w:szCs w:val="22"/>
              </w:rPr>
              <w:t>120km/h</w:t>
            </w:r>
            <w:r>
              <w:rPr>
                <w:rFonts w:hint="eastAsia" w:ascii="方正仿宋_GBK" w:hAnsi="方正仿宋_GBK" w:eastAsia="方正仿宋_GBK" w:cs="方正仿宋_GBK"/>
                <w:color w:val="auto"/>
                <w:kern w:val="0"/>
                <w:sz w:val="22"/>
                <w:szCs w:val="22"/>
              </w:rPr>
              <w:t>，路基宽度</w:t>
            </w:r>
            <w:r>
              <w:rPr>
                <w:rFonts w:eastAsia="方正仿宋_GBK"/>
                <w:color w:val="auto"/>
                <w:kern w:val="0"/>
                <w:sz w:val="22"/>
                <w:szCs w:val="22"/>
              </w:rPr>
              <w:t>34.5m</w:t>
            </w:r>
            <w:r>
              <w:rPr>
                <w:rFonts w:hint="eastAsia" w:ascii="方正仿宋_GBK" w:hAnsi="方正仿宋_GBK" w:eastAsia="方正仿宋_GBK" w:cs="方正仿宋_GBK"/>
                <w:color w:val="auto"/>
                <w:kern w:val="0"/>
                <w:sz w:val="22"/>
                <w:szCs w:val="22"/>
              </w:rPr>
              <w:t>。</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E6FD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E532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相关镇街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C563C">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A1939">
            <w:pPr>
              <w:widowControl/>
              <w:spacing w:line="240" w:lineRule="exact"/>
              <w:jc w:val="center"/>
              <w:textAlignment w:val="center"/>
              <w:rPr>
                <w:color w:val="auto"/>
                <w:sz w:val="22"/>
                <w:szCs w:val="22"/>
              </w:rPr>
            </w:pPr>
            <w:r>
              <w:rPr>
                <w:color w:val="auto"/>
                <w:kern w:val="0"/>
                <w:sz w:val="22"/>
                <w:szCs w:val="22"/>
              </w:rPr>
              <w:t>90000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BA1FEA">
            <w:pPr>
              <w:widowControl/>
              <w:spacing w:line="240" w:lineRule="exact"/>
              <w:jc w:val="center"/>
              <w:textAlignment w:val="center"/>
              <w:rPr>
                <w:color w:val="auto"/>
                <w:sz w:val="22"/>
                <w:szCs w:val="22"/>
              </w:rPr>
            </w:pPr>
            <w:r>
              <w:rPr>
                <w:color w:val="auto"/>
                <w:kern w:val="0"/>
                <w:sz w:val="22"/>
                <w:szCs w:val="22"/>
              </w:rPr>
              <w:t>20000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F77287">
            <w:pPr>
              <w:widowControl/>
              <w:spacing w:line="240" w:lineRule="exact"/>
              <w:rPr>
                <w:rFonts w:ascii="方正仿宋_GBK" w:hAnsi="方正仿宋_GBK" w:eastAsia="方正仿宋_GBK" w:cs="方正仿宋_GBK"/>
                <w:color w:val="auto"/>
                <w:sz w:val="22"/>
                <w:szCs w:val="22"/>
                <w:lang w:bidi="ar-SA"/>
              </w:rPr>
            </w:pPr>
          </w:p>
        </w:tc>
      </w:tr>
      <w:tr w14:paraId="7DE5C10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07F12">
            <w:pPr>
              <w:widowControl/>
              <w:spacing w:line="240" w:lineRule="exact"/>
              <w:jc w:val="center"/>
              <w:textAlignment w:val="center"/>
              <w:rPr>
                <w:color w:val="auto"/>
                <w:sz w:val="22"/>
                <w:szCs w:val="22"/>
              </w:rPr>
            </w:pPr>
            <w:r>
              <w:rPr>
                <w:color w:val="auto"/>
                <w:kern w:val="0"/>
                <w:sz w:val="22"/>
                <w:szCs w:val="22"/>
              </w:rPr>
              <w:t>48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D867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7F913CF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09CE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r>
              <w:rPr>
                <w:rFonts w:eastAsia="方正仿宋_GBK"/>
                <w:color w:val="auto"/>
                <w:kern w:val="0"/>
                <w:sz w:val="22"/>
                <w:szCs w:val="22"/>
              </w:rPr>
              <w:t>2022-2023“</w:t>
            </w:r>
            <w:r>
              <w:rPr>
                <w:rFonts w:hint="eastAsia" w:ascii="方正仿宋_GBK" w:hAnsi="方正仿宋_GBK" w:eastAsia="方正仿宋_GBK" w:cs="方正仿宋_GBK"/>
                <w:color w:val="auto"/>
                <w:kern w:val="0"/>
                <w:sz w:val="22"/>
                <w:szCs w:val="22"/>
              </w:rPr>
              <w:t>乡村振兴</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四好农村路</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建设工程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7607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B58A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116B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建设里程</w:t>
            </w:r>
            <w:r>
              <w:rPr>
                <w:rFonts w:eastAsia="方正仿宋_GBK"/>
                <w:color w:val="auto"/>
                <w:kern w:val="0"/>
                <w:sz w:val="22"/>
                <w:szCs w:val="22"/>
              </w:rPr>
              <w:t>100</w:t>
            </w:r>
            <w:r>
              <w:rPr>
                <w:rFonts w:hint="eastAsia" w:ascii="方正仿宋_GBK" w:hAnsi="方正仿宋_GBK" w:eastAsia="方正仿宋_GBK" w:cs="方正仿宋_GBK"/>
                <w:color w:val="auto"/>
                <w:kern w:val="0"/>
                <w:sz w:val="22"/>
                <w:szCs w:val="22"/>
              </w:rPr>
              <w:t>公里。</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6158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DCE3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相关镇街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BC04A">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7C4D6">
            <w:pPr>
              <w:widowControl/>
              <w:spacing w:line="240" w:lineRule="exact"/>
              <w:jc w:val="center"/>
              <w:textAlignment w:val="center"/>
              <w:rPr>
                <w:color w:val="auto"/>
                <w:sz w:val="22"/>
                <w:szCs w:val="22"/>
              </w:rPr>
            </w:pPr>
            <w:r>
              <w:rPr>
                <w:color w:val="auto"/>
                <w:kern w:val="0"/>
                <w:sz w:val="22"/>
                <w:szCs w:val="22"/>
              </w:rPr>
              <w:t>8000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B3522">
            <w:pPr>
              <w:widowControl/>
              <w:spacing w:line="240" w:lineRule="exact"/>
              <w:jc w:val="center"/>
              <w:textAlignment w:val="center"/>
              <w:rPr>
                <w:color w:val="auto"/>
                <w:sz w:val="22"/>
                <w:szCs w:val="22"/>
              </w:rPr>
            </w:pPr>
            <w:r>
              <w:rPr>
                <w:color w:val="auto"/>
                <w:kern w:val="0"/>
                <w:sz w:val="22"/>
                <w:szCs w:val="22"/>
              </w:rPr>
              <w:t>4320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57744">
            <w:pPr>
              <w:widowControl/>
              <w:spacing w:line="240" w:lineRule="exact"/>
              <w:rPr>
                <w:rFonts w:ascii="方正仿宋_GBK" w:hAnsi="方正仿宋_GBK" w:eastAsia="方正仿宋_GBK" w:cs="方正仿宋_GBK"/>
                <w:color w:val="auto"/>
                <w:sz w:val="22"/>
                <w:szCs w:val="22"/>
                <w:lang w:bidi="ar-SA"/>
              </w:rPr>
            </w:pPr>
          </w:p>
        </w:tc>
      </w:tr>
      <w:tr w14:paraId="4DE7291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2C88F2">
            <w:pPr>
              <w:widowControl/>
              <w:spacing w:line="240" w:lineRule="exact"/>
              <w:jc w:val="center"/>
              <w:textAlignment w:val="center"/>
              <w:rPr>
                <w:color w:val="auto"/>
                <w:sz w:val="22"/>
                <w:szCs w:val="22"/>
              </w:rPr>
            </w:pPr>
            <w:r>
              <w:rPr>
                <w:color w:val="auto"/>
                <w:kern w:val="0"/>
                <w:sz w:val="22"/>
                <w:szCs w:val="22"/>
              </w:rPr>
              <w:t>49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488A4">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0F61288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F22C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乡道</w:t>
            </w:r>
            <w:r>
              <w:rPr>
                <w:rFonts w:eastAsia="方正仿宋_GBK"/>
                <w:color w:val="auto"/>
                <w:kern w:val="0"/>
                <w:sz w:val="22"/>
                <w:szCs w:val="22"/>
              </w:rPr>
              <w:t>YZ04</w:t>
            </w:r>
            <w:r>
              <w:rPr>
                <w:rFonts w:hint="eastAsia" w:ascii="方正仿宋_GBK" w:hAnsi="方正仿宋_GBK" w:eastAsia="方正仿宋_GBK" w:cs="方正仿宋_GBK"/>
                <w:color w:val="auto"/>
                <w:kern w:val="0"/>
                <w:sz w:val="22"/>
                <w:szCs w:val="22"/>
              </w:rPr>
              <w:t>高石坎至</w:t>
            </w:r>
            <w:r>
              <w:rPr>
                <w:rFonts w:eastAsia="方正仿宋_GBK"/>
                <w:color w:val="auto"/>
                <w:kern w:val="0"/>
                <w:sz w:val="22"/>
                <w:szCs w:val="22"/>
              </w:rPr>
              <w:t>YZ37</w:t>
            </w:r>
            <w:r>
              <w:rPr>
                <w:rFonts w:hint="eastAsia" w:ascii="方正仿宋_GBK" w:hAnsi="方正仿宋_GBK" w:eastAsia="方正仿宋_GBK" w:cs="方正仿宋_GBK"/>
                <w:color w:val="auto"/>
                <w:kern w:val="0"/>
                <w:sz w:val="22"/>
                <w:szCs w:val="22"/>
              </w:rPr>
              <w:t>小黄角树段工程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46571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D82A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17DA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全长</w:t>
            </w:r>
            <w:r>
              <w:rPr>
                <w:rFonts w:eastAsia="方正仿宋_GBK"/>
                <w:color w:val="auto"/>
                <w:kern w:val="0"/>
                <w:sz w:val="22"/>
                <w:szCs w:val="22"/>
              </w:rPr>
              <w:t>11.7</w:t>
            </w:r>
            <w:r>
              <w:rPr>
                <w:rFonts w:hint="eastAsia" w:ascii="方正仿宋_GBK" w:hAnsi="方正仿宋_GBK" w:eastAsia="方正仿宋_GBK" w:cs="方正仿宋_GBK"/>
                <w:color w:val="auto"/>
                <w:kern w:val="0"/>
                <w:sz w:val="22"/>
                <w:szCs w:val="22"/>
              </w:rPr>
              <w:t>公里，三级公路。</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05EB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D1327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玉溪镇、别口镇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7F46C">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6D00C">
            <w:pPr>
              <w:widowControl/>
              <w:spacing w:line="240" w:lineRule="exact"/>
              <w:jc w:val="center"/>
              <w:textAlignment w:val="center"/>
              <w:rPr>
                <w:color w:val="auto"/>
                <w:sz w:val="22"/>
                <w:szCs w:val="22"/>
              </w:rPr>
            </w:pPr>
            <w:r>
              <w:rPr>
                <w:color w:val="auto"/>
                <w:kern w:val="0"/>
                <w:sz w:val="22"/>
                <w:szCs w:val="22"/>
              </w:rPr>
              <w:t>3510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C9544">
            <w:pPr>
              <w:widowControl/>
              <w:spacing w:line="240" w:lineRule="exact"/>
              <w:jc w:val="center"/>
              <w:textAlignment w:val="center"/>
              <w:rPr>
                <w:color w:val="auto"/>
                <w:sz w:val="22"/>
                <w:szCs w:val="22"/>
              </w:rPr>
            </w:pPr>
            <w:r>
              <w:rPr>
                <w:color w:val="auto"/>
                <w:kern w:val="0"/>
                <w:sz w:val="22"/>
                <w:szCs w:val="22"/>
              </w:rPr>
              <w:t>2810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5D062D">
            <w:pPr>
              <w:widowControl/>
              <w:spacing w:line="240" w:lineRule="exact"/>
              <w:rPr>
                <w:rFonts w:ascii="方正仿宋_GBK" w:hAnsi="方正仿宋_GBK" w:eastAsia="方正仿宋_GBK" w:cs="方正仿宋_GBK"/>
                <w:color w:val="auto"/>
                <w:sz w:val="22"/>
                <w:szCs w:val="22"/>
                <w:lang w:bidi="ar-SA"/>
              </w:rPr>
            </w:pPr>
          </w:p>
        </w:tc>
      </w:tr>
      <w:tr w14:paraId="0BAEABD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3271E">
            <w:pPr>
              <w:widowControl/>
              <w:spacing w:line="240" w:lineRule="exact"/>
              <w:jc w:val="center"/>
              <w:textAlignment w:val="center"/>
              <w:rPr>
                <w:color w:val="auto"/>
                <w:sz w:val="22"/>
                <w:szCs w:val="22"/>
              </w:rPr>
            </w:pPr>
            <w:r>
              <w:rPr>
                <w:color w:val="auto"/>
                <w:kern w:val="0"/>
                <w:sz w:val="22"/>
                <w:szCs w:val="22"/>
              </w:rPr>
              <w:t>50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DAA81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5A751F8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B487A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东升大桥及连接线工程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8B44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D1CA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FFA9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线路全长约</w:t>
            </w:r>
            <w:r>
              <w:rPr>
                <w:rFonts w:eastAsia="方正仿宋_GBK"/>
                <w:color w:val="auto"/>
                <w:kern w:val="0"/>
                <w:sz w:val="22"/>
                <w:szCs w:val="22"/>
              </w:rPr>
              <w:t>5.1km</w:t>
            </w:r>
            <w:r>
              <w:rPr>
                <w:rFonts w:hint="eastAsia" w:ascii="方正仿宋_GBK" w:hAnsi="方正仿宋_GBK" w:eastAsia="方正仿宋_GBK" w:cs="方正仿宋_GBK"/>
                <w:color w:val="auto"/>
                <w:kern w:val="0"/>
                <w:sz w:val="22"/>
                <w:szCs w:val="22"/>
              </w:rPr>
              <w:t>，一级公路，包含特大桥一座。</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B3CC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A8E0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桂林街道、梓潼街道</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1D299">
            <w:pPr>
              <w:widowControl/>
              <w:spacing w:line="240" w:lineRule="exact"/>
              <w:jc w:val="center"/>
              <w:textAlignment w:val="center"/>
              <w:rPr>
                <w:color w:val="auto"/>
                <w:sz w:val="22"/>
                <w:szCs w:val="22"/>
              </w:rPr>
            </w:pPr>
            <w:r>
              <w:rPr>
                <w:color w:val="auto"/>
                <w:kern w:val="0"/>
                <w:sz w:val="22"/>
                <w:szCs w:val="22"/>
              </w:rPr>
              <w:t>2018-2023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CE9940">
            <w:pPr>
              <w:widowControl/>
              <w:spacing w:line="240" w:lineRule="exact"/>
              <w:jc w:val="center"/>
              <w:textAlignment w:val="center"/>
              <w:rPr>
                <w:color w:val="auto"/>
                <w:sz w:val="22"/>
                <w:szCs w:val="22"/>
              </w:rPr>
            </w:pPr>
            <w:r>
              <w:rPr>
                <w:color w:val="auto"/>
                <w:kern w:val="0"/>
                <w:sz w:val="22"/>
                <w:szCs w:val="22"/>
              </w:rPr>
              <w:t>78000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79A75">
            <w:pPr>
              <w:widowControl/>
              <w:spacing w:line="240" w:lineRule="exact"/>
              <w:jc w:val="center"/>
              <w:textAlignment w:val="center"/>
              <w:rPr>
                <w:color w:val="auto"/>
                <w:sz w:val="22"/>
                <w:szCs w:val="22"/>
              </w:rPr>
            </w:pPr>
            <w:r>
              <w:rPr>
                <w:color w:val="auto"/>
                <w:kern w:val="0"/>
                <w:sz w:val="22"/>
                <w:szCs w:val="22"/>
              </w:rPr>
              <w:t>2000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FA72E">
            <w:pPr>
              <w:widowControl/>
              <w:spacing w:line="240" w:lineRule="exact"/>
              <w:rPr>
                <w:rFonts w:ascii="方正仿宋_GBK" w:hAnsi="方正仿宋_GBK" w:eastAsia="方正仿宋_GBK" w:cs="方正仿宋_GBK"/>
                <w:color w:val="auto"/>
                <w:sz w:val="22"/>
                <w:szCs w:val="22"/>
                <w:lang w:bidi="ar-SA"/>
              </w:rPr>
            </w:pPr>
          </w:p>
        </w:tc>
      </w:tr>
      <w:tr w14:paraId="11FB6A1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31106">
            <w:pPr>
              <w:widowControl/>
              <w:spacing w:line="240" w:lineRule="exact"/>
              <w:jc w:val="center"/>
              <w:textAlignment w:val="center"/>
              <w:rPr>
                <w:color w:val="auto"/>
                <w:sz w:val="22"/>
                <w:szCs w:val="22"/>
              </w:rPr>
            </w:pPr>
            <w:r>
              <w:rPr>
                <w:color w:val="auto"/>
                <w:kern w:val="0"/>
                <w:sz w:val="22"/>
                <w:szCs w:val="22"/>
              </w:rPr>
              <w:t>51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071E9">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2AD29E1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9A10B">
            <w:pPr>
              <w:widowControl/>
              <w:spacing w:line="240" w:lineRule="exact"/>
              <w:jc w:val="left"/>
              <w:textAlignment w:val="center"/>
              <w:rPr>
                <w:color w:val="auto"/>
                <w:sz w:val="22"/>
                <w:szCs w:val="22"/>
              </w:rPr>
            </w:pPr>
            <w:r>
              <w:rPr>
                <w:color w:val="auto"/>
                <w:kern w:val="0"/>
                <w:sz w:val="22"/>
                <w:szCs w:val="22"/>
              </w:rPr>
              <w:t>X201</w:t>
            </w:r>
            <w:r>
              <w:rPr>
                <w:rFonts w:hint="eastAsia" w:ascii="方正仿宋_GBK" w:hAnsi="方正仿宋_GBK" w:eastAsia="方正仿宋_GBK" w:cs="方正仿宋_GBK"/>
                <w:color w:val="auto"/>
                <w:kern w:val="0"/>
                <w:sz w:val="22"/>
                <w:szCs w:val="22"/>
              </w:rPr>
              <w:t>古溪至宝龙段工程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5E1A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5B162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7D8B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全长约</w:t>
            </w:r>
            <w:r>
              <w:rPr>
                <w:rFonts w:eastAsia="方正仿宋_GBK"/>
                <w:color w:val="auto"/>
                <w:kern w:val="0"/>
                <w:sz w:val="22"/>
                <w:szCs w:val="22"/>
              </w:rPr>
              <w:t>11.5</w:t>
            </w:r>
            <w:r>
              <w:rPr>
                <w:rFonts w:hint="eastAsia" w:ascii="方正仿宋_GBK" w:hAnsi="方正仿宋_GBK" w:eastAsia="方正仿宋_GBK" w:cs="方正仿宋_GBK"/>
                <w:color w:val="auto"/>
                <w:kern w:val="0"/>
                <w:sz w:val="22"/>
                <w:szCs w:val="22"/>
              </w:rPr>
              <w:t>公里，三级公路。</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E28B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BB24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宝龙镇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F32C62">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FDF1BE">
            <w:pPr>
              <w:widowControl/>
              <w:spacing w:line="240" w:lineRule="exact"/>
              <w:jc w:val="center"/>
              <w:textAlignment w:val="center"/>
              <w:rPr>
                <w:color w:val="auto"/>
                <w:sz w:val="22"/>
                <w:szCs w:val="22"/>
              </w:rPr>
            </w:pPr>
            <w:r>
              <w:rPr>
                <w:color w:val="auto"/>
                <w:kern w:val="0"/>
                <w:sz w:val="22"/>
                <w:szCs w:val="22"/>
              </w:rPr>
              <w:t>3450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61503">
            <w:pPr>
              <w:widowControl/>
              <w:spacing w:line="240" w:lineRule="exact"/>
              <w:jc w:val="center"/>
              <w:textAlignment w:val="center"/>
              <w:rPr>
                <w:color w:val="auto"/>
                <w:sz w:val="22"/>
                <w:szCs w:val="22"/>
              </w:rPr>
            </w:pPr>
            <w:r>
              <w:rPr>
                <w:color w:val="auto"/>
                <w:kern w:val="0"/>
                <w:sz w:val="22"/>
                <w:szCs w:val="22"/>
              </w:rPr>
              <w:t>1725</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8045B">
            <w:pPr>
              <w:widowControl/>
              <w:spacing w:line="240" w:lineRule="exact"/>
              <w:rPr>
                <w:rFonts w:ascii="方正仿宋_GBK" w:hAnsi="方正仿宋_GBK" w:eastAsia="方正仿宋_GBK" w:cs="方正仿宋_GBK"/>
                <w:color w:val="auto"/>
                <w:sz w:val="22"/>
                <w:szCs w:val="22"/>
                <w:lang w:bidi="ar-SA"/>
              </w:rPr>
            </w:pPr>
          </w:p>
        </w:tc>
      </w:tr>
      <w:tr w14:paraId="3623F22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E71F9">
            <w:pPr>
              <w:widowControl/>
              <w:spacing w:line="240" w:lineRule="exact"/>
              <w:jc w:val="center"/>
              <w:textAlignment w:val="center"/>
              <w:rPr>
                <w:color w:val="auto"/>
                <w:sz w:val="22"/>
                <w:szCs w:val="22"/>
              </w:rPr>
            </w:pPr>
            <w:r>
              <w:rPr>
                <w:color w:val="auto"/>
                <w:kern w:val="0"/>
                <w:sz w:val="22"/>
                <w:szCs w:val="22"/>
              </w:rPr>
              <w:t>52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E7589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区交</w:t>
            </w:r>
          </w:p>
          <w:p w14:paraId="42742D1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通局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C790B">
            <w:pPr>
              <w:widowControl/>
              <w:spacing w:line="240" w:lineRule="exact"/>
              <w:jc w:val="left"/>
              <w:textAlignment w:val="center"/>
              <w:rPr>
                <w:color w:val="auto"/>
                <w:sz w:val="22"/>
                <w:szCs w:val="22"/>
              </w:rPr>
            </w:pPr>
            <w:r>
              <w:rPr>
                <w:color w:val="auto"/>
                <w:kern w:val="0"/>
                <w:sz w:val="22"/>
                <w:szCs w:val="22"/>
              </w:rPr>
              <w:t>YZ08</w:t>
            </w:r>
            <w:r>
              <w:rPr>
                <w:rFonts w:hint="eastAsia" w:ascii="方正仿宋_GBK" w:hAnsi="方正仿宋_GBK" w:eastAsia="方正仿宋_GBK" w:cs="方正仿宋_GBK"/>
                <w:color w:val="auto"/>
                <w:kern w:val="0"/>
                <w:sz w:val="22"/>
                <w:szCs w:val="22"/>
              </w:rPr>
              <w:t>白兔村至观音岩工程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0E2B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F727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0598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全长</w:t>
            </w:r>
            <w:r>
              <w:rPr>
                <w:rFonts w:eastAsia="方正仿宋_GBK"/>
                <w:color w:val="auto"/>
                <w:kern w:val="0"/>
                <w:sz w:val="22"/>
                <w:szCs w:val="22"/>
              </w:rPr>
              <w:t>4.9</w:t>
            </w:r>
            <w:r>
              <w:rPr>
                <w:rFonts w:hint="eastAsia" w:ascii="方正仿宋_GBK" w:hAnsi="方正仿宋_GBK" w:eastAsia="方正仿宋_GBK" w:cs="方正仿宋_GBK"/>
                <w:color w:val="auto"/>
                <w:kern w:val="0"/>
                <w:sz w:val="22"/>
                <w:szCs w:val="22"/>
              </w:rPr>
              <w:t>公里，三级公路。</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47A0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C20F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群力镇、玉溪镇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AA681">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4ADDC8">
            <w:pPr>
              <w:widowControl/>
              <w:spacing w:line="240" w:lineRule="exact"/>
              <w:jc w:val="center"/>
              <w:textAlignment w:val="center"/>
              <w:rPr>
                <w:color w:val="auto"/>
                <w:sz w:val="22"/>
                <w:szCs w:val="22"/>
              </w:rPr>
            </w:pPr>
            <w:r>
              <w:rPr>
                <w:color w:val="auto"/>
                <w:kern w:val="0"/>
                <w:sz w:val="22"/>
                <w:szCs w:val="22"/>
              </w:rPr>
              <w:t>1470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193B9">
            <w:pPr>
              <w:widowControl/>
              <w:spacing w:line="240" w:lineRule="exact"/>
              <w:jc w:val="center"/>
              <w:textAlignment w:val="center"/>
              <w:rPr>
                <w:color w:val="auto"/>
                <w:sz w:val="22"/>
                <w:szCs w:val="22"/>
              </w:rPr>
            </w:pPr>
            <w:r>
              <w:rPr>
                <w:color w:val="auto"/>
                <w:kern w:val="0"/>
                <w:sz w:val="22"/>
                <w:szCs w:val="22"/>
              </w:rPr>
              <w:t>1170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39ABBF">
            <w:pPr>
              <w:widowControl/>
              <w:spacing w:line="240" w:lineRule="exact"/>
              <w:rPr>
                <w:rFonts w:ascii="方正仿宋_GBK" w:hAnsi="方正仿宋_GBK" w:eastAsia="方正仿宋_GBK" w:cs="方正仿宋_GBK"/>
                <w:color w:val="auto"/>
                <w:sz w:val="22"/>
                <w:szCs w:val="22"/>
                <w:lang w:bidi="ar-SA"/>
              </w:rPr>
            </w:pPr>
          </w:p>
        </w:tc>
      </w:tr>
      <w:tr w14:paraId="133D08B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01717">
            <w:pPr>
              <w:widowControl/>
              <w:spacing w:line="240" w:lineRule="exact"/>
              <w:jc w:val="center"/>
              <w:textAlignment w:val="center"/>
              <w:rPr>
                <w:color w:val="auto"/>
                <w:sz w:val="22"/>
                <w:szCs w:val="22"/>
              </w:rPr>
            </w:pPr>
            <w:r>
              <w:rPr>
                <w:color w:val="auto"/>
                <w:kern w:val="0"/>
                <w:sz w:val="22"/>
                <w:szCs w:val="22"/>
              </w:rPr>
              <w:t>53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F8EAC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区经济信息委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7DF7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重庆潼南高何</w:t>
            </w:r>
            <w:r>
              <w:rPr>
                <w:rFonts w:eastAsia="方正仿宋_GBK"/>
                <w:color w:val="auto"/>
                <w:kern w:val="0"/>
                <w:sz w:val="22"/>
                <w:szCs w:val="22"/>
              </w:rPr>
              <w:t>220</w:t>
            </w:r>
            <w:r>
              <w:rPr>
                <w:rFonts w:hint="eastAsia" w:ascii="方正仿宋_GBK" w:hAnsi="方正仿宋_GBK" w:eastAsia="方正仿宋_GBK" w:cs="方正仿宋_GBK"/>
                <w:color w:val="auto"/>
                <w:kern w:val="0"/>
                <w:sz w:val="22"/>
                <w:szCs w:val="22"/>
              </w:rPr>
              <w:t>千伏输变电工程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D143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社会投资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A74BF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68CC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新建主变</w:t>
            </w:r>
            <w:r>
              <w:rPr>
                <w:rFonts w:eastAsia="方正仿宋_GBK"/>
                <w:color w:val="auto"/>
                <w:kern w:val="0"/>
                <w:sz w:val="22"/>
                <w:szCs w:val="22"/>
              </w:rPr>
              <w:t>180MVA</w:t>
            </w:r>
            <w:r>
              <w:rPr>
                <w:rFonts w:hint="eastAsia" w:ascii="方正仿宋_GBK" w:hAnsi="方正仿宋_GBK" w:eastAsia="方正仿宋_GBK" w:cs="方正仿宋_GBK"/>
                <w:color w:val="auto"/>
                <w:kern w:val="0"/>
                <w:sz w:val="22"/>
                <w:szCs w:val="22"/>
              </w:rPr>
              <w:t>两台，</w:t>
            </w:r>
            <w:r>
              <w:rPr>
                <w:rFonts w:eastAsia="方正仿宋_GBK"/>
                <w:color w:val="auto"/>
                <w:kern w:val="0"/>
                <w:sz w:val="22"/>
                <w:szCs w:val="22"/>
              </w:rPr>
              <w:t>220kV</w:t>
            </w:r>
            <w:r>
              <w:rPr>
                <w:rFonts w:hint="eastAsia" w:ascii="方正仿宋_GBK" w:hAnsi="方正仿宋_GBK" w:eastAsia="方正仿宋_GBK" w:cs="方正仿宋_GBK"/>
                <w:color w:val="auto"/>
                <w:kern w:val="0"/>
                <w:sz w:val="22"/>
                <w:szCs w:val="22"/>
              </w:rPr>
              <w:t>出线</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回，长度</w:t>
            </w:r>
            <w:r>
              <w:rPr>
                <w:rFonts w:eastAsia="方正仿宋_GBK"/>
                <w:color w:val="auto"/>
                <w:kern w:val="0"/>
                <w:sz w:val="22"/>
                <w:szCs w:val="22"/>
              </w:rPr>
              <w:t>3km</w:t>
            </w:r>
            <w:r>
              <w:rPr>
                <w:rFonts w:hint="eastAsia" w:ascii="方正仿宋_GBK" w:hAnsi="方正仿宋_GBK" w:eastAsia="方正仿宋_GBK" w:cs="方正仿宋_GBK"/>
                <w:color w:val="auto"/>
                <w:kern w:val="0"/>
                <w:sz w:val="22"/>
                <w:szCs w:val="22"/>
              </w:rPr>
              <w:t>。新建双回线路</w:t>
            </w:r>
            <w:r>
              <w:rPr>
                <w:rFonts w:eastAsia="方正仿宋_GBK"/>
                <w:color w:val="auto"/>
                <w:kern w:val="0"/>
                <w:sz w:val="22"/>
                <w:szCs w:val="22"/>
              </w:rPr>
              <w:t>28.75</w:t>
            </w:r>
            <w:r>
              <w:rPr>
                <w:rFonts w:hint="eastAsia" w:ascii="方正仿宋_GBK" w:hAnsi="方正仿宋_GBK" w:eastAsia="方正仿宋_GBK" w:cs="方正仿宋_GBK"/>
                <w:color w:val="auto"/>
                <w:kern w:val="0"/>
                <w:sz w:val="22"/>
                <w:szCs w:val="22"/>
              </w:rPr>
              <w:t>公里。</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9A256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完成变电站、铁塔基础和浇筑。</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DEACD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桂林街道高何村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BF474">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B5191">
            <w:pPr>
              <w:widowControl/>
              <w:spacing w:line="240" w:lineRule="exact"/>
              <w:jc w:val="center"/>
              <w:textAlignment w:val="center"/>
              <w:rPr>
                <w:color w:val="auto"/>
                <w:sz w:val="22"/>
                <w:szCs w:val="22"/>
              </w:rPr>
            </w:pPr>
            <w:r>
              <w:rPr>
                <w:color w:val="auto"/>
                <w:kern w:val="0"/>
                <w:sz w:val="22"/>
                <w:szCs w:val="22"/>
              </w:rPr>
              <w:t>23777</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4B9F6B">
            <w:pPr>
              <w:widowControl/>
              <w:spacing w:line="240" w:lineRule="exact"/>
              <w:jc w:val="center"/>
              <w:textAlignment w:val="center"/>
              <w:rPr>
                <w:color w:val="auto"/>
                <w:sz w:val="22"/>
                <w:szCs w:val="22"/>
              </w:rPr>
            </w:pPr>
            <w:r>
              <w:rPr>
                <w:color w:val="auto"/>
                <w:kern w:val="0"/>
                <w:sz w:val="22"/>
                <w:szCs w:val="22"/>
              </w:rPr>
              <w:t>18000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B22B1">
            <w:pPr>
              <w:widowControl/>
              <w:spacing w:line="240" w:lineRule="exact"/>
              <w:rPr>
                <w:rFonts w:ascii="方正仿宋_GBK" w:hAnsi="方正仿宋_GBK" w:eastAsia="方正仿宋_GBK" w:cs="方正仿宋_GBK"/>
                <w:color w:val="auto"/>
                <w:sz w:val="22"/>
                <w:szCs w:val="22"/>
                <w:lang w:bidi="ar-SA"/>
              </w:rPr>
            </w:pPr>
          </w:p>
        </w:tc>
      </w:tr>
      <w:tr w14:paraId="43733C3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B1A93">
            <w:pPr>
              <w:widowControl/>
              <w:spacing w:line="240" w:lineRule="exact"/>
              <w:jc w:val="center"/>
              <w:textAlignment w:val="center"/>
              <w:rPr>
                <w:color w:val="auto"/>
                <w:sz w:val="22"/>
                <w:szCs w:val="22"/>
              </w:rPr>
            </w:pPr>
            <w:r>
              <w:rPr>
                <w:color w:val="auto"/>
                <w:kern w:val="0"/>
                <w:sz w:val="22"/>
                <w:szCs w:val="22"/>
              </w:rPr>
              <w:t>54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D44C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区经济信息委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159F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潼南小桥</w:t>
            </w:r>
            <w:r>
              <w:rPr>
                <w:rFonts w:eastAsia="方正仿宋_GBK"/>
                <w:color w:val="auto"/>
                <w:kern w:val="0"/>
                <w:sz w:val="22"/>
                <w:szCs w:val="22"/>
              </w:rPr>
              <w:t>110</w:t>
            </w:r>
            <w:r>
              <w:rPr>
                <w:rFonts w:hint="eastAsia" w:ascii="方正仿宋_GBK" w:hAnsi="方正仿宋_GBK" w:eastAsia="方正仿宋_GBK" w:cs="方正仿宋_GBK"/>
                <w:color w:val="auto"/>
                <w:kern w:val="0"/>
                <w:sz w:val="22"/>
                <w:szCs w:val="22"/>
              </w:rPr>
              <w:t>千伏输变电工程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1A214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社会投资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6BA6D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B480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新建主变</w:t>
            </w:r>
            <w:r>
              <w:rPr>
                <w:rFonts w:eastAsia="方正仿宋_GBK"/>
                <w:color w:val="auto"/>
                <w:kern w:val="0"/>
                <w:sz w:val="22"/>
                <w:szCs w:val="22"/>
              </w:rPr>
              <w:t>50MVA</w:t>
            </w:r>
            <w:r>
              <w:rPr>
                <w:rFonts w:hint="eastAsia" w:ascii="方正仿宋_GBK" w:hAnsi="方正仿宋_GBK" w:eastAsia="方正仿宋_GBK" w:cs="方正仿宋_GBK"/>
                <w:color w:val="auto"/>
                <w:kern w:val="0"/>
                <w:sz w:val="22"/>
                <w:szCs w:val="22"/>
              </w:rPr>
              <w:t>两台，</w:t>
            </w:r>
            <w:r>
              <w:rPr>
                <w:rFonts w:eastAsia="方正仿宋_GBK"/>
                <w:color w:val="auto"/>
                <w:kern w:val="0"/>
                <w:sz w:val="22"/>
                <w:szCs w:val="22"/>
              </w:rPr>
              <w:t>110kV</w:t>
            </w:r>
            <w:r>
              <w:rPr>
                <w:rFonts w:hint="eastAsia" w:ascii="方正仿宋_GBK" w:hAnsi="方正仿宋_GBK" w:eastAsia="方正仿宋_GBK" w:cs="方正仿宋_GBK"/>
                <w:color w:val="auto"/>
                <w:kern w:val="0"/>
                <w:sz w:val="22"/>
                <w:szCs w:val="22"/>
              </w:rPr>
              <w:t>出线</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回，长度</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公里。</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9B4B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0748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田家工业园区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C9971">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F95428">
            <w:pPr>
              <w:widowControl/>
              <w:spacing w:line="240" w:lineRule="exact"/>
              <w:jc w:val="center"/>
              <w:textAlignment w:val="center"/>
              <w:rPr>
                <w:color w:val="auto"/>
                <w:sz w:val="22"/>
                <w:szCs w:val="22"/>
              </w:rPr>
            </w:pPr>
            <w:r>
              <w:rPr>
                <w:color w:val="auto"/>
                <w:kern w:val="0"/>
                <w:sz w:val="22"/>
                <w:szCs w:val="22"/>
              </w:rPr>
              <w:t>9750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0B805">
            <w:pPr>
              <w:widowControl/>
              <w:spacing w:line="240" w:lineRule="exact"/>
              <w:jc w:val="center"/>
              <w:textAlignment w:val="center"/>
              <w:rPr>
                <w:color w:val="auto"/>
                <w:sz w:val="22"/>
                <w:szCs w:val="22"/>
              </w:rPr>
            </w:pPr>
            <w:r>
              <w:rPr>
                <w:color w:val="auto"/>
                <w:kern w:val="0"/>
                <w:sz w:val="22"/>
                <w:szCs w:val="22"/>
              </w:rPr>
              <w:t>9350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18A3A">
            <w:pPr>
              <w:widowControl/>
              <w:spacing w:line="240" w:lineRule="exact"/>
              <w:rPr>
                <w:rFonts w:ascii="方正仿宋_GBK" w:hAnsi="方正仿宋_GBK" w:eastAsia="方正仿宋_GBK" w:cs="方正仿宋_GBK"/>
                <w:color w:val="auto"/>
                <w:sz w:val="22"/>
                <w:szCs w:val="22"/>
                <w:lang w:bidi="ar-SA"/>
              </w:rPr>
            </w:pPr>
          </w:p>
        </w:tc>
      </w:tr>
      <w:tr w14:paraId="0DBAD78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2D891">
            <w:pPr>
              <w:widowControl/>
              <w:spacing w:line="240" w:lineRule="exact"/>
              <w:jc w:val="center"/>
              <w:textAlignment w:val="center"/>
              <w:rPr>
                <w:color w:val="auto"/>
                <w:sz w:val="22"/>
                <w:szCs w:val="22"/>
              </w:rPr>
            </w:pPr>
            <w:r>
              <w:rPr>
                <w:color w:val="auto"/>
                <w:kern w:val="0"/>
                <w:sz w:val="22"/>
                <w:szCs w:val="22"/>
              </w:rPr>
              <w:t>55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4345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区经济信息委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AECB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重庆潼南别口</w:t>
            </w:r>
            <w:r>
              <w:rPr>
                <w:rFonts w:eastAsia="方正仿宋_GBK"/>
                <w:color w:val="auto"/>
                <w:kern w:val="0"/>
                <w:sz w:val="22"/>
                <w:szCs w:val="22"/>
              </w:rPr>
              <w:t>35</w:t>
            </w:r>
            <w:r>
              <w:rPr>
                <w:rFonts w:hint="eastAsia" w:ascii="方正仿宋_GBK" w:hAnsi="方正仿宋_GBK" w:eastAsia="方正仿宋_GBK" w:cs="方正仿宋_GBK"/>
                <w:color w:val="auto"/>
                <w:kern w:val="0"/>
                <w:sz w:val="22"/>
                <w:szCs w:val="22"/>
              </w:rPr>
              <w:t>千伏输变电工程（线路部分）</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851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社会投资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02B4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76A76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新建</w:t>
            </w:r>
            <w:r>
              <w:rPr>
                <w:rFonts w:eastAsia="方正仿宋_GBK"/>
                <w:color w:val="auto"/>
                <w:kern w:val="0"/>
                <w:sz w:val="22"/>
                <w:szCs w:val="22"/>
              </w:rPr>
              <w:t>35</w:t>
            </w:r>
            <w:r>
              <w:rPr>
                <w:rFonts w:hint="eastAsia" w:ascii="方正仿宋_GBK" w:hAnsi="方正仿宋_GBK" w:eastAsia="方正仿宋_GBK" w:cs="方正仿宋_GBK"/>
                <w:color w:val="auto"/>
                <w:kern w:val="0"/>
                <w:sz w:val="22"/>
                <w:szCs w:val="22"/>
              </w:rPr>
              <w:t>千伏架空线路</w:t>
            </w:r>
            <w:r>
              <w:rPr>
                <w:rFonts w:eastAsia="方正仿宋_GBK"/>
                <w:color w:val="auto"/>
                <w:kern w:val="0"/>
                <w:sz w:val="22"/>
                <w:szCs w:val="22"/>
              </w:rPr>
              <w:t>7</w:t>
            </w:r>
            <w:r>
              <w:rPr>
                <w:rFonts w:hint="eastAsia" w:ascii="方正仿宋_GBK" w:hAnsi="方正仿宋_GBK" w:eastAsia="方正仿宋_GBK" w:cs="方正仿宋_GBK"/>
                <w:color w:val="auto"/>
                <w:kern w:val="0"/>
                <w:sz w:val="22"/>
                <w:szCs w:val="22"/>
              </w:rPr>
              <w:t>公里，电缆线路</w:t>
            </w:r>
            <w:r>
              <w:rPr>
                <w:rFonts w:eastAsia="方正仿宋_GBK"/>
                <w:color w:val="auto"/>
                <w:kern w:val="0"/>
                <w:sz w:val="22"/>
                <w:szCs w:val="22"/>
              </w:rPr>
              <w:t>0.38</w:t>
            </w:r>
            <w:r>
              <w:rPr>
                <w:rFonts w:hint="eastAsia" w:ascii="方正仿宋_GBK" w:hAnsi="方正仿宋_GBK" w:eastAsia="方正仿宋_GBK" w:cs="方正仿宋_GBK"/>
                <w:color w:val="auto"/>
                <w:kern w:val="0"/>
                <w:sz w:val="22"/>
                <w:szCs w:val="22"/>
              </w:rPr>
              <w:t>公里。</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1968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A680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别口镇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B50D9">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1EA85">
            <w:pPr>
              <w:widowControl/>
              <w:spacing w:line="240" w:lineRule="exact"/>
              <w:jc w:val="center"/>
              <w:textAlignment w:val="center"/>
              <w:rPr>
                <w:color w:val="auto"/>
                <w:sz w:val="22"/>
                <w:szCs w:val="22"/>
              </w:rPr>
            </w:pPr>
            <w:r>
              <w:rPr>
                <w:color w:val="auto"/>
                <w:kern w:val="0"/>
                <w:sz w:val="22"/>
                <w:szCs w:val="22"/>
              </w:rPr>
              <w:t>654</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53C879">
            <w:pPr>
              <w:widowControl/>
              <w:spacing w:line="240" w:lineRule="exact"/>
              <w:jc w:val="center"/>
              <w:textAlignment w:val="center"/>
              <w:rPr>
                <w:color w:val="auto"/>
                <w:sz w:val="22"/>
                <w:szCs w:val="22"/>
              </w:rPr>
            </w:pPr>
            <w:r>
              <w:rPr>
                <w:color w:val="auto"/>
                <w:kern w:val="0"/>
                <w:sz w:val="22"/>
                <w:szCs w:val="22"/>
              </w:rPr>
              <w:t>354</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5C88C">
            <w:pPr>
              <w:widowControl/>
              <w:spacing w:line="240" w:lineRule="exact"/>
              <w:rPr>
                <w:rFonts w:ascii="方正仿宋_GBK" w:hAnsi="方正仿宋_GBK" w:eastAsia="方正仿宋_GBK" w:cs="方正仿宋_GBK"/>
                <w:color w:val="auto"/>
                <w:sz w:val="22"/>
                <w:szCs w:val="22"/>
                <w:lang w:bidi="ar-SA"/>
              </w:rPr>
            </w:pPr>
          </w:p>
        </w:tc>
      </w:tr>
      <w:tr w14:paraId="07170888">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5365A0">
            <w:pPr>
              <w:widowControl/>
              <w:spacing w:line="240" w:lineRule="exact"/>
              <w:jc w:val="center"/>
              <w:textAlignment w:val="center"/>
              <w:rPr>
                <w:color w:val="auto"/>
                <w:sz w:val="22"/>
                <w:szCs w:val="22"/>
              </w:rPr>
            </w:pPr>
            <w:r>
              <w:rPr>
                <w:color w:val="auto"/>
                <w:kern w:val="0"/>
                <w:sz w:val="22"/>
                <w:szCs w:val="22"/>
              </w:rPr>
              <w:t>56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5F59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3845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潼南区城乡融合发展试验区暨乡村振兴大佛坝片区一期建设项目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19B4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5D66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077FB">
            <w:pPr>
              <w:widowControl/>
              <w:spacing w:line="240" w:lineRule="exact"/>
              <w:jc w:val="left"/>
              <w:textAlignment w:val="center"/>
              <w:rPr>
                <w:rFonts w:ascii="方正仿宋_GBK" w:hAnsi="方正仿宋_GBK" w:eastAsia="方正仿宋_GBK" w:cs="方正仿宋_GBK"/>
                <w:color w:val="auto"/>
                <w:spacing w:val="-12"/>
                <w:sz w:val="22"/>
                <w:szCs w:val="22"/>
                <w:lang w:bidi="ar-SA"/>
              </w:rPr>
            </w:pPr>
            <w:r>
              <w:rPr>
                <w:rFonts w:hint="eastAsia" w:ascii="方正仿宋_GBK" w:hAnsi="方正仿宋_GBK" w:eastAsia="方正仿宋_GBK" w:cs="方正仿宋_GBK"/>
                <w:color w:val="auto"/>
                <w:spacing w:val="-12"/>
                <w:kern w:val="0"/>
                <w:sz w:val="22"/>
                <w:szCs w:val="22"/>
              </w:rPr>
              <w:t>项目位于大佛坝片区，占地约</w:t>
            </w:r>
            <w:r>
              <w:rPr>
                <w:rFonts w:eastAsia="方正仿宋_GBK"/>
                <w:color w:val="auto"/>
                <w:spacing w:val="-12"/>
                <w:kern w:val="0"/>
                <w:sz w:val="22"/>
                <w:szCs w:val="22"/>
              </w:rPr>
              <w:t>1900</w:t>
            </w:r>
            <w:r>
              <w:rPr>
                <w:rFonts w:hint="eastAsia" w:ascii="方正仿宋_GBK" w:hAnsi="方正仿宋_GBK" w:eastAsia="方正仿宋_GBK" w:cs="方正仿宋_GBK"/>
                <w:color w:val="auto"/>
                <w:spacing w:val="-12"/>
                <w:kern w:val="0"/>
                <w:sz w:val="22"/>
                <w:szCs w:val="22"/>
              </w:rPr>
              <w:t>亩</w:t>
            </w:r>
            <w:r>
              <w:rPr>
                <w:rFonts w:eastAsia="方正仿宋_GBK"/>
                <w:color w:val="auto"/>
                <w:spacing w:val="-12"/>
                <w:kern w:val="0"/>
                <w:sz w:val="22"/>
                <w:szCs w:val="22"/>
              </w:rPr>
              <w:t xml:space="preserve"> </w:t>
            </w:r>
            <w:r>
              <w:rPr>
                <w:rFonts w:hint="eastAsia" w:ascii="方正仿宋_GBK" w:hAnsi="方正仿宋_GBK" w:eastAsia="方正仿宋_GBK" w:cs="方正仿宋_GBK"/>
                <w:color w:val="auto"/>
                <w:spacing w:val="-12"/>
                <w:kern w:val="0"/>
                <w:sz w:val="22"/>
                <w:szCs w:val="22"/>
              </w:rPr>
              <w:t>，主要建设内容包括环境综合治理，配套基础设施，产业提升（农田功能提升</w:t>
            </w:r>
            <w:r>
              <w:rPr>
                <w:rFonts w:eastAsia="方正仿宋_GBK"/>
                <w:color w:val="auto"/>
                <w:spacing w:val="-12"/>
                <w:kern w:val="0"/>
                <w:sz w:val="22"/>
                <w:szCs w:val="22"/>
              </w:rPr>
              <w:t>1200</w:t>
            </w:r>
            <w:r>
              <w:rPr>
                <w:rFonts w:hint="eastAsia" w:ascii="方正仿宋_GBK" w:hAnsi="方正仿宋_GBK" w:eastAsia="方正仿宋_GBK" w:cs="方正仿宋_GBK"/>
                <w:color w:val="auto"/>
                <w:spacing w:val="-12"/>
                <w:kern w:val="0"/>
                <w:sz w:val="22"/>
                <w:szCs w:val="22"/>
              </w:rPr>
              <w:t>亩、蔬菜大观园</w:t>
            </w:r>
            <w:r>
              <w:rPr>
                <w:rFonts w:eastAsia="方正仿宋_GBK"/>
                <w:color w:val="auto"/>
                <w:spacing w:val="-12"/>
                <w:kern w:val="0"/>
                <w:sz w:val="22"/>
                <w:szCs w:val="22"/>
              </w:rPr>
              <w:t>300</w:t>
            </w:r>
            <w:r>
              <w:rPr>
                <w:rFonts w:hint="eastAsia" w:ascii="方正仿宋_GBK" w:hAnsi="方正仿宋_GBK" w:eastAsia="方正仿宋_GBK" w:cs="方正仿宋_GBK"/>
                <w:color w:val="auto"/>
                <w:spacing w:val="-12"/>
                <w:kern w:val="0"/>
                <w:sz w:val="22"/>
                <w:szCs w:val="22"/>
              </w:rPr>
              <w:t>亩），特色旅游小镇以及配套设备设施等。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63D8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CF3CB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大佛坝</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FC55F">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32ABA">
            <w:pPr>
              <w:widowControl/>
              <w:spacing w:line="240" w:lineRule="exact"/>
              <w:jc w:val="center"/>
              <w:textAlignment w:val="center"/>
              <w:rPr>
                <w:color w:val="auto"/>
                <w:sz w:val="22"/>
                <w:szCs w:val="22"/>
              </w:rPr>
            </w:pPr>
            <w:r>
              <w:rPr>
                <w:color w:val="auto"/>
                <w:kern w:val="0"/>
                <w:sz w:val="22"/>
                <w:szCs w:val="22"/>
              </w:rPr>
              <w:t>64000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194E9D">
            <w:pPr>
              <w:widowControl/>
              <w:spacing w:line="240" w:lineRule="exact"/>
              <w:jc w:val="center"/>
              <w:textAlignment w:val="center"/>
              <w:rPr>
                <w:color w:val="auto"/>
                <w:sz w:val="22"/>
                <w:szCs w:val="22"/>
              </w:rPr>
            </w:pPr>
            <w:r>
              <w:rPr>
                <w:color w:val="auto"/>
                <w:kern w:val="0"/>
                <w:sz w:val="22"/>
                <w:szCs w:val="22"/>
              </w:rPr>
              <w:t>30000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39225">
            <w:pPr>
              <w:widowControl/>
              <w:spacing w:line="240" w:lineRule="exact"/>
              <w:rPr>
                <w:rFonts w:ascii="方正仿宋_GBK" w:hAnsi="方正仿宋_GBK" w:eastAsia="方正仿宋_GBK" w:cs="方正仿宋_GBK"/>
                <w:color w:val="auto"/>
                <w:sz w:val="22"/>
                <w:szCs w:val="22"/>
                <w:lang w:bidi="ar-SA"/>
              </w:rPr>
            </w:pPr>
          </w:p>
        </w:tc>
      </w:tr>
      <w:tr w14:paraId="7E081599">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D05CB">
            <w:pPr>
              <w:widowControl/>
              <w:spacing w:line="240" w:lineRule="exact"/>
              <w:jc w:val="center"/>
              <w:textAlignment w:val="center"/>
              <w:rPr>
                <w:color w:val="auto"/>
                <w:sz w:val="22"/>
                <w:szCs w:val="22"/>
              </w:rPr>
            </w:pPr>
            <w:r>
              <w:rPr>
                <w:color w:val="auto"/>
                <w:kern w:val="0"/>
                <w:sz w:val="22"/>
                <w:szCs w:val="22"/>
              </w:rPr>
              <w:t>57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1ED5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0143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潼南区琼江（崇龛段）示范河流暨陈抟故里人居环境建设项目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393B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2BDE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35808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项目位于青杠村、明月社区，占地约</w:t>
            </w:r>
            <w:r>
              <w:rPr>
                <w:rFonts w:eastAsia="方正仿宋_GBK"/>
                <w:color w:val="auto"/>
                <w:kern w:val="0"/>
                <w:sz w:val="22"/>
                <w:szCs w:val="22"/>
              </w:rPr>
              <w:t>1400</w:t>
            </w:r>
            <w:r>
              <w:rPr>
                <w:rFonts w:hint="eastAsia" w:ascii="方正仿宋_GBK" w:hAnsi="方正仿宋_GBK" w:eastAsia="方正仿宋_GBK" w:cs="方正仿宋_GBK"/>
                <w:color w:val="auto"/>
                <w:kern w:val="0"/>
                <w:sz w:val="22"/>
                <w:szCs w:val="22"/>
              </w:rPr>
              <w:t>亩，主要建设内容包括河道综合治理、生态环境工程、配套设施建设、生态旅游开发以及配套设施设备。</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1016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完成主体公园建设以及明月社区改造。</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BAB0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崇龛镇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63E23">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669A2">
            <w:pPr>
              <w:widowControl/>
              <w:spacing w:line="240" w:lineRule="exact"/>
              <w:jc w:val="center"/>
              <w:textAlignment w:val="center"/>
              <w:rPr>
                <w:color w:val="auto"/>
                <w:sz w:val="22"/>
                <w:szCs w:val="22"/>
              </w:rPr>
            </w:pPr>
            <w:r>
              <w:rPr>
                <w:color w:val="auto"/>
                <w:kern w:val="0"/>
                <w:sz w:val="22"/>
                <w:szCs w:val="22"/>
              </w:rPr>
              <w:t>50000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12660">
            <w:pPr>
              <w:widowControl/>
              <w:spacing w:line="240" w:lineRule="exact"/>
              <w:jc w:val="center"/>
              <w:textAlignment w:val="center"/>
              <w:rPr>
                <w:color w:val="auto"/>
                <w:sz w:val="22"/>
                <w:szCs w:val="22"/>
              </w:rPr>
            </w:pPr>
            <w:r>
              <w:rPr>
                <w:color w:val="auto"/>
                <w:kern w:val="0"/>
                <w:sz w:val="22"/>
                <w:szCs w:val="22"/>
              </w:rPr>
              <w:t>20000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EF0C3">
            <w:pPr>
              <w:widowControl/>
              <w:spacing w:line="240" w:lineRule="exact"/>
              <w:rPr>
                <w:rFonts w:ascii="方正仿宋_GBK" w:hAnsi="方正仿宋_GBK" w:eastAsia="方正仿宋_GBK" w:cs="方正仿宋_GBK"/>
                <w:color w:val="auto"/>
                <w:sz w:val="22"/>
                <w:szCs w:val="22"/>
                <w:lang w:bidi="ar-SA"/>
              </w:rPr>
            </w:pPr>
          </w:p>
        </w:tc>
      </w:tr>
      <w:tr w14:paraId="42D8E73B">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92BA3">
            <w:pPr>
              <w:widowControl/>
              <w:spacing w:line="240" w:lineRule="exact"/>
              <w:jc w:val="center"/>
              <w:textAlignment w:val="center"/>
              <w:rPr>
                <w:color w:val="auto"/>
                <w:sz w:val="22"/>
                <w:szCs w:val="22"/>
              </w:rPr>
            </w:pPr>
            <w:r>
              <w:rPr>
                <w:color w:val="auto"/>
                <w:kern w:val="0"/>
                <w:sz w:val="22"/>
                <w:szCs w:val="22"/>
              </w:rPr>
              <w:t>58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18E7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F5DA2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潼南大佛寺棚改片区市政道路一期工程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BBAF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3A51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46F9A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项目位于大佛寺片区，新建市政道路总长约</w:t>
            </w:r>
            <w:r>
              <w:rPr>
                <w:rFonts w:eastAsia="方正仿宋_GBK"/>
                <w:color w:val="auto"/>
                <w:kern w:val="0"/>
                <w:sz w:val="22"/>
                <w:szCs w:val="22"/>
              </w:rPr>
              <w:t>2.76km</w:t>
            </w:r>
            <w:r>
              <w:rPr>
                <w:rFonts w:hint="eastAsia" w:ascii="方正仿宋_GBK" w:hAnsi="方正仿宋_GBK" w:eastAsia="方正仿宋_GBK" w:cs="方正仿宋_GBK"/>
                <w:color w:val="auto"/>
                <w:kern w:val="0"/>
                <w:sz w:val="22"/>
                <w:szCs w:val="22"/>
              </w:rPr>
              <w:t>，主要包含</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条市政道路。大佛</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路城市次干路，道路长约</w:t>
            </w:r>
            <w:r>
              <w:rPr>
                <w:rFonts w:eastAsia="方正仿宋_GBK"/>
                <w:color w:val="auto"/>
                <w:kern w:val="0"/>
                <w:sz w:val="22"/>
                <w:szCs w:val="22"/>
              </w:rPr>
              <w:t>0.83km</w:t>
            </w:r>
            <w:r>
              <w:rPr>
                <w:rFonts w:hint="eastAsia" w:ascii="方正仿宋_GBK" w:hAnsi="方正仿宋_GBK" w:eastAsia="方正仿宋_GBK" w:cs="方正仿宋_GBK"/>
                <w:color w:val="auto"/>
                <w:kern w:val="0"/>
                <w:sz w:val="22"/>
                <w:szCs w:val="22"/>
              </w:rPr>
              <w:t>；大佛</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路城市主干路，道路长约</w:t>
            </w:r>
            <w:r>
              <w:rPr>
                <w:rFonts w:eastAsia="方正仿宋_GBK"/>
                <w:color w:val="auto"/>
                <w:kern w:val="0"/>
                <w:sz w:val="22"/>
                <w:szCs w:val="22"/>
              </w:rPr>
              <w:t>1.05km</w:t>
            </w:r>
            <w:r>
              <w:rPr>
                <w:rFonts w:hint="eastAsia" w:ascii="方正仿宋_GBK" w:hAnsi="方正仿宋_GBK" w:eastAsia="方正仿宋_GBK" w:cs="方正仿宋_GBK"/>
                <w:color w:val="auto"/>
                <w:kern w:val="0"/>
                <w:sz w:val="22"/>
                <w:szCs w:val="22"/>
              </w:rPr>
              <w:t>；大佛</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路城市支路，道路长约</w:t>
            </w:r>
            <w:r>
              <w:rPr>
                <w:rFonts w:eastAsia="方正仿宋_GBK"/>
                <w:color w:val="auto"/>
                <w:kern w:val="0"/>
                <w:sz w:val="22"/>
                <w:szCs w:val="22"/>
              </w:rPr>
              <w:t>0.38km</w:t>
            </w:r>
            <w:r>
              <w:rPr>
                <w:rFonts w:hint="eastAsia" w:ascii="方正仿宋_GBK" w:hAnsi="方正仿宋_GBK" w:eastAsia="方正仿宋_GBK" w:cs="方正仿宋_GBK"/>
                <w:color w:val="auto"/>
                <w:kern w:val="0"/>
                <w:sz w:val="22"/>
                <w:szCs w:val="22"/>
              </w:rPr>
              <w:t>；大佛</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路城市支路，道路长约</w:t>
            </w:r>
            <w:r>
              <w:rPr>
                <w:rFonts w:eastAsia="方正仿宋_GBK"/>
                <w:color w:val="auto"/>
                <w:kern w:val="0"/>
                <w:sz w:val="22"/>
                <w:szCs w:val="22"/>
              </w:rPr>
              <w:t>0.26km</w:t>
            </w:r>
            <w:r>
              <w:rPr>
                <w:rFonts w:hint="eastAsia" w:ascii="方正仿宋_GBK" w:hAnsi="方正仿宋_GBK" w:eastAsia="方正仿宋_GBK" w:cs="方正仿宋_GBK"/>
                <w:color w:val="auto"/>
                <w:kern w:val="0"/>
                <w:sz w:val="22"/>
                <w:szCs w:val="22"/>
              </w:rPr>
              <w:t>；体育路西延伸段城市次干路，道路长约</w:t>
            </w:r>
            <w:r>
              <w:rPr>
                <w:rFonts w:eastAsia="方正仿宋_GBK"/>
                <w:color w:val="auto"/>
                <w:kern w:val="0"/>
                <w:sz w:val="22"/>
                <w:szCs w:val="22"/>
              </w:rPr>
              <w:t>0.24m</w:t>
            </w:r>
            <w:r>
              <w:rPr>
                <w:rFonts w:hint="eastAsia" w:ascii="方正仿宋_GBK" w:hAnsi="方正仿宋_GBK" w:eastAsia="方正仿宋_GBK" w:cs="方正仿宋_GBK"/>
                <w:color w:val="auto"/>
                <w:kern w:val="0"/>
                <w:sz w:val="22"/>
                <w:szCs w:val="22"/>
              </w:rPr>
              <w:t>；主要建设内容包括道路工程（含路基、路面）、结构工程、交通工程、人行道附属工程、给排水工程、照明工程以及综合管网工程等。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E01B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完成大佛</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路部分建设，启动大佛</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路前期工作。</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FAFF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A28348">
            <w:pPr>
              <w:widowControl/>
              <w:spacing w:line="240" w:lineRule="exact"/>
              <w:jc w:val="center"/>
              <w:textAlignment w:val="center"/>
              <w:rPr>
                <w:color w:val="auto"/>
                <w:sz w:val="22"/>
                <w:szCs w:val="22"/>
              </w:rPr>
            </w:pPr>
            <w:r>
              <w:rPr>
                <w:color w:val="auto"/>
                <w:kern w:val="0"/>
                <w:sz w:val="22"/>
                <w:szCs w:val="22"/>
              </w:rPr>
              <w:t>2022-2025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E545">
            <w:pPr>
              <w:widowControl/>
              <w:spacing w:line="240" w:lineRule="exact"/>
              <w:jc w:val="center"/>
              <w:textAlignment w:val="center"/>
              <w:rPr>
                <w:color w:val="auto"/>
                <w:sz w:val="22"/>
                <w:szCs w:val="22"/>
              </w:rPr>
            </w:pPr>
            <w:r>
              <w:rPr>
                <w:color w:val="auto"/>
                <w:kern w:val="0"/>
                <w:sz w:val="22"/>
                <w:szCs w:val="22"/>
              </w:rPr>
              <w:t>36000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7AFBE1">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C245D">
            <w:pPr>
              <w:widowControl/>
              <w:spacing w:line="240" w:lineRule="exact"/>
              <w:rPr>
                <w:rFonts w:ascii="方正仿宋_GBK" w:hAnsi="方正仿宋_GBK" w:eastAsia="方正仿宋_GBK" w:cs="方正仿宋_GBK"/>
                <w:color w:val="auto"/>
                <w:sz w:val="22"/>
                <w:szCs w:val="22"/>
                <w:lang w:bidi="ar-SA"/>
              </w:rPr>
            </w:pPr>
          </w:p>
        </w:tc>
      </w:tr>
      <w:tr w14:paraId="233C34D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CAB72">
            <w:pPr>
              <w:widowControl/>
              <w:spacing w:line="240" w:lineRule="exact"/>
              <w:jc w:val="center"/>
              <w:textAlignment w:val="center"/>
              <w:rPr>
                <w:color w:val="auto"/>
                <w:sz w:val="22"/>
                <w:szCs w:val="22"/>
              </w:rPr>
            </w:pPr>
            <w:r>
              <w:rPr>
                <w:color w:val="auto"/>
                <w:kern w:val="0"/>
                <w:sz w:val="22"/>
                <w:szCs w:val="22"/>
              </w:rPr>
              <w:t>59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83D75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9452B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潼南双江古镇五福寺片区旅游基础设施项目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5A502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8BC1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FFFBA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项目位于双江五福寺片区，占地约</w:t>
            </w:r>
            <w:r>
              <w:rPr>
                <w:rFonts w:eastAsia="方正仿宋_GBK"/>
                <w:color w:val="auto"/>
                <w:kern w:val="0"/>
                <w:sz w:val="22"/>
                <w:szCs w:val="22"/>
              </w:rPr>
              <w:t>100</w:t>
            </w:r>
            <w:r>
              <w:rPr>
                <w:rFonts w:hint="eastAsia" w:ascii="方正仿宋_GBK" w:hAnsi="方正仿宋_GBK" w:eastAsia="方正仿宋_GBK" w:cs="方正仿宋_GBK"/>
                <w:color w:val="auto"/>
                <w:kern w:val="0"/>
                <w:sz w:val="22"/>
                <w:szCs w:val="22"/>
              </w:rPr>
              <w:t>亩，主要建设内容包括综合旅游服务中心、商住、停车场等，新建建筑面积约</w:t>
            </w:r>
            <w:r>
              <w:rPr>
                <w:rFonts w:eastAsia="方正仿宋_GBK"/>
                <w:color w:val="auto"/>
                <w:kern w:val="0"/>
                <w:sz w:val="22"/>
                <w:szCs w:val="22"/>
              </w:rPr>
              <w:t>8</w:t>
            </w:r>
            <w:r>
              <w:rPr>
                <w:rFonts w:hint="eastAsia" w:ascii="方正仿宋_GBK" w:hAnsi="方正仿宋_GBK" w:eastAsia="方正仿宋_GBK" w:cs="方正仿宋_GBK"/>
                <w:color w:val="auto"/>
                <w:kern w:val="0"/>
                <w:sz w:val="22"/>
                <w:szCs w:val="22"/>
              </w:rPr>
              <w:t>万㎡。</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271A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完成金龙山奇幻森林公园一期。</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F66A4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10F8E">
            <w:pPr>
              <w:widowControl/>
              <w:spacing w:line="240" w:lineRule="exact"/>
              <w:jc w:val="center"/>
              <w:textAlignment w:val="center"/>
              <w:rPr>
                <w:color w:val="auto"/>
                <w:sz w:val="22"/>
                <w:szCs w:val="22"/>
              </w:rPr>
            </w:pPr>
            <w:r>
              <w:rPr>
                <w:color w:val="auto"/>
                <w:kern w:val="0"/>
                <w:sz w:val="22"/>
                <w:szCs w:val="22"/>
              </w:rPr>
              <w:t>2021-2024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5EC0C">
            <w:pPr>
              <w:widowControl/>
              <w:spacing w:line="240" w:lineRule="exact"/>
              <w:jc w:val="center"/>
              <w:textAlignment w:val="center"/>
              <w:rPr>
                <w:color w:val="auto"/>
                <w:sz w:val="22"/>
                <w:szCs w:val="22"/>
              </w:rPr>
            </w:pPr>
            <w:r>
              <w:rPr>
                <w:color w:val="auto"/>
                <w:kern w:val="0"/>
                <w:sz w:val="22"/>
                <w:szCs w:val="22"/>
              </w:rPr>
              <w:t>20000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3CB61">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C205D">
            <w:pPr>
              <w:widowControl/>
              <w:spacing w:line="240" w:lineRule="exact"/>
              <w:rPr>
                <w:rFonts w:ascii="方正仿宋_GBK" w:hAnsi="方正仿宋_GBK" w:eastAsia="方正仿宋_GBK" w:cs="方正仿宋_GBK"/>
                <w:color w:val="auto"/>
                <w:sz w:val="22"/>
                <w:szCs w:val="22"/>
                <w:lang w:bidi="ar-SA"/>
              </w:rPr>
            </w:pPr>
          </w:p>
        </w:tc>
      </w:tr>
      <w:tr w14:paraId="69A063C6">
        <w:tblPrEx>
          <w:tblCellMar>
            <w:top w:w="0" w:type="dxa"/>
            <w:left w:w="0" w:type="dxa"/>
            <w:bottom w:w="0" w:type="dxa"/>
            <w:right w:w="0" w:type="dxa"/>
          </w:tblCellMar>
        </w:tblPrEx>
        <w:trPr>
          <w:trHeight w:val="2235"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0DD24">
            <w:pPr>
              <w:widowControl/>
              <w:spacing w:line="240" w:lineRule="exact"/>
              <w:jc w:val="center"/>
              <w:textAlignment w:val="center"/>
              <w:rPr>
                <w:color w:val="auto"/>
                <w:sz w:val="22"/>
                <w:szCs w:val="22"/>
              </w:rPr>
            </w:pPr>
            <w:r>
              <w:rPr>
                <w:color w:val="auto"/>
                <w:kern w:val="0"/>
                <w:sz w:val="22"/>
                <w:szCs w:val="22"/>
              </w:rPr>
              <w:t>60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1DBF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5887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潼南双江旅游环线项目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1CF3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6E28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5475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项目包括滨江路延伸段（长约</w:t>
            </w:r>
            <w:r>
              <w:rPr>
                <w:rFonts w:eastAsia="方正仿宋_GBK"/>
                <w:color w:val="auto"/>
                <w:kern w:val="0"/>
                <w:sz w:val="22"/>
                <w:szCs w:val="22"/>
              </w:rPr>
              <w:t>2km</w:t>
            </w:r>
            <w:r>
              <w:rPr>
                <w:rFonts w:hint="eastAsia" w:ascii="方正仿宋_GBK" w:hAnsi="方正仿宋_GBK" w:eastAsia="方正仿宋_GBK" w:cs="方正仿宋_GBK"/>
                <w:color w:val="auto"/>
                <w:kern w:val="0"/>
                <w:sz w:val="22"/>
                <w:szCs w:val="22"/>
              </w:rPr>
              <w:t>，宽</w:t>
            </w:r>
            <w:r>
              <w:rPr>
                <w:rFonts w:eastAsia="方正仿宋_GBK"/>
                <w:color w:val="auto"/>
                <w:kern w:val="0"/>
                <w:sz w:val="22"/>
                <w:szCs w:val="22"/>
              </w:rPr>
              <w:t>14m</w:t>
            </w:r>
            <w:r>
              <w:rPr>
                <w:rFonts w:hint="eastAsia" w:ascii="方正仿宋_GBK" w:hAnsi="方正仿宋_GBK" w:eastAsia="方正仿宋_GBK" w:cs="方正仿宋_GBK"/>
                <w:color w:val="auto"/>
                <w:kern w:val="0"/>
                <w:sz w:val="22"/>
                <w:szCs w:val="22"/>
              </w:rPr>
              <w:t>）、金滨路（长约</w:t>
            </w:r>
            <w:r>
              <w:rPr>
                <w:rFonts w:eastAsia="方正仿宋_GBK"/>
                <w:color w:val="auto"/>
                <w:kern w:val="0"/>
                <w:sz w:val="22"/>
                <w:szCs w:val="22"/>
              </w:rPr>
              <w:t>1.3km</w:t>
            </w:r>
            <w:r>
              <w:rPr>
                <w:rFonts w:hint="eastAsia" w:ascii="方正仿宋_GBK" w:hAnsi="方正仿宋_GBK" w:eastAsia="方正仿宋_GBK" w:cs="方正仿宋_GBK"/>
                <w:color w:val="auto"/>
                <w:kern w:val="0"/>
                <w:sz w:val="22"/>
                <w:szCs w:val="22"/>
              </w:rPr>
              <w:t>，宽</w:t>
            </w:r>
            <w:r>
              <w:rPr>
                <w:rFonts w:eastAsia="方正仿宋_GBK"/>
                <w:color w:val="auto"/>
                <w:kern w:val="0"/>
                <w:sz w:val="22"/>
                <w:szCs w:val="22"/>
              </w:rPr>
              <w:t>24m</w:t>
            </w:r>
            <w:r>
              <w:rPr>
                <w:rFonts w:hint="eastAsia" w:ascii="方正仿宋_GBK" w:hAnsi="方正仿宋_GBK" w:eastAsia="方正仿宋_GBK" w:cs="方正仿宋_GBK"/>
                <w:color w:val="auto"/>
                <w:kern w:val="0"/>
                <w:sz w:val="22"/>
                <w:szCs w:val="22"/>
              </w:rPr>
              <w:t>）以及金龙路、银龙路改造；主要建设内容包括道路工程（含路基、路面）、结构工程、交通工程、人行道附属工程、给排水工程、照明工程以及综合管网工程等。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8EA5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BD7FC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278E4">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1B3450">
            <w:pPr>
              <w:widowControl/>
              <w:spacing w:line="240" w:lineRule="exact"/>
              <w:jc w:val="center"/>
              <w:textAlignment w:val="center"/>
              <w:rPr>
                <w:color w:val="auto"/>
                <w:sz w:val="22"/>
                <w:szCs w:val="22"/>
              </w:rPr>
            </w:pPr>
            <w:r>
              <w:rPr>
                <w:color w:val="auto"/>
                <w:kern w:val="0"/>
                <w:sz w:val="22"/>
                <w:szCs w:val="22"/>
              </w:rPr>
              <w:t>15000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055BD8">
            <w:pPr>
              <w:widowControl/>
              <w:spacing w:line="240" w:lineRule="exact"/>
              <w:jc w:val="center"/>
              <w:textAlignment w:val="center"/>
              <w:rPr>
                <w:color w:val="auto"/>
                <w:sz w:val="22"/>
                <w:szCs w:val="22"/>
              </w:rPr>
            </w:pPr>
            <w:r>
              <w:rPr>
                <w:color w:val="auto"/>
                <w:kern w:val="0"/>
                <w:sz w:val="22"/>
                <w:szCs w:val="22"/>
              </w:rPr>
              <w:t>6000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B3670">
            <w:pPr>
              <w:widowControl/>
              <w:spacing w:line="240" w:lineRule="exact"/>
              <w:rPr>
                <w:rFonts w:ascii="方正仿宋_GBK" w:hAnsi="方正仿宋_GBK" w:eastAsia="方正仿宋_GBK" w:cs="方正仿宋_GBK"/>
                <w:color w:val="auto"/>
                <w:sz w:val="22"/>
                <w:szCs w:val="22"/>
                <w:lang w:bidi="ar-SA"/>
              </w:rPr>
            </w:pPr>
          </w:p>
        </w:tc>
      </w:tr>
      <w:tr w14:paraId="4B703185">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BE7BCE">
            <w:pPr>
              <w:widowControl/>
              <w:spacing w:line="240" w:lineRule="exact"/>
              <w:jc w:val="center"/>
              <w:textAlignment w:val="center"/>
              <w:rPr>
                <w:color w:val="auto"/>
                <w:sz w:val="22"/>
                <w:szCs w:val="22"/>
              </w:rPr>
            </w:pPr>
            <w:r>
              <w:rPr>
                <w:color w:val="auto"/>
                <w:kern w:val="0"/>
                <w:sz w:val="22"/>
                <w:szCs w:val="22"/>
              </w:rPr>
              <w:t>61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CCBA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385A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潼南双江古镇文旅改造项目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87C7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8EB6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42ED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项目位于双江古镇，主要建设内容包括主要对双江停产企业进行收购、修缮、改造，开发文物保护、文化娱乐、元宇宙小镇（</w:t>
            </w:r>
            <w:r>
              <w:rPr>
                <w:rFonts w:eastAsia="方正仿宋_GBK"/>
                <w:color w:val="auto"/>
                <w:kern w:val="0"/>
                <w:sz w:val="22"/>
                <w:szCs w:val="22"/>
              </w:rPr>
              <w:t>VR</w:t>
            </w:r>
            <w:r>
              <w:rPr>
                <w:rFonts w:hint="eastAsia" w:ascii="方正仿宋_GBK" w:hAnsi="方正仿宋_GBK" w:eastAsia="方正仿宋_GBK" w:cs="方正仿宋_GBK"/>
                <w:color w:val="auto"/>
                <w:kern w:val="0"/>
                <w:sz w:val="22"/>
                <w:szCs w:val="22"/>
              </w:rPr>
              <w:t>技术、智慧旅游）等。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8355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完成部分文物修缮。</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33FD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110CE">
            <w:pPr>
              <w:widowControl/>
              <w:spacing w:line="240" w:lineRule="exact"/>
              <w:jc w:val="center"/>
              <w:textAlignment w:val="center"/>
              <w:rPr>
                <w:color w:val="auto"/>
                <w:sz w:val="22"/>
                <w:szCs w:val="22"/>
              </w:rPr>
            </w:pPr>
            <w:r>
              <w:rPr>
                <w:color w:val="auto"/>
                <w:kern w:val="0"/>
                <w:sz w:val="22"/>
                <w:szCs w:val="22"/>
              </w:rPr>
              <w:t>2021-2025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43256A">
            <w:pPr>
              <w:widowControl/>
              <w:spacing w:line="240" w:lineRule="exact"/>
              <w:jc w:val="center"/>
              <w:textAlignment w:val="center"/>
              <w:rPr>
                <w:color w:val="auto"/>
                <w:sz w:val="22"/>
                <w:szCs w:val="22"/>
              </w:rPr>
            </w:pPr>
            <w:r>
              <w:rPr>
                <w:color w:val="auto"/>
                <w:kern w:val="0"/>
                <w:sz w:val="22"/>
                <w:szCs w:val="22"/>
              </w:rPr>
              <w:t>30000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69D64">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432E32">
            <w:pPr>
              <w:widowControl/>
              <w:spacing w:line="240" w:lineRule="exact"/>
              <w:rPr>
                <w:rFonts w:ascii="方正仿宋_GBK" w:hAnsi="方正仿宋_GBK" w:eastAsia="方正仿宋_GBK" w:cs="方正仿宋_GBK"/>
                <w:color w:val="auto"/>
                <w:sz w:val="22"/>
                <w:szCs w:val="22"/>
                <w:lang w:bidi="ar-SA"/>
              </w:rPr>
            </w:pPr>
          </w:p>
        </w:tc>
      </w:tr>
      <w:tr w14:paraId="42FE9135">
        <w:tblPrEx>
          <w:tblCellMar>
            <w:top w:w="0" w:type="dxa"/>
            <w:left w:w="0" w:type="dxa"/>
            <w:bottom w:w="0" w:type="dxa"/>
            <w:right w:w="0" w:type="dxa"/>
          </w:tblCellMar>
        </w:tblPrEx>
        <w:trPr>
          <w:trHeight w:val="184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CD9D0">
            <w:pPr>
              <w:widowControl/>
              <w:spacing w:line="240" w:lineRule="exact"/>
              <w:jc w:val="center"/>
              <w:textAlignment w:val="center"/>
              <w:rPr>
                <w:color w:val="auto"/>
                <w:sz w:val="22"/>
                <w:szCs w:val="22"/>
              </w:rPr>
            </w:pPr>
            <w:r>
              <w:rPr>
                <w:color w:val="auto"/>
                <w:kern w:val="0"/>
                <w:sz w:val="22"/>
                <w:szCs w:val="22"/>
              </w:rPr>
              <w:t>62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C293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9E34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潼南双江古镇兴隆街片区建设项目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AC79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FFDF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2017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项目位于双江兴隆街片区，占地约</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亩，总建筑面积约</w:t>
            </w:r>
            <w:r>
              <w:rPr>
                <w:rFonts w:eastAsia="方正仿宋_GBK"/>
                <w:color w:val="auto"/>
                <w:kern w:val="0"/>
                <w:sz w:val="22"/>
                <w:szCs w:val="22"/>
              </w:rPr>
              <w:t>2.2</w:t>
            </w:r>
            <w:r>
              <w:rPr>
                <w:rFonts w:hint="eastAsia" w:ascii="方正仿宋_GBK" w:hAnsi="方正仿宋_GBK" w:eastAsia="方正仿宋_GBK" w:cs="方正仿宋_GBK"/>
                <w:color w:val="auto"/>
                <w:kern w:val="0"/>
                <w:sz w:val="22"/>
                <w:szCs w:val="22"/>
              </w:rPr>
              <w:t>万㎡，主要建设内容包括新建约</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万㎡的商业建筑，约</w:t>
            </w:r>
            <w:r>
              <w:rPr>
                <w:rFonts w:eastAsia="方正仿宋_GBK"/>
                <w:color w:val="auto"/>
                <w:kern w:val="0"/>
                <w:sz w:val="22"/>
                <w:szCs w:val="22"/>
              </w:rPr>
              <w:t>8000</w:t>
            </w:r>
            <w:r>
              <w:rPr>
                <w:rFonts w:hint="eastAsia" w:ascii="方正仿宋_GBK" w:hAnsi="方正仿宋_GBK" w:eastAsia="方正仿宋_GBK" w:cs="方正仿宋_GBK"/>
                <w:color w:val="auto"/>
                <w:kern w:val="0"/>
                <w:sz w:val="22"/>
                <w:szCs w:val="22"/>
              </w:rPr>
              <w:t>㎡的地下车库，约</w:t>
            </w:r>
            <w:r>
              <w:rPr>
                <w:rFonts w:eastAsia="方正仿宋_GBK"/>
                <w:color w:val="auto"/>
                <w:kern w:val="0"/>
                <w:sz w:val="22"/>
                <w:szCs w:val="22"/>
              </w:rPr>
              <w:t>2000</w:t>
            </w:r>
            <w:r>
              <w:rPr>
                <w:rFonts w:hint="eastAsia" w:ascii="方正仿宋_GBK" w:hAnsi="方正仿宋_GBK" w:eastAsia="方正仿宋_GBK" w:cs="方正仿宋_GBK"/>
                <w:color w:val="auto"/>
                <w:kern w:val="0"/>
                <w:sz w:val="22"/>
                <w:szCs w:val="22"/>
              </w:rPr>
              <w:t>㎡的民房改造以及配套管网、环境景观等。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D5CE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151C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D4FC1B">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9545A">
            <w:pPr>
              <w:widowControl/>
              <w:spacing w:line="240" w:lineRule="exact"/>
              <w:jc w:val="center"/>
              <w:textAlignment w:val="center"/>
              <w:rPr>
                <w:color w:val="auto"/>
                <w:sz w:val="22"/>
                <w:szCs w:val="22"/>
              </w:rPr>
            </w:pPr>
            <w:r>
              <w:rPr>
                <w:color w:val="auto"/>
                <w:kern w:val="0"/>
                <w:sz w:val="22"/>
                <w:szCs w:val="22"/>
              </w:rPr>
              <w:t>10000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B694A">
            <w:pPr>
              <w:widowControl/>
              <w:spacing w:line="240" w:lineRule="exact"/>
              <w:jc w:val="center"/>
              <w:textAlignment w:val="center"/>
              <w:rPr>
                <w:color w:val="auto"/>
                <w:sz w:val="22"/>
                <w:szCs w:val="22"/>
              </w:rPr>
            </w:pPr>
            <w:r>
              <w:rPr>
                <w:color w:val="auto"/>
                <w:kern w:val="0"/>
                <w:sz w:val="22"/>
                <w:szCs w:val="22"/>
              </w:rPr>
              <w:t>4800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E8019">
            <w:pPr>
              <w:widowControl/>
              <w:spacing w:line="240" w:lineRule="exact"/>
              <w:rPr>
                <w:rFonts w:ascii="方正仿宋_GBK" w:hAnsi="方正仿宋_GBK" w:eastAsia="方正仿宋_GBK" w:cs="方正仿宋_GBK"/>
                <w:color w:val="auto"/>
                <w:sz w:val="22"/>
                <w:szCs w:val="22"/>
                <w:lang w:bidi="ar-SA"/>
              </w:rPr>
            </w:pPr>
          </w:p>
        </w:tc>
      </w:tr>
      <w:tr w14:paraId="3B8572DC">
        <w:tblPrEx>
          <w:tblCellMar>
            <w:top w:w="0" w:type="dxa"/>
            <w:left w:w="0" w:type="dxa"/>
            <w:bottom w:w="0" w:type="dxa"/>
            <w:right w:w="0" w:type="dxa"/>
          </w:tblCellMar>
        </w:tblPrEx>
        <w:trPr>
          <w:trHeight w:val="1697"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72313">
            <w:pPr>
              <w:widowControl/>
              <w:spacing w:line="240" w:lineRule="exact"/>
              <w:jc w:val="center"/>
              <w:textAlignment w:val="center"/>
              <w:rPr>
                <w:color w:val="auto"/>
                <w:sz w:val="22"/>
                <w:szCs w:val="22"/>
              </w:rPr>
            </w:pPr>
            <w:r>
              <w:rPr>
                <w:color w:val="auto"/>
                <w:kern w:val="0"/>
                <w:sz w:val="22"/>
                <w:szCs w:val="22"/>
              </w:rPr>
              <w:t>63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1B00B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区旅投集团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FC95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潼南大佛寺</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双江古镇片区旅游扶贫建设项目一期双江景区旅游配套建筑工程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CDF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F9C0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2B707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项目位于双江仙鹅村，建筑面积约</w:t>
            </w:r>
            <w:r>
              <w:rPr>
                <w:rFonts w:eastAsia="方正仿宋_GBK"/>
                <w:color w:val="auto"/>
                <w:kern w:val="0"/>
                <w:sz w:val="22"/>
                <w:szCs w:val="22"/>
              </w:rPr>
              <w:t>3700</w:t>
            </w:r>
            <w:r>
              <w:rPr>
                <w:rFonts w:hint="eastAsia" w:ascii="方正仿宋_GBK" w:hAnsi="方正仿宋_GBK" w:eastAsia="方正仿宋_GBK" w:cs="方正仿宋_GBK"/>
                <w:color w:val="auto"/>
                <w:kern w:val="0"/>
                <w:sz w:val="22"/>
                <w:szCs w:val="22"/>
              </w:rPr>
              <w:t>㎡，主要建设内容包括新建建筑、电气、给排水、供暖通风、消防及园林景观等。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6917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71EB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C6CB4">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271D9">
            <w:pPr>
              <w:widowControl/>
              <w:spacing w:line="240" w:lineRule="exact"/>
              <w:jc w:val="center"/>
              <w:textAlignment w:val="center"/>
              <w:rPr>
                <w:color w:val="auto"/>
                <w:sz w:val="22"/>
                <w:szCs w:val="22"/>
              </w:rPr>
            </w:pPr>
            <w:r>
              <w:rPr>
                <w:color w:val="auto"/>
                <w:kern w:val="0"/>
                <w:sz w:val="22"/>
                <w:szCs w:val="22"/>
              </w:rPr>
              <w:t>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0C429">
            <w:pPr>
              <w:widowControl/>
              <w:spacing w:line="240" w:lineRule="exact"/>
              <w:jc w:val="center"/>
              <w:textAlignment w:val="center"/>
              <w:rPr>
                <w:color w:val="auto"/>
                <w:sz w:val="22"/>
                <w:szCs w:val="22"/>
              </w:rPr>
            </w:pPr>
            <w:r>
              <w:rPr>
                <w:color w:val="auto"/>
                <w:kern w:val="0"/>
                <w:sz w:val="22"/>
                <w:szCs w:val="22"/>
              </w:rPr>
              <w:t>1500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5F9CE">
            <w:pPr>
              <w:widowControl/>
              <w:spacing w:line="240" w:lineRule="exact"/>
              <w:rPr>
                <w:rFonts w:ascii="方正仿宋_GBK" w:hAnsi="方正仿宋_GBK" w:eastAsia="方正仿宋_GBK" w:cs="方正仿宋_GBK"/>
                <w:color w:val="auto"/>
                <w:sz w:val="22"/>
                <w:szCs w:val="22"/>
                <w:lang w:bidi="ar-SA"/>
              </w:rPr>
            </w:pPr>
          </w:p>
        </w:tc>
      </w:tr>
      <w:tr w14:paraId="776716FE">
        <w:tblPrEx>
          <w:tblCellMar>
            <w:top w:w="0" w:type="dxa"/>
            <w:left w:w="0" w:type="dxa"/>
            <w:bottom w:w="0" w:type="dxa"/>
            <w:right w:w="0" w:type="dxa"/>
          </w:tblCellMar>
        </w:tblPrEx>
        <w:trPr>
          <w:trHeight w:val="1988"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875AD7">
            <w:pPr>
              <w:widowControl/>
              <w:spacing w:line="240" w:lineRule="exact"/>
              <w:jc w:val="center"/>
              <w:textAlignment w:val="center"/>
              <w:rPr>
                <w:color w:val="auto"/>
                <w:sz w:val="22"/>
                <w:szCs w:val="22"/>
              </w:rPr>
            </w:pPr>
            <w:r>
              <w:rPr>
                <w:color w:val="auto"/>
                <w:kern w:val="0"/>
                <w:sz w:val="22"/>
                <w:szCs w:val="22"/>
              </w:rPr>
              <w:t>64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B83B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5DB23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重庆潼南农产品初加工园崇龛园区一期工程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05B2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9367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CADD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占地面积约</w:t>
            </w:r>
            <w:r>
              <w:rPr>
                <w:rFonts w:eastAsia="方正仿宋_GBK"/>
                <w:color w:val="auto"/>
                <w:kern w:val="0"/>
                <w:sz w:val="22"/>
                <w:szCs w:val="22"/>
              </w:rPr>
              <w:t>80</w:t>
            </w:r>
            <w:r>
              <w:rPr>
                <w:rFonts w:hint="eastAsia" w:ascii="方正仿宋_GBK" w:hAnsi="方正仿宋_GBK" w:eastAsia="方正仿宋_GBK" w:cs="方正仿宋_GBK"/>
                <w:color w:val="auto"/>
                <w:kern w:val="0"/>
                <w:sz w:val="22"/>
                <w:szCs w:val="22"/>
              </w:rPr>
              <w:t>亩，建设占地面积约</w:t>
            </w:r>
            <w:r>
              <w:rPr>
                <w:rFonts w:eastAsia="方正仿宋_GBK"/>
                <w:color w:val="auto"/>
                <w:kern w:val="0"/>
                <w:sz w:val="22"/>
                <w:szCs w:val="22"/>
              </w:rPr>
              <w:t>4000</w:t>
            </w:r>
            <w:r>
              <w:rPr>
                <w:rFonts w:hint="eastAsia" w:ascii="方正仿宋_GBK" w:hAnsi="方正仿宋_GBK" w:eastAsia="方正仿宋_GBK" w:cs="方正仿宋_GBK"/>
                <w:color w:val="auto"/>
                <w:kern w:val="0"/>
                <w:sz w:val="22"/>
                <w:szCs w:val="22"/>
              </w:rPr>
              <w:t>㎡的冻库，占地面积约</w:t>
            </w:r>
            <w:r>
              <w:rPr>
                <w:rFonts w:eastAsia="方正仿宋_GBK"/>
                <w:color w:val="auto"/>
                <w:kern w:val="0"/>
                <w:sz w:val="22"/>
                <w:szCs w:val="22"/>
              </w:rPr>
              <w:t>20000</w:t>
            </w:r>
            <w:r>
              <w:rPr>
                <w:rFonts w:hint="eastAsia" w:ascii="方正仿宋_GBK" w:hAnsi="方正仿宋_GBK" w:eastAsia="方正仿宋_GBK" w:cs="方正仿宋_GBK"/>
                <w:color w:val="auto"/>
                <w:kern w:val="0"/>
                <w:sz w:val="22"/>
                <w:szCs w:val="22"/>
              </w:rPr>
              <w:t>㎡的厂房，建设占地面积约</w:t>
            </w:r>
            <w:r>
              <w:rPr>
                <w:rFonts w:eastAsia="方正仿宋_GBK"/>
                <w:color w:val="auto"/>
                <w:kern w:val="0"/>
                <w:sz w:val="22"/>
                <w:szCs w:val="22"/>
              </w:rPr>
              <w:t>1000</w:t>
            </w:r>
            <w:r>
              <w:rPr>
                <w:rFonts w:hint="eastAsia" w:ascii="方正仿宋_GBK" w:hAnsi="方正仿宋_GBK" w:eastAsia="方正仿宋_GBK" w:cs="方正仿宋_GBK"/>
                <w:color w:val="auto"/>
                <w:kern w:val="0"/>
                <w:sz w:val="22"/>
                <w:szCs w:val="22"/>
              </w:rPr>
              <w:t>㎡的综合楼，配套建设污水处理厂、门卫房及水、电、气、讯、路、绿化、综合管网等基础设施。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1E7F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7376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崇龛镇明月社区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420CB1">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CFD76">
            <w:pPr>
              <w:widowControl/>
              <w:spacing w:line="240" w:lineRule="exact"/>
              <w:jc w:val="center"/>
              <w:textAlignment w:val="center"/>
              <w:rPr>
                <w:color w:val="auto"/>
                <w:sz w:val="22"/>
                <w:szCs w:val="22"/>
              </w:rPr>
            </w:pPr>
            <w:r>
              <w:rPr>
                <w:color w:val="auto"/>
                <w:kern w:val="0"/>
                <w:sz w:val="22"/>
                <w:szCs w:val="22"/>
              </w:rPr>
              <w:t>8000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4D3C7">
            <w:pPr>
              <w:widowControl/>
              <w:spacing w:line="240" w:lineRule="exact"/>
              <w:jc w:val="center"/>
              <w:textAlignment w:val="center"/>
              <w:rPr>
                <w:color w:val="auto"/>
                <w:sz w:val="22"/>
                <w:szCs w:val="22"/>
              </w:rPr>
            </w:pPr>
            <w:r>
              <w:rPr>
                <w:color w:val="auto"/>
                <w:kern w:val="0"/>
                <w:sz w:val="22"/>
                <w:szCs w:val="22"/>
              </w:rPr>
              <w:t>4800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4B648">
            <w:pPr>
              <w:widowControl/>
              <w:spacing w:line="240" w:lineRule="exact"/>
              <w:rPr>
                <w:rFonts w:ascii="方正仿宋_GBK" w:hAnsi="方正仿宋_GBK" w:eastAsia="方正仿宋_GBK" w:cs="方正仿宋_GBK"/>
                <w:color w:val="auto"/>
                <w:sz w:val="22"/>
                <w:szCs w:val="22"/>
                <w:lang w:bidi="ar-SA"/>
              </w:rPr>
            </w:pPr>
          </w:p>
        </w:tc>
      </w:tr>
      <w:tr w14:paraId="2587136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E2B12">
            <w:pPr>
              <w:widowControl/>
              <w:spacing w:line="240" w:lineRule="exact"/>
              <w:jc w:val="center"/>
              <w:textAlignment w:val="center"/>
              <w:rPr>
                <w:color w:val="auto"/>
                <w:sz w:val="22"/>
                <w:szCs w:val="22"/>
              </w:rPr>
            </w:pPr>
            <w:r>
              <w:rPr>
                <w:color w:val="auto"/>
                <w:kern w:val="0"/>
                <w:sz w:val="22"/>
                <w:szCs w:val="22"/>
              </w:rPr>
              <w:t>65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3B763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9711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柏梓镇柠檬产业融合发展服务中心建设项目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F5492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26EC3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0102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建设柠檬产业融合发展服务中心</w:t>
            </w:r>
            <w:r>
              <w:rPr>
                <w:rFonts w:eastAsia="方正仿宋_GBK"/>
                <w:color w:val="auto"/>
                <w:kern w:val="0"/>
                <w:sz w:val="22"/>
                <w:szCs w:val="22"/>
              </w:rPr>
              <w:t>4000</w:t>
            </w:r>
            <w:r>
              <w:rPr>
                <w:rFonts w:hint="eastAsia" w:ascii="方正仿宋_GBK" w:hAnsi="方正仿宋_GBK" w:eastAsia="方正仿宋_GBK" w:cs="方正仿宋_GBK"/>
                <w:color w:val="auto"/>
                <w:kern w:val="0"/>
                <w:sz w:val="22"/>
                <w:szCs w:val="22"/>
              </w:rPr>
              <w:t>㎡，搭建种植数据采集平台和农产品信息发布交易平台，对柠檬广场进行提升改造，配套购置相关设备并完善基础设施。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AC6D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1077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柏梓镇金盆社区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57AE0">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7A85B">
            <w:pPr>
              <w:widowControl/>
              <w:spacing w:line="240" w:lineRule="exact"/>
              <w:jc w:val="center"/>
              <w:textAlignment w:val="center"/>
              <w:rPr>
                <w:color w:val="auto"/>
                <w:sz w:val="22"/>
                <w:szCs w:val="22"/>
              </w:rPr>
            </w:pPr>
            <w:r>
              <w:rPr>
                <w:color w:val="auto"/>
                <w:kern w:val="0"/>
                <w:sz w:val="22"/>
                <w:szCs w:val="22"/>
              </w:rPr>
              <w:t>1812</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40F7C2">
            <w:pPr>
              <w:widowControl/>
              <w:spacing w:line="240" w:lineRule="exact"/>
              <w:jc w:val="center"/>
              <w:textAlignment w:val="center"/>
              <w:rPr>
                <w:color w:val="auto"/>
                <w:sz w:val="22"/>
                <w:szCs w:val="22"/>
              </w:rPr>
            </w:pPr>
            <w:r>
              <w:rPr>
                <w:color w:val="auto"/>
                <w:kern w:val="0"/>
                <w:sz w:val="22"/>
                <w:szCs w:val="22"/>
              </w:rPr>
              <w:t>612</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C64300">
            <w:pPr>
              <w:widowControl/>
              <w:spacing w:line="240" w:lineRule="exact"/>
              <w:rPr>
                <w:rFonts w:ascii="方正仿宋_GBK" w:hAnsi="方正仿宋_GBK" w:eastAsia="方正仿宋_GBK" w:cs="方正仿宋_GBK"/>
                <w:color w:val="auto"/>
                <w:sz w:val="22"/>
                <w:szCs w:val="22"/>
                <w:lang w:bidi="ar-SA"/>
              </w:rPr>
            </w:pPr>
          </w:p>
        </w:tc>
      </w:tr>
      <w:tr w14:paraId="3F0C79A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FA4D5">
            <w:pPr>
              <w:widowControl/>
              <w:spacing w:line="240" w:lineRule="exact"/>
              <w:jc w:val="center"/>
              <w:textAlignment w:val="center"/>
              <w:rPr>
                <w:color w:val="auto"/>
                <w:sz w:val="22"/>
                <w:szCs w:val="22"/>
              </w:rPr>
            </w:pPr>
            <w:r>
              <w:rPr>
                <w:color w:val="auto"/>
                <w:kern w:val="0"/>
                <w:sz w:val="22"/>
                <w:szCs w:val="22"/>
              </w:rPr>
              <w:t>66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1AEC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4518B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柏梓镇柠檬冷链物流配送中心建设项目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B117C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D045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204A2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建设冷冻库</w:t>
            </w:r>
            <w:r>
              <w:rPr>
                <w:rFonts w:eastAsia="方正仿宋_GBK"/>
                <w:color w:val="auto"/>
                <w:kern w:val="0"/>
                <w:sz w:val="22"/>
                <w:szCs w:val="22"/>
              </w:rPr>
              <w:t>800</w:t>
            </w:r>
            <w:r>
              <w:rPr>
                <w:rFonts w:hint="eastAsia" w:ascii="方正仿宋_GBK" w:hAnsi="方正仿宋_GBK" w:eastAsia="方正仿宋_GBK" w:cs="方正仿宋_GBK"/>
                <w:color w:val="auto"/>
                <w:kern w:val="0"/>
                <w:sz w:val="22"/>
                <w:szCs w:val="22"/>
              </w:rPr>
              <w:t>㎡；柠檬粗初加工厂房</w:t>
            </w:r>
            <w:r>
              <w:rPr>
                <w:rFonts w:eastAsia="方正仿宋_GBK"/>
                <w:color w:val="auto"/>
                <w:kern w:val="0"/>
                <w:sz w:val="22"/>
                <w:szCs w:val="22"/>
              </w:rPr>
              <w:t>3000</w:t>
            </w:r>
            <w:r>
              <w:rPr>
                <w:rFonts w:hint="eastAsia" w:ascii="方正仿宋_GBK" w:hAnsi="方正仿宋_GBK" w:eastAsia="方正仿宋_GBK" w:cs="方正仿宋_GBK"/>
                <w:color w:val="auto"/>
                <w:kern w:val="0"/>
                <w:sz w:val="22"/>
                <w:szCs w:val="22"/>
              </w:rPr>
              <w:t>㎡；装卸场地中转空间场地</w:t>
            </w:r>
            <w:r>
              <w:rPr>
                <w:rFonts w:eastAsia="方正仿宋_GBK"/>
                <w:color w:val="auto"/>
                <w:kern w:val="0"/>
                <w:sz w:val="22"/>
                <w:szCs w:val="22"/>
              </w:rPr>
              <w:t>800</w:t>
            </w:r>
            <w:r>
              <w:rPr>
                <w:rFonts w:hint="eastAsia" w:ascii="方正仿宋_GBK" w:hAnsi="方正仿宋_GBK" w:eastAsia="方正仿宋_GBK" w:cs="方正仿宋_GBK"/>
                <w:color w:val="auto"/>
                <w:kern w:val="0"/>
                <w:sz w:val="22"/>
                <w:szCs w:val="22"/>
              </w:rPr>
              <w:t>㎡；购置磅秤及配套设备。</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2226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F511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柏梓镇中渡村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0CFD16">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B23A5">
            <w:pPr>
              <w:widowControl/>
              <w:spacing w:line="240" w:lineRule="exact"/>
              <w:jc w:val="center"/>
              <w:textAlignment w:val="center"/>
              <w:rPr>
                <w:color w:val="auto"/>
                <w:sz w:val="22"/>
                <w:szCs w:val="22"/>
              </w:rPr>
            </w:pPr>
            <w:r>
              <w:rPr>
                <w:color w:val="auto"/>
                <w:kern w:val="0"/>
                <w:sz w:val="22"/>
                <w:szCs w:val="22"/>
              </w:rPr>
              <w:t>744</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9D14E">
            <w:pPr>
              <w:widowControl/>
              <w:spacing w:line="240" w:lineRule="exact"/>
              <w:jc w:val="center"/>
              <w:textAlignment w:val="center"/>
              <w:rPr>
                <w:color w:val="auto"/>
                <w:sz w:val="22"/>
                <w:szCs w:val="22"/>
              </w:rPr>
            </w:pPr>
            <w:r>
              <w:rPr>
                <w:color w:val="auto"/>
                <w:kern w:val="0"/>
                <w:sz w:val="22"/>
                <w:szCs w:val="22"/>
              </w:rPr>
              <w:t>264</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E067F">
            <w:pPr>
              <w:widowControl/>
              <w:spacing w:line="240" w:lineRule="exact"/>
              <w:rPr>
                <w:rFonts w:ascii="方正仿宋_GBK" w:hAnsi="方正仿宋_GBK" w:eastAsia="方正仿宋_GBK" w:cs="方正仿宋_GBK"/>
                <w:color w:val="auto"/>
                <w:sz w:val="22"/>
                <w:szCs w:val="22"/>
                <w:lang w:bidi="ar-SA"/>
              </w:rPr>
            </w:pPr>
          </w:p>
        </w:tc>
      </w:tr>
      <w:tr w14:paraId="3A6DE943">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AE456">
            <w:pPr>
              <w:widowControl/>
              <w:spacing w:line="240" w:lineRule="exact"/>
              <w:jc w:val="center"/>
              <w:textAlignment w:val="center"/>
              <w:rPr>
                <w:color w:val="auto"/>
                <w:sz w:val="22"/>
                <w:szCs w:val="22"/>
              </w:rPr>
            </w:pPr>
            <w:r>
              <w:rPr>
                <w:color w:val="auto"/>
                <w:kern w:val="0"/>
                <w:sz w:val="22"/>
                <w:szCs w:val="22"/>
              </w:rPr>
              <w:t>67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C8DF4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区农投集团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3984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华牧现代农业智能化蛋鸡项目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AB78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D741AA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C237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E653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项目占地约</w:t>
            </w:r>
            <w:r>
              <w:rPr>
                <w:rFonts w:eastAsia="方正仿宋_GBK"/>
                <w:color w:val="auto"/>
                <w:kern w:val="0"/>
                <w:sz w:val="22"/>
                <w:szCs w:val="22"/>
              </w:rPr>
              <w:t>100</w:t>
            </w:r>
            <w:r>
              <w:rPr>
                <w:rFonts w:hint="eastAsia" w:ascii="方正仿宋_GBK" w:hAnsi="方正仿宋_GBK" w:eastAsia="方正仿宋_GBK" w:cs="方正仿宋_GBK"/>
                <w:color w:val="auto"/>
                <w:kern w:val="0"/>
                <w:sz w:val="22"/>
                <w:szCs w:val="22"/>
              </w:rPr>
              <w:t>亩；建设</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座年存栏</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万羽蛋鸡场；蛋鸡配套包含蛋库及装箱中心、有机肥加工厂、老母鸡销售中转中心及车辆洗消防疫中心等。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E9BB5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完成剩余</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鸡舍建设及配套包含蛋库及装箱中心、有机肥加工厂、老母鸡销售中转中心及车辆洗消防疫中心等。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46B1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古溪镇玉家村</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872E6D">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99035">
            <w:pPr>
              <w:widowControl/>
              <w:spacing w:line="240" w:lineRule="exact"/>
              <w:jc w:val="center"/>
              <w:textAlignment w:val="center"/>
              <w:rPr>
                <w:color w:val="auto"/>
                <w:sz w:val="22"/>
                <w:szCs w:val="22"/>
              </w:rPr>
            </w:pPr>
            <w:r>
              <w:rPr>
                <w:color w:val="auto"/>
                <w:kern w:val="0"/>
                <w:sz w:val="22"/>
                <w:szCs w:val="22"/>
              </w:rPr>
              <w:t>7865</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D113B">
            <w:pPr>
              <w:widowControl/>
              <w:spacing w:line="240" w:lineRule="exact"/>
              <w:jc w:val="center"/>
              <w:textAlignment w:val="center"/>
              <w:rPr>
                <w:color w:val="auto"/>
                <w:sz w:val="22"/>
                <w:szCs w:val="22"/>
              </w:rPr>
            </w:pPr>
            <w:r>
              <w:rPr>
                <w:color w:val="auto"/>
                <w:kern w:val="0"/>
                <w:sz w:val="22"/>
                <w:szCs w:val="22"/>
              </w:rPr>
              <w:t>4865</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16D78">
            <w:pPr>
              <w:widowControl/>
              <w:spacing w:line="240" w:lineRule="exact"/>
              <w:rPr>
                <w:rFonts w:ascii="方正仿宋_GBK" w:hAnsi="方正仿宋_GBK" w:eastAsia="方正仿宋_GBK" w:cs="方正仿宋_GBK"/>
                <w:color w:val="auto"/>
                <w:sz w:val="22"/>
                <w:szCs w:val="22"/>
                <w:lang w:bidi="ar-SA"/>
              </w:rPr>
            </w:pPr>
          </w:p>
        </w:tc>
      </w:tr>
      <w:tr w14:paraId="5674203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672A3">
            <w:pPr>
              <w:widowControl/>
              <w:spacing w:line="240" w:lineRule="exact"/>
              <w:jc w:val="center"/>
              <w:textAlignment w:val="center"/>
              <w:rPr>
                <w:color w:val="auto"/>
                <w:sz w:val="22"/>
                <w:szCs w:val="22"/>
              </w:rPr>
            </w:pPr>
            <w:r>
              <w:rPr>
                <w:color w:val="auto"/>
                <w:kern w:val="0"/>
                <w:sz w:val="22"/>
                <w:szCs w:val="22"/>
              </w:rPr>
              <w:t>68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A0B85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E466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火锅食材精深加工项目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36F5F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17E9CD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371FE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120F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建设占地约</w:t>
            </w:r>
            <w:r>
              <w:rPr>
                <w:rFonts w:eastAsia="方正仿宋_GBK"/>
                <w:color w:val="auto"/>
                <w:kern w:val="0"/>
                <w:sz w:val="22"/>
                <w:szCs w:val="22"/>
              </w:rPr>
              <w:t>8000</w:t>
            </w:r>
            <w:r>
              <w:rPr>
                <w:rFonts w:hint="eastAsia" w:ascii="方正仿宋_GBK" w:hAnsi="方正仿宋_GBK" w:eastAsia="方正仿宋_GBK" w:cs="方正仿宋_GBK"/>
                <w:color w:val="auto"/>
                <w:kern w:val="0"/>
                <w:sz w:val="22"/>
                <w:szCs w:val="22"/>
              </w:rPr>
              <w:t>平方米的火锅精深加工厂房。</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7C3D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8F4F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高新区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DFBDB">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06233">
            <w:pPr>
              <w:widowControl/>
              <w:spacing w:line="240" w:lineRule="exact"/>
              <w:jc w:val="center"/>
              <w:textAlignment w:val="center"/>
              <w:rPr>
                <w:color w:val="auto"/>
                <w:sz w:val="22"/>
                <w:szCs w:val="22"/>
              </w:rPr>
            </w:pPr>
            <w:r>
              <w:rPr>
                <w:color w:val="auto"/>
                <w:kern w:val="0"/>
                <w:sz w:val="22"/>
                <w:szCs w:val="22"/>
              </w:rPr>
              <w:t>12000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E2BE9">
            <w:pPr>
              <w:widowControl/>
              <w:spacing w:line="240" w:lineRule="exact"/>
              <w:jc w:val="center"/>
              <w:textAlignment w:val="center"/>
              <w:rPr>
                <w:color w:val="auto"/>
                <w:sz w:val="22"/>
                <w:szCs w:val="22"/>
              </w:rPr>
            </w:pPr>
            <w:r>
              <w:rPr>
                <w:color w:val="auto"/>
                <w:kern w:val="0"/>
                <w:sz w:val="22"/>
                <w:szCs w:val="22"/>
              </w:rPr>
              <w:t>4500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7698B">
            <w:pPr>
              <w:widowControl/>
              <w:spacing w:line="240" w:lineRule="exact"/>
              <w:rPr>
                <w:rFonts w:ascii="方正仿宋_GBK" w:hAnsi="方正仿宋_GBK" w:eastAsia="方正仿宋_GBK" w:cs="方正仿宋_GBK"/>
                <w:color w:val="auto"/>
                <w:sz w:val="22"/>
                <w:szCs w:val="22"/>
                <w:lang w:bidi="ar-SA"/>
              </w:rPr>
            </w:pPr>
          </w:p>
        </w:tc>
      </w:tr>
      <w:tr w14:paraId="5022D28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EA662">
            <w:pPr>
              <w:widowControl/>
              <w:spacing w:line="240" w:lineRule="exact"/>
              <w:jc w:val="center"/>
              <w:textAlignment w:val="center"/>
              <w:rPr>
                <w:color w:val="auto"/>
                <w:sz w:val="22"/>
                <w:szCs w:val="22"/>
              </w:rPr>
            </w:pPr>
            <w:r>
              <w:rPr>
                <w:color w:val="auto"/>
                <w:kern w:val="0"/>
                <w:sz w:val="22"/>
                <w:szCs w:val="22"/>
              </w:rPr>
              <w:t>69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6FBCD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40E6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农禾味知香粮油加工项目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4E02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E86AE1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EDB7E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B193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建设占地</w:t>
            </w:r>
            <w:r>
              <w:rPr>
                <w:rFonts w:eastAsia="方正仿宋_GBK"/>
                <w:color w:val="auto"/>
                <w:kern w:val="0"/>
                <w:sz w:val="22"/>
                <w:szCs w:val="22"/>
              </w:rPr>
              <w:t>30</w:t>
            </w:r>
            <w:r>
              <w:rPr>
                <w:rFonts w:hint="eastAsia" w:ascii="方正仿宋_GBK" w:hAnsi="方正仿宋_GBK" w:eastAsia="方正仿宋_GBK" w:cs="方正仿宋_GBK"/>
                <w:color w:val="auto"/>
                <w:kern w:val="0"/>
                <w:sz w:val="22"/>
                <w:szCs w:val="22"/>
              </w:rPr>
              <w:t>亩左右的粮油加工厂房、仓储等。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FADB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完成厂房建设及设备安装。</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377E9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塘坝镇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4E1BF">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4CF840">
            <w:pPr>
              <w:widowControl/>
              <w:spacing w:line="240" w:lineRule="exact"/>
              <w:jc w:val="center"/>
              <w:textAlignment w:val="center"/>
              <w:rPr>
                <w:color w:val="auto"/>
                <w:sz w:val="22"/>
                <w:szCs w:val="22"/>
              </w:rPr>
            </w:pPr>
            <w:r>
              <w:rPr>
                <w:color w:val="auto"/>
                <w:kern w:val="0"/>
                <w:sz w:val="22"/>
                <w:szCs w:val="22"/>
              </w:rPr>
              <w:t>4000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27D85">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7F68D">
            <w:pPr>
              <w:widowControl/>
              <w:spacing w:line="240" w:lineRule="exact"/>
              <w:rPr>
                <w:rFonts w:ascii="方正仿宋_GBK" w:hAnsi="方正仿宋_GBK" w:eastAsia="方正仿宋_GBK" w:cs="方正仿宋_GBK"/>
                <w:color w:val="auto"/>
                <w:sz w:val="22"/>
                <w:szCs w:val="22"/>
                <w:lang w:bidi="ar-SA"/>
              </w:rPr>
            </w:pPr>
          </w:p>
        </w:tc>
      </w:tr>
      <w:tr w14:paraId="1D4145F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F9ADC">
            <w:pPr>
              <w:widowControl/>
              <w:spacing w:line="240" w:lineRule="exact"/>
              <w:jc w:val="center"/>
              <w:textAlignment w:val="center"/>
              <w:rPr>
                <w:color w:val="auto"/>
                <w:sz w:val="22"/>
                <w:szCs w:val="22"/>
              </w:rPr>
            </w:pPr>
            <w:r>
              <w:rPr>
                <w:color w:val="auto"/>
                <w:kern w:val="0"/>
                <w:sz w:val="22"/>
                <w:szCs w:val="22"/>
              </w:rPr>
              <w:t>70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E328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3687A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标准化生猪养殖场建设项目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C6B78">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FA64B7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B776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34D2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建设占地</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余亩的标准化生猪养殖基地。</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644F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9D65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双江镇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CDD7F">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D7423">
            <w:pPr>
              <w:widowControl/>
              <w:spacing w:line="240" w:lineRule="exact"/>
              <w:jc w:val="center"/>
              <w:textAlignment w:val="center"/>
              <w:rPr>
                <w:color w:val="auto"/>
                <w:sz w:val="22"/>
                <w:szCs w:val="22"/>
              </w:rPr>
            </w:pPr>
            <w:r>
              <w:rPr>
                <w:color w:val="auto"/>
                <w:kern w:val="0"/>
                <w:sz w:val="22"/>
                <w:szCs w:val="22"/>
              </w:rPr>
              <w:t>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85BCB">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01149B">
            <w:pPr>
              <w:widowControl/>
              <w:spacing w:line="240" w:lineRule="exact"/>
              <w:rPr>
                <w:rFonts w:ascii="方正仿宋_GBK" w:hAnsi="方正仿宋_GBK" w:eastAsia="方正仿宋_GBK" w:cs="方正仿宋_GBK"/>
                <w:color w:val="auto"/>
                <w:sz w:val="22"/>
                <w:szCs w:val="22"/>
                <w:lang w:bidi="ar-SA"/>
              </w:rPr>
            </w:pPr>
          </w:p>
        </w:tc>
      </w:tr>
      <w:tr w14:paraId="29D4026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9082F">
            <w:pPr>
              <w:widowControl/>
              <w:spacing w:line="240" w:lineRule="exact"/>
              <w:jc w:val="center"/>
              <w:textAlignment w:val="center"/>
              <w:rPr>
                <w:color w:val="auto"/>
                <w:sz w:val="22"/>
                <w:szCs w:val="22"/>
              </w:rPr>
            </w:pPr>
            <w:r>
              <w:rPr>
                <w:color w:val="auto"/>
                <w:kern w:val="0"/>
                <w:sz w:val="22"/>
                <w:szCs w:val="22"/>
              </w:rPr>
              <w:t>71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5799B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8E01C">
            <w:pPr>
              <w:widowControl/>
              <w:spacing w:line="240" w:lineRule="exact"/>
              <w:jc w:val="left"/>
              <w:textAlignment w:val="center"/>
              <w:rPr>
                <w:color w:val="auto"/>
                <w:sz w:val="22"/>
                <w:szCs w:val="22"/>
              </w:rPr>
            </w:pPr>
            <w:r>
              <w:rPr>
                <w:color w:val="auto"/>
                <w:kern w:val="0"/>
                <w:sz w:val="22"/>
                <w:szCs w:val="22"/>
              </w:rPr>
              <w:t>2022</w:t>
            </w:r>
            <w:r>
              <w:rPr>
                <w:rFonts w:hint="eastAsia" w:ascii="方正仿宋_GBK" w:hAnsi="方正仿宋_GBK" w:eastAsia="方正仿宋_GBK" w:cs="方正仿宋_GBK"/>
                <w:color w:val="auto"/>
                <w:kern w:val="0"/>
                <w:sz w:val="22"/>
                <w:szCs w:val="22"/>
              </w:rPr>
              <w:t>年高标准农田建设项目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5D46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E102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1363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建设高标准农田</w:t>
            </w:r>
            <w:r>
              <w:rPr>
                <w:rFonts w:eastAsia="方正仿宋_GBK"/>
                <w:color w:val="auto"/>
                <w:kern w:val="0"/>
                <w:sz w:val="22"/>
                <w:szCs w:val="22"/>
              </w:rPr>
              <w:t>7.8</w:t>
            </w:r>
            <w:r>
              <w:rPr>
                <w:rFonts w:hint="eastAsia" w:ascii="方正仿宋_GBK" w:hAnsi="方正仿宋_GBK" w:eastAsia="方正仿宋_GBK" w:cs="方正仿宋_GBK"/>
                <w:color w:val="auto"/>
                <w:kern w:val="0"/>
                <w:sz w:val="22"/>
                <w:szCs w:val="22"/>
              </w:rPr>
              <w:t>万亩。</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56EC1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55FC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54AD33">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4F34C">
            <w:pPr>
              <w:widowControl/>
              <w:spacing w:line="240" w:lineRule="exact"/>
              <w:jc w:val="center"/>
              <w:textAlignment w:val="center"/>
              <w:rPr>
                <w:color w:val="auto"/>
                <w:sz w:val="22"/>
                <w:szCs w:val="22"/>
              </w:rPr>
            </w:pPr>
            <w:r>
              <w:rPr>
                <w:color w:val="auto"/>
                <w:kern w:val="0"/>
                <w:sz w:val="22"/>
                <w:szCs w:val="22"/>
              </w:rPr>
              <w:t>7080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4AEFD0">
            <w:pPr>
              <w:widowControl/>
              <w:spacing w:line="240" w:lineRule="exact"/>
              <w:jc w:val="center"/>
              <w:textAlignment w:val="center"/>
              <w:rPr>
                <w:color w:val="auto"/>
                <w:sz w:val="22"/>
                <w:szCs w:val="22"/>
              </w:rPr>
            </w:pPr>
            <w:r>
              <w:rPr>
                <w:color w:val="auto"/>
                <w:kern w:val="0"/>
                <w:sz w:val="22"/>
                <w:szCs w:val="22"/>
              </w:rPr>
              <w:t>4956</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CECCD">
            <w:pPr>
              <w:widowControl/>
              <w:spacing w:line="240" w:lineRule="exact"/>
              <w:rPr>
                <w:rFonts w:ascii="方正仿宋_GBK" w:hAnsi="方正仿宋_GBK" w:eastAsia="方正仿宋_GBK" w:cs="方正仿宋_GBK"/>
                <w:color w:val="auto"/>
                <w:sz w:val="22"/>
                <w:szCs w:val="22"/>
                <w:lang w:bidi="ar-SA"/>
              </w:rPr>
            </w:pPr>
          </w:p>
        </w:tc>
      </w:tr>
      <w:tr w14:paraId="5CA7270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3C80C">
            <w:pPr>
              <w:widowControl/>
              <w:spacing w:line="240" w:lineRule="exact"/>
              <w:jc w:val="center"/>
              <w:textAlignment w:val="center"/>
              <w:rPr>
                <w:color w:val="auto"/>
                <w:sz w:val="22"/>
                <w:szCs w:val="22"/>
              </w:rPr>
            </w:pPr>
            <w:r>
              <w:rPr>
                <w:color w:val="auto"/>
                <w:kern w:val="0"/>
                <w:sz w:val="22"/>
                <w:szCs w:val="22"/>
              </w:rPr>
              <w:t>72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6272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22A18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重庆市潼南区农村产业融合发展示范园建设项目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A978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AC66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1AF35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柠檬基地改良升级；建设柠檬特色产业服务中心，含柠檬等农产品信息发布交易平台和种植基地数据采集系统；冷链物流配送中心；农村产业道路，基础设施提档升级等。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1AA7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完成总工程量的</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5C24D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4580C">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6EAD8">
            <w:pPr>
              <w:widowControl/>
              <w:spacing w:line="240" w:lineRule="exact"/>
              <w:jc w:val="center"/>
              <w:textAlignment w:val="center"/>
              <w:rPr>
                <w:color w:val="auto"/>
                <w:sz w:val="22"/>
                <w:szCs w:val="22"/>
              </w:rPr>
            </w:pPr>
            <w:r>
              <w:rPr>
                <w:color w:val="auto"/>
                <w:kern w:val="0"/>
                <w:sz w:val="22"/>
                <w:szCs w:val="22"/>
              </w:rPr>
              <w:t>4500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9ED89">
            <w:pPr>
              <w:widowControl/>
              <w:spacing w:line="240" w:lineRule="exact"/>
              <w:jc w:val="center"/>
              <w:textAlignment w:val="center"/>
              <w:rPr>
                <w:color w:val="auto"/>
                <w:sz w:val="22"/>
                <w:szCs w:val="22"/>
              </w:rPr>
            </w:pPr>
            <w:r>
              <w:rPr>
                <w:color w:val="auto"/>
                <w:kern w:val="0"/>
                <w:sz w:val="22"/>
                <w:szCs w:val="22"/>
              </w:rPr>
              <w:t>1500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69FB6">
            <w:pPr>
              <w:widowControl/>
              <w:spacing w:line="240" w:lineRule="exact"/>
              <w:rPr>
                <w:rFonts w:ascii="方正仿宋_GBK" w:hAnsi="方正仿宋_GBK" w:eastAsia="方正仿宋_GBK" w:cs="方正仿宋_GBK"/>
                <w:color w:val="auto"/>
                <w:sz w:val="22"/>
                <w:szCs w:val="22"/>
                <w:lang w:bidi="ar-SA"/>
              </w:rPr>
            </w:pPr>
          </w:p>
        </w:tc>
      </w:tr>
      <w:tr w14:paraId="652A122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4EE3F2">
            <w:pPr>
              <w:widowControl/>
              <w:spacing w:line="240" w:lineRule="exact"/>
              <w:jc w:val="center"/>
              <w:textAlignment w:val="center"/>
              <w:rPr>
                <w:color w:val="auto"/>
                <w:sz w:val="22"/>
                <w:szCs w:val="22"/>
              </w:rPr>
            </w:pPr>
            <w:r>
              <w:rPr>
                <w:color w:val="auto"/>
                <w:kern w:val="0"/>
                <w:sz w:val="22"/>
                <w:szCs w:val="22"/>
              </w:rPr>
              <w:t>73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9B98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区农业农村委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7C28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油菜制种能力提升项目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6B59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338D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4CFB3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建设油菜制种基地，完善基础设施配套等。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36612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477D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37754">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6FD78">
            <w:pPr>
              <w:widowControl/>
              <w:spacing w:line="240" w:lineRule="exact"/>
              <w:jc w:val="center"/>
              <w:textAlignment w:val="center"/>
              <w:rPr>
                <w:color w:val="auto"/>
                <w:sz w:val="22"/>
                <w:szCs w:val="22"/>
              </w:rPr>
            </w:pPr>
            <w:r>
              <w:rPr>
                <w:color w:val="auto"/>
                <w:kern w:val="0"/>
                <w:sz w:val="22"/>
                <w:szCs w:val="22"/>
              </w:rPr>
              <w:t>1500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2650">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8EB2C1">
            <w:pPr>
              <w:widowControl/>
              <w:spacing w:line="240" w:lineRule="exact"/>
              <w:rPr>
                <w:rFonts w:ascii="方正仿宋_GBK" w:hAnsi="方正仿宋_GBK" w:eastAsia="方正仿宋_GBK" w:cs="方正仿宋_GBK"/>
                <w:color w:val="auto"/>
                <w:sz w:val="22"/>
                <w:szCs w:val="22"/>
                <w:lang w:bidi="ar-SA"/>
              </w:rPr>
            </w:pPr>
          </w:p>
        </w:tc>
      </w:tr>
      <w:tr w14:paraId="2AB6FD4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03F65">
            <w:pPr>
              <w:widowControl/>
              <w:spacing w:line="240" w:lineRule="exact"/>
              <w:jc w:val="center"/>
              <w:textAlignment w:val="center"/>
              <w:rPr>
                <w:color w:val="auto"/>
                <w:sz w:val="22"/>
                <w:szCs w:val="22"/>
              </w:rPr>
            </w:pPr>
            <w:r>
              <w:rPr>
                <w:color w:val="auto"/>
                <w:kern w:val="0"/>
                <w:sz w:val="22"/>
                <w:szCs w:val="22"/>
              </w:rPr>
              <w:t>74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135B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区人民医院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B7E5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重庆市潼南区人民医院创建</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三甲</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医院二期工程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0F52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3AB8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6A50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48750</w:t>
            </w:r>
            <w:r>
              <w:rPr>
                <w:rFonts w:hint="eastAsia" w:ascii="方正仿宋_GBK" w:hAnsi="方正仿宋_GBK" w:eastAsia="方正仿宋_GBK" w:cs="方正仿宋_GBK"/>
                <w:color w:val="auto"/>
                <w:kern w:val="0"/>
                <w:sz w:val="22"/>
                <w:szCs w:val="22"/>
              </w:rPr>
              <w:t>㎡。设置病床</w:t>
            </w:r>
            <w:r>
              <w:rPr>
                <w:rFonts w:eastAsia="方正仿宋_GBK"/>
                <w:color w:val="auto"/>
                <w:kern w:val="0"/>
                <w:sz w:val="22"/>
                <w:szCs w:val="22"/>
              </w:rPr>
              <w:t>460</w:t>
            </w:r>
            <w:r>
              <w:rPr>
                <w:rFonts w:hint="eastAsia" w:ascii="方正仿宋_GBK" w:hAnsi="方正仿宋_GBK" w:eastAsia="方正仿宋_GBK" w:cs="方正仿宋_GBK"/>
                <w:color w:val="auto"/>
                <w:kern w:val="0"/>
                <w:sz w:val="22"/>
                <w:szCs w:val="22"/>
              </w:rPr>
              <w:t>张。</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647B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完成主体工程。</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BABA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大佛街道办大同街</w:t>
            </w:r>
            <w:r>
              <w:rPr>
                <w:rFonts w:eastAsia="方正仿宋_GBK"/>
                <w:color w:val="auto"/>
                <w:kern w:val="0"/>
                <w:sz w:val="22"/>
                <w:szCs w:val="22"/>
              </w:rPr>
              <w:t>271</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A713EB">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3ECD5">
            <w:pPr>
              <w:widowControl/>
              <w:spacing w:line="240" w:lineRule="exact"/>
              <w:jc w:val="center"/>
              <w:textAlignment w:val="center"/>
              <w:rPr>
                <w:color w:val="auto"/>
                <w:sz w:val="22"/>
                <w:szCs w:val="22"/>
              </w:rPr>
            </w:pPr>
            <w:r>
              <w:rPr>
                <w:color w:val="auto"/>
                <w:kern w:val="0"/>
                <w:sz w:val="22"/>
                <w:szCs w:val="22"/>
              </w:rPr>
              <w:t>50400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EF9D43">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815C7">
            <w:pPr>
              <w:widowControl/>
              <w:spacing w:line="240" w:lineRule="exact"/>
              <w:rPr>
                <w:rFonts w:ascii="方正仿宋_GBK" w:hAnsi="方正仿宋_GBK" w:eastAsia="方正仿宋_GBK" w:cs="方正仿宋_GBK"/>
                <w:color w:val="auto"/>
                <w:sz w:val="22"/>
                <w:szCs w:val="22"/>
                <w:lang w:bidi="ar-SA"/>
              </w:rPr>
            </w:pPr>
          </w:p>
        </w:tc>
      </w:tr>
      <w:tr w14:paraId="677AC98D">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0FC3C">
            <w:pPr>
              <w:widowControl/>
              <w:spacing w:line="240" w:lineRule="exact"/>
              <w:jc w:val="center"/>
              <w:textAlignment w:val="center"/>
              <w:rPr>
                <w:color w:val="auto"/>
                <w:sz w:val="22"/>
                <w:szCs w:val="22"/>
              </w:rPr>
            </w:pPr>
            <w:r>
              <w:rPr>
                <w:color w:val="auto"/>
                <w:kern w:val="0"/>
                <w:sz w:val="22"/>
                <w:szCs w:val="22"/>
              </w:rPr>
              <w:t>75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6B0C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区人民医院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384F6C">
            <w:pPr>
              <w:widowControl/>
              <w:spacing w:line="240" w:lineRule="exact"/>
              <w:jc w:val="left"/>
              <w:textAlignment w:val="center"/>
              <w:rPr>
                <w:rFonts w:ascii="方正仿宋_GBK" w:hAnsi="方正仿宋_GBK" w:eastAsia="方正仿宋_GBK" w:cs="方正仿宋_GBK"/>
                <w:color w:val="auto"/>
                <w:spacing w:val="-12"/>
                <w:sz w:val="22"/>
                <w:szCs w:val="22"/>
                <w:lang w:bidi="ar-SA"/>
              </w:rPr>
            </w:pPr>
            <w:r>
              <w:rPr>
                <w:rFonts w:hint="eastAsia" w:ascii="方正仿宋_GBK" w:hAnsi="方正仿宋_GBK" w:eastAsia="方正仿宋_GBK" w:cs="方正仿宋_GBK"/>
                <w:color w:val="auto"/>
                <w:spacing w:val="-12"/>
                <w:kern w:val="0"/>
                <w:sz w:val="22"/>
                <w:szCs w:val="22"/>
              </w:rPr>
              <w:t>重庆市潼南区人民医院创建</w:t>
            </w:r>
            <w:r>
              <w:rPr>
                <w:rFonts w:eastAsia="方正仿宋_GBK"/>
                <w:color w:val="auto"/>
                <w:spacing w:val="-12"/>
                <w:kern w:val="0"/>
                <w:sz w:val="22"/>
                <w:szCs w:val="22"/>
              </w:rPr>
              <w:t>“</w:t>
            </w:r>
            <w:r>
              <w:rPr>
                <w:rFonts w:hint="eastAsia" w:ascii="方正仿宋_GBK" w:hAnsi="方正仿宋_GBK" w:eastAsia="方正仿宋_GBK" w:cs="方正仿宋_GBK"/>
                <w:color w:val="auto"/>
                <w:spacing w:val="-12"/>
                <w:kern w:val="0"/>
                <w:sz w:val="22"/>
                <w:szCs w:val="22"/>
              </w:rPr>
              <w:t>三甲</w:t>
            </w:r>
            <w:r>
              <w:rPr>
                <w:rFonts w:eastAsia="方正仿宋_GBK"/>
                <w:color w:val="auto"/>
                <w:spacing w:val="-12"/>
                <w:kern w:val="0"/>
                <w:sz w:val="22"/>
                <w:szCs w:val="22"/>
              </w:rPr>
              <w:t>”</w:t>
            </w:r>
            <w:r>
              <w:rPr>
                <w:rFonts w:hint="eastAsia" w:ascii="方正仿宋_GBK" w:hAnsi="方正仿宋_GBK" w:eastAsia="方正仿宋_GBK" w:cs="方正仿宋_GBK"/>
                <w:color w:val="auto"/>
                <w:spacing w:val="-12"/>
                <w:kern w:val="0"/>
                <w:sz w:val="22"/>
                <w:szCs w:val="22"/>
              </w:rPr>
              <w:t>医院建设项目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16E2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7150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06E03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建筑面积及</w:t>
            </w:r>
            <w:r>
              <w:rPr>
                <w:rFonts w:eastAsia="方正仿宋_GBK"/>
                <w:color w:val="auto"/>
                <w:kern w:val="0"/>
                <w:sz w:val="22"/>
                <w:szCs w:val="22"/>
              </w:rPr>
              <w:t>114924</w:t>
            </w:r>
            <w:r>
              <w:rPr>
                <w:rFonts w:hint="eastAsia" w:ascii="方正仿宋_GBK" w:hAnsi="方正仿宋_GBK" w:eastAsia="方正仿宋_GBK" w:cs="方正仿宋_GBK"/>
                <w:color w:val="auto"/>
                <w:kern w:val="0"/>
                <w:sz w:val="22"/>
                <w:szCs w:val="22"/>
              </w:rPr>
              <w:t>㎡，包含门急诊医、住院大楼。</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02A77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完成工程竣工结算。</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B48A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大佛街道办大同街</w:t>
            </w:r>
            <w:r>
              <w:rPr>
                <w:rFonts w:eastAsia="方正仿宋_GBK"/>
                <w:color w:val="auto"/>
                <w:kern w:val="0"/>
                <w:sz w:val="22"/>
                <w:szCs w:val="22"/>
              </w:rPr>
              <w:t>271</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E16E5">
            <w:pPr>
              <w:widowControl/>
              <w:spacing w:line="240" w:lineRule="exact"/>
              <w:jc w:val="center"/>
              <w:textAlignment w:val="center"/>
              <w:rPr>
                <w:color w:val="auto"/>
                <w:sz w:val="22"/>
                <w:szCs w:val="22"/>
              </w:rPr>
            </w:pPr>
            <w:r>
              <w:rPr>
                <w:color w:val="auto"/>
                <w:kern w:val="0"/>
                <w:sz w:val="22"/>
                <w:szCs w:val="22"/>
              </w:rPr>
              <w:t>2018-2023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327CC">
            <w:pPr>
              <w:widowControl/>
              <w:spacing w:line="240" w:lineRule="exact"/>
              <w:jc w:val="center"/>
              <w:textAlignment w:val="center"/>
              <w:rPr>
                <w:color w:val="auto"/>
                <w:sz w:val="22"/>
                <w:szCs w:val="22"/>
              </w:rPr>
            </w:pPr>
            <w:r>
              <w:rPr>
                <w:color w:val="auto"/>
                <w:kern w:val="0"/>
                <w:sz w:val="22"/>
                <w:szCs w:val="22"/>
              </w:rPr>
              <w:t>85400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28923">
            <w:pPr>
              <w:widowControl/>
              <w:spacing w:line="240" w:lineRule="exact"/>
              <w:jc w:val="center"/>
              <w:textAlignment w:val="center"/>
              <w:rPr>
                <w:color w:val="auto"/>
                <w:sz w:val="22"/>
                <w:szCs w:val="22"/>
              </w:rPr>
            </w:pPr>
            <w:r>
              <w:rPr>
                <w:color w:val="auto"/>
                <w:kern w:val="0"/>
                <w:sz w:val="22"/>
                <w:szCs w:val="22"/>
              </w:rPr>
              <w:t>5600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7D5A3">
            <w:pPr>
              <w:widowControl/>
              <w:spacing w:line="240" w:lineRule="exact"/>
              <w:rPr>
                <w:rFonts w:ascii="方正仿宋_GBK" w:hAnsi="方正仿宋_GBK" w:eastAsia="方正仿宋_GBK" w:cs="方正仿宋_GBK"/>
                <w:color w:val="auto"/>
                <w:sz w:val="22"/>
                <w:szCs w:val="22"/>
                <w:lang w:bidi="ar-SA"/>
              </w:rPr>
            </w:pPr>
          </w:p>
        </w:tc>
      </w:tr>
      <w:tr w14:paraId="63B40929">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D5A30">
            <w:pPr>
              <w:widowControl/>
              <w:spacing w:line="240" w:lineRule="exact"/>
              <w:jc w:val="center"/>
              <w:textAlignment w:val="center"/>
              <w:rPr>
                <w:color w:val="auto"/>
                <w:sz w:val="22"/>
                <w:szCs w:val="22"/>
              </w:rPr>
            </w:pPr>
            <w:r>
              <w:rPr>
                <w:color w:val="auto"/>
                <w:kern w:val="0"/>
                <w:sz w:val="22"/>
                <w:szCs w:val="22"/>
              </w:rPr>
              <w:t>76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9599E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区人民医院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2B0B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重庆市潼南区人民医院</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三甲</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智慧医院建设项目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62DC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8DA1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3DC72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存储系统、基础软件、安全系统搭建。</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BE55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D223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大佛街道办大同街</w:t>
            </w:r>
            <w:r>
              <w:rPr>
                <w:rFonts w:eastAsia="方正仿宋_GBK"/>
                <w:color w:val="auto"/>
                <w:kern w:val="0"/>
                <w:sz w:val="22"/>
                <w:szCs w:val="22"/>
              </w:rPr>
              <w:t>271</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59D15D">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41854">
            <w:pPr>
              <w:widowControl/>
              <w:spacing w:line="240" w:lineRule="exact"/>
              <w:jc w:val="center"/>
              <w:textAlignment w:val="center"/>
              <w:rPr>
                <w:color w:val="auto"/>
                <w:sz w:val="22"/>
                <w:szCs w:val="22"/>
              </w:rPr>
            </w:pPr>
            <w:r>
              <w:rPr>
                <w:color w:val="auto"/>
                <w:kern w:val="0"/>
                <w:sz w:val="22"/>
                <w:szCs w:val="22"/>
              </w:rPr>
              <w:t>3738</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B048F1">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B5F96">
            <w:pPr>
              <w:widowControl/>
              <w:spacing w:line="240" w:lineRule="exact"/>
              <w:rPr>
                <w:rFonts w:ascii="方正仿宋_GBK" w:hAnsi="方正仿宋_GBK" w:eastAsia="方正仿宋_GBK" w:cs="方正仿宋_GBK"/>
                <w:color w:val="auto"/>
                <w:sz w:val="22"/>
                <w:szCs w:val="22"/>
                <w:lang w:bidi="ar-SA"/>
              </w:rPr>
            </w:pPr>
          </w:p>
        </w:tc>
      </w:tr>
      <w:tr w14:paraId="034FB0CA">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A9EF10">
            <w:pPr>
              <w:widowControl/>
              <w:spacing w:line="240" w:lineRule="exact"/>
              <w:jc w:val="center"/>
              <w:textAlignment w:val="center"/>
              <w:rPr>
                <w:color w:val="auto"/>
                <w:sz w:val="22"/>
                <w:szCs w:val="22"/>
              </w:rPr>
            </w:pPr>
            <w:r>
              <w:rPr>
                <w:color w:val="auto"/>
                <w:kern w:val="0"/>
                <w:sz w:val="22"/>
                <w:szCs w:val="22"/>
              </w:rPr>
              <w:t>77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207A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区水利局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3060D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铜车坝水库建设工程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2B97E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8421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80BF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中型水库，正常蓄水位</w:t>
            </w:r>
            <w:r>
              <w:rPr>
                <w:rFonts w:eastAsia="方正仿宋_GBK"/>
                <w:color w:val="auto"/>
                <w:kern w:val="0"/>
                <w:sz w:val="22"/>
                <w:szCs w:val="22"/>
              </w:rPr>
              <w:t>260</w:t>
            </w:r>
            <w:r>
              <w:rPr>
                <w:rFonts w:hint="eastAsia" w:ascii="方正仿宋_GBK" w:hAnsi="方正仿宋_GBK" w:eastAsia="方正仿宋_GBK" w:cs="方正仿宋_GBK"/>
                <w:color w:val="auto"/>
                <w:kern w:val="0"/>
                <w:sz w:val="22"/>
                <w:szCs w:val="22"/>
              </w:rPr>
              <w:t>米，水库总库容</w:t>
            </w:r>
            <w:r>
              <w:rPr>
                <w:rFonts w:eastAsia="方正仿宋_GBK"/>
                <w:color w:val="auto"/>
                <w:kern w:val="0"/>
                <w:sz w:val="22"/>
                <w:szCs w:val="22"/>
              </w:rPr>
              <w:t>1137</w:t>
            </w:r>
            <w:r>
              <w:rPr>
                <w:rFonts w:hint="eastAsia" w:ascii="方正仿宋_GBK" w:hAnsi="方正仿宋_GBK" w:eastAsia="方正仿宋_GBK" w:cs="方正仿宋_GBK"/>
                <w:color w:val="auto"/>
                <w:kern w:val="0"/>
                <w:sz w:val="22"/>
                <w:szCs w:val="22"/>
              </w:rPr>
              <w:t>万</w:t>
            </w:r>
            <w:r>
              <w:rPr>
                <w:rFonts w:eastAsia="方正仿宋_GBK"/>
                <w:color w:val="auto"/>
                <w:kern w:val="0"/>
                <w:sz w:val="22"/>
                <w:szCs w:val="22"/>
              </w:rPr>
              <w:t>m3</w:t>
            </w:r>
            <w:r>
              <w:rPr>
                <w:rFonts w:hint="eastAsia" w:ascii="方正仿宋_GBK" w:hAnsi="方正仿宋_GBK" w:eastAsia="方正仿宋_GBK" w:cs="方正仿宋_GBK"/>
                <w:color w:val="auto"/>
                <w:kern w:val="0"/>
                <w:sz w:val="22"/>
                <w:szCs w:val="22"/>
              </w:rPr>
              <w:t>。主要包括水库枢纽工程、输水工程两部份。</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B573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完成工程形象进度</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A25B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卧佛镇</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624E9">
            <w:pPr>
              <w:widowControl/>
              <w:spacing w:line="240" w:lineRule="exact"/>
              <w:jc w:val="center"/>
              <w:textAlignment w:val="center"/>
              <w:rPr>
                <w:color w:val="auto"/>
                <w:sz w:val="22"/>
                <w:szCs w:val="22"/>
              </w:rPr>
            </w:pPr>
            <w:r>
              <w:rPr>
                <w:color w:val="auto"/>
                <w:kern w:val="0"/>
                <w:sz w:val="22"/>
                <w:szCs w:val="22"/>
              </w:rPr>
              <w:t>2021-2024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8F4A16">
            <w:pPr>
              <w:widowControl/>
              <w:spacing w:line="240" w:lineRule="exact"/>
              <w:jc w:val="center"/>
              <w:textAlignment w:val="center"/>
              <w:rPr>
                <w:color w:val="auto"/>
                <w:sz w:val="22"/>
                <w:szCs w:val="22"/>
              </w:rPr>
            </w:pPr>
            <w:r>
              <w:rPr>
                <w:color w:val="auto"/>
                <w:kern w:val="0"/>
                <w:sz w:val="22"/>
                <w:szCs w:val="22"/>
              </w:rPr>
              <w:t>104883</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21E6AA">
            <w:pPr>
              <w:widowControl/>
              <w:spacing w:line="240" w:lineRule="exact"/>
              <w:jc w:val="center"/>
              <w:textAlignment w:val="center"/>
              <w:rPr>
                <w:color w:val="auto"/>
                <w:sz w:val="22"/>
                <w:szCs w:val="22"/>
              </w:rPr>
            </w:pPr>
            <w:r>
              <w:rPr>
                <w:color w:val="auto"/>
                <w:kern w:val="0"/>
                <w:sz w:val="22"/>
                <w:szCs w:val="22"/>
              </w:rPr>
              <w:t>40000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8161A">
            <w:pPr>
              <w:widowControl/>
              <w:spacing w:line="240" w:lineRule="exact"/>
              <w:rPr>
                <w:rFonts w:ascii="方正仿宋_GBK" w:hAnsi="方正仿宋_GBK" w:eastAsia="方正仿宋_GBK" w:cs="方正仿宋_GBK"/>
                <w:color w:val="auto"/>
                <w:sz w:val="22"/>
                <w:szCs w:val="22"/>
                <w:lang w:bidi="ar-SA"/>
              </w:rPr>
            </w:pPr>
          </w:p>
        </w:tc>
      </w:tr>
      <w:tr w14:paraId="62F10EE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9D646">
            <w:pPr>
              <w:widowControl/>
              <w:spacing w:line="240" w:lineRule="exact"/>
              <w:jc w:val="center"/>
              <w:textAlignment w:val="center"/>
              <w:rPr>
                <w:color w:val="auto"/>
                <w:sz w:val="22"/>
                <w:szCs w:val="22"/>
              </w:rPr>
            </w:pPr>
            <w:r>
              <w:rPr>
                <w:color w:val="auto"/>
                <w:kern w:val="0"/>
                <w:sz w:val="22"/>
                <w:szCs w:val="22"/>
              </w:rPr>
              <w:t>78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7D07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区水利局</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D474D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渝西水资源配置工程（潼南项目）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1A182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7017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88C1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桂林泵站、双江泵站</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座泵站；城北、古溪、柏梓干线</w:t>
            </w:r>
            <w:r>
              <w:rPr>
                <w:rFonts w:eastAsia="方正仿宋_GBK"/>
                <w:color w:val="auto"/>
                <w:kern w:val="0"/>
                <w:sz w:val="22"/>
                <w:szCs w:val="22"/>
              </w:rPr>
              <w:t>47.58km</w:t>
            </w:r>
            <w:r>
              <w:rPr>
                <w:rFonts w:hint="eastAsia" w:ascii="方正仿宋_GBK" w:hAnsi="方正仿宋_GBK" w:eastAsia="方正仿宋_GBK" w:cs="方正仿宋_GBK"/>
                <w:color w:val="auto"/>
                <w:kern w:val="0"/>
                <w:sz w:val="22"/>
                <w:szCs w:val="22"/>
              </w:rPr>
              <w:t>管网工程。</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880EC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城北干线投用，完成古溪、柏梓干线</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C9D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桂林、古溪镇、双江镇、柏梓</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6685A">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30B69">
            <w:pPr>
              <w:widowControl/>
              <w:spacing w:line="240" w:lineRule="exact"/>
              <w:jc w:val="center"/>
              <w:textAlignment w:val="center"/>
              <w:rPr>
                <w:color w:val="auto"/>
                <w:sz w:val="22"/>
                <w:szCs w:val="22"/>
              </w:rPr>
            </w:pPr>
            <w:r>
              <w:rPr>
                <w:color w:val="auto"/>
                <w:kern w:val="0"/>
                <w:sz w:val="22"/>
                <w:szCs w:val="22"/>
              </w:rPr>
              <w:t>58000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6FC423">
            <w:pPr>
              <w:widowControl/>
              <w:spacing w:line="240" w:lineRule="exact"/>
              <w:jc w:val="center"/>
              <w:textAlignment w:val="center"/>
              <w:rPr>
                <w:color w:val="auto"/>
                <w:sz w:val="22"/>
                <w:szCs w:val="22"/>
              </w:rPr>
            </w:pPr>
            <w:r>
              <w:rPr>
                <w:color w:val="auto"/>
                <w:kern w:val="0"/>
                <w:sz w:val="22"/>
                <w:szCs w:val="22"/>
              </w:rPr>
              <w:t>9000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C6231">
            <w:pPr>
              <w:widowControl/>
              <w:spacing w:line="240" w:lineRule="exact"/>
              <w:rPr>
                <w:rFonts w:ascii="方正仿宋_GBK" w:hAnsi="方正仿宋_GBK" w:eastAsia="方正仿宋_GBK" w:cs="方正仿宋_GBK"/>
                <w:color w:val="auto"/>
                <w:sz w:val="22"/>
                <w:szCs w:val="22"/>
                <w:lang w:bidi="ar-SA"/>
              </w:rPr>
            </w:pPr>
          </w:p>
        </w:tc>
      </w:tr>
      <w:tr w14:paraId="5809B25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B0F8A1">
            <w:pPr>
              <w:widowControl/>
              <w:spacing w:line="240" w:lineRule="exact"/>
              <w:jc w:val="center"/>
              <w:textAlignment w:val="center"/>
              <w:rPr>
                <w:color w:val="auto"/>
                <w:sz w:val="22"/>
                <w:szCs w:val="22"/>
              </w:rPr>
            </w:pPr>
            <w:r>
              <w:rPr>
                <w:color w:val="auto"/>
                <w:kern w:val="0"/>
                <w:sz w:val="22"/>
                <w:szCs w:val="22"/>
              </w:rPr>
              <w:t>79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F7D00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区水务集团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FAB24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潼南区水资源一体化项目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DE10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国有企业经营性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C296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BD55D">
            <w:pPr>
              <w:widowControl/>
              <w:spacing w:line="240" w:lineRule="exact"/>
              <w:jc w:val="left"/>
              <w:textAlignment w:val="center"/>
              <w:rPr>
                <w:color w:val="auto"/>
                <w:sz w:val="22"/>
                <w:szCs w:val="22"/>
              </w:rPr>
            </w:pPr>
            <w:r>
              <w:rPr>
                <w:color w:val="auto"/>
                <w:kern w:val="0"/>
                <w:sz w:val="22"/>
                <w:szCs w:val="22"/>
              </w:rPr>
              <w:t>1</w:t>
            </w:r>
            <w:r>
              <w:rPr>
                <w:rFonts w:hint="eastAsia" w:ascii="方正仿宋_GBK" w:hAnsi="方正仿宋_GBK" w:eastAsia="方正仿宋_GBK" w:cs="方正仿宋_GBK"/>
                <w:color w:val="auto"/>
                <w:kern w:val="0"/>
                <w:sz w:val="22"/>
                <w:szCs w:val="22"/>
              </w:rPr>
              <w:t>、修复三块石大坝；</w:t>
            </w:r>
            <w:r>
              <w:rPr>
                <w:color w:val="auto"/>
                <w:kern w:val="0"/>
                <w:sz w:val="22"/>
                <w:szCs w:val="22"/>
              </w:rPr>
              <w:t>2</w:t>
            </w:r>
            <w:r>
              <w:rPr>
                <w:rFonts w:hint="eastAsia" w:ascii="方正仿宋_GBK" w:hAnsi="方正仿宋_GBK" w:eastAsia="方正仿宋_GBK" w:cs="方正仿宋_GBK"/>
                <w:color w:val="auto"/>
                <w:kern w:val="0"/>
                <w:sz w:val="22"/>
                <w:szCs w:val="22"/>
              </w:rPr>
              <w:t>、城区供水设施建设；</w:t>
            </w:r>
            <w:r>
              <w:rPr>
                <w:color w:val="auto"/>
                <w:kern w:val="0"/>
                <w:sz w:val="22"/>
                <w:szCs w:val="22"/>
              </w:rPr>
              <w:t>3</w:t>
            </w:r>
            <w:r>
              <w:rPr>
                <w:rFonts w:hint="eastAsia" w:ascii="方正仿宋_GBK" w:hAnsi="方正仿宋_GBK" w:eastAsia="方正仿宋_GBK" w:cs="方正仿宋_GBK"/>
                <w:color w:val="auto"/>
                <w:kern w:val="0"/>
                <w:sz w:val="22"/>
                <w:szCs w:val="22"/>
              </w:rPr>
              <w:t>、乡镇自来水厂收购及改造；</w:t>
            </w:r>
            <w:r>
              <w:rPr>
                <w:color w:val="auto"/>
                <w:kern w:val="0"/>
                <w:sz w:val="22"/>
                <w:szCs w:val="22"/>
              </w:rPr>
              <w:t>4</w:t>
            </w:r>
            <w:r>
              <w:rPr>
                <w:rFonts w:hint="eastAsia" w:ascii="方正仿宋_GBK" w:hAnsi="方正仿宋_GBK" w:eastAsia="方正仿宋_GBK" w:cs="方正仿宋_GBK"/>
                <w:color w:val="auto"/>
                <w:kern w:val="0"/>
                <w:sz w:val="22"/>
                <w:szCs w:val="22"/>
              </w:rPr>
              <w:t>、乡镇污水处理厂改造。</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CA0D5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6BB9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C3C4E">
            <w:pPr>
              <w:widowControl/>
              <w:spacing w:line="240" w:lineRule="exact"/>
              <w:jc w:val="center"/>
              <w:textAlignment w:val="center"/>
              <w:rPr>
                <w:color w:val="auto"/>
                <w:sz w:val="22"/>
                <w:szCs w:val="22"/>
              </w:rPr>
            </w:pPr>
            <w:r>
              <w:rPr>
                <w:color w:val="auto"/>
                <w:kern w:val="0"/>
                <w:sz w:val="22"/>
                <w:szCs w:val="22"/>
              </w:rPr>
              <w:t>2021-2023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7AC1BC">
            <w:pPr>
              <w:widowControl/>
              <w:spacing w:line="240" w:lineRule="exact"/>
              <w:jc w:val="center"/>
              <w:textAlignment w:val="center"/>
              <w:rPr>
                <w:color w:val="auto"/>
                <w:sz w:val="22"/>
                <w:szCs w:val="22"/>
              </w:rPr>
            </w:pPr>
            <w:r>
              <w:rPr>
                <w:color w:val="auto"/>
                <w:kern w:val="0"/>
                <w:sz w:val="22"/>
                <w:szCs w:val="22"/>
              </w:rPr>
              <w:t>79810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CB838">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27F13">
            <w:pPr>
              <w:widowControl/>
              <w:spacing w:line="240" w:lineRule="exact"/>
              <w:rPr>
                <w:rFonts w:ascii="方正仿宋_GBK" w:hAnsi="方正仿宋_GBK" w:eastAsia="方正仿宋_GBK" w:cs="方正仿宋_GBK"/>
                <w:color w:val="auto"/>
                <w:sz w:val="22"/>
                <w:szCs w:val="22"/>
                <w:lang w:bidi="ar-SA"/>
              </w:rPr>
            </w:pPr>
          </w:p>
        </w:tc>
      </w:tr>
      <w:tr w14:paraId="3C78D68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0FC05">
            <w:pPr>
              <w:widowControl/>
              <w:spacing w:line="240" w:lineRule="exact"/>
              <w:jc w:val="center"/>
              <w:textAlignment w:val="center"/>
              <w:rPr>
                <w:color w:val="auto"/>
                <w:sz w:val="22"/>
                <w:szCs w:val="22"/>
              </w:rPr>
            </w:pPr>
            <w:r>
              <w:rPr>
                <w:color w:val="auto"/>
                <w:kern w:val="0"/>
                <w:sz w:val="22"/>
                <w:szCs w:val="22"/>
              </w:rPr>
              <w:t>80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5738E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区卫生健康委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EB64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区妇幼保健计划生育服务中心妇幼保健体系建设项目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65AC4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CD4A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475E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室内装修、道路绿化、设施设备安装及污水处理。</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7FF9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完工投用。</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0FD0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江北新城</w:t>
            </w:r>
            <w:r>
              <w:rPr>
                <w:rFonts w:eastAsia="方正仿宋_GBK"/>
                <w:color w:val="auto"/>
                <w:kern w:val="0"/>
                <w:sz w:val="22"/>
                <w:szCs w:val="22"/>
              </w:rPr>
              <w:t>B-18-02/02</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E8C95">
            <w:pPr>
              <w:widowControl/>
              <w:spacing w:line="240" w:lineRule="exact"/>
              <w:jc w:val="center"/>
              <w:textAlignment w:val="center"/>
              <w:rPr>
                <w:color w:val="auto"/>
                <w:sz w:val="22"/>
                <w:szCs w:val="22"/>
              </w:rPr>
            </w:pPr>
            <w:r>
              <w:rPr>
                <w:color w:val="auto"/>
                <w:kern w:val="0"/>
                <w:sz w:val="22"/>
                <w:szCs w:val="22"/>
              </w:rPr>
              <w:t>2021-2023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A330A">
            <w:pPr>
              <w:widowControl/>
              <w:spacing w:line="240" w:lineRule="exact"/>
              <w:jc w:val="center"/>
              <w:textAlignment w:val="center"/>
              <w:rPr>
                <w:color w:val="auto"/>
                <w:sz w:val="22"/>
                <w:szCs w:val="22"/>
              </w:rPr>
            </w:pPr>
            <w:r>
              <w:rPr>
                <w:color w:val="auto"/>
                <w:kern w:val="0"/>
                <w:sz w:val="22"/>
                <w:szCs w:val="22"/>
              </w:rPr>
              <w:t>24234</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B97DF">
            <w:pPr>
              <w:widowControl/>
              <w:spacing w:line="240" w:lineRule="exact"/>
              <w:jc w:val="center"/>
              <w:textAlignment w:val="center"/>
              <w:rPr>
                <w:color w:val="auto"/>
                <w:sz w:val="22"/>
                <w:szCs w:val="22"/>
              </w:rPr>
            </w:pPr>
            <w:r>
              <w:rPr>
                <w:color w:val="auto"/>
                <w:kern w:val="0"/>
                <w:sz w:val="22"/>
                <w:szCs w:val="22"/>
              </w:rPr>
              <w:t>6000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EC3F9">
            <w:pPr>
              <w:widowControl/>
              <w:spacing w:line="240" w:lineRule="exact"/>
              <w:rPr>
                <w:rFonts w:ascii="方正仿宋_GBK" w:hAnsi="方正仿宋_GBK" w:eastAsia="方正仿宋_GBK" w:cs="方正仿宋_GBK"/>
                <w:color w:val="auto"/>
                <w:sz w:val="22"/>
                <w:szCs w:val="22"/>
                <w:lang w:bidi="ar-SA"/>
              </w:rPr>
            </w:pPr>
          </w:p>
        </w:tc>
      </w:tr>
      <w:tr w14:paraId="47D428D8">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165DE">
            <w:pPr>
              <w:widowControl/>
              <w:spacing w:line="240" w:lineRule="exact"/>
              <w:jc w:val="center"/>
              <w:textAlignment w:val="center"/>
              <w:rPr>
                <w:color w:val="auto"/>
                <w:sz w:val="22"/>
                <w:szCs w:val="22"/>
              </w:rPr>
            </w:pPr>
            <w:r>
              <w:rPr>
                <w:color w:val="auto"/>
                <w:kern w:val="0"/>
                <w:sz w:val="22"/>
                <w:szCs w:val="22"/>
              </w:rPr>
              <w:t>81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ED5E6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区文化旅游委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8F06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葫芦坝文化创意产业基地项目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74A6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126BE7F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E53CE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2BBB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占地</w:t>
            </w:r>
            <w:r>
              <w:rPr>
                <w:rFonts w:eastAsia="方正仿宋_GBK"/>
                <w:color w:val="auto"/>
                <w:kern w:val="0"/>
                <w:sz w:val="22"/>
                <w:szCs w:val="22"/>
              </w:rPr>
              <w:t>500</w:t>
            </w:r>
            <w:r>
              <w:rPr>
                <w:rFonts w:hint="eastAsia" w:ascii="方正仿宋_GBK" w:hAnsi="方正仿宋_GBK" w:eastAsia="方正仿宋_GBK" w:cs="方正仿宋_GBK"/>
                <w:color w:val="auto"/>
                <w:kern w:val="0"/>
                <w:sz w:val="22"/>
                <w:szCs w:val="22"/>
              </w:rPr>
              <w:t>亩，其中</w:t>
            </w:r>
            <w:r>
              <w:rPr>
                <w:rFonts w:eastAsia="方正仿宋_GBK"/>
                <w:color w:val="auto"/>
                <w:kern w:val="0"/>
                <w:sz w:val="22"/>
                <w:szCs w:val="22"/>
              </w:rPr>
              <w:t>300</w:t>
            </w:r>
            <w:r>
              <w:rPr>
                <w:rFonts w:hint="eastAsia" w:ascii="方正仿宋_GBK" w:hAnsi="方正仿宋_GBK" w:eastAsia="方正仿宋_GBK" w:cs="方正仿宋_GBK"/>
                <w:color w:val="auto"/>
                <w:kern w:val="0"/>
                <w:sz w:val="22"/>
                <w:szCs w:val="22"/>
              </w:rPr>
              <w:t>亩中草药科普园，</w:t>
            </w:r>
            <w:r>
              <w:rPr>
                <w:rFonts w:eastAsia="方正仿宋_GBK"/>
                <w:color w:val="auto"/>
                <w:kern w:val="0"/>
                <w:sz w:val="22"/>
                <w:szCs w:val="22"/>
              </w:rPr>
              <w:t>50</w:t>
            </w:r>
            <w:r>
              <w:rPr>
                <w:rFonts w:hint="eastAsia" w:ascii="方正仿宋_GBK" w:hAnsi="方正仿宋_GBK" w:eastAsia="方正仿宋_GBK" w:cs="方正仿宋_GBK"/>
                <w:color w:val="auto"/>
                <w:kern w:val="0"/>
                <w:sz w:val="22"/>
                <w:szCs w:val="22"/>
              </w:rPr>
              <w:t>亩农耕体验园，并对崇龛镇葫芦坝片区，十多个闲置小院进行改造，打造多个扎染、木艺、陶艺、绣球等手工艺体验空间及主题民宿，并筹备开设汉服体验馆、射箭场、膳食房、咖啡书吧等。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6330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打造餐饮及文化创业试验区，民俗及休闲娱乐区，产品零售区，中草药科普区及康养板块。</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FCC5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崇龛镇明月社区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2849D6">
            <w:pPr>
              <w:widowControl/>
              <w:spacing w:line="240" w:lineRule="exact"/>
              <w:jc w:val="center"/>
              <w:textAlignment w:val="center"/>
              <w:rPr>
                <w:color w:val="auto"/>
                <w:sz w:val="22"/>
                <w:szCs w:val="22"/>
              </w:rPr>
            </w:pPr>
            <w:r>
              <w:rPr>
                <w:color w:val="auto"/>
                <w:kern w:val="0"/>
                <w:sz w:val="22"/>
                <w:szCs w:val="22"/>
              </w:rPr>
              <w:t>2020-2024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ABEF81">
            <w:pPr>
              <w:widowControl/>
              <w:spacing w:line="240" w:lineRule="exact"/>
              <w:jc w:val="center"/>
              <w:textAlignment w:val="center"/>
              <w:rPr>
                <w:color w:val="auto"/>
                <w:sz w:val="22"/>
                <w:szCs w:val="22"/>
              </w:rPr>
            </w:pPr>
            <w:r>
              <w:rPr>
                <w:color w:val="auto"/>
                <w:kern w:val="0"/>
                <w:sz w:val="22"/>
                <w:szCs w:val="22"/>
              </w:rPr>
              <w:t>45000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6FDF83">
            <w:pPr>
              <w:widowControl/>
              <w:spacing w:line="240" w:lineRule="exact"/>
              <w:jc w:val="center"/>
              <w:textAlignment w:val="center"/>
              <w:rPr>
                <w:color w:val="auto"/>
                <w:sz w:val="22"/>
                <w:szCs w:val="22"/>
              </w:rPr>
            </w:pPr>
            <w:r>
              <w:rPr>
                <w:color w:val="auto"/>
                <w:kern w:val="0"/>
                <w:sz w:val="22"/>
                <w:szCs w:val="22"/>
              </w:rPr>
              <w:t>8000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D2160">
            <w:pPr>
              <w:widowControl/>
              <w:spacing w:line="240" w:lineRule="exact"/>
              <w:rPr>
                <w:rFonts w:ascii="方正仿宋_GBK" w:hAnsi="方正仿宋_GBK" w:eastAsia="方正仿宋_GBK" w:cs="方正仿宋_GBK"/>
                <w:color w:val="auto"/>
                <w:sz w:val="22"/>
                <w:szCs w:val="22"/>
                <w:lang w:bidi="ar-SA"/>
              </w:rPr>
            </w:pPr>
          </w:p>
        </w:tc>
      </w:tr>
      <w:tr w14:paraId="7E023E84">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906EDC">
            <w:pPr>
              <w:widowControl/>
              <w:spacing w:line="240" w:lineRule="exact"/>
              <w:jc w:val="center"/>
              <w:textAlignment w:val="center"/>
              <w:rPr>
                <w:color w:val="auto"/>
                <w:sz w:val="22"/>
                <w:szCs w:val="22"/>
              </w:rPr>
            </w:pPr>
            <w:r>
              <w:rPr>
                <w:color w:val="auto"/>
                <w:kern w:val="0"/>
                <w:sz w:val="22"/>
                <w:szCs w:val="22"/>
              </w:rPr>
              <w:t>82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E5A7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区文化旅游委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18D2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潼南博物馆建设项目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B1401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14600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35A2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该项目主要将原大佛寺粮库</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栋楼改建为潼南博物馆，占地面积约</w:t>
            </w:r>
            <w:r>
              <w:rPr>
                <w:rFonts w:eastAsia="方正仿宋_GBK"/>
                <w:color w:val="auto"/>
                <w:kern w:val="0"/>
                <w:sz w:val="22"/>
                <w:szCs w:val="22"/>
              </w:rPr>
              <w:t>2000</w:t>
            </w:r>
            <w:r>
              <w:rPr>
                <w:rFonts w:hint="eastAsia" w:ascii="方正仿宋_GBK" w:hAnsi="方正仿宋_GBK" w:eastAsia="方正仿宋_GBK" w:cs="方正仿宋_GBK"/>
                <w:color w:val="auto"/>
                <w:kern w:val="0"/>
                <w:sz w:val="22"/>
                <w:szCs w:val="22"/>
              </w:rPr>
              <w:t>平方米，层高</w:t>
            </w:r>
            <w:r>
              <w:rPr>
                <w:rFonts w:eastAsia="方正仿宋_GBK"/>
                <w:color w:val="auto"/>
                <w:kern w:val="0"/>
                <w:sz w:val="22"/>
                <w:szCs w:val="22"/>
              </w:rPr>
              <w:t>7.5</w:t>
            </w:r>
            <w:r>
              <w:rPr>
                <w:rFonts w:hint="eastAsia" w:ascii="方正仿宋_GBK" w:hAnsi="方正仿宋_GBK" w:eastAsia="方正仿宋_GBK" w:cs="方正仿宋_GBK"/>
                <w:color w:val="auto"/>
                <w:kern w:val="0"/>
                <w:sz w:val="22"/>
                <w:szCs w:val="22"/>
              </w:rPr>
              <w:t>米。展陈内容有恐龙馆、历史文化馆等；设计内容包含方案设计施工图、陈列大纲、多媒体设置、内容及分布、展品与展示、灯光及色彩、造型与材质、消防和排水系统等。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7C22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BA8B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大佛寺粮库</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073D9">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68505">
            <w:pPr>
              <w:widowControl/>
              <w:spacing w:line="240" w:lineRule="exact"/>
              <w:jc w:val="center"/>
              <w:textAlignment w:val="center"/>
              <w:rPr>
                <w:color w:val="auto"/>
                <w:sz w:val="22"/>
                <w:szCs w:val="22"/>
              </w:rPr>
            </w:pPr>
            <w:r>
              <w:rPr>
                <w:color w:val="auto"/>
                <w:kern w:val="0"/>
                <w:sz w:val="22"/>
                <w:szCs w:val="22"/>
              </w:rPr>
              <w:t>700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F30B3">
            <w:pPr>
              <w:widowControl/>
              <w:spacing w:line="240" w:lineRule="exact"/>
              <w:jc w:val="center"/>
              <w:textAlignment w:val="center"/>
              <w:rPr>
                <w:color w:val="auto"/>
                <w:sz w:val="22"/>
                <w:szCs w:val="22"/>
              </w:rPr>
            </w:pPr>
            <w:r>
              <w:rPr>
                <w:color w:val="auto"/>
                <w:kern w:val="0"/>
                <w:sz w:val="22"/>
                <w:szCs w:val="22"/>
              </w:rPr>
              <w:t>202</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94400">
            <w:pPr>
              <w:widowControl/>
              <w:spacing w:line="240" w:lineRule="exact"/>
              <w:rPr>
                <w:rFonts w:ascii="方正仿宋_GBK" w:hAnsi="方正仿宋_GBK" w:eastAsia="方正仿宋_GBK" w:cs="方正仿宋_GBK"/>
                <w:color w:val="auto"/>
                <w:sz w:val="22"/>
                <w:szCs w:val="22"/>
                <w:lang w:bidi="ar-SA"/>
              </w:rPr>
            </w:pPr>
          </w:p>
        </w:tc>
      </w:tr>
      <w:tr w14:paraId="1F9D65A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43700">
            <w:pPr>
              <w:widowControl/>
              <w:spacing w:line="240" w:lineRule="exact"/>
              <w:jc w:val="center"/>
              <w:textAlignment w:val="center"/>
              <w:rPr>
                <w:color w:val="auto"/>
                <w:sz w:val="22"/>
                <w:szCs w:val="22"/>
              </w:rPr>
            </w:pPr>
            <w:r>
              <w:rPr>
                <w:color w:val="auto"/>
                <w:kern w:val="0"/>
                <w:sz w:val="22"/>
                <w:szCs w:val="22"/>
              </w:rPr>
              <w:t>83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7F24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区消防救援支队</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61B6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潼南区智慧消防远程监控系统建设项目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0CD8E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AA4EA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EDE1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完成全区</w:t>
            </w:r>
            <w:r>
              <w:rPr>
                <w:rFonts w:eastAsia="方正仿宋_GBK"/>
                <w:color w:val="auto"/>
                <w:kern w:val="0"/>
                <w:sz w:val="22"/>
                <w:szCs w:val="22"/>
              </w:rPr>
              <w:t>575</w:t>
            </w:r>
            <w:r>
              <w:rPr>
                <w:rFonts w:hint="eastAsia" w:ascii="方正仿宋_GBK" w:hAnsi="方正仿宋_GBK" w:eastAsia="方正仿宋_GBK" w:cs="方正仿宋_GBK"/>
                <w:color w:val="auto"/>
                <w:kern w:val="0"/>
                <w:sz w:val="22"/>
                <w:szCs w:val="22"/>
              </w:rPr>
              <w:t>栋高层建筑、</w:t>
            </w:r>
            <w:r>
              <w:rPr>
                <w:rFonts w:eastAsia="方正仿宋_GBK"/>
                <w:color w:val="auto"/>
                <w:kern w:val="0"/>
                <w:sz w:val="22"/>
                <w:szCs w:val="22"/>
              </w:rPr>
              <w:t>47</w:t>
            </w:r>
            <w:r>
              <w:rPr>
                <w:rFonts w:hint="eastAsia" w:ascii="方正仿宋_GBK" w:hAnsi="方正仿宋_GBK" w:eastAsia="方正仿宋_GBK" w:cs="方正仿宋_GBK"/>
                <w:color w:val="auto"/>
                <w:kern w:val="0"/>
                <w:sz w:val="22"/>
                <w:szCs w:val="22"/>
              </w:rPr>
              <w:t>家火灾高危单位、</w:t>
            </w:r>
            <w:r>
              <w:rPr>
                <w:rFonts w:eastAsia="方正仿宋_GBK"/>
                <w:color w:val="auto"/>
                <w:kern w:val="0"/>
                <w:sz w:val="22"/>
                <w:szCs w:val="22"/>
              </w:rPr>
              <w:t>14</w:t>
            </w:r>
            <w:r>
              <w:rPr>
                <w:rFonts w:hint="eastAsia" w:ascii="方正仿宋_GBK" w:hAnsi="方正仿宋_GBK" w:eastAsia="方正仿宋_GBK" w:cs="方正仿宋_GBK"/>
                <w:color w:val="auto"/>
                <w:kern w:val="0"/>
                <w:sz w:val="22"/>
                <w:szCs w:val="22"/>
              </w:rPr>
              <w:t>家省级以上文物建筑的消防远程监控系统建设。</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7810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开展全区</w:t>
            </w:r>
            <w:r>
              <w:rPr>
                <w:rFonts w:eastAsia="方正仿宋_GBK"/>
                <w:color w:val="auto"/>
                <w:kern w:val="0"/>
                <w:sz w:val="22"/>
                <w:szCs w:val="22"/>
              </w:rPr>
              <w:t>277</w:t>
            </w:r>
            <w:r>
              <w:rPr>
                <w:rFonts w:hint="eastAsia" w:ascii="方正仿宋_GBK" w:hAnsi="方正仿宋_GBK" w:eastAsia="方正仿宋_GBK" w:cs="方正仿宋_GBK"/>
                <w:color w:val="auto"/>
                <w:kern w:val="0"/>
                <w:sz w:val="22"/>
                <w:szCs w:val="22"/>
              </w:rPr>
              <w:t>栋高层建筑报警系统、水压、消防控制室等监控及</w:t>
            </w:r>
            <w:r>
              <w:rPr>
                <w:rFonts w:eastAsia="方正仿宋_GBK"/>
                <w:color w:val="auto"/>
                <w:kern w:val="0"/>
                <w:sz w:val="22"/>
                <w:szCs w:val="22"/>
              </w:rPr>
              <w:t>575</w:t>
            </w:r>
            <w:r>
              <w:rPr>
                <w:rFonts w:hint="eastAsia" w:ascii="方正仿宋_GBK" w:hAnsi="方正仿宋_GBK" w:eastAsia="方正仿宋_GBK" w:cs="方正仿宋_GBK"/>
                <w:color w:val="auto"/>
                <w:kern w:val="0"/>
                <w:sz w:val="22"/>
                <w:szCs w:val="22"/>
              </w:rPr>
              <w:t>栋高层建筑消防车道监控建设。</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E343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全区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FA9FA">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A4935">
            <w:pPr>
              <w:widowControl/>
              <w:spacing w:line="240" w:lineRule="exact"/>
              <w:jc w:val="center"/>
              <w:textAlignment w:val="center"/>
              <w:rPr>
                <w:color w:val="auto"/>
                <w:sz w:val="22"/>
                <w:szCs w:val="22"/>
              </w:rPr>
            </w:pPr>
            <w:r>
              <w:rPr>
                <w:color w:val="auto"/>
                <w:kern w:val="0"/>
                <w:sz w:val="22"/>
                <w:szCs w:val="22"/>
              </w:rPr>
              <w:t>1385</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F928B">
            <w:pPr>
              <w:widowControl/>
              <w:spacing w:line="240" w:lineRule="exact"/>
              <w:jc w:val="center"/>
              <w:textAlignment w:val="center"/>
              <w:rPr>
                <w:color w:val="auto"/>
                <w:sz w:val="22"/>
                <w:szCs w:val="22"/>
              </w:rPr>
            </w:pPr>
            <w:r>
              <w:rPr>
                <w:color w:val="auto"/>
                <w:kern w:val="0"/>
                <w:sz w:val="22"/>
                <w:szCs w:val="22"/>
              </w:rPr>
              <w:t>705</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E3840">
            <w:pPr>
              <w:widowControl/>
              <w:spacing w:line="240" w:lineRule="exact"/>
              <w:rPr>
                <w:rFonts w:ascii="方正仿宋_GBK" w:hAnsi="方正仿宋_GBK" w:eastAsia="方正仿宋_GBK" w:cs="方正仿宋_GBK"/>
                <w:color w:val="auto"/>
                <w:sz w:val="22"/>
                <w:szCs w:val="22"/>
                <w:lang w:bidi="ar-SA"/>
              </w:rPr>
            </w:pPr>
          </w:p>
        </w:tc>
      </w:tr>
      <w:tr w14:paraId="192306DD">
        <w:tblPrEx>
          <w:tblCellMar>
            <w:top w:w="0" w:type="dxa"/>
            <w:left w:w="0" w:type="dxa"/>
            <w:bottom w:w="0" w:type="dxa"/>
            <w:right w:w="0" w:type="dxa"/>
          </w:tblCellMar>
        </w:tblPrEx>
        <w:trPr>
          <w:trHeight w:val="2474"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2C0AD1">
            <w:pPr>
              <w:widowControl/>
              <w:spacing w:line="240" w:lineRule="exact"/>
              <w:jc w:val="center"/>
              <w:textAlignment w:val="center"/>
              <w:rPr>
                <w:color w:val="auto"/>
                <w:sz w:val="22"/>
                <w:szCs w:val="22"/>
              </w:rPr>
            </w:pPr>
            <w:r>
              <w:rPr>
                <w:color w:val="auto"/>
                <w:kern w:val="0"/>
                <w:sz w:val="22"/>
                <w:szCs w:val="22"/>
              </w:rPr>
              <w:t>84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AECC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区中医院</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D79E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重庆市潼南区中医院智慧医院建设项目</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F678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E8AB6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F1B2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医院网络计算机及存储系统、安全系统、基础软件、网络设备、容灾备份、医疗配套设备、智慧医院应用系统开发软件、现有系统接口改造等，开展以电子病历为核心的互联互通标准化建设，建立医院信息平台和数据中心，开展智慧便民、智慧医疗、智慧管理等智慧应用体系建设。</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04B3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完成工程量的</w:t>
            </w:r>
            <w:r>
              <w:rPr>
                <w:rFonts w:eastAsia="方正仿宋_GBK"/>
                <w:color w:val="auto"/>
                <w:kern w:val="0"/>
                <w:sz w:val="22"/>
                <w:szCs w:val="22"/>
              </w:rPr>
              <w:t>40%</w:t>
            </w:r>
            <w:r>
              <w:rPr>
                <w:rFonts w:hint="eastAsia" w:ascii="方正仿宋_GBK" w:hAnsi="方正仿宋_GBK" w:eastAsia="方正仿宋_GBK" w:cs="方正仿宋_GBK"/>
                <w:color w:val="auto"/>
                <w:kern w:val="0"/>
                <w:sz w:val="22"/>
                <w:szCs w:val="22"/>
              </w:rPr>
              <w:t>。</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636C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潼南区中医院</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40794">
            <w:pPr>
              <w:widowControl/>
              <w:spacing w:line="240" w:lineRule="exact"/>
              <w:jc w:val="center"/>
              <w:textAlignment w:val="center"/>
              <w:rPr>
                <w:color w:val="auto"/>
                <w:sz w:val="22"/>
                <w:szCs w:val="22"/>
              </w:rPr>
            </w:pPr>
            <w:r>
              <w:rPr>
                <w:color w:val="auto"/>
                <w:kern w:val="0"/>
                <w:sz w:val="22"/>
                <w:szCs w:val="22"/>
              </w:rPr>
              <w:t>2022-2024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02EB7">
            <w:pPr>
              <w:widowControl/>
              <w:spacing w:line="240" w:lineRule="exact"/>
              <w:jc w:val="center"/>
              <w:textAlignment w:val="center"/>
              <w:rPr>
                <w:color w:val="auto"/>
                <w:sz w:val="22"/>
                <w:szCs w:val="22"/>
              </w:rPr>
            </w:pPr>
            <w:r>
              <w:rPr>
                <w:color w:val="auto"/>
                <w:kern w:val="0"/>
                <w:sz w:val="22"/>
                <w:szCs w:val="22"/>
              </w:rPr>
              <w:t>3407</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A95F12">
            <w:pPr>
              <w:widowControl/>
              <w:spacing w:line="240" w:lineRule="exact"/>
              <w:jc w:val="center"/>
              <w:textAlignment w:val="center"/>
              <w:rPr>
                <w:color w:val="auto"/>
                <w:sz w:val="22"/>
                <w:szCs w:val="22"/>
              </w:rPr>
            </w:pPr>
            <w:r>
              <w:rPr>
                <w:color w:val="auto"/>
                <w:kern w:val="0"/>
                <w:sz w:val="22"/>
                <w:szCs w:val="22"/>
              </w:rPr>
              <w:t>1360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3D437">
            <w:pPr>
              <w:widowControl/>
              <w:spacing w:line="240" w:lineRule="exact"/>
              <w:rPr>
                <w:rFonts w:ascii="方正仿宋_GBK" w:hAnsi="方正仿宋_GBK" w:eastAsia="方正仿宋_GBK" w:cs="方正仿宋_GBK"/>
                <w:color w:val="auto"/>
                <w:sz w:val="22"/>
                <w:szCs w:val="22"/>
                <w:lang w:bidi="ar-SA"/>
              </w:rPr>
            </w:pPr>
          </w:p>
        </w:tc>
      </w:tr>
      <w:tr w14:paraId="6C7CC686">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B8D451">
            <w:pPr>
              <w:widowControl/>
              <w:spacing w:line="240" w:lineRule="exact"/>
              <w:jc w:val="center"/>
              <w:textAlignment w:val="center"/>
              <w:rPr>
                <w:color w:val="auto"/>
                <w:sz w:val="22"/>
                <w:szCs w:val="22"/>
              </w:rPr>
            </w:pPr>
            <w:r>
              <w:rPr>
                <w:color w:val="auto"/>
                <w:kern w:val="0"/>
                <w:sz w:val="22"/>
                <w:szCs w:val="22"/>
              </w:rPr>
              <w:t>85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8E017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3444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鸥鹏</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中央公园</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72DF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85180F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D7C2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385D6">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187.5</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C9BB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完成七期地下车库，八期</w:t>
            </w:r>
            <w:r>
              <w:rPr>
                <w:rFonts w:eastAsia="方正仿宋_GBK"/>
                <w:color w:val="auto"/>
                <w:kern w:val="0"/>
                <w:sz w:val="22"/>
                <w:szCs w:val="22"/>
              </w:rPr>
              <w:t>3</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4</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号楼、</w:t>
            </w:r>
            <w:r>
              <w:rPr>
                <w:rFonts w:eastAsia="方正仿宋_GBK"/>
                <w:color w:val="auto"/>
                <w:kern w:val="0"/>
                <w:sz w:val="22"/>
                <w:szCs w:val="22"/>
              </w:rPr>
              <w:t>S1</w:t>
            </w:r>
            <w:r>
              <w:rPr>
                <w:rFonts w:hint="eastAsia" w:ascii="方正仿宋_GBK" w:hAnsi="方正仿宋_GBK" w:eastAsia="方正仿宋_GBK" w:cs="方正仿宋_GBK"/>
                <w:color w:val="auto"/>
                <w:kern w:val="0"/>
                <w:sz w:val="22"/>
                <w:szCs w:val="22"/>
              </w:rPr>
              <w:t>及地下车库，九期幼儿园及车库，十三期</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11</w:t>
            </w:r>
            <w:r>
              <w:rPr>
                <w:rFonts w:hint="eastAsia" w:ascii="方正仿宋_GBK" w:hAnsi="方正仿宋_GBK" w:eastAsia="方正仿宋_GBK" w:cs="方正仿宋_GBK"/>
                <w:color w:val="auto"/>
                <w:kern w:val="0"/>
                <w:sz w:val="22"/>
                <w:szCs w:val="22"/>
              </w:rPr>
              <w:t>号楼。</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34D1F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凉风垭创意大道</w:t>
            </w:r>
            <w:r>
              <w:rPr>
                <w:rFonts w:eastAsia="方正仿宋_GBK"/>
                <w:color w:val="auto"/>
                <w:kern w:val="0"/>
                <w:sz w:val="22"/>
                <w:szCs w:val="22"/>
              </w:rPr>
              <w:t>986</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A8A53">
            <w:pPr>
              <w:widowControl/>
              <w:spacing w:line="240" w:lineRule="exact"/>
              <w:jc w:val="center"/>
              <w:textAlignment w:val="center"/>
              <w:rPr>
                <w:color w:val="auto"/>
                <w:sz w:val="22"/>
                <w:szCs w:val="22"/>
              </w:rPr>
            </w:pPr>
            <w:r>
              <w:rPr>
                <w:color w:val="auto"/>
                <w:kern w:val="0"/>
                <w:sz w:val="22"/>
                <w:szCs w:val="22"/>
              </w:rPr>
              <w:t>2018-2026</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066D5">
            <w:pPr>
              <w:widowControl/>
              <w:spacing w:line="240" w:lineRule="exact"/>
              <w:jc w:val="center"/>
              <w:textAlignment w:val="center"/>
              <w:rPr>
                <w:color w:val="auto"/>
                <w:sz w:val="22"/>
                <w:szCs w:val="22"/>
              </w:rPr>
            </w:pPr>
            <w:r>
              <w:rPr>
                <w:color w:val="auto"/>
                <w:kern w:val="0"/>
                <w:sz w:val="22"/>
                <w:szCs w:val="22"/>
              </w:rPr>
              <w:t>557800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48FED">
            <w:pPr>
              <w:widowControl/>
              <w:spacing w:line="240" w:lineRule="exact"/>
              <w:jc w:val="center"/>
              <w:textAlignment w:val="center"/>
              <w:rPr>
                <w:color w:val="auto"/>
                <w:sz w:val="22"/>
                <w:szCs w:val="22"/>
              </w:rPr>
            </w:pPr>
            <w:r>
              <w:rPr>
                <w:color w:val="auto"/>
                <w:kern w:val="0"/>
                <w:sz w:val="22"/>
                <w:szCs w:val="22"/>
              </w:rPr>
              <w:t>80000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1B222">
            <w:pPr>
              <w:widowControl/>
              <w:spacing w:line="240" w:lineRule="exact"/>
              <w:rPr>
                <w:rFonts w:ascii="方正仿宋_GBK" w:hAnsi="方正仿宋_GBK" w:eastAsia="方正仿宋_GBK" w:cs="方正仿宋_GBK"/>
                <w:color w:val="auto"/>
                <w:sz w:val="22"/>
                <w:szCs w:val="22"/>
                <w:lang w:bidi="ar-SA"/>
              </w:rPr>
            </w:pPr>
          </w:p>
        </w:tc>
      </w:tr>
      <w:tr w14:paraId="7C7EE541">
        <w:tblPrEx>
          <w:tblCellMar>
            <w:top w:w="0" w:type="dxa"/>
            <w:left w:w="0" w:type="dxa"/>
            <w:bottom w:w="0" w:type="dxa"/>
            <w:right w:w="0" w:type="dxa"/>
          </w:tblCellMar>
        </w:tblPrEx>
        <w:trPr>
          <w:trHeight w:val="996"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44040">
            <w:pPr>
              <w:widowControl/>
              <w:spacing w:line="240" w:lineRule="exact"/>
              <w:jc w:val="center"/>
              <w:textAlignment w:val="center"/>
              <w:rPr>
                <w:color w:val="auto"/>
                <w:sz w:val="22"/>
                <w:szCs w:val="22"/>
              </w:rPr>
            </w:pPr>
            <w:r>
              <w:rPr>
                <w:color w:val="auto"/>
                <w:kern w:val="0"/>
                <w:sz w:val="22"/>
                <w:szCs w:val="22"/>
              </w:rPr>
              <w:t>86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F366E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4980A">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中骏世界城</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10D8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7BC4C4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CE4D2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B102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77.5</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D9300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主体及装饰装修工程。</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6C40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潼南大道与站前大道的黄金交汇处</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6D50F">
            <w:pPr>
              <w:widowControl/>
              <w:spacing w:line="240" w:lineRule="exact"/>
              <w:jc w:val="center"/>
              <w:textAlignment w:val="center"/>
              <w:rPr>
                <w:color w:val="auto"/>
                <w:sz w:val="22"/>
                <w:szCs w:val="22"/>
              </w:rPr>
            </w:pPr>
            <w:r>
              <w:rPr>
                <w:color w:val="auto"/>
                <w:kern w:val="0"/>
                <w:sz w:val="22"/>
                <w:szCs w:val="22"/>
              </w:rPr>
              <w:t>2020-2025</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6DE7E1">
            <w:pPr>
              <w:widowControl/>
              <w:spacing w:line="240" w:lineRule="exact"/>
              <w:jc w:val="center"/>
              <w:textAlignment w:val="center"/>
              <w:rPr>
                <w:color w:val="auto"/>
                <w:sz w:val="22"/>
                <w:szCs w:val="22"/>
              </w:rPr>
            </w:pPr>
            <w:r>
              <w:rPr>
                <w:color w:val="auto"/>
                <w:kern w:val="0"/>
                <w:sz w:val="22"/>
                <w:szCs w:val="22"/>
              </w:rPr>
              <w:t>500000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2B9F08">
            <w:pPr>
              <w:widowControl/>
              <w:spacing w:line="240" w:lineRule="exact"/>
              <w:jc w:val="center"/>
              <w:textAlignment w:val="center"/>
              <w:rPr>
                <w:color w:val="auto"/>
                <w:sz w:val="22"/>
                <w:szCs w:val="22"/>
              </w:rPr>
            </w:pPr>
            <w:r>
              <w:rPr>
                <w:color w:val="auto"/>
                <w:kern w:val="0"/>
                <w:sz w:val="22"/>
                <w:szCs w:val="22"/>
              </w:rPr>
              <w:t>70000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A1017">
            <w:pPr>
              <w:widowControl/>
              <w:spacing w:line="240" w:lineRule="exact"/>
              <w:rPr>
                <w:rFonts w:ascii="方正仿宋_GBK" w:hAnsi="方正仿宋_GBK" w:eastAsia="方正仿宋_GBK" w:cs="方正仿宋_GBK"/>
                <w:color w:val="auto"/>
                <w:sz w:val="22"/>
                <w:szCs w:val="22"/>
                <w:lang w:bidi="ar-SA"/>
              </w:rPr>
            </w:pPr>
          </w:p>
        </w:tc>
      </w:tr>
      <w:tr w14:paraId="10593B6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D2396F">
            <w:pPr>
              <w:widowControl/>
              <w:spacing w:line="240" w:lineRule="exact"/>
              <w:jc w:val="center"/>
              <w:textAlignment w:val="center"/>
              <w:rPr>
                <w:color w:val="auto"/>
                <w:sz w:val="22"/>
                <w:szCs w:val="22"/>
              </w:rPr>
            </w:pPr>
            <w:r>
              <w:rPr>
                <w:color w:val="auto"/>
                <w:kern w:val="0"/>
                <w:sz w:val="22"/>
                <w:szCs w:val="22"/>
              </w:rPr>
              <w:t>87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3DE4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8574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贝蒙</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涪江郡</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219D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CB3C6F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90EF2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C5CF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19.04</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CB186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基础工程、主体工程、初装修、环境绿化工程等。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CFC1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桂林办事处巴渝东路</w:t>
            </w:r>
            <w:r>
              <w:rPr>
                <w:rFonts w:eastAsia="方正仿宋_GBK"/>
                <w:color w:val="auto"/>
                <w:kern w:val="0"/>
                <w:sz w:val="22"/>
                <w:szCs w:val="22"/>
              </w:rPr>
              <w:t>137-2-1</w:t>
            </w:r>
            <w:r>
              <w:rPr>
                <w:rFonts w:hint="eastAsia" w:ascii="方正仿宋_GBK" w:hAnsi="方正仿宋_GBK" w:eastAsia="方正仿宋_GBK" w:cs="方正仿宋_GBK"/>
                <w:color w:val="auto"/>
                <w:kern w:val="0"/>
                <w:sz w:val="22"/>
                <w:szCs w:val="22"/>
              </w:rPr>
              <w:t>附</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83C913">
            <w:pPr>
              <w:widowControl/>
              <w:spacing w:line="240" w:lineRule="exact"/>
              <w:jc w:val="center"/>
              <w:textAlignment w:val="center"/>
              <w:rPr>
                <w:color w:val="auto"/>
                <w:sz w:val="22"/>
                <w:szCs w:val="22"/>
              </w:rPr>
            </w:pPr>
            <w:r>
              <w:rPr>
                <w:color w:val="auto"/>
                <w:kern w:val="0"/>
                <w:sz w:val="22"/>
                <w:szCs w:val="22"/>
              </w:rPr>
              <w:t>2020-2024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DC386">
            <w:pPr>
              <w:widowControl/>
              <w:spacing w:line="240" w:lineRule="exact"/>
              <w:jc w:val="center"/>
              <w:textAlignment w:val="center"/>
              <w:rPr>
                <w:color w:val="auto"/>
                <w:sz w:val="22"/>
                <w:szCs w:val="22"/>
              </w:rPr>
            </w:pPr>
            <w:r>
              <w:rPr>
                <w:color w:val="auto"/>
                <w:kern w:val="0"/>
                <w:sz w:val="22"/>
                <w:szCs w:val="22"/>
              </w:rPr>
              <w:t>73866</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E1BF8">
            <w:pPr>
              <w:widowControl/>
              <w:spacing w:line="240" w:lineRule="exact"/>
              <w:jc w:val="center"/>
              <w:textAlignment w:val="center"/>
              <w:rPr>
                <w:color w:val="auto"/>
                <w:sz w:val="22"/>
                <w:szCs w:val="22"/>
              </w:rPr>
            </w:pPr>
            <w:r>
              <w:rPr>
                <w:color w:val="auto"/>
                <w:kern w:val="0"/>
                <w:sz w:val="22"/>
                <w:szCs w:val="22"/>
              </w:rPr>
              <w:t>50000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F4C9FC">
            <w:pPr>
              <w:widowControl/>
              <w:spacing w:line="240" w:lineRule="exact"/>
              <w:rPr>
                <w:rFonts w:ascii="方正仿宋_GBK" w:hAnsi="方正仿宋_GBK" w:eastAsia="方正仿宋_GBK" w:cs="方正仿宋_GBK"/>
                <w:color w:val="auto"/>
                <w:sz w:val="22"/>
                <w:szCs w:val="22"/>
                <w:lang w:bidi="ar-SA"/>
              </w:rPr>
            </w:pPr>
          </w:p>
        </w:tc>
      </w:tr>
      <w:tr w14:paraId="35D3D73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6BA1E">
            <w:pPr>
              <w:widowControl/>
              <w:spacing w:line="240" w:lineRule="exact"/>
              <w:jc w:val="center"/>
              <w:textAlignment w:val="center"/>
              <w:rPr>
                <w:color w:val="auto"/>
                <w:sz w:val="22"/>
                <w:szCs w:val="22"/>
              </w:rPr>
            </w:pPr>
            <w:r>
              <w:rPr>
                <w:color w:val="auto"/>
                <w:kern w:val="0"/>
                <w:sz w:val="22"/>
                <w:szCs w:val="22"/>
              </w:rPr>
              <w:t>88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9BDC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AA76E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潼州府第</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74652">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71BB79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91EE0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1C25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75</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3604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一组团</w:t>
            </w:r>
            <w:r>
              <w:rPr>
                <w:rFonts w:eastAsia="方正仿宋_GBK"/>
                <w:color w:val="auto"/>
                <w:kern w:val="0"/>
                <w:sz w:val="22"/>
                <w:szCs w:val="22"/>
              </w:rPr>
              <w:t>1</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2</w:t>
            </w:r>
            <w:r>
              <w:rPr>
                <w:rFonts w:hint="eastAsia" w:ascii="方正仿宋_GBK" w:hAnsi="方正仿宋_GBK" w:eastAsia="方正仿宋_GBK" w:cs="方正仿宋_GBK"/>
                <w:color w:val="auto"/>
                <w:kern w:val="0"/>
                <w:sz w:val="22"/>
                <w:szCs w:val="22"/>
              </w:rPr>
              <w:t>号楼主体实工及外装、园林等。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411F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两桥片区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232B86">
            <w:pPr>
              <w:widowControl/>
              <w:spacing w:line="240" w:lineRule="exact"/>
              <w:jc w:val="center"/>
              <w:textAlignment w:val="center"/>
              <w:rPr>
                <w:color w:val="auto"/>
                <w:sz w:val="22"/>
                <w:szCs w:val="22"/>
              </w:rPr>
            </w:pPr>
            <w:r>
              <w:rPr>
                <w:color w:val="auto"/>
                <w:kern w:val="0"/>
                <w:sz w:val="22"/>
                <w:szCs w:val="22"/>
              </w:rPr>
              <w:t>2020-2028</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BD6D8">
            <w:pPr>
              <w:widowControl/>
              <w:spacing w:line="240" w:lineRule="exact"/>
              <w:jc w:val="center"/>
              <w:textAlignment w:val="center"/>
              <w:rPr>
                <w:color w:val="auto"/>
                <w:sz w:val="22"/>
                <w:szCs w:val="22"/>
              </w:rPr>
            </w:pPr>
            <w:r>
              <w:rPr>
                <w:color w:val="auto"/>
                <w:kern w:val="0"/>
                <w:sz w:val="22"/>
                <w:szCs w:val="22"/>
              </w:rPr>
              <w:t>300000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7575A">
            <w:pPr>
              <w:widowControl/>
              <w:spacing w:line="240" w:lineRule="exact"/>
              <w:jc w:val="center"/>
              <w:textAlignment w:val="center"/>
              <w:rPr>
                <w:color w:val="auto"/>
                <w:sz w:val="22"/>
                <w:szCs w:val="22"/>
              </w:rPr>
            </w:pPr>
            <w:r>
              <w:rPr>
                <w:color w:val="auto"/>
                <w:kern w:val="0"/>
                <w:sz w:val="22"/>
                <w:szCs w:val="22"/>
              </w:rPr>
              <w:t>60000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D23E0F">
            <w:pPr>
              <w:widowControl/>
              <w:spacing w:line="240" w:lineRule="exact"/>
              <w:rPr>
                <w:rFonts w:ascii="方正仿宋_GBK" w:hAnsi="方正仿宋_GBK" w:eastAsia="方正仿宋_GBK" w:cs="方正仿宋_GBK"/>
                <w:color w:val="auto"/>
                <w:sz w:val="22"/>
                <w:szCs w:val="22"/>
                <w:lang w:bidi="ar-SA"/>
              </w:rPr>
            </w:pPr>
          </w:p>
        </w:tc>
      </w:tr>
      <w:tr w14:paraId="45E1E911">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A4C8B">
            <w:pPr>
              <w:widowControl/>
              <w:spacing w:line="240" w:lineRule="exact"/>
              <w:jc w:val="center"/>
              <w:textAlignment w:val="center"/>
              <w:rPr>
                <w:color w:val="auto"/>
                <w:sz w:val="22"/>
                <w:szCs w:val="22"/>
              </w:rPr>
            </w:pPr>
            <w:r>
              <w:rPr>
                <w:color w:val="auto"/>
                <w:kern w:val="0"/>
                <w:sz w:val="22"/>
                <w:szCs w:val="22"/>
              </w:rPr>
              <w:t>89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0AED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00D8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鸥鹏</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中央公园九至十二期</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6192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9757E9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E57D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91403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总规划</w:t>
            </w:r>
            <w:r>
              <w:rPr>
                <w:rFonts w:eastAsia="方正仿宋_GBK"/>
                <w:color w:val="auto"/>
                <w:kern w:val="0"/>
                <w:sz w:val="22"/>
                <w:szCs w:val="22"/>
              </w:rPr>
              <w:t>55</w:t>
            </w:r>
            <w:r>
              <w:rPr>
                <w:rFonts w:hint="eastAsia" w:ascii="方正仿宋_GBK" w:hAnsi="方正仿宋_GBK" w:eastAsia="方正仿宋_GBK" w:cs="方正仿宋_GBK"/>
                <w:color w:val="auto"/>
                <w:kern w:val="0"/>
                <w:sz w:val="22"/>
                <w:szCs w:val="22"/>
              </w:rPr>
              <w:t>万平方米，目前已办理规划许可</w:t>
            </w:r>
            <w:r>
              <w:rPr>
                <w:rFonts w:eastAsia="方正仿宋_GBK"/>
                <w:color w:val="auto"/>
                <w:kern w:val="0"/>
                <w:sz w:val="22"/>
                <w:szCs w:val="22"/>
              </w:rPr>
              <w:t>27.9</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6B7EC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开工</w:t>
            </w:r>
            <w:r>
              <w:rPr>
                <w:rFonts w:eastAsia="方正仿宋_GBK"/>
                <w:color w:val="auto"/>
                <w:kern w:val="0"/>
                <w:sz w:val="22"/>
                <w:szCs w:val="22"/>
              </w:rPr>
              <w:t>5.7</w:t>
            </w:r>
            <w:r>
              <w:rPr>
                <w:rFonts w:hint="eastAsia" w:ascii="方正仿宋_GBK" w:hAnsi="方正仿宋_GBK" w:eastAsia="方正仿宋_GBK" w:cs="方正仿宋_GBK"/>
                <w:color w:val="auto"/>
                <w:kern w:val="0"/>
                <w:sz w:val="22"/>
                <w:szCs w:val="22"/>
              </w:rPr>
              <w:t>万方，交付九期</w:t>
            </w:r>
            <w:r>
              <w:rPr>
                <w:rFonts w:eastAsia="方正仿宋_GBK"/>
                <w:color w:val="auto"/>
                <w:kern w:val="0"/>
                <w:sz w:val="22"/>
                <w:szCs w:val="22"/>
              </w:rPr>
              <w:t>9</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号楼</w:t>
            </w:r>
            <w:r>
              <w:rPr>
                <w:rFonts w:eastAsia="方正仿宋_GBK"/>
                <w:color w:val="auto"/>
                <w:kern w:val="0"/>
                <w:sz w:val="22"/>
                <w:szCs w:val="22"/>
              </w:rPr>
              <w:t xml:space="preserve"> </w:t>
            </w:r>
            <w:r>
              <w:rPr>
                <w:rFonts w:hint="eastAsia" w:ascii="方正仿宋_GBK" w:hAnsi="方正仿宋_GBK" w:eastAsia="方正仿宋_GBK" w:cs="方正仿宋_GBK"/>
                <w:color w:val="auto"/>
                <w:kern w:val="0"/>
                <w:sz w:val="22"/>
                <w:szCs w:val="22"/>
              </w:rPr>
              <w:t>涉及面积</w:t>
            </w:r>
            <w:r>
              <w:rPr>
                <w:rFonts w:eastAsia="方正仿宋_GBK"/>
                <w:color w:val="auto"/>
                <w:kern w:val="0"/>
                <w:sz w:val="22"/>
                <w:szCs w:val="22"/>
              </w:rPr>
              <w:t>4.2</w:t>
            </w:r>
            <w:r>
              <w:rPr>
                <w:rFonts w:hint="eastAsia" w:ascii="方正仿宋_GBK" w:hAnsi="方正仿宋_GBK" w:eastAsia="方正仿宋_GBK" w:cs="方正仿宋_GBK"/>
                <w:color w:val="auto"/>
                <w:kern w:val="0"/>
                <w:sz w:val="22"/>
                <w:szCs w:val="22"/>
              </w:rPr>
              <w:t>万方。</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73803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创意大道</w:t>
            </w:r>
            <w:r>
              <w:rPr>
                <w:rFonts w:eastAsia="方正仿宋_GBK"/>
                <w:color w:val="auto"/>
                <w:kern w:val="0"/>
                <w:sz w:val="22"/>
                <w:szCs w:val="22"/>
              </w:rPr>
              <w:t>1010</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36BEC">
            <w:pPr>
              <w:widowControl/>
              <w:spacing w:line="240" w:lineRule="exact"/>
              <w:jc w:val="center"/>
              <w:textAlignment w:val="center"/>
              <w:rPr>
                <w:color w:val="auto"/>
                <w:sz w:val="22"/>
                <w:szCs w:val="22"/>
              </w:rPr>
            </w:pPr>
            <w:r>
              <w:rPr>
                <w:color w:val="auto"/>
                <w:kern w:val="0"/>
                <w:sz w:val="22"/>
                <w:szCs w:val="22"/>
              </w:rPr>
              <w:t>2022-2028</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B9FC42">
            <w:pPr>
              <w:widowControl/>
              <w:spacing w:line="240" w:lineRule="exact"/>
              <w:jc w:val="center"/>
              <w:textAlignment w:val="center"/>
              <w:rPr>
                <w:color w:val="auto"/>
                <w:sz w:val="22"/>
                <w:szCs w:val="22"/>
              </w:rPr>
            </w:pPr>
            <w:r>
              <w:rPr>
                <w:color w:val="auto"/>
                <w:kern w:val="0"/>
                <w:sz w:val="22"/>
                <w:szCs w:val="22"/>
              </w:rPr>
              <w:t>300000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5DA02B">
            <w:pPr>
              <w:widowControl/>
              <w:spacing w:line="240" w:lineRule="exact"/>
              <w:jc w:val="center"/>
              <w:textAlignment w:val="center"/>
              <w:rPr>
                <w:color w:val="auto"/>
                <w:sz w:val="22"/>
                <w:szCs w:val="22"/>
              </w:rPr>
            </w:pPr>
            <w:r>
              <w:rPr>
                <w:color w:val="auto"/>
                <w:kern w:val="0"/>
                <w:sz w:val="22"/>
                <w:szCs w:val="22"/>
              </w:rPr>
              <w:t>60000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8AA5A">
            <w:pPr>
              <w:widowControl/>
              <w:spacing w:line="240" w:lineRule="exact"/>
              <w:rPr>
                <w:rFonts w:ascii="方正仿宋_GBK" w:hAnsi="方正仿宋_GBK" w:eastAsia="方正仿宋_GBK" w:cs="方正仿宋_GBK"/>
                <w:color w:val="auto"/>
                <w:sz w:val="22"/>
                <w:szCs w:val="22"/>
                <w:lang w:bidi="ar-SA"/>
              </w:rPr>
            </w:pPr>
          </w:p>
        </w:tc>
      </w:tr>
      <w:tr w14:paraId="31D99077">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7DFF8">
            <w:pPr>
              <w:widowControl/>
              <w:spacing w:line="240" w:lineRule="exact"/>
              <w:jc w:val="center"/>
              <w:textAlignment w:val="center"/>
              <w:rPr>
                <w:color w:val="auto"/>
                <w:sz w:val="22"/>
                <w:szCs w:val="22"/>
              </w:rPr>
            </w:pPr>
            <w:r>
              <w:rPr>
                <w:color w:val="auto"/>
                <w:kern w:val="0"/>
                <w:sz w:val="22"/>
                <w:szCs w:val="22"/>
              </w:rPr>
              <w:t>90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7D4C5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79DC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金福岛万达广场</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84816">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DF555D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D95FE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B7A2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建筑面积约</w:t>
            </w:r>
            <w:r>
              <w:rPr>
                <w:rFonts w:eastAsia="方正仿宋_GBK"/>
                <w:color w:val="auto"/>
                <w:kern w:val="0"/>
                <w:sz w:val="22"/>
                <w:szCs w:val="22"/>
              </w:rPr>
              <w:t>80</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5C5A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主体结构封顶。</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0300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江北片区</w:t>
            </w:r>
            <w:r>
              <w:rPr>
                <w:rFonts w:eastAsia="方正仿宋_GBK"/>
                <w:color w:val="auto"/>
                <w:kern w:val="0"/>
                <w:sz w:val="22"/>
                <w:szCs w:val="22"/>
              </w:rPr>
              <w:t>B-25-2/02</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B-25-01/02</w:t>
            </w:r>
            <w:r>
              <w:rPr>
                <w:rFonts w:hint="eastAsia" w:ascii="方正仿宋_GBK" w:hAnsi="方正仿宋_GBK" w:eastAsia="方正仿宋_GBK" w:cs="方正仿宋_GBK"/>
                <w:color w:val="auto"/>
                <w:kern w:val="0"/>
                <w:sz w:val="22"/>
                <w:szCs w:val="22"/>
              </w:rPr>
              <w:t>号地块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71F7BF">
            <w:pPr>
              <w:widowControl/>
              <w:spacing w:line="240" w:lineRule="exact"/>
              <w:jc w:val="center"/>
              <w:textAlignment w:val="center"/>
              <w:rPr>
                <w:color w:val="auto"/>
                <w:sz w:val="22"/>
                <w:szCs w:val="22"/>
              </w:rPr>
            </w:pPr>
            <w:r>
              <w:rPr>
                <w:color w:val="auto"/>
                <w:kern w:val="0"/>
                <w:sz w:val="22"/>
                <w:szCs w:val="22"/>
              </w:rPr>
              <w:t>2020-2026</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1737F">
            <w:pPr>
              <w:widowControl/>
              <w:spacing w:line="240" w:lineRule="exact"/>
              <w:jc w:val="center"/>
              <w:textAlignment w:val="center"/>
              <w:rPr>
                <w:color w:val="auto"/>
                <w:sz w:val="22"/>
                <w:szCs w:val="22"/>
              </w:rPr>
            </w:pPr>
            <w:r>
              <w:rPr>
                <w:color w:val="auto"/>
                <w:kern w:val="0"/>
                <w:sz w:val="22"/>
                <w:szCs w:val="22"/>
              </w:rPr>
              <w:t>800000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AAA9C">
            <w:pPr>
              <w:widowControl/>
              <w:spacing w:line="240" w:lineRule="exact"/>
              <w:jc w:val="center"/>
              <w:textAlignment w:val="center"/>
              <w:rPr>
                <w:color w:val="auto"/>
                <w:sz w:val="22"/>
                <w:szCs w:val="22"/>
              </w:rPr>
            </w:pPr>
            <w:r>
              <w:rPr>
                <w:color w:val="auto"/>
                <w:kern w:val="0"/>
                <w:sz w:val="22"/>
                <w:szCs w:val="22"/>
              </w:rPr>
              <w:t>60000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944912">
            <w:pPr>
              <w:widowControl/>
              <w:spacing w:line="240" w:lineRule="exact"/>
              <w:rPr>
                <w:rFonts w:ascii="方正仿宋_GBK" w:hAnsi="方正仿宋_GBK" w:eastAsia="方正仿宋_GBK" w:cs="方正仿宋_GBK"/>
                <w:color w:val="auto"/>
                <w:sz w:val="22"/>
                <w:szCs w:val="22"/>
                <w:lang w:bidi="ar-SA"/>
              </w:rPr>
            </w:pPr>
          </w:p>
        </w:tc>
      </w:tr>
      <w:tr w14:paraId="48DD1358">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6731F">
            <w:pPr>
              <w:widowControl/>
              <w:spacing w:line="240" w:lineRule="exact"/>
              <w:jc w:val="center"/>
              <w:textAlignment w:val="center"/>
              <w:rPr>
                <w:color w:val="auto"/>
                <w:sz w:val="22"/>
                <w:szCs w:val="22"/>
              </w:rPr>
            </w:pPr>
            <w:r>
              <w:rPr>
                <w:color w:val="auto"/>
                <w:kern w:val="0"/>
                <w:sz w:val="22"/>
                <w:szCs w:val="22"/>
              </w:rPr>
              <w:t>91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0D7FB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89A3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宝瑞</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时代丽都</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54F22E">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86FFD3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01BCA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74CC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15</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0779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包括土石方，主体工程，建筑装饰工程，景观园林工程等。</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33B91">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工业园区南区</w:t>
            </w:r>
            <w:r>
              <w:rPr>
                <w:rFonts w:eastAsia="方正仿宋_GBK"/>
                <w:color w:val="auto"/>
                <w:kern w:val="0"/>
                <w:sz w:val="22"/>
                <w:szCs w:val="22"/>
              </w:rPr>
              <w:t>C2-1-03</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04</w:t>
            </w:r>
            <w:r>
              <w:rPr>
                <w:rFonts w:hint="eastAsia" w:ascii="方正仿宋_GBK" w:hAnsi="方正仿宋_GBK" w:eastAsia="方正仿宋_GBK" w:cs="方正仿宋_GBK"/>
                <w:color w:val="auto"/>
                <w:kern w:val="0"/>
                <w:sz w:val="22"/>
                <w:szCs w:val="22"/>
              </w:rPr>
              <w:t>、</w:t>
            </w:r>
            <w:r>
              <w:rPr>
                <w:rFonts w:eastAsia="方正仿宋_GBK"/>
                <w:color w:val="auto"/>
                <w:kern w:val="0"/>
                <w:sz w:val="22"/>
                <w:szCs w:val="22"/>
              </w:rPr>
              <w:t>05</w:t>
            </w:r>
            <w:r>
              <w:rPr>
                <w:rFonts w:hint="eastAsia" w:ascii="方正仿宋_GBK" w:hAnsi="方正仿宋_GBK" w:eastAsia="方正仿宋_GBK" w:cs="方正仿宋_GBK"/>
                <w:color w:val="auto"/>
                <w:kern w:val="0"/>
                <w:sz w:val="22"/>
                <w:szCs w:val="22"/>
              </w:rPr>
              <w:t>号地块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EA283">
            <w:pPr>
              <w:widowControl/>
              <w:spacing w:line="240" w:lineRule="exact"/>
              <w:jc w:val="center"/>
              <w:textAlignment w:val="center"/>
              <w:rPr>
                <w:color w:val="auto"/>
                <w:sz w:val="22"/>
                <w:szCs w:val="22"/>
              </w:rPr>
            </w:pPr>
            <w:r>
              <w:rPr>
                <w:color w:val="auto"/>
                <w:kern w:val="0"/>
                <w:sz w:val="22"/>
                <w:szCs w:val="22"/>
              </w:rPr>
              <w:t>2020-2024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351957">
            <w:pPr>
              <w:widowControl/>
              <w:spacing w:line="240" w:lineRule="exact"/>
              <w:jc w:val="center"/>
              <w:textAlignment w:val="center"/>
              <w:rPr>
                <w:color w:val="auto"/>
                <w:sz w:val="22"/>
                <w:szCs w:val="22"/>
              </w:rPr>
            </w:pPr>
            <w:r>
              <w:rPr>
                <w:color w:val="auto"/>
                <w:kern w:val="0"/>
                <w:sz w:val="22"/>
                <w:szCs w:val="22"/>
              </w:rPr>
              <w:t>53500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58949">
            <w:pPr>
              <w:widowControl/>
              <w:spacing w:line="240" w:lineRule="exact"/>
              <w:jc w:val="center"/>
              <w:textAlignment w:val="center"/>
              <w:rPr>
                <w:color w:val="auto"/>
                <w:sz w:val="22"/>
                <w:szCs w:val="22"/>
              </w:rPr>
            </w:pPr>
            <w:r>
              <w:rPr>
                <w:color w:val="auto"/>
                <w:kern w:val="0"/>
                <w:sz w:val="22"/>
                <w:szCs w:val="22"/>
              </w:rPr>
              <w:t>40000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4B511">
            <w:pPr>
              <w:widowControl/>
              <w:spacing w:line="240" w:lineRule="exact"/>
              <w:rPr>
                <w:rFonts w:ascii="方正仿宋_GBK" w:hAnsi="方正仿宋_GBK" w:eastAsia="方正仿宋_GBK" w:cs="方正仿宋_GBK"/>
                <w:color w:val="auto"/>
                <w:sz w:val="22"/>
                <w:szCs w:val="22"/>
                <w:lang w:bidi="ar-SA"/>
              </w:rPr>
            </w:pPr>
          </w:p>
        </w:tc>
      </w:tr>
      <w:tr w14:paraId="44989D8C">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9460E6">
            <w:pPr>
              <w:widowControl/>
              <w:spacing w:line="240" w:lineRule="exact"/>
              <w:jc w:val="center"/>
              <w:textAlignment w:val="center"/>
              <w:rPr>
                <w:color w:val="auto"/>
                <w:sz w:val="22"/>
                <w:szCs w:val="22"/>
              </w:rPr>
            </w:pPr>
            <w:r>
              <w:rPr>
                <w:color w:val="auto"/>
                <w:kern w:val="0"/>
                <w:sz w:val="22"/>
                <w:szCs w:val="22"/>
              </w:rPr>
              <w:t>92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9878E6">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B9ADB">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恒大绿洲</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C2531D">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5F344034">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3E1E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09DE4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44.66</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0E89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首开区</w:t>
            </w:r>
            <w:r>
              <w:rPr>
                <w:rFonts w:eastAsia="方正仿宋_GBK"/>
                <w:color w:val="auto"/>
                <w:kern w:val="0"/>
                <w:sz w:val="22"/>
                <w:szCs w:val="22"/>
              </w:rPr>
              <w:t>15-26#</w:t>
            </w:r>
            <w:r>
              <w:rPr>
                <w:rFonts w:hint="eastAsia" w:ascii="方正仿宋_GBK" w:hAnsi="方正仿宋_GBK" w:eastAsia="方正仿宋_GBK" w:cs="方正仿宋_GBK"/>
                <w:color w:val="auto"/>
                <w:kern w:val="0"/>
                <w:sz w:val="22"/>
                <w:szCs w:val="22"/>
              </w:rPr>
              <w:t>楼精装修、园林园建及配套设施；</w:t>
            </w:r>
            <w:r>
              <w:rPr>
                <w:rFonts w:eastAsia="方正仿宋_GBK"/>
                <w:color w:val="auto"/>
                <w:kern w:val="0"/>
                <w:sz w:val="22"/>
                <w:szCs w:val="22"/>
              </w:rPr>
              <w:t>12-13#</w:t>
            </w:r>
            <w:r>
              <w:rPr>
                <w:rFonts w:hint="eastAsia" w:ascii="方正仿宋_GBK" w:hAnsi="方正仿宋_GBK" w:eastAsia="方正仿宋_GBK" w:cs="方正仿宋_GBK"/>
                <w:color w:val="auto"/>
                <w:kern w:val="0"/>
                <w:sz w:val="22"/>
                <w:szCs w:val="22"/>
              </w:rPr>
              <w:t>楼主体积相关配套施工。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951BF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甘泉东路与五彩路交叉口东北角</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5C269">
            <w:pPr>
              <w:widowControl/>
              <w:spacing w:line="240" w:lineRule="exact"/>
              <w:jc w:val="center"/>
              <w:textAlignment w:val="center"/>
              <w:rPr>
                <w:color w:val="auto"/>
                <w:sz w:val="22"/>
                <w:szCs w:val="22"/>
              </w:rPr>
            </w:pPr>
            <w:r>
              <w:rPr>
                <w:color w:val="auto"/>
                <w:kern w:val="0"/>
                <w:sz w:val="22"/>
                <w:szCs w:val="22"/>
              </w:rPr>
              <w:t>2019-2024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3FF51">
            <w:pPr>
              <w:widowControl/>
              <w:spacing w:line="240" w:lineRule="exact"/>
              <w:jc w:val="center"/>
              <w:textAlignment w:val="center"/>
              <w:rPr>
                <w:color w:val="auto"/>
                <w:sz w:val="22"/>
                <w:szCs w:val="22"/>
              </w:rPr>
            </w:pPr>
            <w:r>
              <w:rPr>
                <w:color w:val="auto"/>
                <w:kern w:val="0"/>
                <w:sz w:val="22"/>
                <w:szCs w:val="22"/>
              </w:rPr>
              <w:t>180000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6FC16">
            <w:pPr>
              <w:widowControl/>
              <w:spacing w:line="240" w:lineRule="exact"/>
              <w:jc w:val="center"/>
              <w:textAlignment w:val="center"/>
              <w:rPr>
                <w:color w:val="auto"/>
                <w:sz w:val="22"/>
                <w:szCs w:val="22"/>
              </w:rPr>
            </w:pPr>
            <w:r>
              <w:rPr>
                <w:color w:val="auto"/>
                <w:kern w:val="0"/>
                <w:sz w:val="22"/>
                <w:szCs w:val="22"/>
              </w:rPr>
              <w:t>40000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5B58F">
            <w:pPr>
              <w:widowControl/>
              <w:spacing w:line="240" w:lineRule="exact"/>
              <w:rPr>
                <w:rFonts w:ascii="方正仿宋_GBK" w:hAnsi="方正仿宋_GBK" w:eastAsia="方正仿宋_GBK" w:cs="方正仿宋_GBK"/>
                <w:color w:val="auto"/>
                <w:sz w:val="22"/>
                <w:szCs w:val="22"/>
                <w:lang w:bidi="ar-SA"/>
              </w:rPr>
            </w:pPr>
          </w:p>
        </w:tc>
      </w:tr>
      <w:tr w14:paraId="09AF48FE">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CC4AD">
            <w:pPr>
              <w:widowControl/>
              <w:spacing w:line="240" w:lineRule="exact"/>
              <w:jc w:val="center"/>
              <w:textAlignment w:val="center"/>
              <w:rPr>
                <w:color w:val="auto"/>
                <w:sz w:val="22"/>
                <w:szCs w:val="22"/>
              </w:rPr>
            </w:pPr>
            <w:r>
              <w:rPr>
                <w:color w:val="auto"/>
                <w:kern w:val="0"/>
                <w:sz w:val="22"/>
                <w:szCs w:val="22"/>
              </w:rPr>
              <w:t>93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3954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D41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爱尚城</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62F04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68D041A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BE88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509F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10</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F9C9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437F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大溪路</w:t>
            </w:r>
            <w:r>
              <w:rPr>
                <w:rFonts w:eastAsia="方正仿宋_GBK"/>
                <w:color w:val="auto"/>
                <w:kern w:val="0"/>
                <w:sz w:val="22"/>
                <w:szCs w:val="22"/>
              </w:rPr>
              <w:t>188</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C7D6D5">
            <w:pPr>
              <w:widowControl/>
              <w:spacing w:line="240" w:lineRule="exact"/>
              <w:jc w:val="center"/>
              <w:textAlignment w:val="center"/>
              <w:rPr>
                <w:color w:val="auto"/>
                <w:sz w:val="22"/>
                <w:szCs w:val="22"/>
              </w:rPr>
            </w:pPr>
            <w:r>
              <w:rPr>
                <w:color w:val="auto"/>
                <w:kern w:val="0"/>
                <w:sz w:val="22"/>
                <w:szCs w:val="22"/>
              </w:rPr>
              <w:t>2019-2023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7A732">
            <w:pPr>
              <w:widowControl/>
              <w:spacing w:line="240" w:lineRule="exact"/>
              <w:jc w:val="center"/>
              <w:textAlignment w:val="center"/>
              <w:rPr>
                <w:color w:val="auto"/>
                <w:sz w:val="22"/>
                <w:szCs w:val="22"/>
              </w:rPr>
            </w:pPr>
            <w:r>
              <w:rPr>
                <w:color w:val="auto"/>
                <w:kern w:val="0"/>
                <w:sz w:val="22"/>
                <w:szCs w:val="22"/>
              </w:rPr>
              <w:t>42000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AF1BC">
            <w:pPr>
              <w:widowControl/>
              <w:spacing w:line="240" w:lineRule="exact"/>
              <w:jc w:val="center"/>
              <w:textAlignment w:val="center"/>
              <w:rPr>
                <w:color w:val="auto"/>
                <w:sz w:val="22"/>
                <w:szCs w:val="22"/>
              </w:rPr>
            </w:pPr>
            <w:r>
              <w:rPr>
                <w:color w:val="auto"/>
                <w:kern w:val="0"/>
                <w:sz w:val="22"/>
                <w:szCs w:val="22"/>
              </w:rPr>
              <w:t>20000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EA9DF">
            <w:pPr>
              <w:widowControl/>
              <w:spacing w:line="240" w:lineRule="exact"/>
              <w:rPr>
                <w:rFonts w:ascii="方正仿宋_GBK" w:hAnsi="方正仿宋_GBK" w:eastAsia="方正仿宋_GBK" w:cs="方正仿宋_GBK"/>
                <w:color w:val="auto"/>
                <w:sz w:val="22"/>
                <w:szCs w:val="22"/>
                <w:lang w:bidi="ar-SA"/>
              </w:rPr>
            </w:pPr>
          </w:p>
        </w:tc>
      </w:tr>
      <w:tr w14:paraId="42A417F8">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058A1">
            <w:pPr>
              <w:widowControl/>
              <w:spacing w:line="240" w:lineRule="exact"/>
              <w:jc w:val="center"/>
              <w:textAlignment w:val="center"/>
              <w:rPr>
                <w:color w:val="auto"/>
                <w:sz w:val="22"/>
                <w:szCs w:val="22"/>
              </w:rPr>
            </w:pPr>
            <w:r>
              <w:rPr>
                <w:color w:val="auto"/>
                <w:kern w:val="0"/>
                <w:sz w:val="22"/>
                <w:szCs w:val="22"/>
              </w:rPr>
              <w:t>94</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A09095">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A644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绿岛</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子同街</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D066B">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233997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E45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A1BC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22.1</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B9F1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8EAC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梓潼街道潼柏路</w:t>
            </w:r>
            <w:r>
              <w:rPr>
                <w:rFonts w:eastAsia="方正仿宋_GBK"/>
                <w:color w:val="auto"/>
                <w:kern w:val="0"/>
                <w:sz w:val="22"/>
                <w:szCs w:val="22"/>
              </w:rPr>
              <w:t>78</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E83F6">
            <w:pPr>
              <w:widowControl/>
              <w:spacing w:line="240" w:lineRule="exact"/>
              <w:jc w:val="center"/>
              <w:textAlignment w:val="center"/>
              <w:rPr>
                <w:color w:val="auto"/>
                <w:sz w:val="22"/>
                <w:szCs w:val="22"/>
              </w:rPr>
            </w:pPr>
            <w:r>
              <w:rPr>
                <w:color w:val="auto"/>
                <w:kern w:val="0"/>
                <w:sz w:val="22"/>
                <w:szCs w:val="22"/>
              </w:rPr>
              <w:t>2018-2023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F4EF9">
            <w:pPr>
              <w:widowControl/>
              <w:spacing w:line="240" w:lineRule="exact"/>
              <w:jc w:val="center"/>
              <w:textAlignment w:val="center"/>
              <w:rPr>
                <w:color w:val="auto"/>
                <w:sz w:val="22"/>
                <w:szCs w:val="22"/>
              </w:rPr>
            </w:pPr>
            <w:r>
              <w:rPr>
                <w:color w:val="auto"/>
                <w:kern w:val="0"/>
                <w:sz w:val="22"/>
                <w:szCs w:val="22"/>
              </w:rPr>
              <w:t>32000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0DF53">
            <w:pPr>
              <w:widowControl/>
              <w:spacing w:line="240" w:lineRule="exact"/>
              <w:jc w:val="center"/>
              <w:textAlignment w:val="center"/>
              <w:rPr>
                <w:color w:val="auto"/>
                <w:sz w:val="22"/>
                <w:szCs w:val="22"/>
              </w:rPr>
            </w:pPr>
            <w:r>
              <w:rPr>
                <w:color w:val="auto"/>
                <w:kern w:val="0"/>
                <w:sz w:val="22"/>
                <w:szCs w:val="22"/>
              </w:rPr>
              <w:t>17000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C46AA2">
            <w:pPr>
              <w:widowControl/>
              <w:spacing w:line="240" w:lineRule="exact"/>
              <w:rPr>
                <w:rFonts w:ascii="方正仿宋_GBK" w:hAnsi="方正仿宋_GBK" w:eastAsia="方正仿宋_GBK" w:cs="方正仿宋_GBK"/>
                <w:color w:val="auto"/>
                <w:sz w:val="22"/>
                <w:szCs w:val="22"/>
                <w:lang w:bidi="ar-SA"/>
              </w:rPr>
            </w:pPr>
          </w:p>
        </w:tc>
      </w:tr>
      <w:tr w14:paraId="2FAE7DBE">
        <w:tblPrEx>
          <w:tblCellMar>
            <w:top w:w="0" w:type="dxa"/>
            <w:left w:w="0" w:type="dxa"/>
            <w:bottom w:w="0" w:type="dxa"/>
            <w:right w:w="0" w:type="dxa"/>
          </w:tblCellMar>
        </w:tblPrEx>
        <w:trPr>
          <w:trHeight w:val="1189"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73727">
            <w:pPr>
              <w:widowControl/>
              <w:spacing w:line="240" w:lineRule="exact"/>
              <w:jc w:val="center"/>
              <w:textAlignment w:val="center"/>
              <w:rPr>
                <w:color w:val="auto"/>
                <w:sz w:val="22"/>
                <w:szCs w:val="22"/>
              </w:rPr>
            </w:pPr>
            <w:r>
              <w:rPr>
                <w:color w:val="auto"/>
                <w:kern w:val="0"/>
                <w:sz w:val="22"/>
                <w:szCs w:val="22"/>
              </w:rPr>
              <w:t>95</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5B347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E0315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大弘胜景</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08D37">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7A1AC6F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45C68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B00EB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6.97</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DA55D">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9A6A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大佛街道佛缘路</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A80210">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1692D">
            <w:pPr>
              <w:widowControl/>
              <w:spacing w:line="240" w:lineRule="exact"/>
              <w:jc w:val="center"/>
              <w:textAlignment w:val="center"/>
              <w:rPr>
                <w:color w:val="auto"/>
                <w:sz w:val="22"/>
                <w:szCs w:val="22"/>
              </w:rPr>
            </w:pPr>
            <w:r>
              <w:rPr>
                <w:color w:val="auto"/>
                <w:kern w:val="0"/>
                <w:sz w:val="22"/>
                <w:szCs w:val="22"/>
              </w:rPr>
              <w:t>30000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CD81D6">
            <w:pPr>
              <w:widowControl/>
              <w:spacing w:line="240" w:lineRule="exact"/>
              <w:jc w:val="center"/>
              <w:textAlignment w:val="center"/>
              <w:rPr>
                <w:color w:val="auto"/>
                <w:sz w:val="22"/>
                <w:szCs w:val="22"/>
              </w:rPr>
            </w:pPr>
            <w:r>
              <w:rPr>
                <w:color w:val="auto"/>
                <w:kern w:val="0"/>
                <w:sz w:val="22"/>
                <w:szCs w:val="22"/>
              </w:rPr>
              <w:t>15000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F99DF">
            <w:pPr>
              <w:widowControl/>
              <w:spacing w:line="240" w:lineRule="exact"/>
              <w:rPr>
                <w:rFonts w:ascii="方正仿宋_GBK" w:hAnsi="方正仿宋_GBK" w:eastAsia="方正仿宋_GBK" w:cs="方正仿宋_GBK"/>
                <w:color w:val="auto"/>
                <w:sz w:val="22"/>
                <w:szCs w:val="22"/>
                <w:lang w:bidi="ar-SA"/>
              </w:rPr>
            </w:pPr>
          </w:p>
        </w:tc>
      </w:tr>
      <w:tr w14:paraId="794D640F">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722FE4">
            <w:pPr>
              <w:widowControl/>
              <w:spacing w:line="240" w:lineRule="exact"/>
              <w:jc w:val="center"/>
              <w:textAlignment w:val="center"/>
              <w:rPr>
                <w:color w:val="auto"/>
                <w:sz w:val="22"/>
                <w:szCs w:val="22"/>
              </w:rPr>
            </w:pPr>
            <w:r>
              <w:rPr>
                <w:color w:val="auto"/>
                <w:kern w:val="0"/>
                <w:sz w:val="22"/>
                <w:szCs w:val="22"/>
              </w:rPr>
              <w:t>96</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7A502">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CB145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锦绣观澜</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8ED7FF">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8AED2EC">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6CC88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A0EEA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12</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26329">
            <w:pPr>
              <w:widowControl/>
              <w:spacing w:line="240" w:lineRule="exact"/>
              <w:jc w:val="left"/>
              <w:textAlignment w:val="center"/>
              <w:rPr>
                <w:color w:val="auto"/>
                <w:sz w:val="22"/>
                <w:szCs w:val="22"/>
              </w:rPr>
            </w:pPr>
            <w:r>
              <w:rPr>
                <w:color w:val="auto"/>
                <w:kern w:val="0"/>
                <w:sz w:val="22"/>
                <w:szCs w:val="22"/>
              </w:rPr>
              <w:t>1-4</w:t>
            </w:r>
            <w:r>
              <w:rPr>
                <w:rFonts w:hint="eastAsia" w:ascii="方正仿宋_GBK" w:hAnsi="方正仿宋_GBK" w:eastAsia="方正仿宋_GBK" w:cs="方正仿宋_GBK"/>
                <w:color w:val="auto"/>
                <w:kern w:val="0"/>
                <w:sz w:val="22"/>
                <w:szCs w:val="22"/>
              </w:rPr>
              <w:t>号楼外立面，总平等达到交付标准</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046A7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建设路</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1E4300">
            <w:pPr>
              <w:widowControl/>
              <w:spacing w:line="240" w:lineRule="exact"/>
              <w:jc w:val="center"/>
              <w:textAlignment w:val="center"/>
              <w:rPr>
                <w:color w:val="auto"/>
                <w:sz w:val="22"/>
                <w:szCs w:val="22"/>
              </w:rPr>
            </w:pPr>
            <w:r>
              <w:rPr>
                <w:color w:val="auto"/>
                <w:kern w:val="0"/>
                <w:sz w:val="22"/>
                <w:szCs w:val="22"/>
              </w:rPr>
              <w:t>2021-2024</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E6EB9">
            <w:pPr>
              <w:widowControl/>
              <w:spacing w:line="240" w:lineRule="exact"/>
              <w:jc w:val="center"/>
              <w:textAlignment w:val="center"/>
              <w:rPr>
                <w:color w:val="auto"/>
                <w:sz w:val="22"/>
                <w:szCs w:val="22"/>
              </w:rPr>
            </w:pPr>
            <w:r>
              <w:rPr>
                <w:color w:val="auto"/>
                <w:kern w:val="0"/>
                <w:sz w:val="22"/>
                <w:szCs w:val="22"/>
              </w:rPr>
              <w:t>25000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17EEF">
            <w:pPr>
              <w:widowControl/>
              <w:spacing w:line="240" w:lineRule="exact"/>
              <w:jc w:val="center"/>
              <w:textAlignment w:val="center"/>
              <w:rPr>
                <w:color w:val="auto"/>
                <w:sz w:val="22"/>
                <w:szCs w:val="22"/>
              </w:rPr>
            </w:pPr>
            <w:r>
              <w:rPr>
                <w:color w:val="auto"/>
                <w:kern w:val="0"/>
                <w:sz w:val="22"/>
                <w:szCs w:val="22"/>
              </w:rPr>
              <w:t>15000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75B945">
            <w:pPr>
              <w:widowControl/>
              <w:spacing w:line="240" w:lineRule="exact"/>
              <w:rPr>
                <w:rFonts w:ascii="方正仿宋_GBK" w:hAnsi="方正仿宋_GBK" w:eastAsia="方正仿宋_GBK" w:cs="方正仿宋_GBK"/>
                <w:color w:val="auto"/>
                <w:sz w:val="22"/>
                <w:szCs w:val="22"/>
                <w:lang w:bidi="ar-SA"/>
              </w:rPr>
            </w:pPr>
          </w:p>
        </w:tc>
      </w:tr>
      <w:tr w14:paraId="214C2DD2">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9C9D1">
            <w:pPr>
              <w:widowControl/>
              <w:spacing w:line="240" w:lineRule="exact"/>
              <w:jc w:val="center"/>
              <w:textAlignment w:val="center"/>
              <w:rPr>
                <w:color w:val="auto"/>
                <w:sz w:val="22"/>
                <w:szCs w:val="22"/>
              </w:rPr>
            </w:pPr>
            <w:r>
              <w:rPr>
                <w:color w:val="auto"/>
                <w:kern w:val="0"/>
                <w:sz w:val="22"/>
                <w:szCs w:val="22"/>
              </w:rPr>
              <w:t>97</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BD77B">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F277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鹏润</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悦秀天宸</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FD0B5">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2321FFD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063F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5EFE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26.72</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F49F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FE2B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凉风垭学院路</w:t>
            </w:r>
            <w:r>
              <w:rPr>
                <w:rFonts w:eastAsia="方正仿宋_GBK"/>
                <w:color w:val="auto"/>
                <w:kern w:val="0"/>
                <w:sz w:val="22"/>
                <w:szCs w:val="22"/>
              </w:rPr>
              <w:t>288</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67B10">
            <w:pPr>
              <w:widowControl/>
              <w:spacing w:line="240" w:lineRule="exact"/>
              <w:jc w:val="center"/>
              <w:textAlignment w:val="center"/>
              <w:rPr>
                <w:color w:val="auto"/>
                <w:sz w:val="22"/>
                <w:szCs w:val="22"/>
              </w:rPr>
            </w:pPr>
            <w:r>
              <w:rPr>
                <w:color w:val="auto"/>
                <w:kern w:val="0"/>
                <w:sz w:val="22"/>
                <w:szCs w:val="22"/>
              </w:rPr>
              <w:t>2018-2023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2F3BA8">
            <w:pPr>
              <w:widowControl/>
              <w:spacing w:line="240" w:lineRule="exact"/>
              <w:jc w:val="center"/>
              <w:textAlignment w:val="center"/>
              <w:rPr>
                <w:color w:val="auto"/>
                <w:sz w:val="22"/>
                <w:szCs w:val="22"/>
              </w:rPr>
            </w:pPr>
            <w:r>
              <w:rPr>
                <w:color w:val="auto"/>
                <w:kern w:val="0"/>
                <w:sz w:val="22"/>
                <w:szCs w:val="22"/>
              </w:rPr>
              <w:t>60000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7FF44">
            <w:pPr>
              <w:widowControl/>
              <w:spacing w:line="240" w:lineRule="exact"/>
              <w:jc w:val="center"/>
              <w:textAlignment w:val="center"/>
              <w:rPr>
                <w:color w:val="auto"/>
                <w:sz w:val="22"/>
                <w:szCs w:val="22"/>
              </w:rPr>
            </w:pPr>
            <w:r>
              <w:rPr>
                <w:color w:val="auto"/>
                <w:kern w:val="0"/>
                <w:sz w:val="22"/>
                <w:szCs w:val="22"/>
              </w:rPr>
              <w:t>12000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9A162">
            <w:pPr>
              <w:widowControl/>
              <w:spacing w:line="240" w:lineRule="exact"/>
              <w:rPr>
                <w:rFonts w:ascii="方正仿宋_GBK" w:hAnsi="方正仿宋_GBK" w:eastAsia="方正仿宋_GBK" w:cs="方正仿宋_GBK"/>
                <w:color w:val="auto"/>
                <w:sz w:val="22"/>
                <w:szCs w:val="22"/>
                <w:lang w:bidi="ar-SA"/>
              </w:rPr>
            </w:pPr>
          </w:p>
        </w:tc>
      </w:tr>
      <w:tr w14:paraId="4D355C05">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7ED272">
            <w:pPr>
              <w:widowControl/>
              <w:spacing w:line="240" w:lineRule="exact"/>
              <w:jc w:val="center"/>
              <w:textAlignment w:val="center"/>
              <w:rPr>
                <w:color w:val="auto"/>
                <w:sz w:val="22"/>
                <w:szCs w:val="22"/>
              </w:rPr>
            </w:pPr>
            <w:r>
              <w:rPr>
                <w:color w:val="auto"/>
                <w:kern w:val="0"/>
                <w:sz w:val="22"/>
                <w:szCs w:val="22"/>
              </w:rPr>
              <w:t>98</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7614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FCF63">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贵博</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翡翠城</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9435B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7368F2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2A79A3">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2AD8E0">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28.2</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F142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34146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工业园区</w:t>
            </w:r>
            <w:r>
              <w:rPr>
                <w:rFonts w:eastAsia="方正仿宋_GBK"/>
                <w:color w:val="auto"/>
                <w:kern w:val="0"/>
                <w:sz w:val="22"/>
                <w:szCs w:val="22"/>
              </w:rPr>
              <w:t>tn-1-131</w:t>
            </w:r>
            <w:r>
              <w:rPr>
                <w:rFonts w:hint="eastAsia" w:ascii="方正仿宋_GBK" w:hAnsi="方正仿宋_GBK" w:eastAsia="方正仿宋_GBK" w:cs="方正仿宋_GBK"/>
                <w:color w:val="auto"/>
                <w:kern w:val="0"/>
                <w:sz w:val="22"/>
                <w:szCs w:val="22"/>
              </w:rPr>
              <w:t>号地块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80E7D0">
            <w:pPr>
              <w:widowControl/>
              <w:spacing w:line="240" w:lineRule="exact"/>
              <w:jc w:val="center"/>
              <w:textAlignment w:val="center"/>
              <w:rPr>
                <w:color w:val="auto"/>
                <w:sz w:val="22"/>
                <w:szCs w:val="22"/>
              </w:rPr>
            </w:pPr>
            <w:r>
              <w:rPr>
                <w:color w:val="auto"/>
                <w:kern w:val="0"/>
                <w:sz w:val="22"/>
                <w:szCs w:val="22"/>
              </w:rPr>
              <w:t>2019-2023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9C49A">
            <w:pPr>
              <w:widowControl/>
              <w:spacing w:line="240" w:lineRule="exact"/>
              <w:jc w:val="center"/>
              <w:textAlignment w:val="center"/>
              <w:rPr>
                <w:color w:val="auto"/>
                <w:sz w:val="22"/>
                <w:szCs w:val="22"/>
              </w:rPr>
            </w:pPr>
            <w:r>
              <w:rPr>
                <w:color w:val="auto"/>
                <w:kern w:val="0"/>
                <w:sz w:val="22"/>
                <w:szCs w:val="22"/>
              </w:rPr>
              <w:t>35000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65D9C">
            <w:pPr>
              <w:widowControl/>
              <w:spacing w:line="240" w:lineRule="exact"/>
              <w:jc w:val="center"/>
              <w:textAlignment w:val="center"/>
              <w:rPr>
                <w:color w:val="auto"/>
                <w:sz w:val="22"/>
                <w:szCs w:val="22"/>
              </w:rPr>
            </w:pPr>
            <w:r>
              <w:rPr>
                <w:color w:val="auto"/>
                <w:kern w:val="0"/>
                <w:sz w:val="22"/>
                <w:szCs w:val="22"/>
              </w:rPr>
              <w:t>10000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1B57A">
            <w:pPr>
              <w:widowControl/>
              <w:spacing w:line="240" w:lineRule="exact"/>
              <w:rPr>
                <w:rFonts w:ascii="方正仿宋_GBK" w:hAnsi="方正仿宋_GBK" w:eastAsia="方正仿宋_GBK" w:cs="方正仿宋_GBK"/>
                <w:color w:val="auto"/>
                <w:sz w:val="22"/>
                <w:szCs w:val="22"/>
                <w:lang w:bidi="ar-SA"/>
              </w:rPr>
            </w:pPr>
          </w:p>
        </w:tc>
      </w:tr>
      <w:tr w14:paraId="2566C129">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3256C5">
            <w:pPr>
              <w:widowControl/>
              <w:spacing w:line="240" w:lineRule="exact"/>
              <w:jc w:val="center"/>
              <w:textAlignment w:val="center"/>
              <w:rPr>
                <w:color w:val="auto"/>
                <w:sz w:val="22"/>
                <w:szCs w:val="22"/>
              </w:rPr>
            </w:pPr>
            <w:r>
              <w:rPr>
                <w:color w:val="auto"/>
                <w:kern w:val="0"/>
                <w:sz w:val="22"/>
                <w:szCs w:val="22"/>
              </w:rPr>
              <w:t>99</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9A0C7">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857A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泰吉</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同城</w:t>
            </w:r>
            <w:r>
              <w:rPr>
                <w:rFonts w:eastAsia="方正仿宋_GBK"/>
                <w:color w:val="auto"/>
                <w:kern w:val="0"/>
                <w:sz w:val="22"/>
                <w:szCs w:val="22"/>
              </w:rPr>
              <w:t>.</w:t>
            </w:r>
            <w:r>
              <w:rPr>
                <w:rFonts w:hint="eastAsia" w:ascii="方正仿宋_GBK" w:hAnsi="方正仿宋_GBK" w:eastAsia="方正仿宋_GBK" w:cs="方正仿宋_GBK"/>
                <w:color w:val="auto"/>
                <w:kern w:val="0"/>
                <w:sz w:val="22"/>
                <w:szCs w:val="22"/>
              </w:rPr>
              <w:t>天悦</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BF5CB1">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AA3294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71868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6E9BE">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23.8</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AAC67">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011B10">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江北新城</w:t>
            </w:r>
            <w:r>
              <w:rPr>
                <w:rFonts w:ascii="方正仿宋_GBK" w:eastAsia="方正仿宋_GBK" w:cs="方正仿宋_GBK"/>
                <w:color w:val="auto"/>
                <w:spacing w:val="-20"/>
                <w:kern w:val="0"/>
                <w:sz w:val="22"/>
                <w:szCs w:val="22"/>
              </w:rPr>
              <w:t>C1-1</w:t>
            </w:r>
            <w:r>
              <w:rPr>
                <w:rFonts w:hint="eastAsia" w:ascii="方正仿宋_GBK" w:hAnsi="方正仿宋_GBK" w:eastAsia="方正仿宋_GBK" w:cs="方正仿宋_GBK"/>
                <w:color w:val="auto"/>
                <w:spacing w:val="-20"/>
                <w:kern w:val="0"/>
                <w:sz w:val="22"/>
                <w:szCs w:val="22"/>
              </w:rPr>
              <w:t>号地块、</w:t>
            </w:r>
            <w:r>
              <w:rPr>
                <w:rFonts w:ascii="方正仿宋_GBK" w:eastAsia="方正仿宋_GBK" w:cs="方正仿宋_GBK"/>
                <w:color w:val="auto"/>
                <w:spacing w:val="-20"/>
                <w:kern w:val="0"/>
                <w:sz w:val="22"/>
                <w:szCs w:val="22"/>
              </w:rPr>
              <w:t>C3-2</w:t>
            </w:r>
            <w:r>
              <w:rPr>
                <w:rFonts w:hint="eastAsia" w:ascii="方正仿宋_GBK" w:hAnsi="方正仿宋_GBK" w:eastAsia="方正仿宋_GBK" w:cs="方正仿宋_GBK"/>
                <w:color w:val="auto"/>
                <w:spacing w:val="-20"/>
                <w:kern w:val="0"/>
                <w:sz w:val="22"/>
                <w:szCs w:val="22"/>
              </w:rPr>
              <w:t>号地块</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086E2">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A6BEA">
            <w:pPr>
              <w:widowControl/>
              <w:spacing w:line="240" w:lineRule="exact"/>
              <w:jc w:val="center"/>
              <w:textAlignment w:val="center"/>
              <w:rPr>
                <w:color w:val="auto"/>
                <w:sz w:val="22"/>
                <w:szCs w:val="22"/>
              </w:rPr>
            </w:pPr>
            <w:r>
              <w:rPr>
                <w:color w:val="auto"/>
                <w:kern w:val="0"/>
                <w:sz w:val="22"/>
                <w:szCs w:val="22"/>
              </w:rPr>
              <w:t>100000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0F570">
            <w:pPr>
              <w:widowControl/>
              <w:spacing w:line="240" w:lineRule="exact"/>
              <w:jc w:val="center"/>
              <w:textAlignment w:val="center"/>
              <w:rPr>
                <w:color w:val="auto"/>
                <w:sz w:val="22"/>
                <w:szCs w:val="22"/>
              </w:rPr>
            </w:pPr>
            <w:r>
              <w:rPr>
                <w:color w:val="auto"/>
                <w:kern w:val="0"/>
                <w:sz w:val="22"/>
                <w:szCs w:val="22"/>
              </w:rPr>
              <w:t>5000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8C25C1">
            <w:pPr>
              <w:widowControl/>
              <w:spacing w:line="240" w:lineRule="exact"/>
              <w:rPr>
                <w:rFonts w:ascii="方正仿宋_GBK" w:hAnsi="方正仿宋_GBK" w:eastAsia="方正仿宋_GBK" w:cs="方正仿宋_GBK"/>
                <w:color w:val="auto"/>
                <w:sz w:val="22"/>
                <w:szCs w:val="22"/>
                <w:lang w:bidi="ar-SA"/>
              </w:rPr>
            </w:pPr>
          </w:p>
        </w:tc>
      </w:tr>
      <w:tr w14:paraId="0DB218C0">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B6C67">
            <w:pPr>
              <w:widowControl/>
              <w:spacing w:line="240" w:lineRule="exact"/>
              <w:jc w:val="center"/>
              <w:textAlignment w:val="center"/>
              <w:rPr>
                <w:color w:val="auto"/>
                <w:sz w:val="22"/>
                <w:szCs w:val="22"/>
              </w:rPr>
            </w:pPr>
            <w:r>
              <w:rPr>
                <w:color w:val="auto"/>
                <w:kern w:val="0"/>
                <w:sz w:val="22"/>
                <w:szCs w:val="22"/>
              </w:rPr>
              <w:t>100</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B88B8">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39F6B0">
            <w:pPr>
              <w:widowControl/>
              <w:spacing w:line="240" w:lineRule="exact"/>
              <w:jc w:val="left"/>
              <w:textAlignment w:val="center"/>
              <w:rPr>
                <w:rFonts w:ascii="方正仿宋_GBK" w:hAnsi="方正仿宋_GBK" w:eastAsia="方正仿宋_GBK" w:cs="方正仿宋_GBK"/>
                <w:color w:val="auto"/>
                <w:spacing w:val="-14"/>
                <w:sz w:val="22"/>
                <w:szCs w:val="22"/>
                <w:lang w:bidi="ar-SA"/>
              </w:rPr>
            </w:pPr>
            <w:r>
              <w:rPr>
                <w:rFonts w:hint="eastAsia" w:ascii="方正仿宋_GBK" w:hAnsi="方正仿宋_GBK" w:eastAsia="方正仿宋_GBK" w:cs="方正仿宋_GBK"/>
                <w:color w:val="auto"/>
                <w:spacing w:val="-14"/>
                <w:kern w:val="0"/>
                <w:sz w:val="22"/>
                <w:szCs w:val="22"/>
              </w:rPr>
              <w:t>潼南南区污水处理厂二期扩建工程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149D3">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4C6EC4AE">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454D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EF9B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细格栅间及曝气沉砂池、改良</w:t>
            </w:r>
            <w:r>
              <w:rPr>
                <w:rFonts w:eastAsia="方正仿宋_GBK"/>
                <w:color w:val="auto"/>
                <w:kern w:val="0"/>
                <w:sz w:val="22"/>
                <w:szCs w:val="22"/>
              </w:rPr>
              <w:t>A2/0</w:t>
            </w:r>
            <w:r>
              <w:rPr>
                <w:rFonts w:hint="eastAsia" w:ascii="方正仿宋_GBK" w:hAnsi="方正仿宋_GBK" w:eastAsia="方正仿宋_GBK" w:cs="方正仿宋_GBK"/>
                <w:color w:val="auto"/>
                <w:kern w:val="0"/>
                <w:sz w:val="22"/>
                <w:szCs w:val="22"/>
              </w:rPr>
              <w:t>生物池、接触消毒池等。</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A06B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AD4A9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梓潼街道办事处东圣支路</w:t>
            </w:r>
            <w:r>
              <w:rPr>
                <w:rFonts w:eastAsia="方正仿宋_GBK"/>
                <w:color w:val="auto"/>
                <w:kern w:val="0"/>
                <w:sz w:val="22"/>
                <w:szCs w:val="22"/>
              </w:rPr>
              <w:t>68</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568CA">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94A548">
            <w:pPr>
              <w:widowControl/>
              <w:spacing w:line="240" w:lineRule="exact"/>
              <w:jc w:val="center"/>
              <w:textAlignment w:val="center"/>
              <w:rPr>
                <w:color w:val="auto"/>
                <w:sz w:val="22"/>
                <w:szCs w:val="22"/>
              </w:rPr>
            </w:pPr>
            <w:r>
              <w:rPr>
                <w:color w:val="auto"/>
                <w:kern w:val="0"/>
                <w:sz w:val="22"/>
                <w:szCs w:val="22"/>
              </w:rPr>
              <w:t>7339</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DF6F7">
            <w:pPr>
              <w:widowControl/>
              <w:spacing w:line="240" w:lineRule="exact"/>
              <w:jc w:val="center"/>
              <w:textAlignment w:val="center"/>
              <w:rPr>
                <w:color w:val="auto"/>
                <w:sz w:val="22"/>
                <w:szCs w:val="22"/>
              </w:rPr>
            </w:pPr>
            <w:r>
              <w:rPr>
                <w:color w:val="auto"/>
                <w:kern w:val="0"/>
                <w:sz w:val="22"/>
                <w:szCs w:val="22"/>
              </w:rPr>
              <w:t>4500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8F38B">
            <w:pPr>
              <w:widowControl/>
              <w:spacing w:line="240" w:lineRule="exact"/>
              <w:rPr>
                <w:rFonts w:ascii="方正仿宋_GBK" w:hAnsi="方正仿宋_GBK" w:eastAsia="方正仿宋_GBK" w:cs="方正仿宋_GBK"/>
                <w:color w:val="auto"/>
                <w:sz w:val="22"/>
                <w:szCs w:val="22"/>
                <w:lang w:bidi="ar-SA"/>
              </w:rPr>
            </w:pPr>
          </w:p>
        </w:tc>
      </w:tr>
      <w:tr w14:paraId="2358F68F">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D3058">
            <w:pPr>
              <w:widowControl/>
              <w:spacing w:line="240" w:lineRule="exact"/>
              <w:jc w:val="center"/>
              <w:textAlignment w:val="center"/>
              <w:rPr>
                <w:color w:val="auto"/>
                <w:sz w:val="22"/>
                <w:szCs w:val="22"/>
              </w:rPr>
            </w:pPr>
            <w:r>
              <w:rPr>
                <w:color w:val="auto"/>
                <w:kern w:val="0"/>
                <w:sz w:val="22"/>
                <w:szCs w:val="22"/>
              </w:rPr>
              <w:t>101</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23CD6">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1A06D1">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渝能新城</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51F6C">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07578382">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F78640">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BED94">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1.1</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13D4C8">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4EC6D">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凉风垭经济园区锅铺湾至</w:t>
            </w:r>
            <w:r>
              <w:rPr>
                <w:rFonts w:ascii="方正仿宋_GBK" w:eastAsia="方正仿宋_GBK" w:cs="方正仿宋_GBK"/>
                <w:color w:val="auto"/>
                <w:spacing w:val="-20"/>
                <w:kern w:val="0"/>
                <w:sz w:val="22"/>
                <w:szCs w:val="22"/>
              </w:rPr>
              <w:t>25</w:t>
            </w:r>
            <w:r>
              <w:rPr>
                <w:rFonts w:hint="eastAsia" w:ascii="方正仿宋_GBK" w:hAnsi="方正仿宋_GBK" w:eastAsia="方正仿宋_GBK" w:cs="方正仿宋_GBK"/>
                <w:color w:val="auto"/>
                <w:spacing w:val="-20"/>
                <w:kern w:val="0"/>
                <w:sz w:val="22"/>
                <w:szCs w:val="22"/>
              </w:rPr>
              <w:t>队加油站</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83C6A0">
            <w:pPr>
              <w:widowControl/>
              <w:spacing w:line="240" w:lineRule="exact"/>
              <w:jc w:val="center"/>
              <w:textAlignment w:val="center"/>
              <w:rPr>
                <w:color w:val="auto"/>
                <w:sz w:val="22"/>
                <w:szCs w:val="22"/>
              </w:rPr>
            </w:pPr>
            <w:r>
              <w:rPr>
                <w:color w:val="auto"/>
                <w:kern w:val="0"/>
                <w:sz w:val="22"/>
                <w:szCs w:val="22"/>
              </w:rPr>
              <w:t>2018-2023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CDFC3">
            <w:pPr>
              <w:widowControl/>
              <w:spacing w:line="240" w:lineRule="exact"/>
              <w:jc w:val="center"/>
              <w:textAlignment w:val="center"/>
              <w:rPr>
                <w:color w:val="auto"/>
                <w:sz w:val="22"/>
                <w:szCs w:val="22"/>
              </w:rPr>
            </w:pPr>
            <w:r>
              <w:rPr>
                <w:color w:val="auto"/>
                <w:kern w:val="0"/>
                <w:sz w:val="22"/>
                <w:szCs w:val="22"/>
              </w:rPr>
              <w:t>5000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DDC7C">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17B61">
            <w:pPr>
              <w:widowControl/>
              <w:spacing w:line="240" w:lineRule="exact"/>
              <w:rPr>
                <w:rFonts w:ascii="方正仿宋_GBK" w:hAnsi="方正仿宋_GBK" w:eastAsia="方正仿宋_GBK" w:cs="方正仿宋_GBK"/>
                <w:color w:val="auto"/>
                <w:sz w:val="22"/>
                <w:szCs w:val="22"/>
                <w:lang w:bidi="ar-SA"/>
              </w:rPr>
            </w:pPr>
          </w:p>
        </w:tc>
      </w:tr>
      <w:tr w14:paraId="288DF8A7">
        <w:tblPrEx>
          <w:tblCellMar>
            <w:top w:w="0" w:type="dxa"/>
            <w:left w:w="0" w:type="dxa"/>
            <w:bottom w:w="0" w:type="dxa"/>
            <w:right w:w="0" w:type="dxa"/>
          </w:tblCellMar>
        </w:tblPrEx>
        <w:trPr>
          <w:trHeight w:val="23"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14254">
            <w:pPr>
              <w:widowControl/>
              <w:spacing w:line="240" w:lineRule="exact"/>
              <w:jc w:val="center"/>
              <w:textAlignment w:val="center"/>
              <w:rPr>
                <w:color w:val="auto"/>
                <w:sz w:val="22"/>
                <w:szCs w:val="22"/>
              </w:rPr>
            </w:pPr>
            <w:r>
              <w:rPr>
                <w:color w:val="auto"/>
                <w:kern w:val="0"/>
                <w:sz w:val="22"/>
                <w:szCs w:val="22"/>
              </w:rPr>
              <w:t>102</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4B3D7">
            <w:pPr>
              <w:widowControl/>
              <w:spacing w:line="240" w:lineRule="exact"/>
              <w:jc w:val="center"/>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F2BDE5">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星光华厦</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CB760">
            <w:pPr>
              <w:widowControl/>
              <w:spacing w:line="240" w:lineRule="exact"/>
              <w:jc w:val="center"/>
              <w:textAlignment w:val="center"/>
              <w:rPr>
                <w:rFonts w:ascii="方正仿宋_GBK" w:hAnsi="方正仿宋_GBK" w:eastAsia="方正仿宋_GBK" w:cs="方正仿宋_GBK"/>
                <w:color w:val="auto"/>
                <w:kern w:val="0"/>
                <w:sz w:val="22"/>
                <w:szCs w:val="22"/>
              </w:rPr>
            </w:pPr>
            <w:r>
              <w:rPr>
                <w:rFonts w:hint="eastAsia" w:ascii="方正仿宋_GBK" w:hAnsi="方正仿宋_GBK" w:eastAsia="方正仿宋_GBK" w:cs="方正仿宋_GBK"/>
                <w:color w:val="auto"/>
                <w:kern w:val="0"/>
                <w:sz w:val="22"/>
                <w:szCs w:val="22"/>
              </w:rPr>
              <w:t>社会</w:t>
            </w:r>
          </w:p>
          <w:p w14:paraId="3F5ABD0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投资</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CB2AD">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0E5FC">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建筑面积</w:t>
            </w:r>
            <w:r>
              <w:rPr>
                <w:rFonts w:eastAsia="方正仿宋_GBK"/>
                <w:color w:val="auto"/>
                <w:kern w:val="0"/>
                <w:sz w:val="22"/>
                <w:szCs w:val="22"/>
              </w:rPr>
              <w:t>2.07</w:t>
            </w:r>
            <w:r>
              <w:rPr>
                <w:rFonts w:hint="eastAsia" w:ascii="方正仿宋_GBK" w:hAnsi="方正仿宋_GBK" w:eastAsia="方正仿宋_GBK" w:cs="方正仿宋_GBK"/>
                <w:color w:val="auto"/>
                <w:kern w:val="0"/>
                <w:sz w:val="22"/>
                <w:szCs w:val="22"/>
              </w:rPr>
              <w:t>万平方米。</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7D562">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完工。</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7881A7">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潼安路</w:t>
            </w:r>
            <w:r>
              <w:rPr>
                <w:rFonts w:eastAsia="方正仿宋_GBK"/>
                <w:color w:val="auto"/>
                <w:kern w:val="0"/>
                <w:sz w:val="22"/>
                <w:szCs w:val="22"/>
              </w:rPr>
              <w:t>78</w:t>
            </w:r>
            <w:r>
              <w:rPr>
                <w:rFonts w:hint="eastAsia" w:ascii="方正仿宋_GBK" w:hAnsi="方正仿宋_GBK" w:eastAsia="方正仿宋_GBK" w:cs="方正仿宋_GBK"/>
                <w:color w:val="auto"/>
                <w:kern w:val="0"/>
                <w:sz w:val="22"/>
                <w:szCs w:val="22"/>
              </w:rPr>
              <w:t>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E38A5">
            <w:pPr>
              <w:widowControl/>
              <w:spacing w:line="240" w:lineRule="exact"/>
              <w:jc w:val="center"/>
              <w:textAlignment w:val="center"/>
              <w:rPr>
                <w:color w:val="auto"/>
                <w:sz w:val="22"/>
                <w:szCs w:val="22"/>
              </w:rPr>
            </w:pPr>
            <w:r>
              <w:rPr>
                <w:color w:val="auto"/>
                <w:kern w:val="0"/>
                <w:sz w:val="22"/>
                <w:szCs w:val="22"/>
              </w:rPr>
              <w:t>2020-2023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A72D2">
            <w:pPr>
              <w:widowControl/>
              <w:spacing w:line="240" w:lineRule="exact"/>
              <w:jc w:val="center"/>
              <w:textAlignment w:val="center"/>
              <w:rPr>
                <w:color w:val="auto"/>
                <w:sz w:val="22"/>
                <w:szCs w:val="22"/>
              </w:rPr>
            </w:pPr>
            <w:r>
              <w:rPr>
                <w:color w:val="auto"/>
                <w:kern w:val="0"/>
                <w:sz w:val="22"/>
                <w:szCs w:val="22"/>
              </w:rPr>
              <w:t>7000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BE2B5">
            <w:pPr>
              <w:widowControl/>
              <w:spacing w:line="240" w:lineRule="exact"/>
              <w:jc w:val="center"/>
              <w:textAlignment w:val="center"/>
              <w:rPr>
                <w:color w:val="auto"/>
                <w:sz w:val="22"/>
                <w:szCs w:val="22"/>
              </w:rPr>
            </w:pPr>
            <w:r>
              <w:rPr>
                <w:color w:val="auto"/>
                <w:kern w:val="0"/>
                <w:sz w:val="22"/>
                <w:szCs w:val="22"/>
              </w:rPr>
              <w:t>1000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C5CAB">
            <w:pPr>
              <w:widowControl/>
              <w:spacing w:line="240" w:lineRule="exact"/>
              <w:rPr>
                <w:rFonts w:ascii="方正仿宋_GBK" w:hAnsi="方正仿宋_GBK" w:eastAsia="方正仿宋_GBK" w:cs="方正仿宋_GBK"/>
                <w:color w:val="auto"/>
                <w:sz w:val="22"/>
                <w:szCs w:val="22"/>
                <w:lang w:bidi="ar-SA"/>
              </w:rPr>
            </w:pPr>
          </w:p>
        </w:tc>
      </w:tr>
      <w:tr w14:paraId="68883C51">
        <w:tblPrEx>
          <w:tblCellMar>
            <w:top w:w="0" w:type="dxa"/>
            <w:left w:w="0" w:type="dxa"/>
            <w:bottom w:w="0" w:type="dxa"/>
            <w:right w:w="0" w:type="dxa"/>
          </w:tblCellMar>
        </w:tblPrEx>
        <w:trPr>
          <w:trHeight w:val="1850" w:hRule="atLeast"/>
        </w:trPr>
        <w:tc>
          <w:tcPr>
            <w:tcW w:w="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CEE885">
            <w:pPr>
              <w:widowControl/>
              <w:spacing w:line="240" w:lineRule="exact"/>
              <w:jc w:val="center"/>
              <w:textAlignment w:val="center"/>
              <w:rPr>
                <w:color w:val="auto"/>
                <w:sz w:val="22"/>
                <w:szCs w:val="22"/>
              </w:rPr>
            </w:pPr>
            <w:r>
              <w:rPr>
                <w:color w:val="auto"/>
                <w:kern w:val="0"/>
                <w:sz w:val="22"/>
                <w:szCs w:val="22"/>
              </w:rPr>
              <w:t>103</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520E9">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区住房城乡建委</w:t>
            </w:r>
          </w:p>
        </w:tc>
        <w:tc>
          <w:tcPr>
            <w:tcW w:w="16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AE4BF">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潼南区</w:t>
            </w:r>
            <w:r>
              <w:rPr>
                <w:rFonts w:eastAsia="方正仿宋_GBK"/>
                <w:color w:val="auto"/>
                <w:kern w:val="0"/>
                <w:sz w:val="22"/>
                <w:szCs w:val="22"/>
              </w:rPr>
              <w:t>2022</w:t>
            </w:r>
            <w:r>
              <w:rPr>
                <w:rFonts w:hint="eastAsia" w:ascii="方正仿宋_GBK" w:hAnsi="方正仿宋_GBK" w:eastAsia="方正仿宋_GBK" w:cs="方正仿宋_GBK"/>
                <w:color w:val="auto"/>
                <w:kern w:val="0"/>
                <w:sz w:val="22"/>
                <w:szCs w:val="22"/>
              </w:rPr>
              <w:t>年老旧小区改造工程</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9BEAF">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政府公益性</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F8A708">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续建</w:t>
            </w:r>
          </w:p>
        </w:tc>
        <w:tc>
          <w:tcPr>
            <w:tcW w:w="3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72609">
            <w:pPr>
              <w:widowControl/>
              <w:spacing w:line="240" w:lineRule="exact"/>
              <w:jc w:val="left"/>
              <w:textAlignment w:val="center"/>
              <w:rPr>
                <w:rFonts w:ascii="方正仿宋_GBK" w:hAnsi="方正仿宋_GBK" w:eastAsia="方正仿宋_GBK" w:cs="方正仿宋_GBK"/>
                <w:color w:val="auto"/>
                <w:spacing w:val="-20"/>
                <w:sz w:val="22"/>
                <w:szCs w:val="22"/>
                <w:lang w:bidi="ar-SA"/>
              </w:rPr>
            </w:pPr>
            <w:r>
              <w:rPr>
                <w:rFonts w:hint="eastAsia" w:ascii="方正仿宋_GBK" w:hAnsi="方正仿宋_GBK" w:eastAsia="方正仿宋_GBK" w:cs="方正仿宋_GBK"/>
                <w:color w:val="auto"/>
                <w:spacing w:val="-20"/>
                <w:kern w:val="0"/>
                <w:sz w:val="22"/>
                <w:szCs w:val="22"/>
              </w:rPr>
              <w:t>涉及</w:t>
            </w:r>
            <w:r>
              <w:rPr>
                <w:rFonts w:ascii="方正仿宋_GBK" w:eastAsia="方正仿宋_GBK" w:cs="方正仿宋_GBK"/>
                <w:color w:val="auto"/>
                <w:spacing w:val="-20"/>
                <w:kern w:val="0"/>
                <w:sz w:val="22"/>
                <w:szCs w:val="22"/>
              </w:rPr>
              <w:t>6</w:t>
            </w:r>
            <w:r>
              <w:rPr>
                <w:rFonts w:hint="eastAsia" w:ascii="方正仿宋_GBK" w:hAnsi="方正仿宋_GBK" w:eastAsia="方正仿宋_GBK" w:cs="方正仿宋_GBK"/>
                <w:color w:val="auto"/>
                <w:spacing w:val="-20"/>
                <w:kern w:val="0"/>
                <w:sz w:val="22"/>
                <w:szCs w:val="22"/>
              </w:rPr>
              <w:t>个片区、</w:t>
            </w:r>
            <w:r>
              <w:rPr>
                <w:rFonts w:ascii="方正仿宋_GBK" w:eastAsia="方正仿宋_GBK" w:cs="方正仿宋_GBK"/>
                <w:color w:val="auto"/>
                <w:spacing w:val="-20"/>
                <w:kern w:val="0"/>
                <w:sz w:val="22"/>
                <w:szCs w:val="22"/>
              </w:rPr>
              <w:t>38</w:t>
            </w:r>
            <w:r>
              <w:rPr>
                <w:rFonts w:hint="eastAsia" w:ascii="方正仿宋_GBK" w:hAnsi="方正仿宋_GBK" w:eastAsia="方正仿宋_GBK" w:cs="方正仿宋_GBK"/>
                <w:color w:val="auto"/>
                <w:spacing w:val="-20"/>
                <w:kern w:val="0"/>
                <w:sz w:val="22"/>
                <w:szCs w:val="22"/>
              </w:rPr>
              <w:t>个小区、</w:t>
            </w:r>
            <w:r>
              <w:rPr>
                <w:rFonts w:ascii="方正仿宋_GBK" w:eastAsia="方正仿宋_GBK" w:cs="方正仿宋_GBK"/>
                <w:color w:val="auto"/>
                <w:spacing w:val="-20"/>
                <w:kern w:val="0"/>
                <w:sz w:val="22"/>
                <w:szCs w:val="22"/>
              </w:rPr>
              <w:t>156</w:t>
            </w:r>
            <w:r>
              <w:rPr>
                <w:rFonts w:hint="eastAsia" w:ascii="方正仿宋_GBK" w:hAnsi="方正仿宋_GBK" w:eastAsia="方正仿宋_GBK" w:cs="方正仿宋_GBK"/>
                <w:color w:val="auto"/>
                <w:spacing w:val="-20"/>
                <w:kern w:val="0"/>
                <w:sz w:val="22"/>
                <w:szCs w:val="22"/>
              </w:rPr>
              <w:t>栋、</w:t>
            </w:r>
            <w:r>
              <w:rPr>
                <w:rFonts w:ascii="方正仿宋_GBK" w:eastAsia="方正仿宋_GBK" w:cs="方正仿宋_GBK"/>
                <w:color w:val="auto"/>
                <w:spacing w:val="-20"/>
                <w:kern w:val="0"/>
                <w:sz w:val="22"/>
                <w:szCs w:val="22"/>
              </w:rPr>
              <w:t>4078</w:t>
            </w:r>
            <w:r>
              <w:rPr>
                <w:rFonts w:hint="eastAsia" w:ascii="方正仿宋_GBK" w:hAnsi="方正仿宋_GBK" w:eastAsia="方正仿宋_GBK" w:cs="方正仿宋_GBK"/>
                <w:color w:val="auto"/>
                <w:spacing w:val="-20"/>
                <w:kern w:val="0"/>
                <w:sz w:val="22"/>
                <w:szCs w:val="22"/>
              </w:rPr>
              <w:t>户、</w:t>
            </w:r>
            <w:r>
              <w:rPr>
                <w:rFonts w:ascii="方正仿宋_GBK" w:eastAsia="方正仿宋_GBK" w:cs="方正仿宋_GBK"/>
                <w:color w:val="auto"/>
                <w:spacing w:val="-20"/>
                <w:kern w:val="0"/>
                <w:sz w:val="22"/>
                <w:szCs w:val="22"/>
              </w:rPr>
              <w:t>62.14</w:t>
            </w:r>
            <w:r>
              <w:rPr>
                <w:rFonts w:hint="eastAsia" w:ascii="方正仿宋_GBK" w:hAnsi="方正仿宋_GBK" w:eastAsia="方正仿宋_GBK" w:cs="方正仿宋_GBK"/>
                <w:color w:val="auto"/>
                <w:spacing w:val="-20"/>
                <w:kern w:val="0"/>
                <w:sz w:val="22"/>
                <w:szCs w:val="22"/>
              </w:rPr>
              <w:t>万平方米改造提升。主要建设内容包括建筑外墙面改造</w:t>
            </w:r>
            <w:r>
              <w:rPr>
                <w:rFonts w:ascii="方正仿宋_GBK" w:eastAsia="方正仿宋_GBK" w:cs="方正仿宋_GBK"/>
                <w:color w:val="auto"/>
                <w:spacing w:val="-20"/>
                <w:kern w:val="0"/>
                <w:sz w:val="22"/>
                <w:szCs w:val="22"/>
              </w:rPr>
              <w:t>272995.7</w:t>
            </w:r>
            <w:r>
              <w:rPr>
                <w:rFonts w:hint="eastAsia" w:ascii="方正仿宋_GBK" w:hAnsi="方正仿宋_GBK" w:eastAsia="方正仿宋_GBK" w:cs="方正仿宋_GBK"/>
                <w:color w:val="auto"/>
                <w:spacing w:val="-20"/>
                <w:kern w:val="0"/>
                <w:sz w:val="22"/>
                <w:szCs w:val="22"/>
              </w:rPr>
              <w:t>㎡，屋面改造</w:t>
            </w:r>
            <w:r>
              <w:rPr>
                <w:rFonts w:ascii="方正仿宋_GBK" w:eastAsia="方正仿宋_GBK" w:cs="方正仿宋_GBK"/>
                <w:color w:val="auto"/>
                <w:spacing w:val="-20"/>
                <w:kern w:val="0"/>
                <w:sz w:val="22"/>
                <w:szCs w:val="22"/>
              </w:rPr>
              <w:t>76260.36</w:t>
            </w:r>
            <w:r>
              <w:rPr>
                <w:rFonts w:hint="eastAsia" w:ascii="方正仿宋_GBK" w:hAnsi="方正仿宋_GBK" w:eastAsia="方正仿宋_GBK" w:cs="方正仿宋_GBK"/>
                <w:color w:val="auto"/>
                <w:spacing w:val="-20"/>
                <w:kern w:val="0"/>
                <w:sz w:val="22"/>
                <w:szCs w:val="22"/>
              </w:rPr>
              <w:t>㎡，内墙面粉刷</w:t>
            </w:r>
            <w:r>
              <w:rPr>
                <w:rFonts w:ascii="方正仿宋_GBK" w:eastAsia="方正仿宋_GBK" w:cs="方正仿宋_GBK"/>
                <w:color w:val="auto"/>
                <w:spacing w:val="-20"/>
                <w:kern w:val="0"/>
                <w:sz w:val="22"/>
                <w:szCs w:val="22"/>
              </w:rPr>
              <w:t>131073.83</w:t>
            </w:r>
            <w:r>
              <w:rPr>
                <w:rFonts w:hint="eastAsia" w:ascii="方正仿宋_GBK" w:hAnsi="方正仿宋_GBK" w:eastAsia="方正仿宋_GBK" w:cs="方正仿宋_GBK"/>
                <w:color w:val="auto"/>
                <w:spacing w:val="-20"/>
                <w:kern w:val="0"/>
                <w:sz w:val="22"/>
                <w:szCs w:val="22"/>
              </w:rPr>
              <w:t>㎡，公共楼梯修复</w:t>
            </w:r>
            <w:r>
              <w:rPr>
                <w:rFonts w:ascii="方正仿宋_GBK" w:eastAsia="方正仿宋_GBK" w:cs="方正仿宋_GBK"/>
                <w:color w:val="auto"/>
                <w:spacing w:val="-20"/>
                <w:kern w:val="0"/>
                <w:sz w:val="22"/>
                <w:szCs w:val="22"/>
              </w:rPr>
              <w:t>3744m</w:t>
            </w:r>
            <w:r>
              <w:rPr>
                <w:rFonts w:hint="eastAsia" w:ascii="方正仿宋_GBK" w:hAnsi="方正仿宋_GBK" w:eastAsia="方正仿宋_GBK" w:cs="方正仿宋_GBK"/>
                <w:color w:val="auto"/>
                <w:spacing w:val="-20"/>
                <w:kern w:val="0"/>
                <w:sz w:val="22"/>
                <w:szCs w:val="22"/>
              </w:rPr>
              <w:t>，雨棚、空调机位</w:t>
            </w:r>
            <w:r>
              <w:rPr>
                <w:rFonts w:ascii="方正仿宋_GBK" w:eastAsia="方正仿宋_GBK" w:cs="方正仿宋_GBK"/>
                <w:color w:val="auto"/>
                <w:spacing w:val="-20"/>
                <w:kern w:val="0"/>
                <w:sz w:val="22"/>
                <w:szCs w:val="22"/>
              </w:rPr>
              <w:t>12234</w:t>
            </w:r>
            <w:r>
              <w:rPr>
                <w:rFonts w:hint="eastAsia" w:ascii="方正仿宋_GBK" w:hAnsi="方正仿宋_GBK" w:eastAsia="方正仿宋_GBK" w:cs="方正仿宋_GBK"/>
                <w:color w:val="auto"/>
                <w:spacing w:val="-20"/>
                <w:kern w:val="0"/>
                <w:sz w:val="22"/>
                <w:szCs w:val="22"/>
              </w:rPr>
              <w:t>处；规整管线</w:t>
            </w:r>
            <w:r>
              <w:rPr>
                <w:rFonts w:ascii="方正仿宋_GBK" w:eastAsia="方正仿宋_GBK" w:cs="方正仿宋_GBK"/>
                <w:color w:val="auto"/>
                <w:spacing w:val="-20"/>
                <w:kern w:val="0"/>
                <w:sz w:val="22"/>
                <w:szCs w:val="22"/>
              </w:rPr>
              <w:t>19740m</w:t>
            </w:r>
            <w:r>
              <w:rPr>
                <w:rFonts w:hint="eastAsia" w:ascii="方正仿宋_GBK" w:hAnsi="方正仿宋_GBK" w:eastAsia="方正仿宋_GBK" w:cs="方正仿宋_GBK"/>
                <w:color w:val="auto"/>
                <w:spacing w:val="-20"/>
                <w:kern w:val="0"/>
                <w:sz w:val="22"/>
                <w:szCs w:val="22"/>
              </w:rPr>
              <w:t>，改造供水管网</w:t>
            </w:r>
            <w:r>
              <w:rPr>
                <w:rFonts w:ascii="方正仿宋_GBK" w:eastAsia="方正仿宋_GBK" w:cs="方正仿宋_GBK"/>
                <w:color w:val="auto"/>
                <w:spacing w:val="-20"/>
                <w:kern w:val="0"/>
                <w:sz w:val="22"/>
                <w:szCs w:val="22"/>
              </w:rPr>
              <w:t>18044m</w:t>
            </w:r>
            <w:r>
              <w:rPr>
                <w:rFonts w:hint="eastAsia" w:ascii="方正仿宋_GBK" w:hAnsi="方正仿宋_GBK" w:eastAsia="方正仿宋_GBK" w:cs="方正仿宋_GBK"/>
                <w:color w:val="auto"/>
                <w:spacing w:val="-20"/>
                <w:kern w:val="0"/>
                <w:sz w:val="22"/>
                <w:szCs w:val="22"/>
              </w:rPr>
              <w:t>，排水管网</w:t>
            </w:r>
            <w:r>
              <w:rPr>
                <w:rFonts w:ascii="方正仿宋_GBK" w:eastAsia="方正仿宋_GBK" w:cs="方正仿宋_GBK"/>
                <w:color w:val="auto"/>
                <w:spacing w:val="-20"/>
                <w:kern w:val="0"/>
                <w:sz w:val="22"/>
                <w:szCs w:val="22"/>
              </w:rPr>
              <w:t>11606m</w:t>
            </w:r>
            <w:r>
              <w:rPr>
                <w:rFonts w:hint="eastAsia" w:ascii="方正仿宋_GBK" w:hAnsi="方正仿宋_GBK" w:eastAsia="方正仿宋_GBK" w:cs="方正仿宋_GBK"/>
                <w:color w:val="auto"/>
                <w:spacing w:val="-20"/>
                <w:kern w:val="0"/>
                <w:sz w:val="22"/>
                <w:szCs w:val="22"/>
              </w:rPr>
              <w:t>；增设消防设施</w:t>
            </w:r>
            <w:r>
              <w:rPr>
                <w:rFonts w:ascii="方正仿宋_GBK" w:eastAsia="方正仿宋_GBK" w:cs="方正仿宋_GBK"/>
                <w:color w:val="auto"/>
                <w:spacing w:val="-20"/>
                <w:kern w:val="0"/>
                <w:sz w:val="22"/>
                <w:szCs w:val="22"/>
              </w:rPr>
              <w:t>1560</w:t>
            </w:r>
            <w:r>
              <w:rPr>
                <w:rFonts w:hint="eastAsia" w:ascii="方正仿宋_GBK" w:hAnsi="方正仿宋_GBK" w:eastAsia="方正仿宋_GBK" w:cs="方正仿宋_GBK"/>
                <w:color w:val="auto"/>
                <w:spacing w:val="-20"/>
                <w:kern w:val="0"/>
                <w:sz w:val="22"/>
                <w:szCs w:val="22"/>
              </w:rPr>
              <w:t>套，安防设施</w:t>
            </w:r>
            <w:r>
              <w:rPr>
                <w:rFonts w:ascii="方正仿宋_GBK" w:eastAsia="方正仿宋_GBK" w:cs="方正仿宋_GBK"/>
                <w:color w:val="auto"/>
                <w:spacing w:val="-20"/>
                <w:kern w:val="0"/>
                <w:sz w:val="22"/>
                <w:szCs w:val="22"/>
              </w:rPr>
              <w:t>308</w:t>
            </w:r>
            <w:r>
              <w:rPr>
                <w:rFonts w:hint="eastAsia" w:ascii="方正仿宋_GBK" w:hAnsi="方正仿宋_GBK" w:eastAsia="方正仿宋_GBK" w:cs="方正仿宋_GBK"/>
                <w:color w:val="auto"/>
                <w:spacing w:val="-20"/>
                <w:kern w:val="0"/>
                <w:sz w:val="22"/>
                <w:szCs w:val="22"/>
              </w:rPr>
              <w:t>套，楼道照明灯</w:t>
            </w:r>
            <w:r>
              <w:rPr>
                <w:rFonts w:ascii="方正仿宋_GBK" w:eastAsia="方正仿宋_GBK" w:cs="方正仿宋_GBK"/>
                <w:color w:val="auto"/>
                <w:spacing w:val="-20"/>
                <w:kern w:val="0"/>
                <w:sz w:val="22"/>
                <w:szCs w:val="22"/>
              </w:rPr>
              <w:t>1248</w:t>
            </w:r>
            <w:r>
              <w:rPr>
                <w:rFonts w:hint="eastAsia" w:ascii="方正仿宋_GBK" w:hAnsi="方正仿宋_GBK" w:eastAsia="方正仿宋_GBK" w:cs="方正仿宋_GBK"/>
                <w:color w:val="auto"/>
                <w:spacing w:val="-20"/>
                <w:kern w:val="0"/>
                <w:sz w:val="22"/>
                <w:szCs w:val="22"/>
              </w:rPr>
              <w:t>盏，供配电设施</w:t>
            </w:r>
            <w:r>
              <w:rPr>
                <w:rFonts w:ascii="方正仿宋_GBK" w:eastAsia="方正仿宋_GBK" w:cs="方正仿宋_GBK"/>
                <w:color w:val="auto"/>
                <w:spacing w:val="-20"/>
                <w:kern w:val="0"/>
                <w:sz w:val="22"/>
                <w:szCs w:val="22"/>
              </w:rPr>
              <w:t>156</w:t>
            </w:r>
            <w:r>
              <w:rPr>
                <w:rFonts w:hint="eastAsia" w:ascii="方正仿宋_GBK" w:hAnsi="方正仿宋_GBK" w:eastAsia="方正仿宋_GBK" w:cs="方正仿宋_GBK"/>
                <w:color w:val="auto"/>
                <w:spacing w:val="-20"/>
                <w:kern w:val="0"/>
                <w:sz w:val="22"/>
                <w:szCs w:val="22"/>
              </w:rPr>
              <w:t>套，门禁系统</w:t>
            </w:r>
            <w:r>
              <w:rPr>
                <w:rFonts w:ascii="方正仿宋_GBK" w:eastAsia="方正仿宋_GBK" w:cs="方正仿宋_GBK"/>
                <w:color w:val="auto"/>
                <w:spacing w:val="-20"/>
                <w:kern w:val="0"/>
                <w:sz w:val="22"/>
                <w:szCs w:val="22"/>
              </w:rPr>
              <w:t>156</w:t>
            </w:r>
            <w:r>
              <w:rPr>
                <w:rFonts w:hint="eastAsia" w:ascii="方正仿宋_GBK" w:hAnsi="方正仿宋_GBK" w:eastAsia="方正仿宋_GBK" w:cs="方正仿宋_GBK"/>
                <w:color w:val="auto"/>
                <w:spacing w:val="-20"/>
                <w:kern w:val="0"/>
                <w:sz w:val="22"/>
                <w:szCs w:val="22"/>
              </w:rPr>
              <w:t>套等内容。</w:t>
            </w:r>
          </w:p>
        </w:tc>
        <w:tc>
          <w:tcPr>
            <w:tcW w:w="1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91459">
            <w:pPr>
              <w:widowControl/>
              <w:spacing w:line="240" w:lineRule="exact"/>
              <w:jc w:val="left"/>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完成项目</w:t>
            </w:r>
            <w:r>
              <w:rPr>
                <w:rFonts w:eastAsia="方正仿宋_GBK"/>
                <w:color w:val="auto"/>
                <w:kern w:val="0"/>
                <w:sz w:val="22"/>
                <w:szCs w:val="22"/>
              </w:rPr>
              <w:t>60%</w:t>
            </w:r>
            <w:r>
              <w:rPr>
                <w:rFonts w:hint="eastAsia" w:ascii="方正仿宋_GBK" w:hAnsi="方正仿宋_GBK" w:eastAsia="方正仿宋_GBK" w:cs="方正仿宋_GBK"/>
                <w:color w:val="auto"/>
                <w:kern w:val="0"/>
                <w:sz w:val="22"/>
                <w:szCs w:val="22"/>
              </w:rPr>
              <w:t>建设内容，涉及</w:t>
            </w:r>
            <w:r>
              <w:rPr>
                <w:rFonts w:eastAsia="方正仿宋_GBK"/>
                <w:color w:val="auto"/>
                <w:kern w:val="0"/>
                <w:sz w:val="22"/>
                <w:szCs w:val="22"/>
              </w:rPr>
              <w:t>5</w:t>
            </w:r>
            <w:r>
              <w:rPr>
                <w:rFonts w:hint="eastAsia" w:ascii="方正仿宋_GBK" w:hAnsi="方正仿宋_GBK" w:eastAsia="方正仿宋_GBK" w:cs="方正仿宋_GBK"/>
                <w:color w:val="auto"/>
                <w:kern w:val="0"/>
                <w:sz w:val="22"/>
                <w:szCs w:val="22"/>
              </w:rPr>
              <w:t>个片区，</w:t>
            </w:r>
            <w:r>
              <w:rPr>
                <w:rFonts w:eastAsia="方正仿宋_GBK"/>
                <w:color w:val="auto"/>
                <w:kern w:val="0"/>
                <w:sz w:val="22"/>
                <w:szCs w:val="22"/>
              </w:rPr>
              <w:t>38</w:t>
            </w:r>
            <w:r>
              <w:rPr>
                <w:rFonts w:hint="eastAsia" w:ascii="方正仿宋_GBK" w:hAnsi="方正仿宋_GBK" w:eastAsia="方正仿宋_GBK" w:cs="方正仿宋_GBK"/>
                <w:color w:val="auto"/>
                <w:kern w:val="0"/>
                <w:sz w:val="22"/>
                <w:szCs w:val="22"/>
              </w:rPr>
              <w:t>个小区，</w:t>
            </w:r>
            <w:r>
              <w:rPr>
                <w:rFonts w:eastAsia="方正仿宋_GBK"/>
                <w:color w:val="auto"/>
                <w:kern w:val="0"/>
                <w:sz w:val="22"/>
                <w:szCs w:val="22"/>
              </w:rPr>
              <w:t>156</w:t>
            </w:r>
            <w:r>
              <w:rPr>
                <w:rFonts w:hint="eastAsia" w:ascii="方正仿宋_GBK" w:hAnsi="方正仿宋_GBK" w:eastAsia="方正仿宋_GBK" w:cs="方正仿宋_GBK"/>
                <w:color w:val="auto"/>
                <w:kern w:val="0"/>
                <w:sz w:val="22"/>
                <w:szCs w:val="22"/>
              </w:rPr>
              <w:t>栋，</w:t>
            </w:r>
            <w:r>
              <w:rPr>
                <w:rFonts w:eastAsia="方正仿宋_GBK"/>
                <w:color w:val="auto"/>
                <w:kern w:val="0"/>
                <w:sz w:val="22"/>
                <w:szCs w:val="22"/>
              </w:rPr>
              <w:t>4078</w:t>
            </w:r>
            <w:r>
              <w:rPr>
                <w:rFonts w:hint="eastAsia" w:ascii="方正仿宋_GBK" w:hAnsi="方正仿宋_GBK" w:eastAsia="方正仿宋_GBK" w:cs="方正仿宋_GBK"/>
                <w:color w:val="auto"/>
                <w:kern w:val="0"/>
                <w:sz w:val="22"/>
                <w:szCs w:val="22"/>
              </w:rPr>
              <w:t>户。</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D4BAA">
            <w:pPr>
              <w:widowControl/>
              <w:spacing w:line="240" w:lineRule="exact"/>
              <w:jc w:val="center"/>
              <w:textAlignment w:val="center"/>
              <w:rPr>
                <w:rFonts w:ascii="方正仿宋_GBK" w:hAnsi="方正仿宋_GBK" w:eastAsia="方正仿宋_GBK" w:cs="方正仿宋_GBK"/>
                <w:color w:val="auto"/>
                <w:sz w:val="22"/>
                <w:szCs w:val="22"/>
                <w:lang w:bidi="ar-SA"/>
              </w:rPr>
            </w:pPr>
            <w:r>
              <w:rPr>
                <w:rFonts w:hint="eastAsia" w:ascii="方正仿宋_GBK" w:hAnsi="方正仿宋_GBK" w:eastAsia="方正仿宋_GBK" w:cs="方正仿宋_GBK"/>
                <w:color w:val="auto"/>
                <w:kern w:val="0"/>
                <w:sz w:val="22"/>
                <w:szCs w:val="22"/>
              </w:rPr>
              <w:t>城区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8172A">
            <w:pPr>
              <w:widowControl/>
              <w:spacing w:line="240" w:lineRule="exact"/>
              <w:jc w:val="center"/>
              <w:textAlignment w:val="center"/>
              <w:rPr>
                <w:color w:val="auto"/>
                <w:sz w:val="22"/>
                <w:szCs w:val="22"/>
              </w:rPr>
            </w:pPr>
            <w:r>
              <w:rPr>
                <w:color w:val="auto"/>
                <w:kern w:val="0"/>
                <w:sz w:val="22"/>
                <w:szCs w:val="22"/>
              </w:rPr>
              <w:t>2022-2023</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253A">
            <w:pPr>
              <w:widowControl/>
              <w:spacing w:line="240" w:lineRule="exact"/>
              <w:jc w:val="center"/>
              <w:textAlignment w:val="center"/>
              <w:rPr>
                <w:color w:val="auto"/>
                <w:sz w:val="22"/>
                <w:szCs w:val="22"/>
              </w:rPr>
            </w:pPr>
            <w:r>
              <w:rPr>
                <w:color w:val="auto"/>
                <w:kern w:val="0"/>
                <w:sz w:val="22"/>
                <w:szCs w:val="22"/>
              </w:rPr>
              <w:t>11000</w:t>
            </w:r>
          </w:p>
        </w:tc>
        <w:tc>
          <w:tcPr>
            <w:tcW w:w="11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087A0">
            <w:pPr>
              <w:widowControl/>
              <w:spacing w:line="240" w:lineRule="exact"/>
              <w:jc w:val="center"/>
              <w:textAlignment w:val="center"/>
              <w:rPr>
                <w:color w:val="auto"/>
                <w:sz w:val="22"/>
                <w:szCs w:val="22"/>
              </w:rPr>
            </w:pPr>
            <w:r>
              <w:rPr>
                <w:color w:val="auto"/>
                <w:kern w:val="0"/>
                <w:sz w:val="22"/>
                <w:szCs w:val="22"/>
              </w:rPr>
              <w:t>8000</w:t>
            </w:r>
          </w:p>
        </w:tc>
        <w:tc>
          <w:tcPr>
            <w:tcW w:w="8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889CC">
            <w:pPr>
              <w:widowControl/>
              <w:spacing w:line="240" w:lineRule="exact"/>
              <w:rPr>
                <w:rFonts w:ascii="方正仿宋_GBK" w:hAnsi="方正仿宋_GBK" w:eastAsia="方正仿宋_GBK" w:cs="方正仿宋_GBK"/>
                <w:color w:val="auto"/>
                <w:sz w:val="22"/>
                <w:szCs w:val="22"/>
                <w:lang w:bidi="ar-SA"/>
              </w:rPr>
            </w:pPr>
          </w:p>
        </w:tc>
      </w:tr>
    </w:tbl>
    <w:p w14:paraId="6D7A03D6">
      <w:pPr>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br w:type="page"/>
      </w:r>
    </w:p>
    <w:p w14:paraId="0E6CF1C0">
      <w:pPr>
        <w:pStyle w:val="6"/>
        <w:spacing w:before="0" w:after="0" w:line="600"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附件5</w:t>
      </w:r>
    </w:p>
    <w:p w14:paraId="71923814">
      <w:pPr>
        <w:pStyle w:val="6"/>
        <w:spacing w:before="0" w:after="0"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潼南区2023年推进前期项目计划表</w:t>
      </w:r>
    </w:p>
    <w:tbl>
      <w:tblPr>
        <w:tblStyle w:val="16"/>
        <w:tblW w:w="13948" w:type="dxa"/>
        <w:tblInd w:w="0" w:type="dxa"/>
        <w:tblLayout w:type="fixed"/>
        <w:tblCellMar>
          <w:top w:w="0" w:type="dxa"/>
          <w:left w:w="0" w:type="dxa"/>
          <w:bottom w:w="0" w:type="dxa"/>
          <w:right w:w="0" w:type="dxa"/>
        </w:tblCellMar>
      </w:tblPr>
      <w:tblGrid>
        <w:gridCol w:w="675"/>
        <w:gridCol w:w="1080"/>
        <w:gridCol w:w="2625"/>
        <w:gridCol w:w="4875"/>
        <w:gridCol w:w="1350"/>
        <w:gridCol w:w="1873"/>
        <w:gridCol w:w="1470"/>
      </w:tblGrid>
      <w:tr w14:paraId="5A506686">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62256">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序号</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409CD">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项目单位</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5A4AE8">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项目名称</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F74313">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主要实施内容及规模</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EB3F4">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估算总投资（万元）</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70BFF">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年度工作目标</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73590">
            <w:pPr>
              <w:widowControl/>
              <w:spacing w:line="240" w:lineRule="exact"/>
              <w:jc w:val="center"/>
              <w:textAlignment w:val="center"/>
              <w:rPr>
                <w:color w:val="auto"/>
                <w:sz w:val="24"/>
                <w:szCs w:val="24"/>
              </w:rPr>
            </w:pPr>
            <w:r>
              <w:rPr>
                <w:rFonts w:hint="eastAsia" w:ascii="方正黑体_GBK" w:hAnsi="方正黑体_GBK" w:eastAsia="方正黑体_GBK" w:cs="方正黑体_GBK"/>
                <w:color w:val="auto"/>
                <w:kern w:val="0"/>
                <w:sz w:val="24"/>
                <w:szCs w:val="24"/>
              </w:rPr>
              <w:t>备注</w:t>
            </w:r>
          </w:p>
        </w:tc>
      </w:tr>
      <w:tr w14:paraId="2577E8CD">
        <w:tblPrEx>
          <w:tblCellMar>
            <w:top w:w="0" w:type="dxa"/>
            <w:left w:w="0" w:type="dxa"/>
            <w:bottom w:w="0" w:type="dxa"/>
            <w:right w:w="0" w:type="dxa"/>
          </w:tblCellMar>
        </w:tblPrEx>
        <w:trPr>
          <w:trHeight w:val="23" w:hRule="atLeast"/>
        </w:trPr>
        <w:tc>
          <w:tcPr>
            <w:tcW w:w="925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692A0">
            <w:pPr>
              <w:widowControl/>
              <w:spacing w:line="240" w:lineRule="exact"/>
              <w:jc w:val="center"/>
              <w:textAlignment w:val="center"/>
              <w:rPr>
                <w:rFonts w:ascii="方正楷体_GBK" w:hAnsi="方正楷体_GBK" w:eastAsia="方正楷体_GBK" w:cs="方正楷体_GBK"/>
                <w:b/>
                <w:color w:val="auto"/>
                <w:sz w:val="24"/>
                <w:szCs w:val="24"/>
                <w:lang w:bidi="ar-SA"/>
              </w:rPr>
            </w:pPr>
            <w:r>
              <w:rPr>
                <w:rFonts w:hint="eastAsia" w:ascii="方正楷体_GBK" w:hAnsi="方正楷体_GBK" w:eastAsia="方正楷体_GBK" w:cs="方正楷体_GBK"/>
                <w:b/>
                <w:color w:val="auto"/>
                <w:kern w:val="0"/>
                <w:sz w:val="24"/>
                <w:szCs w:val="24"/>
              </w:rPr>
              <w:t>合计（</w:t>
            </w:r>
            <w:r>
              <w:rPr>
                <w:rFonts w:eastAsia="方正楷体_GBK"/>
                <w:b/>
                <w:color w:val="auto"/>
                <w:kern w:val="0"/>
                <w:sz w:val="24"/>
                <w:szCs w:val="24"/>
              </w:rPr>
              <w:t>90</w:t>
            </w:r>
            <w:r>
              <w:rPr>
                <w:rFonts w:hint="eastAsia" w:ascii="方正楷体_GBK" w:hAnsi="方正楷体_GBK" w:eastAsia="方正楷体_GBK" w:cs="方正楷体_GBK"/>
                <w:b/>
                <w:color w:val="auto"/>
                <w:kern w:val="0"/>
                <w:sz w:val="24"/>
                <w:szCs w:val="24"/>
              </w:rPr>
              <w:t>个）</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6D871">
            <w:pPr>
              <w:widowControl/>
              <w:spacing w:line="240" w:lineRule="exact"/>
              <w:jc w:val="center"/>
              <w:textAlignment w:val="center"/>
              <w:rPr>
                <w:b/>
                <w:color w:val="auto"/>
                <w:sz w:val="24"/>
                <w:szCs w:val="24"/>
              </w:rPr>
            </w:pPr>
            <w:r>
              <w:rPr>
                <w:b/>
                <w:color w:val="auto"/>
                <w:kern w:val="0"/>
                <w:sz w:val="24"/>
                <w:szCs w:val="24"/>
              </w:rPr>
              <w:t>9921210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E01A1">
            <w:pPr>
              <w:widowControl/>
              <w:spacing w:line="240" w:lineRule="exact"/>
              <w:jc w:val="left"/>
              <w:rPr>
                <w:b/>
                <w:color w:val="auto"/>
                <w:sz w:val="24"/>
                <w:szCs w:val="24"/>
              </w:rPr>
            </w:pP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7E61AC">
            <w:pPr>
              <w:widowControl/>
              <w:spacing w:line="240" w:lineRule="exact"/>
              <w:jc w:val="center"/>
              <w:rPr>
                <w:b/>
                <w:color w:val="auto"/>
                <w:sz w:val="24"/>
                <w:szCs w:val="24"/>
              </w:rPr>
            </w:pPr>
          </w:p>
        </w:tc>
      </w:tr>
      <w:tr w14:paraId="622E6283">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2C13F1">
            <w:pPr>
              <w:widowControl/>
              <w:spacing w:line="240" w:lineRule="exact"/>
              <w:jc w:val="center"/>
              <w:textAlignment w:val="center"/>
              <w:rPr>
                <w:color w:val="auto"/>
                <w:sz w:val="24"/>
                <w:szCs w:val="24"/>
              </w:rPr>
            </w:pPr>
            <w:r>
              <w:rPr>
                <w:color w:val="auto"/>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FC62A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3367E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铜梁至潼南至大英高速公路项目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58C14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起于铜梁区平滩镇，与在建的铜安高速相接，经铜梁区侣俸镇进入潼南区，沿西北方向布线，经四川省遂宁市安居区，终点位于大英县西侧与沪蓉高速相接。路线全长约</w:t>
            </w:r>
            <w:r>
              <w:rPr>
                <w:color w:val="auto"/>
                <w:kern w:val="0"/>
                <w:sz w:val="24"/>
                <w:szCs w:val="24"/>
              </w:rPr>
              <w:t>120</w:t>
            </w:r>
            <w:r>
              <w:rPr>
                <w:rFonts w:hint="eastAsia" w:ascii="方正仿宋_GBK" w:hAnsi="方正仿宋_GBK" w:eastAsia="方正仿宋_GBK" w:cs="方正仿宋_GBK"/>
                <w:color w:val="auto"/>
                <w:kern w:val="0"/>
                <w:sz w:val="24"/>
                <w:szCs w:val="24"/>
              </w:rPr>
              <w:t>公里，重庆境约</w:t>
            </w:r>
            <w:r>
              <w:rPr>
                <w:color w:val="auto"/>
                <w:kern w:val="0"/>
                <w:sz w:val="24"/>
                <w:szCs w:val="24"/>
              </w:rPr>
              <w:t>55</w:t>
            </w:r>
            <w:r>
              <w:rPr>
                <w:rFonts w:hint="eastAsia" w:ascii="方正仿宋_GBK" w:hAnsi="方正仿宋_GBK" w:eastAsia="方正仿宋_GBK" w:cs="方正仿宋_GBK"/>
                <w:color w:val="auto"/>
                <w:kern w:val="0"/>
                <w:sz w:val="24"/>
                <w:szCs w:val="24"/>
              </w:rPr>
              <w:t>公里，潼南境约</w:t>
            </w:r>
            <w:r>
              <w:rPr>
                <w:color w:val="auto"/>
                <w:kern w:val="0"/>
                <w:sz w:val="24"/>
                <w:szCs w:val="24"/>
              </w:rPr>
              <w:t>45</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84893">
            <w:pPr>
              <w:widowControl/>
              <w:spacing w:line="240" w:lineRule="exact"/>
              <w:jc w:val="center"/>
              <w:textAlignment w:val="center"/>
              <w:rPr>
                <w:color w:val="auto"/>
                <w:sz w:val="24"/>
                <w:szCs w:val="24"/>
              </w:rPr>
            </w:pPr>
            <w:r>
              <w:rPr>
                <w:color w:val="auto"/>
                <w:kern w:val="0"/>
                <w:sz w:val="24"/>
                <w:szCs w:val="24"/>
              </w:rPr>
              <w:t>720000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FB3C8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开展路线方案设计工作。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29B9A">
            <w:pPr>
              <w:widowControl/>
              <w:spacing w:line="240" w:lineRule="exact"/>
              <w:rPr>
                <w:color w:val="auto"/>
                <w:sz w:val="24"/>
                <w:szCs w:val="24"/>
              </w:rPr>
            </w:pPr>
          </w:p>
        </w:tc>
      </w:tr>
      <w:tr w14:paraId="6157977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8C98B">
            <w:pPr>
              <w:widowControl/>
              <w:spacing w:line="240" w:lineRule="exact"/>
              <w:jc w:val="center"/>
              <w:textAlignment w:val="center"/>
              <w:rPr>
                <w:color w:val="auto"/>
                <w:sz w:val="24"/>
                <w:szCs w:val="24"/>
              </w:rPr>
            </w:pPr>
            <w:r>
              <w:rPr>
                <w:color w:val="auto"/>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186D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B26E7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武胜至潼南至安居高速公路项目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FBF62">
            <w:pPr>
              <w:widowControl/>
              <w:spacing w:line="240" w:lineRule="exact"/>
              <w:jc w:val="left"/>
              <w:textAlignment w:val="center"/>
              <w:rPr>
                <w:color w:val="auto"/>
                <w:sz w:val="24"/>
                <w:szCs w:val="24"/>
              </w:rPr>
            </w:pPr>
            <w:r>
              <w:rPr>
                <w:color w:val="auto"/>
                <w:kern w:val="0"/>
                <w:sz w:val="24"/>
                <w:szCs w:val="24"/>
              </w:rPr>
              <w:t xml:space="preserve"> </w:t>
            </w:r>
            <w:r>
              <w:rPr>
                <w:rFonts w:hint="eastAsia" w:ascii="方正仿宋_GBK" w:hAnsi="方正仿宋_GBK" w:eastAsia="方正仿宋_GBK" w:cs="方正仿宋_GBK"/>
                <w:color w:val="auto"/>
                <w:kern w:val="0"/>
                <w:sz w:val="24"/>
                <w:szCs w:val="24"/>
              </w:rPr>
              <w:t>起于广安市金光乡王家湾附近，顺接广安绕城西段，途经合川区、潼南区、安居区，止于遂宁市马家乡新宁村附近。路线全长约</w:t>
            </w:r>
            <w:r>
              <w:rPr>
                <w:color w:val="auto"/>
                <w:kern w:val="0"/>
                <w:sz w:val="24"/>
                <w:szCs w:val="24"/>
              </w:rPr>
              <w:t>58</w:t>
            </w:r>
            <w:r>
              <w:rPr>
                <w:rFonts w:hint="eastAsia" w:ascii="方正仿宋_GBK" w:hAnsi="方正仿宋_GBK" w:eastAsia="方正仿宋_GBK" w:cs="方正仿宋_GBK"/>
                <w:color w:val="auto"/>
                <w:kern w:val="0"/>
                <w:sz w:val="24"/>
                <w:szCs w:val="24"/>
              </w:rPr>
              <w:t>公里，重庆境内约</w:t>
            </w:r>
            <w:r>
              <w:rPr>
                <w:color w:val="auto"/>
                <w:kern w:val="0"/>
                <w:sz w:val="24"/>
                <w:szCs w:val="24"/>
              </w:rPr>
              <w:t>32</w:t>
            </w:r>
            <w:r>
              <w:rPr>
                <w:rFonts w:hint="eastAsia" w:ascii="方正仿宋_GBK" w:hAnsi="方正仿宋_GBK" w:eastAsia="方正仿宋_GBK" w:cs="方正仿宋_GBK"/>
                <w:color w:val="auto"/>
                <w:kern w:val="0"/>
                <w:sz w:val="24"/>
                <w:szCs w:val="24"/>
              </w:rPr>
              <w:t>公里，潼南境约</w:t>
            </w:r>
            <w:r>
              <w:rPr>
                <w:color w:val="auto"/>
                <w:kern w:val="0"/>
                <w:sz w:val="24"/>
                <w:szCs w:val="24"/>
              </w:rPr>
              <w:t>25</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7C8945">
            <w:pPr>
              <w:widowControl/>
              <w:spacing w:line="240" w:lineRule="exact"/>
              <w:jc w:val="center"/>
              <w:textAlignment w:val="center"/>
              <w:rPr>
                <w:color w:val="auto"/>
                <w:sz w:val="24"/>
                <w:szCs w:val="24"/>
              </w:rPr>
            </w:pPr>
            <w:r>
              <w:rPr>
                <w:color w:val="auto"/>
                <w:kern w:val="0"/>
                <w:sz w:val="24"/>
                <w:szCs w:val="24"/>
              </w:rPr>
              <w:t>300000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A7375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开展可研编制。</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155500">
            <w:pPr>
              <w:widowControl/>
              <w:spacing w:line="240" w:lineRule="exact"/>
              <w:jc w:val="center"/>
              <w:rPr>
                <w:color w:val="auto"/>
                <w:sz w:val="24"/>
                <w:szCs w:val="24"/>
              </w:rPr>
            </w:pPr>
          </w:p>
        </w:tc>
      </w:tr>
      <w:tr w14:paraId="472FDBE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B945D">
            <w:pPr>
              <w:widowControl/>
              <w:spacing w:line="240" w:lineRule="exact"/>
              <w:jc w:val="center"/>
              <w:textAlignment w:val="center"/>
              <w:rPr>
                <w:color w:val="auto"/>
                <w:sz w:val="24"/>
                <w:szCs w:val="24"/>
              </w:rPr>
            </w:pPr>
            <w:r>
              <w:rPr>
                <w:color w:val="auto"/>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D2C75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FEFE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潼南港建设工程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CA3A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规划在郑家坝港区，建设一座码头长约</w:t>
            </w:r>
            <w:r>
              <w:rPr>
                <w:color w:val="auto"/>
                <w:kern w:val="0"/>
                <w:sz w:val="24"/>
                <w:szCs w:val="24"/>
              </w:rPr>
              <w:t>1000</w:t>
            </w:r>
            <w:r>
              <w:rPr>
                <w:rFonts w:hint="eastAsia" w:ascii="方正仿宋_GBK" w:hAnsi="方正仿宋_GBK" w:eastAsia="方正仿宋_GBK" w:cs="方正仿宋_GBK"/>
                <w:color w:val="auto"/>
                <w:kern w:val="0"/>
                <w:sz w:val="24"/>
                <w:szCs w:val="24"/>
              </w:rPr>
              <w:t>米、布置</w:t>
            </w:r>
            <w:r>
              <w:rPr>
                <w:color w:val="auto"/>
                <w:kern w:val="0"/>
                <w:sz w:val="24"/>
                <w:szCs w:val="24"/>
              </w:rPr>
              <w:t>10</w:t>
            </w:r>
            <w:r>
              <w:rPr>
                <w:rFonts w:hint="eastAsia" w:ascii="方正仿宋_GBK" w:hAnsi="方正仿宋_GBK" w:eastAsia="方正仿宋_GBK" w:cs="方正仿宋_GBK"/>
                <w:color w:val="auto"/>
                <w:kern w:val="0"/>
                <w:sz w:val="24"/>
                <w:szCs w:val="24"/>
              </w:rPr>
              <w:t>个</w:t>
            </w:r>
            <w:r>
              <w:rPr>
                <w:color w:val="auto"/>
                <w:kern w:val="0"/>
                <w:sz w:val="24"/>
                <w:szCs w:val="24"/>
              </w:rPr>
              <w:t>1000</w:t>
            </w:r>
            <w:r>
              <w:rPr>
                <w:rFonts w:hint="eastAsia" w:ascii="方正仿宋_GBK" w:hAnsi="方正仿宋_GBK" w:eastAsia="方正仿宋_GBK" w:cs="方正仿宋_GBK"/>
                <w:color w:val="auto"/>
                <w:kern w:val="0"/>
                <w:sz w:val="24"/>
                <w:szCs w:val="24"/>
              </w:rPr>
              <w:t>吨泊位、年通过能力</w:t>
            </w:r>
            <w:r>
              <w:rPr>
                <w:color w:val="auto"/>
                <w:kern w:val="0"/>
                <w:sz w:val="24"/>
                <w:szCs w:val="24"/>
              </w:rPr>
              <w:t>1000</w:t>
            </w:r>
            <w:r>
              <w:rPr>
                <w:rFonts w:hint="eastAsia" w:ascii="方正仿宋_GBK" w:hAnsi="方正仿宋_GBK" w:eastAsia="方正仿宋_GBK" w:cs="方正仿宋_GBK"/>
                <w:color w:val="auto"/>
                <w:kern w:val="0"/>
                <w:sz w:val="24"/>
                <w:szCs w:val="24"/>
              </w:rPr>
              <w:t>万吨的综合性港口。近期先启动建设</w:t>
            </w:r>
            <w:r>
              <w:rPr>
                <w:color w:val="auto"/>
                <w:kern w:val="0"/>
                <w:sz w:val="24"/>
                <w:szCs w:val="24"/>
              </w:rPr>
              <w:t>3</w:t>
            </w:r>
            <w:r>
              <w:rPr>
                <w:rFonts w:hint="eastAsia" w:ascii="方正仿宋_GBK" w:hAnsi="方正仿宋_GBK" w:eastAsia="方正仿宋_GBK" w:cs="方正仿宋_GBK"/>
                <w:color w:val="auto"/>
                <w:kern w:val="0"/>
                <w:sz w:val="24"/>
                <w:szCs w:val="24"/>
              </w:rPr>
              <w:t>个泊位，年通过能力</w:t>
            </w:r>
            <w:r>
              <w:rPr>
                <w:color w:val="auto"/>
                <w:kern w:val="0"/>
                <w:sz w:val="24"/>
                <w:szCs w:val="24"/>
              </w:rPr>
              <w:t>300</w:t>
            </w:r>
            <w:r>
              <w:rPr>
                <w:rFonts w:hint="eastAsia" w:ascii="方正仿宋_GBK" w:hAnsi="方正仿宋_GBK" w:eastAsia="方正仿宋_GBK" w:cs="方正仿宋_GBK"/>
                <w:color w:val="auto"/>
                <w:kern w:val="0"/>
                <w:sz w:val="24"/>
                <w:szCs w:val="24"/>
              </w:rPr>
              <w:t>万吨。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CEA23">
            <w:pPr>
              <w:widowControl/>
              <w:spacing w:line="240" w:lineRule="exact"/>
              <w:jc w:val="center"/>
              <w:textAlignment w:val="center"/>
              <w:rPr>
                <w:color w:val="auto"/>
                <w:sz w:val="24"/>
                <w:szCs w:val="24"/>
              </w:rPr>
            </w:pPr>
            <w:r>
              <w:rPr>
                <w:color w:val="auto"/>
                <w:kern w:val="0"/>
                <w:sz w:val="24"/>
                <w:szCs w:val="24"/>
              </w:rPr>
              <w:t>50000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21C6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开展可研编制。</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5272E7">
            <w:pPr>
              <w:widowControl/>
              <w:spacing w:line="240" w:lineRule="exact"/>
              <w:jc w:val="center"/>
              <w:rPr>
                <w:color w:val="auto"/>
                <w:sz w:val="24"/>
                <w:szCs w:val="24"/>
              </w:rPr>
            </w:pPr>
          </w:p>
        </w:tc>
      </w:tr>
      <w:tr w14:paraId="753395D7">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55EE0">
            <w:pPr>
              <w:widowControl/>
              <w:spacing w:line="240" w:lineRule="exact"/>
              <w:jc w:val="center"/>
              <w:textAlignment w:val="center"/>
              <w:rPr>
                <w:color w:val="auto"/>
                <w:sz w:val="24"/>
                <w:szCs w:val="24"/>
              </w:rPr>
            </w:pPr>
            <w:r>
              <w:rPr>
                <w:color w:val="auto"/>
                <w:kern w:val="0"/>
                <w:sz w:val="24"/>
                <w:szCs w:val="24"/>
              </w:rPr>
              <w:t>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84EA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8420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重庆至潼南物流快捷通道工程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B9FC8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潼南段里程长约</w:t>
            </w:r>
            <w:r>
              <w:rPr>
                <w:color w:val="auto"/>
                <w:kern w:val="0"/>
                <w:sz w:val="24"/>
                <w:szCs w:val="24"/>
              </w:rPr>
              <w:t xml:space="preserve"> 15.2 </w:t>
            </w:r>
            <w:r>
              <w:rPr>
                <w:rFonts w:hint="eastAsia" w:ascii="方正仿宋_GBK" w:hAnsi="方正仿宋_GBK" w:eastAsia="方正仿宋_GBK" w:cs="方正仿宋_GBK"/>
                <w:color w:val="auto"/>
                <w:kern w:val="0"/>
                <w:sz w:val="24"/>
                <w:szCs w:val="24"/>
              </w:rPr>
              <w:t>公里，路基宽度</w:t>
            </w:r>
            <w:r>
              <w:rPr>
                <w:color w:val="auto"/>
                <w:kern w:val="0"/>
                <w:sz w:val="24"/>
                <w:szCs w:val="24"/>
              </w:rPr>
              <w:t xml:space="preserve"> 27 </w:t>
            </w:r>
            <w:r>
              <w:rPr>
                <w:rFonts w:hint="eastAsia" w:ascii="方正仿宋_GBK" w:hAnsi="方正仿宋_GBK" w:eastAsia="方正仿宋_GBK" w:cs="方正仿宋_GBK"/>
                <w:color w:val="auto"/>
                <w:kern w:val="0"/>
                <w:sz w:val="24"/>
                <w:szCs w:val="24"/>
              </w:rPr>
              <w:t>米，车道数为双向六车道。</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F36BF">
            <w:pPr>
              <w:widowControl/>
              <w:spacing w:line="240" w:lineRule="exact"/>
              <w:jc w:val="center"/>
              <w:textAlignment w:val="center"/>
              <w:rPr>
                <w:color w:val="auto"/>
                <w:sz w:val="24"/>
                <w:szCs w:val="24"/>
              </w:rPr>
            </w:pPr>
            <w:r>
              <w:rPr>
                <w:color w:val="auto"/>
                <w:kern w:val="0"/>
                <w:sz w:val="24"/>
                <w:szCs w:val="24"/>
              </w:rPr>
              <w:t>125000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1A1EF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开展可研编制工作。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C1D9D">
            <w:pPr>
              <w:widowControl/>
              <w:spacing w:line="240" w:lineRule="exact"/>
              <w:jc w:val="center"/>
              <w:rPr>
                <w:color w:val="auto"/>
                <w:sz w:val="24"/>
                <w:szCs w:val="24"/>
              </w:rPr>
            </w:pPr>
          </w:p>
        </w:tc>
      </w:tr>
      <w:tr w14:paraId="4F986076">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C83FB6">
            <w:pPr>
              <w:widowControl/>
              <w:spacing w:line="240" w:lineRule="exact"/>
              <w:jc w:val="center"/>
              <w:textAlignment w:val="center"/>
              <w:rPr>
                <w:color w:val="auto"/>
                <w:sz w:val="24"/>
                <w:szCs w:val="24"/>
              </w:rPr>
            </w:pPr>
            <w:r>
              <w:rPr>
                <w:color w:val="auto"/>
                <w:kern w:val="0"/>
                <w:sz w:val="24"/>
                <w:szCs w:val="24"/>
              </w:rPr>
              <w:t>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8674C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49993">
            <w:pPr>
              <w:widowControl/>
              <w:spacing w:line="240" w:lineRule="exact"/>
              <w:jc w:val="left"/>
              <w:textAlignment w:val="center"/>
              <w:rPr>
                <w:color w:val="auto"/>
                <w:sz w:val="24"/>
                <w:szCs w:val="24"/>
              </w:rPr>
            </w:pPr>
            <w:r>
              <w:rPr>
                <w:color w:val="auto"/>
                <w:kern w:val="0"/>
                <w:sz w:val="24"/>
                <w:szCs w:val="24"/>
              </w:rPr>
              <w:t>G246</w:t>
            </w:r>
            <w:r>
              <w:rPr>
                <w:rFonts w:hint="eastAsia" w:ascii="方正仿宋_GBK" w:hAnsi="方正仿宋_GBK" w:eastAsia="方正仿宋_GBK" w:cs="方正仿宋_GBK"/>
                <w:color w:val="auto"/>
                <w:kern w:val="0"/>
                <w:sz w:val="24"/>
                <w:szCs w:val="24"/>
              </w:rPr>
              <w:t>双江绕镇段改建工程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4729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新建约</w:t>
            </w:r>
            <w:r>
              <w:rPr>
                <w:color w:val="auto"/>
                <w:kern w:val="0"/>
                <w:sz w:val="24"/>
                <w:szCs w:val="24"/>
              </w:rPr>
              <w:t>5.6</w:t>
            </w:r>
            <w:r>
              <w:rPr>
                <w:rFonts w:hint="eastAsia" w:ascii="方正仿宋_GBK" w:hAnsi="方正仿宋_GBK" w:eastAsia="方正仿宋_GBK" w:cs="方正仿宋_GBK"/>
                <w:color w:val="auto"/>
                <w:kern w:val="0"/>
                <w:sz w:val="24"/>
                <w:szCs w:val="24"/>
              </w:rPr>
              <w:t>公里，二级公路。</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D424E1">
            <w:pPr>
              <w:widowControl/>
              <w:spacing w:line="240" w:lineRule="exact"/>
              <w:jc w:val="center"/>
              <w:textAlignment w:val="center"/>
              <w:rPr>
                <w:color w:val="auto"/>
                <w:sz w:val="24"/>
                <w:szCs w:val="24"/>
              </w:rPr>
            </w:pPr>
            <w:r>
              <w:rPr>
                <w:color w:val="auto"/>
                <w:kern w:val="0"/>
                <w:sz w:val="24"/>
                <w:szCs w:val="24"/>
              </w:rPr>
              <w:t>18000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8D721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推进前期设计工作。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6B2F45">
            <w:pPr>
              <w:widowControl/>
              <w:spacing w:line="240" w:lineRule="exact"/>
              <w:jc w:val="center"/>
              <w:rPr>
                <w:color w:val="auto"/>
                <w:sz w:val="24"/>
                <w:szCs w:val="24"/>
              </w:rPr>
            </w:pPr>
          </w:p>
        </w:tc>
      </w:tr>
      <w:tr w14:paraId="20E87BC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A08B9">
            <w:pPr>
              <w:widowControl/>
              <w:spacing w:line="240" w:lineRule="exact"/>
              <w:jc w:val="center"/>
              <w:textAlignment w:val="center"/>
              <w:rPr>
                <w:color w:val="auto"/>
                <w:sz w:val="24"/>
                <w:szCs w:val="24"/>
              </w:rPr>
            </w:pPr>
            <w:r>
              <w:rPr>
                <w:color w:val="auto"/>
                <w:kern w:val="0"/>
                <w:sz w:val="24"/>
                <w:szCs w:val="24"/>
              </w:rPr>
              <w:t>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9EB96">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19893">
            <w:pPr>
              <w:widowControl/>
              <w:spacing w:line="240" w:lineRule="exact"/>
              <w:jc w:val="left"/>
              <w:textAlignment w:val="center"/>
              <w:rPr>
                <w:color w:val="auto"/>
                <w:sz w:val="24"/>
                <w:szCs w:val="24"/>
              </w:rPr>
            </w:pPr>
            <w:r>
              <w:rPr>
                <w:color w:val="auto"/>
                <w:kern w:val="0"/>
                <w:sz w:val="24"/>
                <w:szCs w:val="24"/>
              </w:rPr>
              <w:t>S540</w:t>
            </w:r>
            <w:r>
              <w:rPr>
                <w:rFonts w:hint="eastAsia" w:ascii="方正仿宋_GBK" w:hAnsi="方正仿宋_GBK" w:eastAsia="方正仿宋_GBK" w:cs="方正仿宋_GBK"/>
                <w:color w:val="auto"/>
                <w:kern w:val="0"/>
                <w:sz w:val="24"/>
                <w:szCs w:val="24"/>
              </w:rPr>
              <w:t>玉溪特大桥建设工程（遂潼快捷通道）</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89844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全长约</w:t>
            </w:r>
            <w:r>
              <w:rPr>
                <w:color w:val="auto"/>
                <w:kern w:val="0"/>
                <w:sz w:val="24"/>
                <w:szCs w:val="24"/>
              </w:rPr>
              <w:t>7</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22AF3A">
            <w:pPr>
              <w:widowControl/>
              <w:spacing w:line="240" w:lineRule="exact"/>
              <w:jc w:val="center"/>
              <w:textAlignment w:val="center"/>
              <w:rPr>
                <w:color w:val="auto"/>
                <w:sz w:val="24"/>
                <w:szCs w:val="24"/>
              </w:rPr>
            </w:pPr>
            <w:r>
              <w:rPr>
                <w:color w:val="auto"/>
                <w:kern w:val="0"/>
                <w:sz w:val="24"/>
                <w:szCs w:val="24"/>
              </w:rPr>
              <w:t>80000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564B1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推进前期设计工作。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AB7B57">
            <w:pPr>
              <w:widowControl/>
              <w:spacing w:line="240" w:lineRule="exact"/>
              <w:jc w:val="center"/>
              <w:rPr>
                <w:color w:val="auto"/>
                <w:sz w:val="24"/>
                <w:szCs w:val="24"/>
              </w:rPr>
            </w:pPr>
          </w:p>
        </w:tc>
      </w:tr>
      <w:tr w14:paraId="26ECAD0C">
        <w:tblPrEx>
          <w:tblCellMar>
            <w:top w:w="0" w:type="dxa"/>
            <w:left w:w="0" w:type="dxa"/>
            <w:bottom w:w="0" w:type="dxa"/>
            <w:right w:w="0" w:type="dxa"/>
          </w:tblCellMar>
        </w:tblPrEx>
        <w:trPr>
          <w:trHeight w:val="772"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6E352">
            <w:pPr>
              <w:widowControl/>
              <w:spacing w:line="240" w:lineRule="exact"/>
              <w:jc w:val="center"/>
              <w:textAlignment w:val="center"/>
              <w:rPr>
                <w:color w:val="auto"/>
                <w:sz w:val="24"/>
                <w:szCs w:val="24"/>
              </w:rPr>
            </w:pPr>
            <w:r>
              <w:rPr>
                <w:color w:val="auto"/>
                <w:kern w:val="0"/>
                <w:sz w:val="24"/>
                <w:szCs w:val="24"/>
              </w:rPr>
              <w:t>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4289B">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5E47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县乡道建设工程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311E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全长约</w:t>
            </w:r>
            <w:r>
              <w:rPr>
                <w:color w:val="auto"/>
                <w:kern w:val="0"/>
                <w:sz w:val="24"/>
                <w:szCs w:val="24"/>
              </w:rPr>
              <w:t>100</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A90F8">
            <w:pPr>
              <w:widowControl/>
              <w:spacing w:line="240" w:lineRule="exact"/>
              <w:jc w:val="center"/>
              <w:textAlignment w:val="center"/>
              <w:rPr>
                <w:color w:val="auto"/>
                <w:sz w:val="24"/>
                <w:szCs w:val="24"/>
              </w:rPr>
            </w:pPr>
            <w:r>
              <w:rPr>
                <w:color w:val="auto"/>
                <w:kern w:val="0"/>
                <w:sz w:val="24"/>
                <w:szCs w:val="24"/>
              </w:rPr>
              <w:t>30000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5F4D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推进前期设计工作。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EC5324">
            <w:pPr>
              <w:widowControl/>
              <w:spacing w:line="240" w:lineRule="exact"/>
              <w:jc w:val="center"/>
              <w:rPr>
                <w:color w:val="auto"/>
                <w:sz w:val="24"/>
                <w:szCs w:val="24"/>
              </w:rPr>
            </w:pPr>
          </w:p>
        </w:tc>
      </w:tr>
      <w:tr w14:paraId="303A8ED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BE5B7">
            <w:pPr>
              <w:widowControl/>
              <w:spacing w:line="240" w:lineRule="exact"/>
              <w:jc w:val="center"/>
              <w:textAlignment w:val="center"/>
              <w:rPr>
                <w:color w:val="auto"/>
                <w:sz w:val="24"/>
                <w:szCs w:val="24"/>
              </w:rPr>
            </w:pPr>
            <w:r>
              <w:rPr>
                <w:color w:val="auto"/>
                <w:kern w:val="0"/>
                <w:sz w:val="24"/>
                <w:szCs w:val="24"/>
              </w:rPr>
              <w:t>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AA3E2">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9E02E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农村公路建设工程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D346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全长约</w:t>
            </w:r>
            <w:r>
              <w:rPr>
                <w:color w:val="auto"/>
                <w:kern w:val="0"/>
                <w:sz w:val="24"/>
                <w:szCs w:val="24"/>
              </w:rPr>
              <w:t>50</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E926F">
            <w:pPr>
              <w:widowControl/>
              <w:spacing w:line="240" w:lineRule="exact"/>
              <w:jc w:val="center"/>
              <w:textAlignment w:val="center"/>
              <w:rPr>
                <w:color w:val="auto"/>
                <w:sz w:val="24"/>
                <w:szCs w:val="24"/>
              </w:rPr>
            </w:pPr>
            <w:r>
              <w:rPr>
                <w:color w:val="auto"/>
                <w:kern w:val="0"/>
                <w:sz w:val="24"/>
                <w:szCs w:val="24"/>
              </w:rPr>
              <w:t>4000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AE76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推进前期设计工作。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F7868">
            <w:pPr>
              <w:widowControl/>
              <w:spacing w:line="240" w:lineRule="exact"/>
              <w:jc w:val="center"/>
              <w:rPr>
                <w:color w:val="auto"/>
                <w:sz w:val="24"/>
                <w:szCs w:val="24"/>
              </w:rPr>
            </w:pPr>
          </w:p>
        </w:tc>
      </w:tr>
      <w:tr w14:paraId="07BE0CE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E415B">
            <w:pPr>
              <w:widowControl/>
              <w:spacing w:line="240" w:lineRule="exact"/>
              <w:jc w:val="center"/>
              <w:textAlignment w:val="center"/>
              <w:rPr>
                <w:color w:val="auto"/>
                <w:sz w:val="24"/>
                <w:szCs w:val="24"/>
              </w:rPr>
            </w:pPr>
            <w:r>
              <w:rPr>
                <w:color w:val="auto"/>
                <w:kern w:val="0"/>
                <w:sz w:val="24"/>
                <w:szCs w:val="24"/>
              </w:rPr>
              <w:t>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771FA">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25A5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双坝片区道路改建工程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8B0A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全长约</w:t>
            </w:r>
            <w:r>
              <w:rPr>
                <w:color w:val="auto"/>
                <w:kern w:val="0"/>
                <w:sz w:val="24"/>
                <w:szCs w:val="24"/>
              </w:rPr>
              <w:t>18</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32D6B">
            <w:pPr>
              <w:widowControl/>
              <w:spacing w:line="240" w:lineRule="exact"/>
              <w:jc w:val="center"/>
              <w:textAlignment w:val="center"/>
              <w:rPr>
                <w:color w:val="auto"/>
                <w:sz w:val="24"/>
                <w:szCs w:val="24"/>
              </w:rPr>
            </w:pPr>
            <w:r>
              <w:rPr>
                <w:color w:val="auto"/>
                <w:kern w:val="0"/>
                <w:sz w:val="24"/>
                <w:szCs w:val="24"/>
              </w:rPr>
              <w:t>14000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418A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17793">
            <w:pPr>
              <w:widowControl/>
              <w:spacing w:line="240" w:lineRule="exact"/>
              <w:jc w:val="center"/>
              <w:rPr>
                <w:color w:val="auto"/>
                <w:sz w:val="24"/>
                <w:szCs w:val="24"/>
              </w:rPr>
            </w:pPr>
          </w:p>
        </w:tc>
      </w:tr>
      <w:tr w14:paraId="11F9328D">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47E2A">
            <w:pPr>
              <w:widowControl/>
              <w:spacing w:line="240" w:lineRule="exact"/>
              <w:jc w:val="center"/>
              <w:textAlignment w:val="center"/>
              <w:rPr>
                <w:color w:val="auto"/>
                <w:sz w:val="24"/>
                <w:szCs w:val="24"/>
              </w:rPr>
            </w:pPr>
            <w:r>
              <w:rPr>
                <w:color w:val="auto"/>
                <w:kern w:val="0"/>
                <w:sz w:val="24"/>
                <w:szCs w:val="24"/>
              </w:rPr>
              <w:t>10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7E67B">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5C61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县道</w:t>
            </w:r>
            <w:r>
              <w:rPr>
                <w:color w:val="auto"/>
                <w:kern w:val="0"/>
                <w:sz w:val="24"/>
                <w:szCs w:val="24"/>
              </w:rPr>
              <w:t>X106</w:t>
            </w:r>
            <w:r>
              <w:rPr>
                <w:rFonts w:hint="eastAsia" w:ascii="方正仿宋_GBK" w:hAnsi="方正仿宋_GBK" w:eastAsia="方正仿宋_GBK" w:cs="方正仿宋_GBK"/>
                <w:color w:val="auto"/>
                <w:kern w:val="0"/>
                <w:sz w:val="24"/>
                <w:szCs w:val="24"/>
              </w:rPr>
              <w:t>双江蚂蟥垭口至菜湾村大安界道路改造工程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B49C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全长约</w:t>
            </w:r>
            <w:r>
              <w:rPr>
                <w:color w:val="auto"/>
                <w:kern w:val="0"/>
                <w:sz w:val="24"/>
                <w:szCs w:val="24"/>
              </w:rPr>
              <w:t>11</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3F5D1">
            <w:pPr>
              <w:widowControl/>
              <w:spacing w:line="240" w:lineRule="exact"/>
              <w:jc w:val="center"/>
              <w:textAlignment w:val="center"/>
              <w:rPr>
                <w:color w:val="auto"/>
                <w:sz w:val="24"/>
                <w:szCs w:val="24"/>
              </w:rPr>
            </w:pPr>
            <w:r>
              <w:rPr>
                <w:color w:val="auto"/>
                <w:kern w:val="0"/>
                <w:sz w:val="24"/>
                <w:szCs w:val="24"/>
              </w:rPr>
              <w:t>3500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AD3B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8BF4A4">
            <w:pPr>
              <w:widowControl/>
              <w:spacing w:line="240" w:lineRule="exact"/>
              <w:jc w:val="center"/>
              <w:rPr>
                <w:color w:val="auto"/>
                <w:sz w:val="24"/>
                <w:szCs w:val="24"/>
              </w:rPr>
            </w:pPr>
          </w:p>
        </w:tc>
      </w:tr>
      <w:tr w14:paraId="7B25055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17A3">
            <w:pPr>
              <w:widowControl/>
              <w:spacing w:line="240" w:lineRule="exact"/>
              <w:jc w:val="center"/>
              <w:textAlignment w:val="center"/>
              <w:rPr>
                <w:color w:val="auto"/>
                <w:sz w:val="24"/>
                <w:szCs w:val="24"/>
              </w:rPr>
            </w:pPr>
            <w:r>
              <w:rPr>
                <w:color w:val="auto"/>
                <w:kern w:val="0"/>
                <w:sz w:val="24"/>
                <w:szCs w:val="24"/>
              </w:rPr>
              <w:t>11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E239F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9E637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县道</w:t>
            </w:r>
            <w:r>
              <w:rPr>
                <w:color w:val="auto"/>
                <w:kern w:val="0"/>
                <w:sz w:val="24"/>
                <w:szCs w:val="24"/>
              </w:rPr>
              <w:t>X304</w:t>
            </w:r>
            <w:r>
              <w:rPr>
                <w:rFonts w:hint="eastAsia" w:ascii="方正仿宋_GBK" w:hAnsi="方正仿宋_GBK" w:eastAsia="方正仿宋_GBK" w:cs="方正仿宋_GBK"/>
                <w:color w:val="auto"/>
                <w:kern w:val="0"/>
                <w:sz w:val="24"/>
                <w:szCs w:val="24"/>
              </w:rPr>
              <w:t>卧佛镇河口村至双寨水库段工程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6805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w:t>
            </w:r>
            <w:r>
              <w:rPr>
                <w:color w:val="auto"/>
                <w:kern w:val="0"/>
                <w:sz w:val="24"/>
                <w:szCs w:val="24"/>
              </w:rPr>
              <w:t>20.5</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BF7F9">
            <w:pPr>
              <w:widowControl/>
              <w:spacing w:line="240" w:lineRule="exact"/>
              <w:jc w:val="center"/>
              <w:textAlignment w:val="center"/>
              <w:rPr>
                <w:color w:val="auto"/>
                <w:sz w:val="24"/>
                <w:szCs w:val="24"/>
              </w:rPr>
            </w:pPr>
            <w:r>
              <w:rPr>
                <w:color w:val="auto"/>
                <w:kern w:val="0"/>
                <w:sz w:val="24"/>
                <w:szCs w:val="24"/>
              </w:rPr>
              <w:t>8200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67491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55B2AC">
            <w:pPr>
              <w:widowControl/>
              <w:spacing w:line="240" w:lineRule="exact"/>
              <w:jc w:val="center"/>
              <w:rPr>
                <w:color w:val="auto"/>
                <w:sz w:val="24"/>
                <w:szCs w:val="24"/>
              </w:rPr>
            </w:pPr>
          </w:p>
        </w:tc>
      </w:tr>
      <w:tr w14:paraId="262AFE1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D5676">
            <w:pPr>
              <w:widowControl/>
              <w:spacing w:line="240" w:lineRule="exact"/>
              <w:jc w:val="center"/>
              <w:textAlignment w:val="center"/>
              <w:rPr>
                <w:color w:val="auto"/>
                <w:sz w:val="24"/>
                <w:szCs w:val="24"/>
              </w:rPr>
            </w:pPr>
            <w:r>
              <w:rPr>
                <w:color w:val="auto"/>
                <w:kern w:val="0"/>
                <w:sz w:val="24"/>
                <w:szCs w:val="24"/>
              </w:rPr>
              <w:t>12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FB22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35FE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县道</w:t>
            </w:r>
            <w:r>
              <w:rPr>
                <w:color w:val="auto"/>
                <w:kern w:val="0"/>
                <w:sz w:val="24"/>
                <w:szCs w:val="24"/>
              </w:rPr>
              <w:t>X201</w:t>
            </w:r>
            <w:r>
              <w:rPr>
                <w:rFonts w:hint="eastAsia" w:ascii="方正仿宋_GBK" w:hAnsi="方正仿宋_GBK" w:eastAsia="方正仿宋_GBK" w:cs="方正仿宋_GBK"/>
                <w:color w:val="auto"/>
                <w:kern w:val="0"/>
                <w:sz w:val="24"/>
                <w:szCs w:val="24"/>
              </w:rPr>
              <w:t>米心至别口工程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FDEA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w:t>
            </w:r>
            <w:r>
              <w:rPr>
                <w:color w:val="auto"/>
                <w:kern w:val="0"/>
                <w:sz w:val="24"/>
                <w:szCs w:val="24"/>
              </w:rPr>
              <w:t>24.5</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473E14">
            <w:pPr>
              <w:widowControl/>
              <w:spacing w:line="240" w:lineRule="exact"/>
              <w:jc w:val="center"/>
              <w:textAlignment w:val="center"/>
              <w:rPr>
                <w:color w:val="auto"/>
                <w:sz w:val="24"/>
                <w:szCs w:val="24"/>
              </w:rPr>
            </w:pPr>
            <w:r>
              <w:rPr>
                <w:color w:val="auto"/>
                <w:kern w:val="0"/>
                <w:sz w:val="24"/>
                <w:szCs w:val="24"/>
              </w:rPr>
              <w:t>7350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A262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6A405">
            <w:pPr>
              <w:widowControl/>
              <w:spacing w:line="240" w:lineRule="exact"/>
              <w:jc w:val="center"/>
              <w:rPr>
                <w:color w:val="auto"/>
                <w:sz w:val="24"/>
                <w:szCs w:val="24"/>
              </w:rPr>
            </w:pPr>
          </w:p>
        </w:tc>
      </w:tr>
      <w:tr w14:paraId="525FC9DA">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D649CD">
            <w:pPr>
              <w:widowControl/>
              <w:spacing w:line="240" w:lineRule="exact"/>
              <w:jc w:val="center"/>
              <w:textAlignment w:val="center"/>
              <w:rPr>
                <w:color w:val="auto"/>
                <w:sz w:val="24"/>
                <w:szCs w:val="24"/>
              </w:rPr>
            </w:pPr>
            <w:r>
              <w:rPr>
                <w:color w:val="auto"/>
                <w:kern w:val="0"/>
                <w:sz w:val="24"/>
                <w:szCs w:val="24"/>
              </w:rPr>
              <w:t>13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BFC2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ED9C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乡道</w:t>
            </w:r>
            <w:r>
              <w:rPr>
                <w:color w:val="auto"/>
                <w:kern w:val="0"/>
                <w:sz w:val="24"/>
                <w:szCs w:val="24"/>
              </w:rPr>
              <w:t>Z105</w:t>
            </w:r>
            <w:r>
              <w:rPr>
                <w:rFonts w:hint="eastAsia" w:ascii="方正仿宋_GBK" w:hAnsi="方正仿宋_GBK" w:eastAsia="方正仿宋_GBK" w:cs="方正仿宋_GBK"/>
                <w:color w:val="auto"/>
                <w:kern w:val="0"/>
                <w:sz w:val="24"/>
                <w:szCs w:val="24"/>
              </w:rPr>
              <w:t>语录塔至黄家大坡工程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11A8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w:t>
            </w:r>
            <w:r>
              <w:rPr>
                <w:color w:val="auto"/>
                <w:kern w:val="0"/>
                <w:sz w:val="24"/>
                <w:szCs w:val="24"/>
              </w:rPr>
              <w:t>6</w:t>
            </w:r>
            <w:r>
              <w:rPr>
                <w:rFonts w:hint="eastAsia" w:ascii="方正仿宋_GBK" w:hAnsi="方正仿宋_GBK" w:eastAsia="方正仿宋_GBK" w:cs="方正仿宋_GBK"/>
                <w:color w:val="auto"/>
                <w:kern w:val="0"/>
                <w:sz w:val="24"/>
                <w:szCs w:val="24"/>
              </w:rPr>
              <w:t>公里，包含桥梁一座。</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4FB6C">
            <w:pPr>
              <w:widowControl/>
              <w:spacing w:line="240" w:lineRule="exact"/>
              <w:jc w:val="center"/>
              <w:textAlignment w:val="center"/>
              <w:rPr>
                <w:color w:val="auto"/>
                <w:sz w:val="24"/>
                <w:szCs w:val="24"/>
              </w:rPr>
            </w:pPr>
            <w:r>
              <w:rPr>
                <w:color w:val="auto"/>
                <w:kern w:val="0"/>
                <w:sz w:val="24"/>
                <w:szCs w:val="24"/>
              </w:rPr>
              <w:t>4400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11774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937A5">
            <w:pPr>
              <w:widowControl/>
              <w:spacing w:line="240" w:lineRule="exact"/>
              <w:jc w:val="center"/>
              <w:rPr>
                <w:color w:val="auto"/>
                <w:sz w:val="24"/>
                <w:szCs w:val="24"/>
              </w:rPr>
            </w:pPr>
          </w:p>
        </w:tc>
      </w:tr>
      <w:tr w14:paraId="609BA18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83582">
            <w:pPr>
              <w:widowControl/>
              <w:spacing w:line="240" w:lineRule="exact"/>
              <w:jc w:val="center"/>
              <w:textAlignment w:val="center"/>
              <w:rPr>
                <w:color w:val="auto"/>
                <w:sz w:val="24"/>
                <w:szCs w:val="24"/>
              </w:rPr>
            </w:pPr>
            <w:r>
              <w:rPr>
                <w:color w:val="auto"/>
                <w:kern w:val="0"/>
                <w:sz w:val="24"/>
                <w:szCs w:val="24"/>
              </w:rPr>
              <w:t>14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861262">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区交通局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0A1B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乡道</w:t>
            </w:r>
            <w:r>
              <w:rPr>
                <w:color w:val="auto"/>
                <w:kern w:val="0"/>
                <w:sz w:val="24"/>
                <w:szCs w:val="24"/>
              </w:rPr>
              <w:t>YZ25</w:t>
            </w:r>
            <w:r>
              <w:rPr>
                <w:rFonts w:hint="eastAsia" w:ascii="方正仿宋_GBK" w:hAnsi="方正仿宋_GBK" w:eastAsia="方正仿宋_GBK" w:cs="方正仿宋_GBK"/>
                <w:color w:val="auto"/>
                <w:kern w:val="0"/>
                <w:sz w:val="24"/>
                <w:szCs w:val="24"/>
              </w:rPr>
              <w:t>倒狮桥至双山界工程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3664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全长</w:t>
            </w:r>
            <w:r>
              <w:rPr>
                <w:color w:val="auto"/>
                <w:kern w:val="0"/>
                <w:sz w:val="24"/>
                <w:szCs w:val="24"/>
              </w:rPr>
              <w:t>3.5</w:t>
            </w:r>
            <w:r>
              <w:rPr>
                <w:rFonts w:hint="eastAsia" w:ascii="方正仿宋_GBK" w:hAnsi="方正仿宋_GBK" w:eastAsia="方正仿宋_GBK" w:cs="方正仿宋_GBK"/>
                <w:color w:val="auto"/>
                <w:kern w:val="0"/>
                <w:sz w:val="24"/>
                <w:szCs w:val="24"/>
              </w:rPr>
              <w:t>公里。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F0BEBF">
            <w:pPr>
              <w:widowControl/>
              <w:spacing w:line="240" w:lineRule="exact"/>
              <w:jc w:val="center"/>
              <w:textAlignment w:val="center"/>
              <w:rPr>
                <w:color w:val="auto"/>
                <w:sz w:val="24"/>
                <w:szCs w:val="24"/>
              </w:rPr>
            </w:pPr>
            <w:r>
              <w:rPr>
                <w:color w:val="auto"/>
                <w:kern w:val="0"/>
                <w:sz w:val="24"/>
                <w:szCs w:val="24"/>
              </w:rPr>
              <w:t>1050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470E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推进相关前期工作。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13D96">
            <w:pPr>
              <w:widowControl/>
              <w:spacing w:line="240" w:lineRule="exact"/>
              <w:jc w:val="center"/>
              <w:rPr>
                <w:color w:val="auto"/>
                <w:sz w:val="24"/>
                <w:szCs w:val="24"/>
              </w:rPr>
            </w:pPr>
          </w:p>
        </w:tc>
      </w:tr>
      <w:tr w14:paraId="39F8BFC8">
        <w:tblPrEx>
          <w:tblCellMar>
            <w:top w:w="0" w:type="dxa"/>
            <w:left w:w="0" w:type="dxa"/>
            <w:bottom w:w="0" w:type="dxa"/>
            <w:right w:w="0" w:type="dxa"/>
          </w:tblCellMar>
        </w:tblPrEx>
        <w:trPr>
          <w:trHeight w:val="1338"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361DF3">
            <w:pPr>
              <w:widowControl/>
              <w:spacing w:line="240" w:lineRule="exact"/>
              <w:jc w:val="center"/>
              <w:textAlignment w:val="center"/>
              <w:rPr>
                <w:color w:val="auto"/>
                <w:sz w:val="24"/>
                <w:szCs w:val="24"/>
              </w:rPr>
            </w:pPr>
            <w:r>
              <w:rPr>
                <w:color w:val="auto"/>
                <w:kern w:val="0"/>
                <w:sz w:val="24"/>
                <w:szCs w:val="24"/>
              </w:rPr>
              <w:t>15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55C6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区城投集团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B7E0A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重庆市潼南区江北片区两区同建市政道路工程（二期）（站西四路）</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5EBE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道路全长约</w:t>
            </w:r>
            <w:r>
              <w:rPr>
                <w:color w:val="auto"/>
                <w:kern w:val="0"/>
                <w:sz w:val="24"/>
                <w:szCs w:val="24"/>
              </w:rPr>
              <w:t>1.74km</w:t>
            </w:r>
            <w:r>
              <w:rPr>
                <w:rFonts w:hint="eastAsia" w:ascii="方正仿宋_GBK" w:hAnsi="方正仿宋_GBK" w:eastAsia="方正仿宋_GBK" w:cs="方正仿宋_GBK"/>
                <w:color w:val="auto"/>
                <w:kern w:val="0"/>
                <w:sz w:val="24"/>
                <w:szCs w:val="24"/>
              </w:rPr>
              <w:t>，路幅宽</w:t>
            </w:r>
            <w:r>
              <w:rPr>
                <w:color w:val="auto"/>
                <w:kern w:val="0"/>
                <w:sz w:val="24"/>
                <w:szCs w:val="24"/>
              </w:rPr>
              <w:t>66m</w:t>
            </w:r>
            <w:r>
              <w:rPr>
                <w:rFonts w:hint="eastAsia" w:ascii="方正仿宋_GBK" w:hAnsi="方正仿宋_GBK" w:eastAsia="方正仿宋_GBK" w:cs="方正仿宋_GBK"/>
                <w:color w:val="auto"/>
                <w:kern w:val="0"/>
                <w:sz w:val="24"/>
                <w:szCs w:val="24"/>
              </w:rPr>
              <w:t>。实施内容包括：土石方、道路、地下雨污水管网、路灯、行道树、景观绿化等配套附属设施工程。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52BEA">
            <w:pPr>
              <w:widowControl/>
              <w:spacing w:line="240" w:lineRule="exact"/>
              <w:jc w:val="center"/>
              <w:textAlignment w:val="center"/>
              <w:rPr>
                <w:color w:val="auto"/>
                <w:sz w:val="24"/>
                <w:szCs w:val="24"/>
              </w:rPr>
            </w:pPr>
            <w:r>
              <w:rPr>
                <w:color w:val="auto"/>
                <w:kern w:val="0"/>
                <w:sz w:val="24"/>
                <w:szCs w:val="24"/>
              </w:rPr>
              <w:t>15600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9F81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启动部分前期手续。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4989E4">
            <w:pPr>
              <w:widowControl/>
              <w:spacing w:line="240" w:lineRule="exact"/>
              <w:jc w:val="center"/>
              <w:rPr>
                <w:color w:val="auto"/>
                <w:sz w:val="24"/>
                <w:szCs w:val="24"/>
              </w:rPr>
            </w:pPr>
          </w:p>
        </w:tc>
      </w:tr>
      <w:tr w14:paraId="0AB0EAE6">
        <w:tblPrEx>
          <w:tblCellMar>
            <w:top w:w="0" w:type="dxa"/>
            <w:left w:w="0" w:type="dxa"/>
            <w:bottom w:w="0" w:type="dxa"/>
            <w:right w:w="0" w:type="dxa"/>
          </w:tblCellMar>
        </w:tblPrEx>
        <w:trPr>
          <w:trHeight w:val="137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0EAA6">
            <w:pPr>
              <w:widowControl/>
              <w:spacing w:line="240" w:lineRule="exact"/>
              <w:jc w:val="center"/>
              <w:textAlignment w:val="center"/>
              <w:rPr>
                <w:color w:val="auto"/>
                <w:sz w:val="24"/>
                <w:szCs w:val="24"/>
              </w:rPr>
            </w:pPr>
            <w:r>
              <w:rPr>
                <w:color w:val="auto"/>
                <w:kern w:val="0"/>
                <w:sz w:val="24"/>
                <w:szCs w:val="24"/>
              </w:rPr>
              <w:t>16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EC357">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区城投集团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337B9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重庆市潼南区江北片区两区同建市政道路工程（二期）（站西五路及站南二路）</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74BE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道路全长约</w:t>
            </w:r>
            <w:r>
              <w:rPr>
                <w:color w:val="auto"/>
                <w:kern w:val="0"/>
                <w:sz w:val="24"/>
                <w:szCs w:val="24"/>
              </w:rPr>
              <w:t>2.7km</w:t>
            </w:r>
            <w:r>
              <w:rPr>
                <w:rFonts w:hint="eastAsia" w:ascii="方正仿宋_GBK" w:hAnsi="方正仿宋_GBK" w:eastAsia="方正仿宋_GBK" w:cs="方正仿宋_GBK"/>
                <w:color w:val="auto"/>
                <w:kern w:val="0"/>
                <w:sz w:val="24"/>
                <w:szCs w:val="24"/>
              </w:rPr>
              <w:t>（其中站西五路长约</w:t>
            </w:r>
            <w:r>
              <w:rPr>
                <w:color w:val="auto"/>
                <w:kern w:val="0"/>
                <w:sz w:val="24"/>
                <w:szCs w:val="24"/>
              </w:rPr>
              <w:t>2.5km</w:t>
            </w:r>
            <w:r>
              <w:rPr>
                <w:rFonts w:hint="eastAsia" w:ascii="方正仿宋_GBK" w:hAnsi="方正仿宋_GBK" w:eastAsia="方正仿宋_GBK" w:cs="方正仿宋_GBK"/>
                <w:color w:val="auto"/>
                <w:kern w:val="0"/>
                <w:sz w:val="24"/>
                <w:szCs w:val="24"/>
              </w:rPr>
              <w:t>、站南二路长约</w:t>
            </w:r>
            <w:r>
              <w:rPr>
                <w:color w:val="auto"/>
                <w:kern w:val="0"/>
                <w:sz w:val="24"/>
                <w:szCs w:val="24"/>
              </w:rPr>
              <w:t>0.2km</w:t>
            </w:r>
            <w:r>
              <w:rPr>
                <w:rFonts w:hint="eastAsia" w:ascii="方正仿宋_GBK" w:hAnsi="方正仿宋_GBK" w:eastAsia="方正仿宋_GBK" w:cs="方正仿宋_GBK"/>
                <w:color w:val="auto"/>
                <w:kern w:val="0"/>
                <w:sz w:val="24"/>
                <w:szCs w:val="24"/>
              </w:rPr>
              <w:t>），路幅宽</w:t>
            </w:r>
            <w:r>
              <w:rPr>
                <w:color w:val="auto"/>
                <w:kern w:val="0"/>
                <w:sz w:val="24"/>
                <w:szCs w:val="24"/>
              </w:rPr>
              <w:t>24m</w:t>
            </w:r>
            <w:r>
              <w:rPr>
                <w:rFonts w:hint="eastAsia" w:ascii="方正仿宋_GBK" w:hAnsi="方正仿宋_GBK" w:eastAsia="方正仿宋_GBK" w:cs="方正仿宋_GBK"/>
                <w:color w:val="auto"/>
                <w:kern w:val="0"/>
                <w:sz w:val="24"/>
                <w:szCs w:val="24"/>
              </w:rPr>
              <w:t>。实施内容包括：土石方、道路、地下雨污水管网、路灯、行道树、景观绿化等配套附属设施工程。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8C8C8A">
            <w:pPr>
              <w:widowControl/>
              <w:spacing w:line="240" w:lineRule="exact"/>
              <w:jc w:val="center"/>
              <w:textAlignment w:val="center"/>
              <w:rPr>
                <w:color w:val="auto"/>
                <w:sz w:val="24"/>
                <w:szCs w:val="24"/>
              </w:rPr>
            </w:pPr>
            <w:r>
              <w:rPr>
                <w:color w:val="auto"/>
                <w:kern w:val="0"/>
                <w:sz w:val="24"/>
                <w:szCs w:val="24"/>
              </w:rPr>
              <w:t>13770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76D5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启动部分前期手续。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68D80">
            <w:pPr>
              <w:widowControl/>
              <w:spacing w:line="240" w:lineRule="exact"/>
              <w:jc w:val="center"/>
              <w:rPr>
                <w:color w:val="auto"/>
                <w:sz w:val="24"/>
                <w:szCs w:val="24"/>
              </w:rPr>
            </w:pPr>
          </w:p>
        </w:tc>
      </w:tr>
      <w:tr w14:paraId="39D2336D">
        <w:tblPrEx>
          <w:tblCellMar>
            <w:top w:w="0" w:type="dxa"/>
            <w:left w:w="0" w:type="dxa"/>
            <w:bottom w:w="0" w:type="dxa"/>
            <w:right w:w="0" w:type="dxa"/>
          </w:tblCellMar>
        </w:tblPrEx>
        <w:trPr>
          <w:trHeight w:val="1219"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077DFF">
            <w:pPr>
              <w:widowControl/>
              <w:spacing w:line="240" w:lineRule="exact"/>
              <w:jc w:val="center"/>
              <w:textAlignment w:val="center"/>
              <w:rPr>
                <w:color w:val="auto"/>
                <w:sz w:val="24"/>
                <w:szCs w:val="24"/>
              </w:rPr>
            </w:pPr>
            <w:r>
              <w:rPr>
                <w:color w:val="auto"/>
                <w:kern w:val="0"/>
                <w:sz w:val="24"/>
                <w:szCs w:val="24"/>
              </w:rPr>
              <w:t>17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A995F8">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区城投集团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B9BB2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重庆市潼南区江北片区两区同建市政道路工程（二期）（站南三路）</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D873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道路全长约</w:t>
            </w:r>
            <w:r>
              <w:rPr>
                <w:color w:val="auto"/>
                <w:kern w:val="0"/>
                <w:sz w:val="24"/>
                <w:szCs w:val="24"/>
              </w:rPr>
              <w:t>0.9km</w:t>
            </w:r>
            <w:r>
              <w:rPr>
                <w:rFonts w:hint="eastAsia" w:ascii="方正仿宋_GBK" w:hAnsi="方正仿宋_GBK" w:eastAsia="方正仿宋_GBK" w:cs="方正仿宋_GBK"/>
                <w:color w:val="auto"/>
                <w:kern w:val="0"/>
                <w:sz w:val="24"/>
                <w:szCs w:val="24"/>
              </w:rPr>
              <w:t>，路幅宽</w:t>
            </w:r>
            <w:r>
              <w:rPr>
                <w:color w:val="auto"/>
                <w:kern w:val="0"/>
                <w:sz w:val="24"/>
                <w:szCs w:val="24"/>
              </w:rPr>
              <w:t>36m</w:t>
            </w:r>
            <w:r>
              <w:rPr>
                <w:rFonts w:hint="eastAsia" w:ascii="方正仿宋_GBK" w:hAnsi="方正仿宋_GBK" w:eastAsia="方正仿宋_GBK" w:cs="方正仿宋_GBK"/>
                <w:color w:val="auto"/>
                <w:kern w:val="0"/>
                <w:sz w:val="24"/>
                <w:szCs w:val="24"/>
              </w:rPr>
              <w:t>。实施内容包括：土石方、道路、地下雨污水管网、路灯、行道树、景观绿化等配套附属设施工程。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92F77">
            <w:pPr>
              <w:widowControl/>
              <w:spacing w:line="240" w:lineRule="exact"/>
              <w:jc w:val="center"/>
              <w:textAlignment w:val="center"/>
              <w:rPr>
                <w:color w:val="auto"/>
                <w:sz w:val="24"/>
                <w:szCs w:val="24"/>
              </w:rPr>
            </w:pPr>
            <w:r>
              <w:rPr>
                <w:color w:val="auto"/>
                <w:kern w:val="0"/>
                <w:sz w:val="24"/>
                <w:szCs w:val="24"/>
              </w:rPr>
              <w:t>5760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3ECD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启动部分前期手续。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D630A">
            <w:pPr>
              <w:widowControl/>
              <w:spacing w:line="240" w:lineRule="exact"/>
              <w:jc w:val="center"/>
              <w:rPr>
                <w:color w:val="auto"/>
                <w:sz w:val="24"/>
                <w:szCs w:val="24"/>
              </w:rPr>
            </w:pPr>
          </w:p>
        </w:tc>
      </w:tr>
      <w:tr w14:paraId="3B757DE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051F3">
            <w:pPr>
              <w:widowControl/>
              <w:spacing w:line="240" w:lineRule="exact"/>
              <w:jc w:val="center"/>
              <w:textAlignment w:val="center"/>
              <w:rPr>
                <w:color w:val="auto"/>
                <w:sz w:val="24"/>
                <w:szCs w:val="24"/>
              </w:rPr>
            </w:pPr>
            <w:r>
              <w:rPr>
                <w:color w:val="auto"/>
                <w:kern w:val="0"/>
                <w:sz w:val="24"/>
                <w:szCs w:val="24"/>
              </w:rPr>
              <w:t>18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362F13">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区城投集团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0E74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重庆市潼南区金福片区开发（</w:t>
            </w:r>
            <w:r>
              <w:rPr>
                <w:color w:val="auto"/>
                <w:kern w:val="0"/>
                <w:sz w:val="24"/>
                <w:szCs w:val="24"/>
              </w:rPr>
              <w:t>S107</w:t>
            </w:r>
            <w:r>
              <w:rPr>
                <w:rFonts w:hint="eastAsia" w:ascii="方正仿宋_GBK" w:hAnsi="方正仿宋_GBK" w:eastAsia="方正仿宋_GBK" w:cs="方正仿宋_GBK"/>
                <w:color w:val="auto"/>
                <w:kern w:val="0"/>
                <w:sz w:val="24"/>
                <w:szCs w:val="24"/>
              </w:rPr>
              <w:t>连接道路）项目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5920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占地面积约</w:t>
            </w:r>
            <w:r>
              <w:rPr>
                <w:color w:val="auto"/>
                <w:kern w:val="0"/>
                <w:sz w:val="24"/>
                <w:szCs w:val="24"/>
              </w:rPr>
              <w:t>45.91</w:t>
            </w:r>
            <w:r>
              <w:rPr>
                <w:rFonts w:hint="eastAsia" w:ascii="方正仿宋_GBK" w:hAnsi="方正仿宋_GBK" w:eastAsia="方正仿宋_GBK" w:cs="方正仿宋_GBK"/>
                <w:color w:val="auto"/>
                <w:kern w:val="0"/>
                <w:sz w:val="24"/>
                <w:szCs w:val="24"/>
              </w:rPr>
              <w:t>亩，道路总长约</w:t>
            </w:r>
            <w:r>
              <w:rPr>
                <w:color w:val="auto"/>
                <w:kern w:val="0"/>
                <w:sz w:val="24"/>
                <w:szCs w:val="24"/>
              </w:rPr>
              <w:t>1.1km</w:t>
            </w:r>
            <w:r>
              <w:rPr>
                <w:rFonts w:hint="eastAsia" w:ascii="方正仿宋_GBK" w:hAnsi="方正仿宋_GBK" w:eastAsia="方正仿宋_GBK" w:cs="方正仿宋_GBK"/>
                <w:color w:val="auto"/>
                <w:kern w:val="0"/>
                <w:sz w:val="24"/>
                <w:szCs w:val="24"/>
              </w:rPr>
              <w:t>。其中站西二路段长</w:t>
            </w:r>
            <w:r>
              <w:rPr>
                <w:color w:val="auto"/>
                <w:kern w:val="0"/>
                <w:sz w:val="24"/>
                <w:szCs w:val="24"/>
              </w:rPr>
              <w:t>250m</w:t>
            </w:r>
            <w:r>
              <w:rPr>
                <w:rFonts w:hint="eastAsia" w:ascii="方正仿宋_GBK" w:hAnsi="方正仿宋_GBK" w:eastAsia="方正仿宋_GBK" w:cs="方正仿宋_GBK"/>
                <w:color w:val="auto"/>
                <w:kern w:val="0"/>
                <w:sz w:val="24"/>
                <w:szCs w:val="24"/>
              </w:rPr>
              <w:t>，道路等级为二级公路，标准路幅宽度为</w:t>
            </w:r>
            <w:r>
              <w:rPr>
                <w:color w:val="auto"/>
                <w:kern w:val="0"/>
                <w:sz w:val="24"/>
                <w:szCs w:val="24"/>
              </w:rPr>
              <w:t>31m</w:t>
            </w:r>
            <w:r>
              <w:rPr>
                <w:rFonts w:hint="eastAsia" w:ascii="方正仿宋_GBK" w:hAnsi="方正仿宋_GBK" w:eastAsia="方正仿宋_GBK" w:cs="方正仿宋_GBK"/>
                <w:color w:val="auto"/>
                <w:kern w:val="0"/>
                <w:sz w:val="24"/>
                <w:szCs w:val="24"/>
              </w:rPr>
              <w:t>；</w:t>
            </w:r>
            <w:r>
              <w:rPr>
                <w:color w:val="auto"/>
                <w:kern w:val="0"/>
                <w:sz w:val="24"/>
                <w:szCs w:val="24"/>
              </w:rPr>
              <w:t>S107</w:t>
            </w:r>
            <w:r>
              <w:rPr>
                <w:rFonts w:hint="eastAsia" w:ascii="方正仿宋_GBK" w:hAnsi="方正仿宋_GBK" w:eastAsia="方正仿宋_GBK" w:cs="方正仿宋_GBK"/>
                <w:color w:val="auto"/>
                <w:kern w:val="0"/>
                <w:sz w:val="24"/>
                <w:szCs w:val="24"/>
              </w:rPr>
              <w:t>连接线长约</w:t>
            </w:r>
            <w:r>
              <w:rPr>
                <w:color w:val="auto"/>
                <w:kern w:val="0"/>
                <w:sz w:val="24"/>
                <w:szCs w:val="24"/>
              </w:rPr>
              <w:t>695m</w:t>
            </w:r>
            <w:r>
              <w:rPr>
                <w:rFonts w:hint="eastAsia" w:ascii="方正仿宋_GBK" w:hAnsi="方正仿宋_GBK" w:eastAsia="方正仿宋_GBK" w:cs="方正仿宋_GBK"/>
                <w:color w:val="auto"/>
                <w:kern w:val="0"/>
                <w:sz w:val="24"/>
                <w:szCs w:val="24"/>
              </w:rPr>
              <w:t>，道路等级为三级公路，标准路幅宽度为</w:t>
            </w:r>
            <w:r>
              <w:rPr>
                <w:color w:val="auto"/>
                <w:kern w:val="0"/>
                <w:sz w:val="24"/>
                <w:szCs w:val="24"/>
              </w:rPr>
              <w:t>8.5m</w:t>
            </w:r>
            <w:r>
              <w:rPr>
                <w:rFonts w:hint="eastAsia" w:ascii="方正仿宋_GBK" w:hAnsi="方正仿宋_GBK" w:eastAsia="方正仿宋_GBK" w:cs="方正仿宋_GBK"/>
                <w:color w:val="auto"/>
                <w:kern w:val="0"/>
                <w:sz w:val="24"/>
                <w:szCs w:val="24"/>
              </w:rPr>
              <w:t>，</w:t>
            </w:r>
            <w:r>
              <w:rPr>
                <w:color w:val="auto"/>
                <w:kern w:val="0"/>
                <w:sz w:val="24"/>
                <w:szCs w:val="24"/>
              </w:rPr>
              <w:t>S107</w:t>
            </w:r>
            <w:r>
              <w:rPr>
                <w:rFonts w:hint="eastAsia" w:ascii="方正仿宋_GBK" w:hAnsi="方正仿宋_GBK" w:eastAsia="方正仿宋_GBK" w:cs="方正仿宋_GBK"/>
                <w:color w:val="auto"/>
                <w:kern w:val="0"/>
                <w:sz w:val="24"/>
                <w:szCs w:val="24"/>
              </w:rPr>
              <w:t>连接线支路长约</w:t>
            </w:r>
            <w:r>
              <w:rPr>
                <w:color w:val="auto"/>
                <w:kern w:val="0"/>
                <w:sz w:val="24"/>
                <w:szCs w:val="24"/>
              </w:rPr>
              <w:t>97m</w:t>
            </w:r>
            <w:r>
              <w:rPr>
                <w:rFonts w:hint="eastAsia" w:ascii="方正仿宋_GBK" w:hAnsi="方正仿宋_GBK" w:eastAsia="方正仿宋_GBK" w:cs="方正仿宋_GBK"/>
                <w:color w:val="auto"/>
                <w:kern w:val="0"/>
                <w:sz w:val="24"/>
                <w:szCs w:val="24"/>
              </w:rPr>
              <w:t>，道路等级为四级公路（</w:t>
            </w:r>
            <w:r>
              <w:rPr>
                <w:color w:val="auto"/>
                <w:kern w:val="0"/>
                <w:sz w:val="24"/>
                <w:szCs w:val="24"/>
              </w:rPr>
              <w:t>II</w:t>
            </w:r>
            <w:r>
              <w:rPr>
                <w:rFonts w:hint="eastAsia" w:ascii="方正仿宋_GBK" w:hAnsi="方正仿宋_GBK" w:eastAsia="方正仿宋_GBK" w:cs="方正仿宋_GBK"/>
                <w:color w:val="auto"/>
                <w:kern w:val="0"/>
                <w:sz w:val="24"/>
                <w:szCs w:val="24"/>
              </w:rPr>
              <w:t>类），标准路幅宽度为</w:t>
            </w:r>
            <w:r>
              <w:rPr>
                <w:color w:val="auto"/>
                <w:kern w:val="0"/>
                <w:sz w:val="24"/>
                <w:szCs w:val="24"/>
              </w:rPr>
              <w:t>3.5m</w:t>
            </w:r>
            <w:r>
              <w:rPr>
                <w:rFonts w:hint="eastAsia" w:ascii="方正仿宋_GBK" w:hAnsi="方正仿宋_GBK" w:eastAsia="方正仿宋_GBK" w:cs="方正仿宋_GBK"/>
                <w:color w:val="auto"/>
                <w:kern w:val="0"/>
                <w:sz w:val="24"/>
                <w:szCs w:val="24"/>
              </w:rPr>
              <w:t>。实施内容包括道路、人行道、生态屏障、雨污水管网、停车位、照明、智慧广告箱等配套附属设施工程。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1651F">
            <w:pPr>
              <w:widowControl/>
              <w:spacing w:line="240" w:lineRule="exact"/>
              <w:jc w:val="center"/>
              <w:textAlignment w:val="center"/>
              <w:rPr>
                <w:color w:val="auto"/>
                <w:sz w:val="24"/>
                <w:szCs w:val="24"/>
              </w:rPr>
            </w:pPr>
            <w:r>
              <w:rPr>
                <w:color w:val="auto"/>
                <w:kern w:val="0"/>
                <w:sz w:val="24"/>
                <w:szCs w:val="24"/>
              </w:rPr>
              <w:t>7000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D2BA1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启动部分前期手续。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75001A">
            <w:pPr>
              <w:widowControl/>
              <w:spacing w:line="240" w:lineRule="exact"/>
              <w:jc w:val="center"/>
              <w:rPr>
                <w:color w:val="auto"/>
                <w:sz w:val="24"/>
                <w:szCs w:val="24"/>
              </w:rPr>
            </w:pPr>
          </w:p>
        </w:tc>
      </w:tr>
      <w:tr w14:paraId="2CCAC162">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AFD7E">
            <w:pPr>
              <w:widowControl/>
              <w:spacing w:line="240" w:lineRule="exact"/>
              <w:jc w:val="center"/>
              <w:textAlignment w:val="center"/>
              <w:rPr>
                <w:color w:val="auto"/>
                <w:sz w:val="24"/>
                <w:szCs w:val="24"/>
              </w:rPr>
            </w:pPr>
            <w:r>
              <w:rPr>
                <w:color w:val="auto"/>
                <w:kern w:val="0"/>
                <w:sz w:val="24"/>
                <w:szCs w:val="24"/>
              </w:rPr>
              <w:t>19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8A82D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29E28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潼南区青少年活动中心公园提档升级项目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84A7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按照儿童友好公园要求，对青少年活动中心进行升级改造，增强儿童文体活动、休闲游戏等服务功能，改造面积大约</w:t>
            </w:r>
            <w:r>
              <w:rPr>
                <w:color w:val="auto"/>
                <w:kern w:val="0"/>
                <w:sz w:val="24"/>
                <w:szCs w:val="24"/>
              </w:rPr>
              <w:t>5000m²</w:t>
            </w:r>
            <w:r>
              <w:rPr>
                <w:rFonts w:hint="eastAsia" w:ascii="方正仿宋_GBK" w:hAnsi="方正仿宋_GBK" w:eastAsia="方正仿宋_GBK" w:cs="方正仿宋_GBK"/>
                <w:color w:val="auto"/>
                <w:kern w:val="0"/>
                <w:sz w:val="24"/>
                <w:szCs w:val="24"/>
              </w:rPr>
              <w:t>。增设儿童运动区、游戏区、科普区；建设公园慢行系统；增设智能化便民健身设施；增设公园内部立体公共停车场。</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404253">
            <w:pPr>
              <w:widowControl/>
              <w:spacing w:line="240" w:lineRule="exact"/>
              <w:jc w:val="center"/>
              <w:textAlignment w:val="center"/>
              <w:rPr>
                <w:color w:val="auto"/>
                <w:sz w:val="24"/>
                <w:szCs w:val="24"/>
              </w:rPr>
            </w:pPr>
            <w:r>
              <w:rPr>
                <w:color w:val="auto"/>
                <w:kern w:val="0"/>
                <w:sz w:val="24"/>
                <w:szCs w:val="24"/>
              </w:rPr>
              <w:t>1000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8110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EE6C8">
            <w:pPr>
              <w:widowControl/>
              <w:spacing w:line="240" w:lineRule="exact"/>
              <w:jc w:val="left"/>
              <w:rPr>
                <w:color w:val="auto"/>
                <w:sz w:val="24"/>
                <w:szCs w:val="24"/>
              </w:rPr>
            </w:pPr>
          </w:p>
        </w:tc>
      </w:tr>
      <w:tr w14:paraId="356EAA5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F9F4E0">
            <w:pPr>
              <w:widowControl/>
              <w:spacing w:line="240" w:lineRule="exact"/>
              <w:jc w:val="center"/>
              <w:textAlignment w:val="center"/>
              <w:rPr>
                <w:color w:val="auto"/>
                <w:sz w:val="24"/>
                <w:szCs w:val="24"/>
              </w:rPr>
            </w:pPr>
            <w:r>
              <w:rPr>
                <w:color w:val="auto"/>
                <w:kern w:val="0"/>
                <w:sz w:val="24"/>
                <w:szCs w:val="24"/>
              </w:rPr>
              <w:t>20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925712">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4D1D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潼南城区道路综合整治项目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F4B63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对城区巴渝大道、巴蜀大道、正兴街、大同街、石院街等道路进行综合整治，道路总长约</w:t>
            </w:r>
            <w:r>
              <w:rPr>
                <w:color w:val="auto"/>
                <w:kern w:val="0"/>
                <w:sz w:val="24"/>
                <w:szCs w:val="24"/>
              </w:rPr>
              <w:t>10km,</w:t>
            </w:r>
            <w:r>
              <w:rPr>
                <w:rFonts w:hint="eastAsia" w:ascii="方正仿宋_GBK" w:hAnsi="方正仿宋_GBK" w:eastAsia="方正仿宋_GBK" w:cs="方正仿宋_GBK"/>
                <w:color w:val="auto"/>
                <w:kern w:val="0"/>
                <w:sz w:val="24"/>
                <w:szCs w:val="24"/>
              </w:rPr>
              <w:t>道路总面积约</w:t>
            </w:r>
            <w:r>
              <w:rPr>
                <w:color w:val="auto"/>
                <w:kern w:val="0"/>
                <w:sz w:val="24"/>
                <w:szCs w:val="24"/>
              </w:rPr>
              <w:t>20</w:t>
            </w:r>
            <w:r>
              <w:rPr>
                <w:rFonts w:hint="eastAsia" w:ascii="方正仿宋_GBK" w:hAnsi="方正仿宋_GBK" w:eastAsia="方正仿宋_GBK" w:cs="方正仿宋_GBK"/>
                <w:color w:val="auto"/>
                <w:kern w:val="0"/>
                <w:sz w:val="24"/>
                <w:szCs w:val="24"/>
              </w:rPr>
              <w:t>万</w:t>
            </w:r>
            <w:r>
              <w:rPr>
                <w:color w:val="auto"/>
                <w:kern w:val="0"/>
                <w:sz w:val="24"/>
                <w:szCs w:val="24"/>
              </w:rPr>
              <w:t>m²</w:t>
            </w:r>
            <w:r>
              <w:rPr>
                <w:rFonts w:hint="eastAsia" w:ascii="方正仿宋_GBK" w:hAnsi="方正仿宋_GBK" w:eastAsia="方正仿宋_GBK" w:cs="方正仿宋_GBK"/>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D72D59">
            <w:pPr>
              <w:widowControl/>
              <w:spacing w:line="240" w:lineRule="exact"/>
              <w:jc w:val="center"/>
              <w:textAlignment w:val="center"/>
              <w:rPr>
                <w:color w:val="auto"/>
                <w:sz w:val="24"/>
                <w:szCs w:val="24"/>
              </w:rPr>
            </w:pPr>
            <w:r>
              <w:rPr>
                <w:color w:val="auto"/>
                <w:kern w:val="0"/>
                <w:sz w:val="24"/>
                <w:szCs w:val="24"/>
              </w:rPr>
              <w:t>4000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9F0A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83CEF">
            <w:pPr>
              <w:widowControl/>
              <w:spacing w:line="240" w:lineRule="exact"/>
              <w:jc w:val="left"/>
              <w:rPr>
                <w:color w:val="auto"/>
                <w:sz w:val="24"/>
                <w:szCs w:val="24"/>
              </w:rPr>
            </w:pPr>
          </w:p>
        </w:tc>
      </w:tr>
      <w:tr w14:paraId="4D269C0C">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E33EF">
            <w:pPr>
              <w:widowControl/>
              <w:spacing w:line="240" w:lineRule="exact"/>
              <w:jc w:val="center"/>
              <w:textAlignment w:val="center"/>
              <w:rPr>
                <w:color w:val="auto"/>
                <w:sz w:val="24"/>
                <w:szCs w:val="24"/>
              </w:rPr>
            </w:pPr>
            <w:r>
              <w:rPr>
                <w:color w:val="auto"/>
                <w:kern w:val="0"/>
                <w:sz w:val="24"/>
                <w:szCs w:val="24"/>
              </w:rPr>
              <w:t>21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DF0A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678D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潼南区城市管理局数字中心基地建设项目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5A114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新建潼南区数字城管基地、劳动者港湾、市政管理等综合用房面积约</w:t>
            </w:r>
            <w:r>
              <w:rPr>
                <w:color w:val="auto"/>
                <w:kern w:val="0"/>
                <w:sz w:val="24"/>
                <w:szCs w:val="24"/>
              </w:rPr>
              <w:t>1000m²</w:t>
            </w:r>
            <w:r>
              <w:rPr>
                <w:rFonts w:hint="eastAsia" w:ascii="方正仿宋_GBK" w:hAnsi="方正仿宋_GBK" w:eastAsia="方正仿宋_GBK" w:cs="方正仿宋_GBK"/>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F12F6">
            <w:pPr>
              <w:widowControl/>
              <w:spacing w:line="240" w:lineRule="exact"/>
              <w:jc w:val="center"/>
              <w:textAlignment w:val="center"/>
              <w:rPr>
                <w:color w:val="auto"/>
                <w:sz w:val="24"/>
                <w:szCs w:val="24"/>
              </w:rPr>
            </w:pPr>
            <w:r>
              <w:rPr>
                <w:color w:val="auto"/>
                <w:kern w:val="0"/>
                <w:sz w:val="24"/>
                <w:szCs w:val="24"/>
              </w:rPr>
              <w:t>1000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01131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DB8E7">
            <w:pPr>
              <w:widowControl/>
              <w:spacing w:line="240" w:lineRule="exact"/>
              <w:jc w:val="left"/>
              <w:rPr>
                <w:color w:val="auto"/>
                <w:sz w:val="24"/>
                <w:szCs w:val="24"/>
              </w:rPr>
            </w:pPr>
          </w:p>
        </w:tc>
      </w:tr>
      <w:tr w14:paraId="37A0FC41">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FB41E6">
            <w:pPr>
              <w:widowControl/>
              <w:spacing w:line="240" w:lineRule="exact"/>
              <w:jc w:val="center"/>
              <w:textAlignment w:val="center"/>
              <w:rPr>
                <w:color w:val="auto"/>
                <w:sz w:val="24"/>
                <w:szCs w:val="24"/>
              </w:rPr>
            </w:pPr>
            <w:r>
              <w:rPr>
                <w:color w:val="auto"/>
                <w:kern w:val="0"/>
                <w:sz w:val="24"/>
                <w:szCs w:val="24"/>
              </w:rPr>
              <w:t>22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0BEA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A7F3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潼南区再生水综合利用项目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4BD37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新建日处理能力</w:t>
            </w:r>
            <w:r>
              <w:rPr>
                <w:color w:val="auto"/>
                <w:kern w:val="0"/>
                <w:sz w:val="24"/>
                <w:szCs w:val="24"/>
              </w:rPr>
              <w:t>1</w:t>
            </w:r>
            <w:r>
              <w:rPr>
                <w:rFonts w:hint="eastAsia" w:ascii="方正仿宋_GBK" w:hAnsi="方正仿宋_GBK" w:eastAsia="方正仿宋_GBK" w:cs="方正仿宋_GBK"/>
                <w:color w:val="auto"/>
                <w:kern w:val="0"/>
                <w:sz w:val="24"/>
                <w:szCs w:val="24"/>
              </w:rPr>
              <w:t>万立方米再生水厂</w:t>
            </w:r>
            <w:r>
              <w:rPr>
                <w:color w:val="auto"/>
                <w:kern w:val="0"/>
                <w:sz w:val="24"/>
                <w:szCs w:val="24"/>
              </w:rPr>
              <w:t>1</w:t>
            </w:r>
            <w:r>
              <w:rPr>
                <w:rFonts w:hint="eastAsia" w:ascii="方正仿宋_GBK" w:hAnsi="方正仿宋_GBK" w:eastAsia="方正仿宋_GBK" w:cs="方正仿宋_GBK"/>
                <w:color w:val="auto"/>
                <w:kern w:val="0"/>
                <w:sz w:val="24"/>
                <w:szCs w:val="24"/>
              </w:rPr>
              <w:t>座，铺设再生水综合利用管网</w:t>
            </w:r>
            <w:r>
              <w:rPr>
                <w:color w:val="auto"/>
                <w:kern w:val="0"/>
                <w:sz w:val="24"/>
                <w:szCs w:val="24"/>
              </w:rPr>
              <w:t>30</w:t>
            </w:r>
            <w:r>
              <w:rPr>
                <w:rFonts w:hint="eastAsia" w:ascii="方正仿宋_GBK" w:hAnsi="方正仿宋_GBK" w:eastAsia="方正仿宋_GBK" w:cs="方正仿宋_GBK"/>
                <w:color w:val="auto"/>
                <w:kern w:val="0"/>
                <w:sz w:val="24"/>
                <w:szCs w:val="24"/>
              </w:rPr>
              <w:t>公里，建设环卫作业加水点</w:t>
            </w:r>
            <w:r>
              <w:rPr>
                <w:color w:val="auto"/>
                <w:kern w:val="0"/>
                <w:sz w:val="24"/>
                <w:szCs w:val="24"/>
              </w:rPr>
              <w:t>20</w:t>
            </w:r>
            <w:r>
              <w:rPr>
                <w:rFonts w:hint="eastAsia" w:ascii="方正仿宋_GBK" w:hAnsi="方正仿宋_GBK" w:eastAsia="方正仿宋_GBK" w:cs="方正仿宋_GBK"/>
                <w:color w:val="auto"/>
                <w:kern w:val="0"/>
                <w:sz w:val="24"/>
                <w:szCs w:val="24"/>
              </w:rPr>
              <w:t>处、生态补水点</w:t>
            </w:r>
            <w:r>
              <w:rPr>
                <w:color w:val="auto"/>
                <w:kern w:val="0"/>
                <w:sz w:val="24"/>
                <w:szCs w:val="24"/>
              </w:rPr>
              <w:t>1</w:t>
            </w:r>
            <w:r>
              <w:rPr>
                <w:rFonts w:hint="eastAsia" w:ascii="方正仿宋_GBK" w:hAnsi="方正仿宋_GBK" w:eastAsia="方正仿宋_GBK" w:cs="方正仿宋_GBK"/>
                <w:color w:val="auto"/>
                <w:kern w:val="0"/>
                <w:sz w:val="24"/>
                <w:szCs w:val="24"/>
              </w:rPr>
              <w:t>处。</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1687">
            <w:pPr>
              <w:widowControl/>
              <w:spacing w:line="240" w:lineRule="exact"/>
              <w:jc w:val="center"/>
              <w:textAlignment w:val="center"/>
              <w:rPr>
                <w:color w:val="auto"/>
                <w:sz w:val="24"/>
                <w:szCs w:val="24"/>
              </w:rPr>
            </w:pPr>
            <w:r>
              <w:rPr>
                <w:color w:val="auto"/>
                <w:kern w:val="0"/>
                <w:sz w:val="24"/>
                <w:szCs w:val="24"/>
              </w:rPr>
              <w:t>10000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11461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EF8CC2">
            <w:pPr>
              <w:widowControl/>
              <w:spacing w:line="240" w:lineRule="exact"/>
              <w:jc w:val="left"/>
              <w:rPr>
                <w:color w:val="auto"/>
                <w:sz w:val="24"/>
                <w:szCs w:val="24"/>
              </w:rPr>
            </w:pPr>
          </w:p>
        </w:tc>
      </w:tr>
      <w:tr w14:paraId="1A0AA3F9">
        <w:tblPrEx>
          <w:tblCellMar>
            <w:top w:w="0" w:type="dxa"/>
            <w:left w:w="0" w:type="dxa"/>
            <w:bottom w:w="0" w:type="dxa"/>
            <w:right w:w="0" w:type="dxa"/>
          </w:tblCellMar>
        </w:tblPrEx>
        <w:trPr>
          <w:trHeight w:val="1958"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D3497F">
            <w:pPr>
              <w:widowControl/>
              <w:spacing w:line="240" w:lineRule="exact"/>
              <w:jc w:val="center"/>
              <w:textAlignment w:val="center"/>
              <w:rPr>
                <w:color w:val="auto"/>
                <w:sz w:val="24"/>
                <w:szCs w:val="24"/>
              </w:rPr>
            </w:pPr>
            <w:r>
              <w:rPr>
                <w:color w:val="auto"/>
                <w:kern w:val="0"/>
                <w:sz w:val="24"/>
                <w:szCs w:val="24"/>
              </w:rPr>
              <w:t>23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C91D7">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5CC08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潼南区城镇垃圾分类处理设施项目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F577A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优化生活垃圾收运设施，升级改造垃圾分类投放点</w:t>
            </w:r>
            <w:r>
              <w:rPr>
                <w:color w:val="auto"/>
                <w:kern w:val="0"/>
                <w:sz w:val="24"/>
                <w:szCs w:val="24"/>
              </w:rPr>
              <w:t>2000</w:t>
            </w:r>
            <w:r>
              <w:rPr>
                <w:rFonts w:hint="eastAsia" w:ascii="方正仿宋_GBK" w:hAnsi="方正仿宋_GBK" w:eastAsia="方正仿宋_GBK" w:cs="方正仿宋_GBK"/>
                <w:color w:val="auto"/>
                <w:kern w:val="0"/>
                <w:sz w:val="24"/>
                <w:szCs w:val="24"/>
              </w:rPr>
              <w:t>个，新增及更换</w:t>
            </w:r>
            <w:r>
              <w:rPr>
                <w:color w:val="auto"/>
                <w:kern w:val="0"/>
                <w:sz w:val="24"/>
                <w:szCs w:val="24"/>
              </w:rPr>
              <w:t>120L</w:t>
            </w:r>
            <w:r>
              <w:rPr>
                <w:rFonts w:hint="eastAsia" w:ascii="方正仿宋_GBK" w:hAnsi="方正仿宋_GBK" w:eastAsia="方正仿宋_GBK" w:cs="方正仿宋_GBK"/>
                <w:color w:val="auto"/>
                <w:kern w:val="0"/>
                <w:sz w:val="24"/>
                <w:szCs w:val="24"/>
              </w:rPr>
              <w:t>垃圾桶</w:t>
            </w:r>
            <w:r>
              <w:rPr>
                <w:color w:val="auto"/>
                <w:kern w:val="0"/>
                <w:sz w:val="24"/>
                <w:szCs w:val="24"/>
              </w:rPr>
              <w:t>10000</w:t>
            </w:r>
            <w:r>
              <w:rPr>
                <w:rFonts w:hint="eastAsia" w:ascii="方正仿宋_GBK" w:hAnsi="方正仿宋_GBK" w:eastAsia="方正仿宋_GBK" w:cs="方正仿宋_GBK"/>
                <w:color w:val="auto"/>
                <w:kern w:val="0"/>
                <w:sz w:val="24"/>
                <w:szCs w:val="24"/>
              </w:rPr>
              <w:t>个；</w:t>
            </w:r>
            <w:r>
              <w:rPr>
                <w:color w:val="auto"/>
                <w:kern w:val="0"/>
                <w:sz w:val="24"/>
                <w:szCs w:val="24"/>
              </w:rPr>
              <w:t>2m</w:t>
            </w:r>
            <w:r>
              <w:rPr>
                <w:color w:val="auto"/>
                <w:kern w:val="0"/>
                <w:sz w:val="24"/>
                <w:szCs w:val="24"/>
                <w:vertAlign w:val="superscript"/>
              </w:rPr>
              <w:t>3</w:t>
            </w:r>
            <w:r>
              <w:rPr>
                <w:rFonts w:hint="eastAsia" w:ascii="方正仿宋_GBK" w:hAnsi="方正仿宋_GBK" w:eastAsia="方正仿宋_GBK" w:cs="方正仿宋_GBK"/>
                <w:color w:val="auto"/>
                <w:kern w:val="0"/>
                <w:sz w:val="24"/>
                <w:szCs w:val="24"/>
              </w:rPr>
              <w:t>垃圾箱</w:t>
            </w:r>
            <w:r>
              <w:rPr>
                <w:color w:val="auto"/>
                <w:kern w:val="0"/>
                <w:sz w:val="24"/>
                <w:szCs w:val="24"/>
              </w:rPr>
              <w:t>1000</w:t>
            </w:r>
            <w:r>
              <w:rPr>
                <w:rFonts w:hint="eastAsia" w:ascii="方正仿宋_GBK" w:hAnsi="方正仿宋_GBK" w:eastAsia="方正仿宋_GBK" w:cs="方正仿宋_GBK"/>
                <w:color w:val="auto"/>
                <w:kern w:val="0"/>
                <w:sz w:val="24"/>
                <w:szCs w:val="24"/>
              </w:rPr>
              <w:t>个；新增及更换环卫电动保洁车</w:t>
            </w:r>
            <w:r>
              <w:rPr>
                <w:color w:val="auto"/>
                <w:kern w:val="0"/>
                <w:sz w:val="24"/>
                <w:szCs w:val="24"/>
              </w:rPr>
              <w:t>220</w:t>
            </w:r>
            <w:r>
              <w:rPr>
                <w:rFonts w:hint="eastAsia" w:ascii="方正仿宋_GBK" w:hAnsi="方正仿宋_GBK" w:eastAsia="方正仿宋_GBK" w:cs="方正仿宋_GBK"/>
                <w:color w:val="auto"/>
                <w:kern w:val="0"/>
                <w:sz w:val="24"/>
                <w:szCs w:val="24"/>
              </w:rPr>
              <w:t>辆；新增及更换环卫作业车辆</w:t>
            </w:r>
            <w:r>
              <w:rPr>
                <w:color w:val="auto"/>
                <w:kern w:val="0"/>
                <w:sz w:val="24"/>
                <w:szCs w:val="24"/>
              </w:rPr>
              <w:t>150</w:t>
            </w:r>
            <w:r>
              <w:rPr>
                <w:rFonts w:hint="eastAsia" w:ascii="方正仿宋_GBK" w:hAnsi="方正仿宋_GBK" w:eastAsia="方正仿宋_GBK" w:cs="方正仿宋_GBK"/>
                <w:color w:val="auto"/>
                <w:kern w:val="0"/>
                <w:sz w:val="24"/>
                <w:szCs w:val="24"/>
              </w:rPr>
              <w:t>辆；改扩建垃圾中转站</w:t>
            </w:r>
            <w:r>
              <w:rPr>
                <w:color w:val="auto"/>
                <w:kern w:val="0"/>
                <w:sz w:val="24"/>
                <w:szCs w:val="24"/>
              </w:rPr>
              <w:t>6</w:t>
            </w:r>
            <w:r>
              <w:rPr>
                <w:rFonts w:hint="eastAsia" w:ascii="方正仿宋_GBK" w:hAnsi="方正仿宋_GBK" w:eastAsia="方正仿宋_GBK" w:cs="方正仿宋_GBK"/>
                <w:color w:val="auto"/>
                <w:kern w:val="0"/>
                <w:sz w:val="24"/>
                <w:szCs w:val="24"/>
              </w:rPr>
              <w:t>个，新增配套</w:t>
            </w:r>
            <w:r>
              <w:rPr>
                <w:color w:val="auto"/>
                <w:kern w:val="0"/>
                <w:sz w:val="24"/>
                <w:szCs w:val="24"/>
              </w:rPr>
              <w:t>11</w:t>
            </w:r>
            <w:r>
              <w:rPr>
                <w:rFonts w:hint="eastAsia" w:ascii="方正仿宋_GBK" w:hAnsi="方正仿宋_GBK" w:eastAsia="方正仿宋_GBK" w:cs="方正仿宋_GBK"/>
                <w:color w:val="auto"/>
                <w:kern w:val="0"/>
                <w:sz w:val="24"/>
                <w:szCs w:val="24"/>
              </w:rPr>
              <w:t>立方压缩车</w:t>
            </w:r>
            <w:r>
              <w:rPr>
                <w:color w:val="auto"/>
                <w:kern w:val="0"/>
                <w:sz w:val="24"/>
                <w:szCs w:val="24"/>
              </w:rPr>
              <w:t>3</w:t>
            </w:r>
            <w:r>
              <w:rPr>
                <w:rFonts w:hint="eastAsia" w:ascii="方正仿宋_GBK" w:hAnsi="方正仿宋_GBK" w:eastAsia="方正仿宋_GBK" w:cs="方正仿宋_GBK"/>
                <w:color w:val="auto"/>
                <w:kern w:val="0"/>
                <w:sz w:val="24"/>
                <w:szCs w:val="24"/>
              </w:rPr>
              <w:t>辆，</w:t>
            </w:r>
            <w:r>
              <w:rPr>
                <w:color w:val="auto"/>
                <w:kern w:val="0"/>
                <w:sz w:val="24"/>
                <w:szCs w:val="24"/>
              </w:rPr>
              <w:t>11</w:t>
            </w:r>
            <w:r>
              <w:rPr>
                <w:rFonts w:hint="eastAsia" w:ascii="方正仿宋_GBK" w:hAnsi="方正仿宋_GBK" w:eastAsia="方正仿宋_GBK" w:cs="方正仿宋_GBK"/>
                <w:color w:val="auto"/>
                <w:kern w:val="0"/>
                <w:sz w:val="24"/>
                <w:szCs w:val="24"/>
              </w:rPr>
              <w:t>立方压缩箱体</w:t>
            </w:r>
            <w:r>
              <w:rPr>
                <w:color w:val="auto"/>
                <w:kern w:val="0"/>
                <w:sz w:val="24"/>
                <w:szCs w:val="24"/>
              </w:rPr>
              <w:t>10</w:t>
            </w:r>
            <w:r>
              <w:rPr>
                <w:rFonts w:hint="eastAsia" w:ascii="方正仿宋_GBK" w:hAnsi="方正仿宋_GBK" w:eastAsia="方正仿宋_GBK" w:cs="方正仿宋_GBK"/>
                <w:color w:val="auto"/>
                <w:kern w:val="0"/>
                <w:sz w:val="24"/>
                <w:szCs w:val="24"/>
              </w:rPr>
              <w:t>个等。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C92A6A">
            <w:pPr>
              <w:widowControl/>
              <w:spacing w:line="240" w:lineRule="exact"/>
              <w:jc w:val="center"/>
              <w:textAlignment w:val="center"/>
              <w:rPr>
                <w:color w:val="auto"/>
                <w:sz w:val="24"/>
                <w:szCs w:val="24"/>
              </w:rPr>
            </w:pPr>
            <w:r>
              <w:rPr>
                <w:color w:val="auto"/>
                <w:kern w:val="0"/>
                <w:sz w:val="24"/>
                <w:szCs w:val="24"/>
              </w:rPr>
              <w:t>4950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086E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9CAB5">
            <w:pPr>
              <w:widowControl/>
              <w:spacing w:line="240" w:lineRule="exact"/>
              <w:jc w:val="left"/>
              <w:rPr>
                <w:color w:val="auto"/>
                <w:sz w:val="24"/>
                <w:szCs w:val="24"/>
              </w:rPr>
            </w:pPr>
          </w:p>
        </w:tc>
      </w:tr>
      <w:tr w14:paraId="26D48997">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AFE80">
            <w:pPr>
              <w:widowControl/>
              <w:spacing w:line="240" w:lineRule="exact"/>
              <w:jc w:val="center"/>
              <w:textAlignment w:val="center"/>
              <w:rPr>
                <w:color w:val="auto"/>
                <w:sz w:val="24"/>
                <w:szCs w:val="24"/>
              </w:rPr>
            </w:pPr>
            <w:r>
              <w:rPr>
                <w:color w:val="auto"/>
                <w:kern w:val="0"/>
                <w:sz w:val="24"/>
                <w:szCs w:val="24"/>
              </w:rPr>
              <w:t>24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7449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1F90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潼南区污泥无害化处置项目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289E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建设一座日处理</w:t>
            </w:r>
            <w:r>
              <w:rPr>
                <w:color w:val="auto"/>
                <w:kern w:val="0"/>
                <w:sz w:val="24"/>
                <w:szCs w:val="24"/>
              </w:rPr>
              <w:t>100</w:t>
            </w:r>
            <w:r>
              <w:rPr>
                <w:rFonts w:hint="eastAsia" w:ascii="方正仿宋_GBK" w:hAnsi="方正仿宋_GBK" w:eastAsia="方正仿宋_GBK" w:cs="方正仿宋_GBK"/>
                <w:color w:val="auto"/>
                <w:kern w:val="0"/>
                <w:sz w:val="24"/>
                <w:szCs w:val="24"/>
              </w:rPr>
              <w:t>吨</w:t>
            </w:r>
            <w:r>
              <w:rPr>
                <w:color w:val="auto"/>
                <w:kern w:val="0"/>
                <w:sz w:val="24"/>
                <w:szCs w:val="24"/>
              </w:rPr>
              <w:t>/</w:t>
            </w:r>
            <w:r>
              <w:rPr>
                <w:rFonts w:hint="eastAsia" w:ascii="方正仿宋_GBK" w:hAnsi="方正仿宋_GBK" w:eastAsia="方正仿宋_GBK" w:cs="方正仿宋_GBK"/>
                <w:color w:val="auto"/>
                <w:kern w:val="0"/>
                <w:sz w:val="24"/>
                <w:szCs w:val="24"/>
              </w:rPr>
              <w:t>天的污泥处置设施，包括污泥干化处理厂房，湿污泥接收、储存及进料及输送系统，仪表及自动化控制系统，电气系统，消防系统，污水处理系统，通风及空调系统，物流输送及计量系统等。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C1257">
            <w:pPr>
              <w:widowControl/>
              <w:spacing w:line="240" w:lineRule="exact"/>
              <w:jc w:val="center"/>
              <w:textAlignment w:val="center"/>
              <w:rPr>
                <w:color w:val="auto"/>
                <w:sz w:val="24"/>
                <w:szCs w:val="24"/>
              </w:rPr>
            </w:pPr>
            <w:r>
              <w:rPr>
                <w:color w:val="auto"/>
                <w:kern w:val="0"/>
                <w:sz w:val="24"/>
                <w:szCs w:val="24"/>
              </w:rPr>
              <w:t>3860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F8A18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E78ECA">
            <w:pPr>
              <w:widowControl/>
              <w:spacing w:line="240" w:lineRule="exact"/>
              <w:jc w:val="left"/>
              <w:rPr>
                <w:color w:val="auto"/>
                <w:sz w:val="24"/>
                <w:szCs w:val="24"/>
              </w:rPr>
            </w:pPr>
          </w:p>
        </w:tc>
      </w:tr>
      <w:tr w14:paraId="0B205253">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9473C">
            <w:pPr>
              <w:widowControl/>
              <w:spacing w:line="240" w:lineRule="exact"/>
              <w:jc w:val="center"/>
              <w:textAlignment w:val="center"/>
              <w:rPr>
                <w:color w:val="auto"/>
                <w:sz w:val="24"/>
                <w:szCs w:val="24"/>
              </w:rPr>
            </w:pPr>
            <w:r>
              <w:rPr>
                <w:color w:val="auto"/>
                <w:kern w:val="0"/>
                <w:sz w:val="24"/>
                <w:szCs w:val="24"/>
              </w:rPr>
              <w:t>25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D1B5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E98D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潼南区大宗固废循环利用项目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EEDEF4">
            <w:pPr>
              <w:widowControl/>
              <w:spacing w:line="240" w:lineRule="exact"/>
              <w:jc w:val="left"/>
              <w:textAlignment w:val="center"/>
              <w:rPr>
                <w:color w:val="auto"/>
                <w:sz w:val="24"/>
                <w:szCs w:val="24"/>
              </w:rPr>
            </w:pPr>
            <w:r>
              <w:rPr>
                <w:color w:val="auto"/>
                <w:kern w:val="0"/>
                <w:sz w:val="24"/>
                <w:szCs w:val="24"/>
              </w:rPr>
              <w:t>1.</w:t>
            </w:r>
            <w:r>
              <w:rPr>
                <w:rFonts w:hint="eastAsia" w:ascii="方正仿宋_GBK" w:hAnsi="方正仿宋_GBK" w:eastAsia="方正仿宋_GBK" w:cs="方正仿宋_GBK"/>
                <w:color w:val="auto"/>
                <w:kern w:val="0"/>
                <w:sz w:val="24"/>
                <w:szCs w:val="24"/>
              </w:rPr>
              <w:t>建设潼南建筑垃圾综合利用处理场，设置工程垃圾和拆除垃圾分选场，设置多功能制砖机等循环利用设施；</w:t>
            </w:r>
            <w:r>
              <w:rPr>
                <w:color w:val="auto"/>
                <w:kern w:val="0"/>
                <w:sz w:val="24"/>
                <w:szCs w:val="24"/>
              </w:rPr>
              <w:t>2.</w:t>
            </w:r>
            <w:r>
              <w:rPr>
                <w:rFonts w:hint="eastAsia" w:ascii="方正仿宋_GBK" w:hAnsi="方正仿宋_GBK" w:eastAsia="方正仿宋_GBK" w:cs="方正仿宋_GBK"/>
                <w:color w:val="auto"/>
                <w:kern w:val="0"/>
                <w:sz w:val="24"/>
                <w:szCs w:val="24"/>
              </w:rPr>
              <w:t>建设大件垃圾拆解处理设施，促进大件垃圾循环再利用；</w:t>
            </w:r>
            <w:r>
              <w:rPr>
                <w:color w:val="auto"/>
                <w:kern w:val="0"/>
                <w:sz w:val="24"/>
                <w:szCs w:val="24"/>
              </w:rPr>
              <w:t>3.</w:t>
            </w:r>
            <w:r>
              <w:rPr>
                <w:rFonts w:hint="eastAsia" w:ascii="方正仿宋_GBK" w:hAnsi="方正仿宋_GBK" w:eastAsia="方正仿宋_GBK" w:cs="方正仿宋_GBK"/>
                <w:color w:val="auto"/>
                <w:kern w:val="0"/>
                <w:sz w:val="24"/>
                <w:szCs w:val="24"/>
              </w:rPr>
              <w:t>建设园林垃圾</w:t>
            </w:r>
            <w:r>
              <w:rPr>
                <w:rFonts w:hint="eastAsia" w:ascii="方正仿宋_GBK" w:hAnsi="方正仿宋_GBK" w:eastAsia="方正仿宋_GBK" w:cs="方正仿宋_GBK"/>
                <w:color w:val="auto"/>
                <w:kern w:val="0"/>
                <w:sz w:val="24"/>
                <w:szCs w:val="24"/>
                <w:lang w:eastAsia="zh-CN"/>
              </w:rPr>
              <w:t>粉碎</w:t>
            </w:r>
            <w:r>
              <w:rPr>
                <w:rFonts w:hint="eastAsia" w:ascii="方正仿宋_GBK" w:hAnsi="方正仿宋_GBK" w:eastAsia="方正仿宋_GBK" w:cs="方正仿宋_GBK"/>
                <w:color w:val="auto"/>
                <w:kern w:val="0"/>
                <w:sz w:val="24"/>
                <w:szCs w:val="24"/>
              </w:rPr>
              <w:t>设施，采用堆肥发酵、生态覆盖等方式将园林垃圾循环利用；</w:t>
            </w:r>
            <w:r>
              <w:rPr>
                <w:color w:val="auto"/>
                <w:kern w:val="0"/>
                <w:sz w:val="24"/>
                <w:szCs w:val="24"/>
              </w:rPr>
              <w:t>4.</w:t>
            </w:r>
            <w:r>
              <w:rPr>
                <w:rFonts w:hint="eastAsia" w:ascii="方正仿宋_GBK" w:hAnsi="方正仿宋_GBK" w:eastAsia="方正仿宋_GBK" w:cs="方正仿宋_GBK"/>
                <w:color w:val="auto"/>
                <w:kern w:val="0"/>
                <w:sz w:val="24"/>
                <w:szCs w:val="24"/>
              </w:rPr>
              <w:t>配套建设辅助、储运、环保及公用工程。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CB2B4">
            <w:pPr>
              <w:widowControl/>
              <w:spacing w:line="240" w:lineRule="exact"/>
              <w:jc w:val="center"/>
              <w:textAlignment w:val="center"/>
              <w:rPr>
                <w:color w:val="auto"/>
                <w:sz w:val="24"/>
                <w:szCs w:val="24"/>
              </w:rPr>
            </w:pPr>
            <w:r>
              <w:rPr>
                <w:color w:val="auto"/>
                <w:kern w:val="0"/>
                <w:sz w:val="24"/>
                <w:szCs w:val="24"/>
              </w:rPr>
              <w:t>6800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3B38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5E110">
            <w:pPr>
              <w:widowControl/>
              <w:spacing w:line="240" w:lineRule="exact"/>
              <w:jc w:val="left"/>
              <w:rPr>
                <w:color w:val="auto"/>
                <w:sz w:val="24"/>
                <w:szCs w:val="24"/>
              </w:rPr>
            </w:pPr>
          </w:p>
        </w:tc>
      </w:tr>
      <w:tr w14:paraId="502825F2">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09266A">
            <w:pPr>
              <w:widowControl/>
              <w:spacing w:line="240" w:lineRule="exact"/>
              <w:jc w:val="center"/>
              <w:textAlignment w:val="center"/>
              <w:rPr>
                <w:color w:val="auto"/>
                <w:sz w:val="24"/>
                <w:szCs w:val="24"/>
              </w:rPr>
            </w:pPr>
            <w:r>
              <w:rPr>
                <w:color w:val="auto"/>
                <w:kern w:val="0"/>
                <w:sz w:val="24"/>
                <w:szCs w:val="24"/>
              </w:rPr>
              <w:t>26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00342">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6A22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潼南区生活垃圾填埋场综合处理整治项目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EBB92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对生活垃圾填埋场进行综合处理整治，实际占地</w:t>
            </w:r>
            <w:r>
              <w:rPr>
                <w:color w:val="auto"/>
                <w:kern w:val="0"/>
                <w:sz w:val="24"/>
                <w:szCs w:val="24"/>
              </w:rPr>
              <w:t>178</w:t>
            </w:r>
            <w:r>
              <w:rPr>
                <w:rFonts w:hint="eastAsia" w:ascii="方正仿宋_GBK" w:hAnsi="方正仿宋_GBK" w:eastAsia="方正仿宋_GBK" w:cs="方正仿宋_GBK"/>
                <w:color w:val="auto"/>
                <w:kern w:val="0"/>
                <w:sz w:val="24"/>
                <w:szCs w:val="24"/>
              </w:rPr>
              <w:t>亩，已填埋生活垃圾</w:t>
            </w:r>
            <w:r>
              <w:rPr>
                <w:color w:val="auto"/>
                <w:kern w:val="0"/>
                <w:sz w:val="24"/>
                <w:szCs w:val="24"/>
              </w:rPr>
              <w:t>140</w:t>
            </w:r>
            <w:r>
              <w:rPr>
                <w:rFonts w:hint="eastAsia" w:ascii="方正仿宋_GBK" w:hAnsi="方正仿宋_GBK" w:eastAsia="方正仿宋_GBK" w:cs="方正仿宋_GBK"/>
                <w:color w:val="auto"/>
                <w:kern w:val="0"/>
                <w:sz w:val="24"/>
                <w:szCs w:val="24"/>
              </w:rPr>
              <w:t>万立方米。</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9A73B">
            <w:pPr>
              <w:widowControl/>
              <w:spacing w:line="240" w:lineRule="exact"/>
              <w:jc w:val="center"/>
              <w:textAlignment w:val="center"/>
              <w:rPr>
                <w:color w:val="auto"/>
                <w:sz w:val="24"/>
                <w:szCs w:val="24"/>
              </w:rPr>
            </w:pPr>
            <w:r>
              <w:rPr>
                <w:color w:val="auto"/>
                <w:kern w:val="0"/>
                <w:sz w:val="24"/>
                <w:szCs w:val="24"/>
              </w:rPr>
              <w:t>70000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4112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3C9C25">
            <w:pPr>
              <w:widowControl/>
              <w:spacing w:line="240" w:lineRule="exact"/>
              <w:jc w:val="left"/>
              <w:rPr>
                <w:color w:val="auto"/>
                <w:sz w:val="24"/>
                <w:szCs w:val="24"/>
              </w:rPr>
            </w:pPr>
          </w:p>
        </w:tc>
      </w:tr>
      <w:tr w14:paraId="0EB0E7E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4737DA">
            <w:pPr>
              <w:widowControl/>
              <w:spacing w:line="240" w:lineRule="exact"/>
              <w:jc w:val="center"/>
              <w:textAlignment w:val="center"/>
              <w:rPr>
                <w:color w:val="auto"/>
                <w:sz w:val="24"/>
                <w:szCs w:val="24"/>
              </w:rPr>
            </w:pPr>
            <w:r>
              <w:rPr>
                <w:color w:val="auto"/>
                <w:kern w:val="0"/>
                <w:sz w:val="24"/>
                <w:szCs w:val="24"/>
              </w:rPr>
              <w:t>27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E88DC">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BE0F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潼南区新建公厕所及劳动者港湾项目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77FC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新建二类以上公厕及劳动者港湾</w:t>
            </w:r>
            <w:r>
              <w:rPr>
                <w:color w:val="auto"/>
                <w:kern w:val="0"/>
                <w:sz w:val="24"/>
                <w:szCs w:val="24"/>
              </w:rPr>
              <w:t>10</w:t>
            </w:r>
            <w:r>
              <w:rPr>
                <w:rFonts w:hint="eastAsia" w:ascii="方正仿宋_GBK" w:hAnsi="方正仿宋_GBK" w:eastAsia="方正仿宋_GBK" w:cs="方正仿宋_GBK"/>
                <w:color w:val="auto"/>
                <w:kern w:val="0"/>
                <w:sz w:val="24"/>
                <w:szCs w:val="24"/>
              </w:rPr>
              <w:t>座，占地面积共计</w:t>
            </w:r>
            <w:r>
              <w:rPr>
                <w:color w:val="auto"/>
                <w:kern w:val="0"/>
                <w:sz w:val="24"/>
                <w:szCs w:val="24"/>
              </w:rPr>
              <w:t>5</w:t>
            </w:r>
            <w:r>
              <w:rPr>
                <w:rFonts w:hint="eastAsia" w:ascii="方正仿宋_GBK" w:hAnsi="方正仿宋_GBK" w:eastAsia="方正仿宋_GBK" w:cs="方正仿宋_GBK"/>
                <w:color w:val="auto"/>
                <w:kern w:val="0"/>
                <w:sz w:val="24"/>
                <w:szCs w:val="24"/>
              </w:rPr>
              <w:t>亩，设施内外装修及卫生设备、配套电器安装，劳动者港湾含工具房、休息室，小型停车区域修建（位），设施周边绿化建设。</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37874">
            <w:pPr>
              <w:widowControl/>
              <w:spacing w:line="240" w:lineRule="exact"/>
              <w:jc w:val="center"/>
              <w:textAlignment w:val="center"/>
              <w:rPr>
                <w:color w:val="auto"/>
                <w:sz w:val="24"/>
                <w:szCs w:val="24"/>
              </w:rPr>
            </w:pPr>
            <w:r>
              <w:rPr>
                <w:color w:val="auto"/>
                <w:kern w:val="0"/>
                <w:sz w:val="24"/>
                <w:szCs w:val="24"/>
              </w:rPr>
              <w:t>1500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74FBC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0C926">
            <w:pPr>
              <w:widowControl/>
              <w:spacing w:line="240" w:lineRule="exact"/>
              <w:jc w:val="left"/>
              <w:rPr>
                <w:color w:val="auto"/>
                <w:sz w:val="24"/>
                <w:szCs w:val="24"/>
              </w:rPr>
            </w:pPr>
          </w:p>
        </w:tc>
      </w:tr>
      <w:tr w14:paraId="799D6869">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BD22D8">
            <w:pPr>
              <w:widowControl/>
              <w:spacing w:line="240" w:lineRule="exact"/>
              <w:jc w:val="center"/>
              <w:textAlignment w:val="center"/>
              <w:rPr>
                <w:color w:val="auto"/>
                <w:sz w:val="24"/>
                <w:szCs w:val="24"/>
              </w:rPr>
            </w:pPr>
            <w:r>
              <w:rPr>
                <w:color w:val="auto"/>
                <w:kern w:val="0"/>
                <w:sz w:val="24"/>
                <w:szCs w:val="24"/>
              </w:rPr>
              <w:t>28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806F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区城管局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DEA0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潼南区修建智慧公厕项目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092B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修建智慧公厕</w:t>
            </w:r>
            <w:r>
              <w:rPr>
                <w:color w:val="auto"/>
                <w:kern w:val="0"/>
                <w:sz w:val="24"/>
                <w:szCs w:val="24"/>
              </w:rPr>
              <w:t>88</w:t>
            </w:r>
            <w:r>
              <w:rPr>
                <w:rFonts w:hint="eastAsia" w:ascii="方正仿宋_GBK" w:hAnsi="方正仿宋_GBK" w:eastAsia="方正仿宋_GBK" w:cs="方正仿宋_GBK"/>
                <w:color w:val="auto"/>
                <w:kern w:val="0"/>
                <w:sz w:val="24"/>
                <w:szCs w:val="24"/>
              </w:rPr>
              <w:t>座，安装智能厕所显示屏、环境检测一体机、激光人体感应器、厕位指示器、智能管控机（</w:t>
            </w:r>
            <w:r>
              <w:rPr>
                <w:color w:val="auto"/>
                <w:kern w:val="0"/>
                <w:sz w:val="24"/>
                <w:szCs w:val="24"/>
              </w:rPr>
              <w:t>4G</w:t>
            </w:r>
            <w:r>
              <w:rPr>
                <w:rFonts w:hint="eastAsia" w:ascii="方正仿宋_GBK" w:hAnsi="方正仿宋_GBK" w:eastAsia="方正仿宋_GBK" w:cs="方正仿宋_GBK"/>
                <w:color w:val="auto"/>
                <w:kern w:val="0"/>
                <w:sz w:val="24"/>
                <w:szCs w:val="24"/>
              </w:rPr>
              <w:t>版）、系统设备箱和网络设备和后期维护运行。</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40DF5D">
            <w:pPr>
              <w:widowControl/>
              <w:spacing w:line="240" w:lineRule="exact"/>
              <w:jc w:val="center"/>
              <w:textAlignment w:val="center"/>
              <w:rPr>
                <w:color w:val="auto"/>
                <w:sz w:val="24"/>
                <w:szCs w:val="24"/>
              </w:rPr>
            </w:pPr>
            <w:r>
              <w:rPr>
                <w:color w:val="auto"/>
                <w:kern w:val="0"/>
                <w:sz w:val="24"/>
                <w:szCs w:val="24"/>
              </w:rPr>
              <w:t>880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715E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9989AF">
            <w:pPr>
              <w:widowControl/>
              <w:spacing w:line="240" w:lineRule="exact"/>
              <w:jc w:val="left"/>
              <w:rPr>
                <w:color w:val="auto"/>
                <w:sz w:val="24"/>
                <w:szCs w:val="24"/>
              </w:rPr>
            </w:pPr>
          </w:p>
        </w:tc>
      </w:tr>
      <w:tr w14:paraId="78052558">
        <w:tblPrEx>
          <w:tblCellMar>
            <w:top w:w="0" w:type="dxa"/>
            <w:left w:w="0" w:type="dxa"/>
            <w:bottom w:w="0" w:type="dxa"/>
            <w:right w:w="0" w:type="dxa"/>
          </w:tblCellMar>
        </w:tblPrEx>
        <w:trPr>
          <w:trHeight w:val="143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78EEC">
            <w:pPr>
              <w:widowControl/>
              <w:spacing w:line="240" w:lineRule="exact"/>
              <w:jc w:val="center"/>
              <w:textAlignment w:val="center"/>
              <w:rPr>
                <w:color w:val="auto"/>
                <w:sz w:val="24"/>
                <w:szCs w:val="24"/>
              </w:rPr>
            </w:pPr>
            <w:r>
              <w:rPr>
                <w:color w:val="auto"/>
                <w:kern w:val="0"/>
                <w:sz w:val="24"/>
                <w:szCs w:val="24"/>
              </w:rPr>
              <w:t>29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D7EC20">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9F37CB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28AC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五金机电市场项目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78243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使用商业用地约</w:t>
            </w:r>
            <w:r>
              <w:rPr>
                <w:color w:val="auto"/>
                <w:kern w:val="0"/>
                <w:sz w:val="24"/>
                <w:szCs w:val="24"/>
              </w:rPr>
              <w:t>100</w:t>
            </w:r>
            <w:r>
              <w:rPr>
                <w:rFonts w:hint="eastAsia" w:ascii="方正仿宋_GBK" w:hAnsi="方正仿宋_GBK" w:eastAsia="方正仿宋_GBK" w:cs="方正仿宋_GBK"/>
                <w:color w:val="auto"/>
                <w:kern w:val="0"/>
                <w:sz w:val="24"/>
                <w:szCs w:val="24"/>
              </w:rPr>
              <w:t>亩。建设万商国际机电博览城项目，包括智能装备、五金机电批发，工业品市场及会议会展中心、电商基地、品牌总部基地等。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1AFDD">
            <w:pPr>
              <w:widowControl/>
              <w:spacing w:line="240" w:lineRule="exact"/>
              <w:jc w:val="center"/>
              <w:textAlignment w:val="center"/>
              <w:rPr>
                <w:color w:val="auto"/>
                <w:sz w:val="24"/>
                <w:szCs w:val="24"/>
              </w:rPr>
            </w:pPr>
            <w:r>
              <w:rPr>
                <w:color w:val="auto"/>
                <w:kern w:val="0"/>
                <w:sz w:val="24"/>
                <w:szCs w:val="24"/>
              </w:rPr>
              <w:t>60000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8165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完成安评、环评、方案设计等建设前期手续办理。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71A8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香港万商集团</w:t>
            </w:r>
          </w:p>
        </w:tc>
      </w:tr>
      <w:tr w14:paraId="5F5F258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6CE2F">
            <w:pPr>
              <w:widowControl/>
              <w:spacing w:line="240" w:lineRule="exact"/>
              <w:jc w:val="center"/>
              <w:textAlignment w:val="center"/>
              <w:rPr>
                <w:color w:val="auto"/>
                <w:sz w:val="24"/>
                <w:szCs w:val="24"/>
              </w:rPr>
            </w:pPr>
            <w:r>
              <w:rPr>
                <w:color w:val="auto"/>
                <w:kern w:val="0"/>
                <w:sz w:val="24"/>
                <w:szCs w:val="24"/>
              </w:rPr>
              <w:t>30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0610F">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660B08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A36CF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改性塑料生产项目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AEDB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使用工业用地约</w:t>
            </w:r>
            <w:r>
              <w:rPr>
                <w:color w:val="auto"/>
                <w:kern w:val="0"/>
                <w:sz w:val="24"/>
                <w:szCs w:val="24"/>
              </w:rPr>
              <w:t>40</w:t>
            </w:r>
            <w:r>
              <w:rPr>
                <w:rFonts w:hint="eastAsia" w:ascii="方正仿宋_GBK" w:hAnsi="方正仿宋_GBK" w:eastAsia="方正仿宋_GBK" w:cs="方正仿宋_GBK"/>
                <w:color w:val="auto"/>
                <w:kern w:val="0"/>
                <w:sz w:val="24"/>
                <w:szCs w:val="24"/>
              </w:rPr>
              <w:t>亩建设建塑料改性生产车间，年产改性塑料</w:t>
            </w:r>
            <w:r>
              <w:rPr>
                <w:color w:val="auto"/>
                <w:kern w:val="0"/>
                <w:sz w:val="24"/>
                <w:szCs w:val="24"/>
              </w:rPr>
              <w:t>20</w:t>
            </w:r>
            <w:r>
              <w:rPr>
                <w:rFonts w:hint="eastAsia" w:ascii="方正仿宋_GBK" w:hAnsi="方正仿宋_GBK" w:eastAsia="方正仿宋_GBK" w:cs="方正仿宋_GBK"/>
                <w:color w:val="auto"/>
                <w:kern w:val="0"/>
                <w:sz w:val="24"/>
                <w:szCs w:val="24"/>
              </w:rPr>
              <w:t>万吨。</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B3EC5">
            <w:pPr>
              <w:widowControl/>
              <w:spacing w:line="240" w:lineRule="exact"/>
              <w:jc w:val="center"/>
              <w:textAlignment w:val="center"/>
              <w:rPr>
                <w:color w:val="auto"/>
                <w:sz w:val="24"/>
                <w:szCs w:val="24"/>
              </w:rPr>
            </w:pPr>
            <w:r>
              <w:rPr>
                <w:color w:val="auto"/>
                <w:kern w:val="0"/>
                <w:sz w:val="24"/>
                <w:szCs w:val="24"/>
              </w:rPr>
              <w:t>50000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3F2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1DA5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广东粤化新材料技术开发有限公司</w:t>
            </w:r>
          </w:p>
        </w:tc>
      </w:tr>
      <w:tr w14:paraId="1A55266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BA80B">
            <w:pPr>
              <w:widowControl/>
              <w:spacing w:line="240" w:lineRule="exact"/>
              <w:jc w:val="center"/>
              <w:textAlignment w:val="center"/>
              <w:rPr>
                <w:color w:val="auto"/>
                <w:sz w:val="24"/>
                <w:szCs w:val="24"/>
              </w:rPr>
            </w:pPr>
            <w:r>
              <w:rPr>
                <w:color w:val="auto"/>
                <w:kern w:val="0"/>
                <w:sz w:val="24"/>
                <w:szCs w:val="24"/>
              </w:rPr>
              <w:t>31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A482F">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58DB4B9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4CD69">
            <w:pPr>
              <w:widowControl/>
              <w:spacing w:line="240" w:lineRule="exact"/>
              <w:jc w:val="left"/>
              <w:textAlignment w:val="center"/>
              <w:rPr>
                <w:color w:val="auto"/>
                <w:sz w:val="24"/>
                <w:szCs w:val="24"/>
              </w:rPr>
            </w:pPr>
            <w:r>
              <w:rPr>
                <w:color w:val="auto"/>
                <w:kern w:val="0"/>
                <w:sz w:val="24"/>
                <w:szCs w:val="24"/>
              </w:rPr>
              <w:t>AI</w:t>
            </w:r>
            <w:r>
              <w:rPr>
                <w:rFonts w:hint="eastAsia" w:ascii="方正仿宋_GBK" w:hAnsi="方正仿宋_GBK" w:eastAsia="方正仿宋_GBK" w:cs="方正仿宋_GBK"/>
                <w:color w:val="auto"/>
                <w:kern w:val="0"/>
                <w:sz w:val="24"/>
                <w:szCs w:val="24"/>
              </w:rPr>
              <w:t>视觉产品智能制造基地项目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4452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使用工业用地</w:t>
            </w:r>
            <w:r>
              <w:rPr>
                <w:color w:val="auto"/>
                <w:kern w:val="0"/>
                <w:sz w:val="24"/>
                <w:szCs w:val="24"/>
              </w:rPr>
              <w:t>25</w:t>
            </w:r>
            <w:r>
              <w:rPr>
                <w:rFonts w:hint="eastAsia" w:ascii="方正仿宋_GBK" w:hAnsi="方正仿宋_GBK" w:eastAsia="方正仿宋_GBK" w:cs="方正仿宋_GBK"/>
                <w:color w:val="auto"/>
                <w:kern w:val="0"/>
                <w:sz w:val="24"/>
                <w:szCs w:val="24"/>
              </w:rPr>
              <w:t>亩，围绕汽车领域、门锁领域和</w:t>
            </w:r>
            <w:r>
              <w:rPr>
                <w:color w:val="auto"/>
                <w:kern w:val="0"/>
                <w:sz w:val="24"/>
                <w:szCs w:val="24"/>
              </w:rPr>
              <w:t>IOT</w:t>
            </w:r>
            <w:r>
              <w:rPr>
                <w:rFonts w:hint="eastAsia" w:ascii="方正仿宋_GBK" w:hAnsi="方正仿宋_GBK" w:eastAsia="方正仿宋_GBK" w:cs="方正仿宋_GBK"/>
                <w:color w:val="auto"/>
                <w:kern w:val="0"/>
                <w:sz w:val="24"/>
                <w:szCs w:val="24"/>
              </w:rPr>
              <w:t>领域等建设</w:t>
            </w:r>
            <w:r>
              <w:rPr>
                <w:color w:val="auto"/>
                <w:kern w:val="0"/>
                <w:sz w:val="24"/>
                <w:szCs w:val="24"/>
              </w:rPr>
              <w:t>AI</w:t>
            </w:r>
            <w:r>
              <w:rPr>
                <w:rFonts w:hint="eastAsia" w:ascii="方正仿宋_GBK" w:hAnsi="方正仿宋_GBK" w:eastAsia="方正仿宋_GBK" w:cs="方正仿宋_GBK"/>
                <w:color w:val="auto"/>
                <w:kern w:val="0"/>
                <w:sz w:val="24"/>
                <w:szCs w:val="24"/>
              </w:rPr>
              <w:t>视觉产品智能制造基地。（购进先进的生产设备、检测设备、动力设施及相关配套设备，预计安装主要设备将超过</w:t>
            </w:r>
            <w:r>
              <w:rPr>
                <w:color w:val="auto"/>
                <w:kern w:val="0"/>
                <w:sz w:val="24"/>
                <w:szCs w:val="24"/>
              </w:rPr>
              <w:t>684</w:t>
            </w:r>
            <w:r>
              <w:rPr>
                <w:rFonts w:hint="eastAsia" w:ascii="方正仿宋_GBK" w:hAnsi="方正仿宋_GBK" w:eastAsia="方正仿宋_GBK" w:cs="方正仿宋_GBK"/>
                <w:color w:val="auto"/>
                <w:kern w:val="0"/>
                <w:sz w:val="24"/>
                <w:szCs w:val="24"/>
              </w:rPr>
              <w:t>台套）。</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432EC">
            <w:pPr>
              <w:widowControl/>
              <w:spacing w:line="240" w:lineRule="exact"/>
              <w:jc w:val="center"/>
              <w:textAlignment w:val="center"/>
              <w:rPr>
                <w:color w:val="auto"/>
                <w:sz w:val="24"/>
                <w:szCs w:val="24"/>
              </w:rPr>
            </w:pPr>
            <w:r>
              <w:rPr>
                <w:color w:val="auto"/>
                <w:kern w:val="0"/>
                <w:sz w:val="24"/>
                <w:szCs w:val="24"/>
              </w:rPr>
              <w:t>100000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482A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43E6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深圳荆虹科技有限公司</w:t>
            </w:r>
          </w:p>
        </w:tc>
      </w:tr>
      <w:tr w14:paraId="4992D3A3">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30A5D">
            <w:pPr>
              <w:widowControl/>
              <w:spacing w:line="240" w:lineRule="exact"/>
              <w:jc w:val="center"/>
              <w:textAlignment w:val="center"/>
              <w:rPr>
                <w:color w:val="auto"/>
                <w:sz w:val="24"/>
                <w:szCs w:val="24"/>
              </w:rPr>
            </w:pPr>
            <w:r>
              <w:rPr>
                <w:color w:val="auto"/>
                <w:kern w:val="0"/>
                <w:sz w:val="24"/>
                <w:szCs w:val="24"/>
              </w:rPr>
              <w:t>32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75E4F">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ABA33F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BE116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中科存储芯片第二生产工厂项目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66B5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使用厂房约</w:t>
            </w:r>
            <w:r>
              <w:rPr>
                <w:color w:val="auto"/>
                <w:kern w:val="0"/>
                <w:sz w:val="24"/>
                <w:szCs w:val="24"/>
              </w:rPr>
              <w:t>10000</w:t>
            </w:r>
            <w:r>
              <w:rPr>
                <w:rFonts w:hint="eastAsia" w:ascii="方正仿宋_GBK" w:hAnsi="方正仿宋_GBK" w:eastAsia="方正仿宋_GBK" w:cs="方正仿宋_GBK"/>
                <w:color w:val="auto"/>
                <w:kern w:val="0"/>
                <w:sz w:val="24"/>
                <w:szCs w:val="24"/>
              </w:rPr>
              <w:t>㎡，主要生产</w:t>
            </w:r>
            <w:r>
              <w:rPr>
                <w:color w:val="auto"/>
                <w:kern w:val="0"/>
                <w:sz w:val="24"/>
                <w:szCs w:val="24"/>
              </w:rPr>
              <w:t>SSD</w:t>
            </w:r>
            <w:r>
              <w:rPr>
                <w:rFonts w:hint="eastAsia" w:ascii="方正仿宋_GBK" w:hAnsi="方正仿宋_GBK" w:eastAsia="方正仿宋_GBK" w:cs="方正仿宋_GBK"/>
                <w:color w:val="auto"/>
                <w:kern w:val="0"/>
                <w:sz w:val="24"/>
                <w:szCs w:val="24"/>
              </w:rPr>
              <w:t>固态硬盘、嵌入式存储芯片、</w:t>
            </w:r>
            <w:r>
              <w:rPr>
                <w:color w:val="auto"/>
                <w:kern w:val="0"/>
                <w:sz w:val="24"/>
                <w:szCs w:val="24"/>
              </w:rPr>
              <w:t>MicroSD</w:t>
            </w:r>
            <w:r>
              <w:rPr>
                <w:rFonts w:hint="eastAsia" w:ascii="方正仿宋_GBK" w:hAnsi="方正仿宋_GBK" w:eastAsia="方正仿宋_GBK" w:cs="方正仿宋_GBK"/>
                <w:color w:val="auto"/>
                <w:kern w:val="0"/>
                <w:sz w:val="24"/>
                <w:szCs w:val="24"/>
              </w:rPr>
              <w:t>卡、优盘存储芯片、手机及平板存储芯片等芯片产品。</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A5A5A">
            <w:pPr>
              <w:widowControl/>
              <w:spacing w:line="240" w:lineRule="exact"/>
              <w:jc w:val="center"/>
              <w:textAlignment w:val="center"/>
              <w:rPr>
                <w:color w:val="auto"/>
                <w:sz w:val="24"/>
                <w:szCs w:val="24"/>
              </w:rPr>
            </w:pPr>
            <w:r>
              <w:rPr>
                <w:color w:val="auto"/>
                <w:kern w:val="0"/>
                <w:sz w:val="24"/>
                <w:szCs w:val="24"/>
              </w:rPr>
              <w:t>30000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B432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完成项目选址，厂房装修方案。</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A8EF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湖南中科存储科技有限公司深圳分公司</w:t>
            </w:r>
          </w:p>
        </w:tc>
      </w:tr>
      <w:tr w14:paraId="77E5562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118E1">
            <w:pPr>
              <w:widowControl/>
              <w:spacing w:line="240" w:lineRule="exact"/>
              <w:jc w:val="center"/>
              <w:textAlignment w:val="center"/>
              <w:rPr>
                <w:color w:val="auto"/>
                <w:sz w:val="24"/>
                <w:szCs w:val="24"/>
              </w:rPr>
            </w:pPr>
            <w:r>
              <w:rPr>
                <w:color w:val="auto"/>
                <w:kern w:val="0"/>
                <w:sz w:val="24"/>
                <w:szCs w:val="24"/>
              </w:rPr>
              <w:t>33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F7B43B">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7F92CB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C65C6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通用设备生产项目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755E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使用工业用地约</w:t>
            </w:r>
            <w:r>
              <w:rPr>
                <w:color w:val="auto"/>
                <w:kern w:val="0"/>
                <w:sz w:val="24"/>
                <w:szCs w:val="24"/>
              </w:rPr>
              <w:t>20</w:t>
            </w:r>
            <w:r>
              <w:rPr>
                <w:rFonts w:hint="eastAsia" w:ascii="方正仿宋_GBK" w:hAnsi="方正仿宋_GBK" w:eastAsia="方正仿宋_GBK" w:cs="方正仿宋_GBK"/>
                <w:color w:val="auto"/>
                <w:kern w:val="0"/>
                <w:sz w:val="24"/>
                <w:szCs w:val="24"/>
              </w:rPr>
              <w:t>亩，建设</w:t>
            </w:r>
            <w:r>
              <w:rPr>
                <w:color w:val="auto"/>
                <w:kern w:val="0"/>
                <w:sz w:val="24"/>
                <w:szCs w:val="24"/>
              </w:rPr>
              <w:t>CNC</w:t>
            </w:r>
            <w:r>
              <w:rPr>
                <w:rFonts w:hint="eastAsia" w:ascii="方正仿宋_GBK" w:hAnsi="方正仿宋_GBK" w:eastAsia="方正仿宋_GBK" w:cs="方正仿宋_GBK"/>
                <w:color w:val="auto"/>
                <w:kern w:val="0"/>
                <w:sz w:val="24"/>
                <w:szCs w:val="24"/>
              </w:rPr>
              <w:t>设备生产基地和机械加工基地。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9B0C53">
            <w:pPr>
              <w:widowControl/>
              <w:spacing w:line="240" w:lineRule="exact"/>
              <w:jc w:val="center"/>
              <w:textAlignment w:val="center"/>
              <w:rPr>
                <w:color w:val="auto"/>
                <w:sz w:val="24"/>
                <w:szCs w:val="24"/>
              </w:rPr>
            </w:pPr>
            <w:r>
              <w:rPr>
                <w:color w:val="auto"/>
                <w:kern w:val="0"/>
                <w:sz w:val="24"/>
                <w:szCs w:val="24"/>
              </w:rPr>
              <w:t>15000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3510E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BBEE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东莞市硕凯机械有限公司</w:t>
            </w:r>
          </w:p>
        </w:tc>
      </w:tr>
      <w:tr w14:paraId="714B3DD6">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739D7">
            <w:pPr>
              <w:widowControl/>
              <w:spacing w:line="240" w:lineRule="exact"/>
              <w:jc w:val="center"/>
              <w:textAlignment w:val="center"/>
              <w:rPr>
                <w:color w:val="auto"/>
                <w:sz w:val="24"/>
                <w:szCs w:val="24"/>
              </w:rPr>
            </w:pPr>
            <w:r>
              <w:rPr>
                <w:color w:val="auto"/>
                <w:kern w:val="0"/>
                <w:sz w:val="24"/>
                <w:szCs w:val="24"/>
              </w:rPr>
              <w:t>34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01940">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9FC837C">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FC75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线路板生产项目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E19EA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布局生产新型软硬结合板，其中：一期：用地约</w:t>
            </w:r>
            <w:r>
              <w:rPr>
                <w:color w:val="auto"/>
                <w:kern w:val="0"/>
                <w:sz w:val="24"/>
                <w:szCs w:val="24"/>
              </w:rPr>
              <w:t>50</w:t>
            </w:r>
            <w:r>
              <w:rPr>
                <w:rFonts w:hint="eastAsia" w:ascii="方正仿宋_GBK" w:hAnsi="方正仿宋_GBK" w:eastAsia="方正仿宋_GBK" w:cs="方正仿宋_GBK"/>
                <w:color w:val="auto"/>
                <w:kern w:val="0"/>
                <w:sz w:val="24"/>
                <w:szCs w:val="24"/>
              </w:rPr>
              <w:t>亩或使用厂房</w:t>
            </w:r>
            <w:r>
              <w:rPr>
                <w:color w:val="auto"/>
                <w:kern w:val="0"/>
                <w:sz w:val="24"/>
                <w:szCs w:val="24"/>
              </w:rPr>
              <w:t>50000</w:t>
            </w:r>
            <w:r>
              <w:rPr>
                <w:rFonts w:hint="eastAsia" w:ascii="方正仿宋_GBK" w:hAnsi="方正仿宋_GBK" w:eastAsia="方正仿宋_GBK" w:cs="方正仿宋_GBK"/>
                <w:color w:val="auto"/>
                <w:kern w:val="0"/>
                <w:sz w:val="24"/>
                <w:szCs w:val="24"/>
              </w:rPr>
              <w:t>㎡，三年内投</w:t>
            </w:r>
            <w:r>
              <w:rPr>
                <w:color w:val="auto"/>
                <w:kern w:val="0"/>
                <w:sz w:val="24"/>
                <w:szCs w:val="24"/>
              </w:rPr>
              <w:t>5-8</w:t>
            </w:r>
            <w:r>
              <w:rPr>
                <w:rFonts w:hint="eastAsia" w:ascii="方正仿宋_GBK" w:hAnsi="方正仿宋_GBK" w:eastAsia="方正仿宋_GBK" w:cs="方正仿宋_GBK"/>
                <w:color w:val="auto"/>
                <w:kern w:val="0"/>
                <w:sz w:val="24"/>
                <w:szCs w:val="24"/>
              </w:rPr>
              <w:t>亿，其中</w:t>
            </w:r>
            <w:r>
              <w:rPr>
                <w:color w:val="auto"/>
                <w:kern w:val="0"/>
                <w:sz w:val="24"/>
                <w:szCs w:val="24"/>
              </w:rPr>
              <w:t>1.5-2</w:t>
            </w:r>
            <w:r>
              <w:rPr>
                <w:rFonts w:hint="eastAsia" w:ascii="方正仿宋_GBK" w:hAnsi="方正仿宋_GBK" w:eastAsia="方正仿宋_GBK" w:cs="方正仿宋_GBK"/>
                <w:color w:val="auto"/>
                <w:kern w:val="0"/>
                <w:sz w:val="24"/>
                <w:szCs w:val="24"/>
              </w:rPr>
              <w:t>亿购买新设备。</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AFB27">
            <w:pPr>
              <w:widowControl/>
              <w:spacing w:line="240" w:lineRule="exact"/>
              <w:jc w:val="center"/>
              <w:textAlignment w:val="center"/>
              <w:rPr>
                <w:color w:val="auto"/>
                <w:sz w:val="24"/>
                <w:szCs w:val="24"/>
              </w:rPr>
            </w:pPr>
            <w:r>
              <w:rPr>
                <w:color w:val="auto"/>
                <w:kern w:val="0"/>
                <w:sz w:val="24"/>
                <w:szCs w:val="24"/>
              </w:rPr>
              <w:t>200000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8D26A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82365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深圳市鑫达辉软性电路科技有限公司</w:t>
            </w:r>
          </w:p>
        </w:tc>
      </w:tr>
      <w:tr w14:paraId="2A4C98F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FB6B6C">
            <w:pPr>
              <w:widowControl/>
              <w:spacing w:line="240" w:lineRule="exact"/>
              <w:jc w:val="center"/>
              <w:textAlignment w:val="center"/>
              <w:rPr>
                <w:color w:val="auto"/>
                <w:sz w:val="24"/>
                <w:szCs w:val="24"/>
              </w:rPr>
            </w:pPr>
            <w:r>
              <w:rPr>
                <w:color w:val="auto"/>
                <w:kern w:val="0"/>
                <w:sz w:val="24"/>
                <w:szCs w:val="24"/>
              </w:rPr>
              <w:t>35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A8B81">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4714FF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31D5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中高端钢化膜生产项目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C891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使用厂房约</w:t>
            </w:r>
            <w:r>
              <w:rPr>
                <w:color w:val="auto"/>
                <w:kern w:val="0"/>
                <w:sz w:val="24"/>
                <w:szCs w:val="24"/>
              </w:rPr>
              <w:t>20000</w:t>
            </w:r>
            <w:r>
              <w:rPr>
                <w:rFonts w:hint="eastAsia" w:ascii="方正仿宋_GBK" w:hAnsi="方正仿宋_GBK" w:eastAsia="方正仿宋_GBK" w:cs="方正仿宋_GBK"/>
                <w:color w:val="auto"/>
                <w:kern w:val="0"/>
                <w:sz w:val="24"/>
                <w:szCs w:val="24"/>
              </w:rPr>
              <w:t>㎡，建设生产中高端钢化膜生产线。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8BCCE">
            <w:pPr>
              <w:widowControl/>
              <w:spacing w:line="240" w:lineRule="exact"/>
              <w:jc w:val="center"/>
              <w:textAlignment w:val="center"/>
              <w:rPr>
                <w:color w:val="auto"/>
                <w:sz w:val="24"/>
                <w:szCs w:val="24"/>
              </w:rPr>
            </w:pPr>
            <w:r>
              <w:rPr>
                <w:color w:val="auto"/>
                <w:kern w:val="0"/>
                <w:sz w:val="24"/>
                <w:szCs w:val="24"/>
              </w:rPr>
              <w:t>20000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5734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850E1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东莞市鑫鼎鸿光电有限公司</w:t>
            </w:r>
          </w:p>
        </w:tc>
      </w:tr>
      <w:tr w14:paraId="7D20BA82">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9880E3">
            <w:pPr>
              <w:widowControl/>
              <w:spacing w:line="240" w:lineRule="exact"/>
              <w:jc w:val="center"/>
              <w:textAlignment w:val="center"/>
              <w:rPr>
                <w:color w:val="auto"/>
                <w:sz w:val="24"/>
                <w:szCs w:val="24"/>
              </w:rPr>
            </w:pPr>
            <w:r>
              <w:rPr>
                <w:color w:val="auto"/>
                <w:kern w:val="0"/>
                <w:sz w:val="24"/>
                <w:szCs w:val="24"/>
              </w:rPr>
              <w:t>36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6C78ED">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06ED19D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7F252">
            <w:pPr>
              <w:widowControl/>
              <w:spacing w:line="240" w:lineRule="exact"/>
              <w:jc w:val="left"/>
              <w:textAlignment w:val="center"/>
              <w:rPr>
                <w:color w:val="auto"/>
                <w:sz w:val="24"/>
                <w:szCs w:val="24"/>
              </w:rPr>
            </w:pPr>
            <w:r>
              <w:rPr>
                <w:color w:val="auto"/>
                <w:kern w:val="0"/>
                <w:sz w:val="24"/>
                <w:szCs w:val="24"/>
              </w:rPr>
              <w:t>5</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年炭黑生产项目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F4FFB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使用工业用地约</w:t>
            </w:r>
            <w:r>
              <w:rPr>
                <w:color w:val="auto"/>
                <w:kern w:val="0"/>
                <w:sz w:val="24"/>
                <w:szCs w:val="24"/>
              </w:rPr>
              <w:t>600</w:t>
            </w:r>
            <w:r>
              <w:rPr>
                <w:rFonts w:hint="eastAsia" w:ascii="方正仿宋_GBK" w:hAnsi="方正仿宋_GBK" w:eastAsia="方正仿宋_GBK" w:cs="方正仿宋_GBK"/>
                <w:color w:val="auto"/>
                <w:kern w:val="0"/>
                <w:sz w:val="24"/>
                <w:szCs w:val="24"/>
              </w:rPr>
              <w:t>亩，规划建设天然气制乙炔装置</w:t>
            </w:r>
            <w:r>
              <w:rPr>
                <w:color w:val="auto"/>
                <w:kern w:val="0"/>
                <w:sz w:val="24"/>
                <w:szCs w:val="24"/>
              </w:rPr>
              <w:t>6</w:t>
            </w:r>
            <w:r>
              <w:rPr>
                <w:rFonts w:hint="eastAsia" w:ascii="方正仿宋_GBK" w:hAnsi="方正仿宋_GBK" w:eastAsia="方正仿宋_GBK" w:cs="方正仿宋_GBK"/>
                <w:color w:val="auto"/>
                <w:kern w:val="0"/>
                <w:sz w:val="24"/>
                <w:szCs w:val="24"/>
              </w:rPr>
              <w:t>套，年产锂电池级导电炭黑</w:t>
            </w:r>
            <w:r>
              <w:rPr>
                <w:color w:val="auto"/>
                <w:kern w:val="0"/>
                <w:sz w:val="24"/>
                <w:szCs w:val="24"/>
              </w:rPr>
              <w:t>5</w:t>
            </w:r>
            <w:r>
              <w:rPr>
                <w:rFonts w:hint="eastAsia" w:ascii="方正仿宋_GBK" w:hAnsi="方正仿宋_GBK" w:eastAsia="方正仿宋_GBK" w:cs="方正仿宋_GBK"/>
                <w:color w:val="auto"/>
                <w:kern w:val="0"/>
                <w:sz w:val="24"/>
                <w:szCs w:val="24"/>
              </w:rPr>
              <w:t>万吨，尾气可制燃料电池用氢</w:t>
            </w:r>
            <w:r>
              <w:rPr>
                <w:color w:val="auto"/>
                <w:kern w:val="0"/>
                <w:sz w:val="24"/>
                <w:szCs w:val="24"/>
              </w:rPr>
              <w:t>6</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年（或继续生产甲醇</w:t>
            </w:r>
            <w:r>
              <w:rPr>
                <w:color w:val="auto"/>
                <w:kern w:val="0"/>
                <w:sz w:val="24"/>
                <w:szCs w:val="24"/>
              </w:rPr>
              <w:t>30</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44465">
            <w:pPr>
              <w:widowControl/>
              <w:spacing w:line="240" w:lineRule="exact"/>
              <w:jc w:val="center"/>
              <w:textAlignment w:val="center"/>
              <w:rPr>
                <w:color w:val="auto"/>
                <w:sz w:val="24"/>
                <w:szCs w:val="24"/>
              </w:rPr>
            </w:pPr>
            <w:r>
              <w:rPr>
                <w:color w:val="auto"/>
                <w:kern w:val="0"/>
                <w:sz w:val="24"/>
                <w:szCs w:val="24"/>
              </w:rPr>
              <w:t>390000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4C52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72F3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四川超导新材料科技有限公司</w:t>
            </w:r>
          </w:p>
        </w:tc>
      </w:tr>
      <w:tr w14:paraId="2FC234F4">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F60C6">
            <w:pPr>
              <w:widowControl/>
              <w:spacing w:line="240" w:lineRule="exact"/>
              <w:jc w:val="center"/>
              <w:textAlignment w:val="center"/>
              <w:rPr>
                <w:color w:val="auto"/>
                <w:sz w:val="24"/>
                <w:szCs w:val="24"/>
              </w:rPr>
            </w:pPr>
            <w:r>
              <w:rPr>
                <w:color w:val="auto"/>
                <w:kern w:val="0"/>
                <w:sz w:val="24"/>
                <w:szCs w:val="24"/>
              </w:rPr>
              <w:t>37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8278D">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46E6DB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2278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年产</w:t>
            </w:r>
            <w:r>
              <w:rPr>
                <w:color w:val="auto"/>
                <w:kern w:val="0"/>
                <w:sz w:val="24"/>
                <w:szCs w:val="24"/>
              </w:rPr>
              <w:t>50</w:t>
            </w:r>
            <w:r>
              <w:rPr>
                <w:rFonts w:hint="eastAsia" w:ascii="方正仿宋_GBK" w:hAnsi="方正仿宋_GBK" w:eastAsia="方正仿宋_GBK" w:cs="方正仿宋_GBK"/>
                <w:color w:val="auto"/>
                <w:kern w:val="0"/>
                <w:sz w:val="24"/>
                <w:szCs w:val="24"/>
              </w:rPr>
              <w:t>万方氦气及</w:t>
            </w:r>
            <w:r>
              <w:rPr>
                <w:color w:val="auto"/>
                <w:kern w:val="0"/>
                <w:sz w:val="24"/>
                <w:szCs w:val="24"/>
              </w:rPr>
              <w:t>70</w:t>
            </w:r>
            <w:r>
              <w:rPr>
                <w:rFonts w:hint="eastAsia" w:ascii="方正仿宋_GBK" w:hAnsi="方正仿宋_GBK" w:eastAsia="方正仿宋_GBK" w:cs="方正仿宋_GBK"/>
                <w:color w:val="auto"/>
                <w:kern w:val="0"/>
                <w:sz w:val="24"/>
                <w:szCs w:val="24"/>
              </w:rPr>
              <w:t>万吨</w:t>
            </w:r>
            <w:r>
              <w:rPr>
                <w:color w:val="auto"/>
                <w:kern w:val="0"/>
                <w:sz w:val="24"/>
                <w:szCs w:val="24"/>
              </w:rPr>
              <w:t>LNG</w:t>
            </w:r>
            <w:r>
              <w:rPr>
                <w:rFonts w:hint="eastAsia" w:ascii="方正仿宋_GBK" w:hAnsi="方正仿宋_GBK" w:eastAsia="方正仿宋_GBK" w:cs="方正仿宋_GBK"/>
                <w:color w:val="auto"/>
                <w:kern w:val="0"/>
                <w:sz w:val="24"/>
                <w:szCs w:val="24"/>
              </w:rPr>
              <w:t>工厂及城市燃气调峰储备项目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C7CE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项目用地约</w:t>
            </w:r>
            <w:r>
              <w:rPr>
                <w:color w:val="auto"/>
                <w:kern w:val="0"/>
                <w:sz w:val="24"/>
                <w:szCs w:val="24"/>
              </w:rPr>
              <w:t>200</w:t>
            </w:r>
            <w:r>
              <w:rPr>
                <w:rFonts w:hint="eastAsia" w:ascii="方正仿宋_GBK" w:hAnsi="方正仿宋_GBK" w:eastAsia="方正仿宋_GBK" w:cs="方正仿宋_GBK"/>
                <w:color w:val="auto"/>
                <w:kern w:val="0"/>
                <w:sz w:val="24"/>
                <w:szCs w:val="24"/>
              </w:rPr>
              <w:t>亩，主要从事</w:t>
            </w:r>
            <w:r>
              <w:rPr>
                <w:color w:val="auto"/>
                <w:kern w:val="0"/>
                <w:sz w:val="24"/>
                <w:szCs w:val="24"/>
              </w:rPr>
              <w:t>LNG</w:t>
            </w:r>
            <w:r>
              <w:rPr>
                <w:rFonts w:hint="eastAsia" w:ascii="方正仿宋_GBK" w:hAnsi="方正仿宋_GBK" w:eastAsia="方正仿宋_GBK" w:cs="方正仿宋_GBK"/>
                <w:color w:val="auto"/>
                <w:kern w:val="0"/>
                <w:sz w:val="24"/>
                <w:szCs w:val="24"/>
              </w:rPr>
              <w:t>及氦气的生产及销售、新材料实验室、纳米材料、脱硫剂研发生产销售、硫磺综合利用等。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B96DEB">
            <w:pPr>
              <w:widowControl/>
              <w:spacing w:line="240" w:lineRule="exact"/>
              <w:jc w:val="center"/>
              <w:textAlignment w:val="center"/>
              <w:rPr>
                <w:color w:val="auto"/>
                <w:sz w:val="24"/>
                <w:szCs w:val="24"/>
              </w:rPr>
            </w:pPr>
            <w:r>
              <w:rPr>
                <w:color w:val="auto"/>
                <w:kern w:val="0"/>
                <w:sz w:val="24"/>
                <w:szCs w:val="24"/>
              </w:rPr>
              <w:t>200000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19218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C8724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新疆凯龙清洁能源股份有限公司</w:t>
            </w:r>
          </w:p>
        </w:tc>
      </w:tr>
      <w:tr w14:paraId="7ABF44FC">
        <w:tblPrEx>
          <w:tblCellMar>
            <w:top w:w="0" w:type="dxa"/>
            <w:left w:w="0" w:type="dxa"/>
            <w:bottom w:w="0" w:type="dxa"/>
            <w:right w:w="0" w:type="dxa"/>
          </w:tblCellMar>
        </w:tblPrEx>
        <w:trPr>
          <w:trHeight w:val="1189"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8C3CA6">
            <w:pPr>
              <w:widowControl/>
              <w:spacing w:line="240" w:lineRule="exact"/>
              <w:jc w:val="center"/>
              <w:textAlignment w:val="center"/>
              <w:rPr>
                <w:color w:val="auto"/>
                <w:sz w:val="24"/>
                <w:szCs w:val="24"/>
              </w:rPr>
            </w:pPr>
            <w:r>
              <w:rPr>
                <w:color w:val="auto"/>
                <w:kern w:val="0"/>
                <w:sz w:val="24"/>
                <w:szCs w:val="24"/>
              </w:rPr>
              <w:t>38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FF8FD">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322CADB">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E47F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生物能源生产基地项目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EAA9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项目用地约</w:t>
            </w:r>
            <w:r>
              <w:rPr>
                <w:color w:val="auto"/>
                <w:kern w:val="0"/>
                <w:sz w:val="24"/>
                <w:szCs w:val="24"/>
              </w:rPr>
              <w:t>160</w:t>
            </w:r>
            <w:r>
              <w:rPr>
                <w:rFonts w:hint="eastAsia" w:ascii="方正仿宋_GBK" w:hAnsi="方正仿宋_GBK" w:eastAsia="方正仿宋_GBK" w:cs="方正仿宋_GBK"/>
                <w:color w:val="auto"/>
                <w:kern w:val="0"/>
                <w:sz w:val="24"/>
                <w:szCs w:val="24"/>
              </w:rPr>
              <w:t>亩，建设包括</w:t>
            </w:r>
            <w:r>
              <w:rPr>
                <w:color w:val="auto"/>
                <w:kern w:val="0"/>
                <w:sz w:val="24"/>
                <w:szCs w:val="24"/>
              </w:rPr>
              <w:t>20</w:t>
            </w:r>
            <w:r>
              <w:rPr>
                <w:rFonts w:hint="eastAsia" w:ascii="方正仿宋_GBK" w:hAnsi="方正仿宋_GBK" w:eastAsia="方正仿宋_GBK" w:cs="方正仿宋_GBK"/>
                <w:color w:val="auto"/>
                <w:kern w:val="0"/>
                <w:sz w:val="24"/>
                <w:szCs w:val="24"/>
              </w:rPr>
              <w:t>万吨生物柴油、</w:t>
            </w:r>
            <w:r>
              <w:rPr>
                <w:color w:val="auto"/>
                <w:kern w:val="0"/>
                <w:sz w:val="24"/>
                <w:szCs w:val="24"/>
              </w:rPr>
              <w:t>10</w:t>
            </w:r>
            <w:r>
              <w:rPr>
                <w:rFonts w:hint="eastAsia" w:ascii="方正仿宋_GBK" w:hAnsi="方正仿宋_GBK" w:eastAsia="方正仿宋_GBK" w:cs="方正仿宋_GBK"/>
                <w:color w:val="auto"/>
                <w:kern w:val="0"/>
                <w:sz w:val="24"/>
                <w:szCs w:val="24"/>
              </w:rPr>
              <w:t>万吨增塑剂、</w:t>
            </w:r>
            <w:r>
              <w:rPr>
                <w:color w:val="auto"/>
                <w:kern w:val="0"/>
                <w:sz w:val="24"/>
                <w:szCs w:val="24"/>
              </w:rPr>
              <w:t>10</w:t>
            </w:r>
            <w:r>
              <w:rPr>
                <w:rFonts w:hint="eastAsia" w:ascii="方正仿宋_GBK" w:hAnsi="方正仿宋_GBK" w:eastAsia="方正仿宋_GBK" w:cs="方正仿宋_GBK"/>
                <w:color w:val="auto"/>
                <w:kern w:val="0"/>
                <w:sz w:val="24"/>
                <w:szCs w:val="24"/>
              </w:rPr>
              <w:t>万吨加氢生物柴油和航空煤油生产装置。</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9CA28">
            <w:pPr>
              <w:widowControl/>
              <w:spacing w:line="240" w:lineRule="exact"/>
              <w:jc w:val="center"/>
              <w:textAlignment w:val="center"/>
              <w:rPr>
                <w:color w:val="auto"/>
                <w:sz w:val="24"/>
                <w:szCs w:val="24"/>
              </w:rPr>
            </w:pPr>
            <w:r>
              <w:rPr>
                <w:color w:val="auto"/>
                <w:kern w:val="0"/>
                <w:sz w:val="24"/>
                <w:szCs w:val="24"/>
              </w:rPr>
              <w:t>200000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BC69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22137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大通控股集团（青岛）有限公司</w:t>
            </w:r>
          </w:p>
        </w:tc>
      </w:tr>
      <w:tr w14:paraId="67287ABD">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4A08DA">
            <w:pPr>
              <w:widowControl/>
              <w:spacing w:line="240" w:lineRule="exact"/>
              <w:jc w:val="center"/>
              <w:textAlignment w:val="center"/>
              <w:rPr>
                <w:color w:val="auto"/>
                <w:sz w:val="24"/>
                <w:szCs w:val="24"/>
              </w:rPr>
            </w:pPr>
            <w:r>
              <w:rPr>
                <w:color w:val="auto"/>
                <w:kern w:val="0"/>
                <w:sz w:val="24"/>
                <w:szCs w:val="24"/>
              </w:rPr>
              <w:t>39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26937">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23591F73">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3DB6C">
            <w:pPr>
              <w:widowControl/>
              <w:spacing w:line="240" w:lineRule="exact"/>
              <w:jc w:val="left"/>
              <w:textAlignment w:val="center"/>
              <w:rPr>
                <w:color w:val="auto"/>
                <w:sz w:val="24"/>
                <w:szCs w:val="24"/>
              </w:rPr>
            </w:pPr>
            <w:r>
              <w:rPr>
                <w:color w:val="auto"/>
                <w:kern w:val="0"/>
                <w:sz w:val="24"/>
                <w:szCs w:val="24"/>
              </w:rPr>
              <w:t>2×20MW</w:t>
            </w:r>
            <w:r>
              <w:rPr>
                <w:rFonts w:hint="eastAsia" w:ascii="方正仿宋_GBK" w:hAnsi="方正仿宋_GBK" w:eastAsia="方正仿宋_GBK" w:cs="方正仿宋_GBK"/>
                <w:color w:val="auto"/>
                <w:kern w:val="0"/>
                <w:sz w:val="24"/>
                <w:szCs w:val="24"/>
              </w:rPr>
              <w:t>生物质热电联产项目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1AC2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项目用地约</w:t>
            </w:r>
            <w:r>
              <w:rPr>
                <w:color w:val="auto"/>
                <w:kern w:val="0"/>
                <w:sz w:val="24"/>
                <w:szCs w:val="24"/>
              </w:rPr>
              <w:t>50</w:t>
            </w:r>
            <w:r>
              <w:rPr>
                <w:rFonts w:hint="eastAsia" w:ascii="方正仿宋_GBK" w:hAnsi="方正仿宋_GBK" w:eastAsia="方正仿宋_GBK" w:cs="方正仿宋_GBK"/>
                <w:color w:val="auto"/>
                <w:kern w:val="0"/>
                <w:sz w:val="24"/>
                <w:szCs w:val="24"/>
              </w:rPr>
              <w:t>亩，建设规模为</w:t>
            </w:r>
            <w:r>
              <w:rPr>
                <w:color w:val="auto"/>
                <w:kern w:val="0"/>
                <w:sz w:val="24"/>
                <w:szCs w:val="24"/>
              </w:rPr>
              <w:t>2×75t/h</w:t>
            </w:r>
            <w:r>
              <w:rPr>
                <w:rFonts w:hint="eastAsia" w:ascii="方正仿宋_GBK" w:hAnsi="方正仿宋_GBK" w:eastAsia="方正仿宋_GBK" w:cs="方正仿宋_GBK"/>
                <w:color w:val="auto"/>
                <w:kern w:val="0"/>
                <w:sz w:val="24"/>
                <w:szCs w:val="24"/>
              </w:rPr>
              <w:t>高温高压循环流化床生物质锅炉，配</w:t>
            </w:r>
            <w:r>
              <w:rPr>
                <w:color w:val="auto"/>
                <w:kern w:val="0"/>
                <w:sz w:val="24"/>
                <w:szCs w:val="24"/>
              </w:rPr>
              <w:t>2</w:t>
            </w:r>
            <w:r>
              <w:rPr>
                <w:rFonts w:hint="eastAsia" w:ascii="方正仿宋_GBK" w:hAnsi="方正仿宋_GBK" w:eastAsia="方正仿宋_GBK" w:cs="方正仿宋_GBK"/>
                <w:color w:val="auto"/>
                <w:kern w:val="0"/>
                <w:sz w:val="24"/>
                <w:szCs w:val="24"/>
              </w:rPr>
              <w:t>台</w:t>
            </w:r>
            <w:r>
              <w:rPr>
                <w:color w:val="auto"/>
                <w:kern w:val="0"/>
                <w:sz w:val="24"/>
                <w:szCs w:val="24"/>
              </w:rPr>
              <w:t>20MW</w:t>
            </w:r>
            <w:r>
              <w:rPr>
                <w:rFonts w:hint="eastAsia" w:ascii="方正仿宋_GBK" w:hAnsi="方正仿宋_GBK" w:eastAsia="方正仿宋_GBK" w:cs="方正仿宋_GBK"/>
                <w:color w:val="auto"/>
                <w:kern w:val="0"/>
                <w:sz w:val="24"/>
                <w:szCs w:val="24"/>
              </w:rPr>
              <w:t>抽凝式汽轮发电机组。</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496F4">
            <w:pPr>
              <w:widowControl/>
              <w:spacing w:line="240" w:lineRule="exact"/>
              <w:jc w:val="center"/>
              <w:textAlignment w:val="center"/>
              <w:rPr>
                <w:color w:val="auto"/>
                <w:sz w:val="24"/>
                <w:szCs w:val="24"/>
              </w:rPr>
            </w:pPr>
            <w:r>
              <w:rPr>
                <w:color w:val="auto"/>
                <w:kern w:val="0"/>
                <w:sz w:val="24"/>
                <w:szCs w:val="24"/>
              </w:rPr>
              <w:t>45000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BED2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A5143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重庆新启再生资源开发有限公司</w:t>
            </w:r>
          </w:p>
        </w:tc>
      </w:tr>
      <w:tr w14:paraId="4375190A">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23ABA6">
            <w:pPr>
              <w:widowControl/>
              <w:spacing w:line="240" w:lineRule="exact"/>
              <w:jc w:val="center"/>
              <w:textAlignment w:val="center"/>
              <w:rPr>
                <w:color w:val="auto"/>
                <w:sz w:val="24"/>
                <w:szCs w:val="24"/>
              </w:rPr>
            </w:pPr>
            <w:r>
              <w:rPr>
                <w:color w:val="auto"/>
                <w:kern w:val="0"/>
                <w:sz w:val="24"/>
                <w:szCs w:val="24"/>
              </w:rPr>
              <w:t>40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EA4550">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78CB2A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21AD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医药中间体及原料药生产基地项目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2DA9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项目用地约</w:t>
            </w:r>
            <w:r>
              <w:rPr>
                <w:color w:val="auto"/>
                <w:kern w:val="0"/>
                <w:sz w:val="24"/>
                <w:szCs w:val="24"/>
              </w:rPr>
              <w:t>1000</w:t>
            </w:r>
            <w:r>
              <w:rPr>
                <w:rFonts w:hint="eastAsia" w:ascii="方正仿宋_GBK" w:hAnsi="方正仿宋_GBK" w:eastAsia="方正仿宋_GBK" w:cs="方正仿宋_GBK"/>
                <w:color w:val="auto"/>
                <w:kern w:val="0"/>
                <w:sz w:val="24"/>
                <w:szCs w:val="24"/>
              </w:rPr>
              <w:t>亩，用于生产片剂、硬胶囊剂、颗粒剂、合剂、散剂、口服液，中药提取，生物制品技术研究、技术开发等。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6BBAE9">
            <w:pPr>
              <w:widowControl/>
              <w:spacing w:line="240" w:lineRule="exact"/>
              <w:jc w:val="center"/>
              <w:textAlignment w:val="center"/>
              <w:rPr>
                <w:color w:val="auto"/>
                <w:sz w:val="24"/>
                <w:szCs w:val="24"/>
              </w:rPr>
            </w:pPr>
            <w:r>
              <w:rPr>
                <w:color w:val="auto"/>
                <w:kern w:val="0"/>
                <w:sz w:val="24"/>
                <w:szCs w:val="24"/>
              </w:rPr>
              <w:t>600000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338E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6B4E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重庆赛诺生物药业股份有限公司</w:t>
            </w:r>
          </w:p>
        </w:tc>
      </w:tr>
      <w:tr w14:paraId="6910048D">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F636A">
            <w:pPr>
              <w:widowControl/>
              <w:spacing w:line="240" w:lineRule="exact"/>
              <w:jc w:val="center"/>
              <w:textAlignment w:val="center"/>
              <w:rPr>
                <w:color w:val="auto"/>
                <w:sz w:val="24"/>
                <w:szCs w:val="24"/>
              </w:rPr>
            </w:pPr>
            <w:r>
              <w:rPr>
                <w:color w:val="auto"/>
                <w:kern w:val="0"/>
                <w:sz w:val="24"/>
                <w:szCs w:val="24"/>
              </w:rPr>
              <w:t>41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E6183">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7FB644F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A9458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w:t>
            </w:r>
            <w:r>
              <w:rPr>
                <w:color w:val="auto"/>
                <w:kern w:val="0"/>
                <w:sz w:val="24"/>
                <w:szCs w:val="24"/>
              </w:rPr>
              <w:t>“</w:t>
            </w:r>
            <w:r>
              <w:rPr>
                <w:rFonts w:hint="eastAsia" w:ascii="方正仿宋_GBK" w:hAnsi="方正仿宋_GBK" w:eastAsia="方正仿宋_GBK" w:cs="方正仿宋_GBK"/>
                <w:color w:val="auto"/>
                <w:kern w:val="0"/>
                <w:sz w:val="24"/>
                <w:szCs w:val="24"/>
              </w:rPr>
              <w:t>虚拟电厂</w:t>
            </w:r>
            <w:r>
              <w:rPr>
                <w:color w:val="auto"/>
                <w:kern w:val="0"/>
                <w:sz w:val="24"/>
                <w:szCs w:val="24"/>
              </w:rPr>
              <w:t>”</w:t>
            </w:r>
            <w:r>
              <w:rPr>
                <w:rFonts w:hint="eastAsia" w:ascii="方正仿宋_GBK" w:hAnsi="方正仿宋_GBK" w:eastAsia="方正仿宋_GBK" w:cs="方正仿宋_GBK"/>
                <w:color w:val="auto"/>
                <w:kern w:val="0"/>
                <w:sz w:val="24"/>
                <w:szCs w:val="24"/>
              </w:rPr>
              <w:t>（光伏</w:t>
            </w:r>
            <w:r>
              <w:rPr>
                <w:color w:val="auto"/>
                <w:kern w:val="0"/>
                <w:sz w:val="24"/>
                <w:szCs w:val="24"/>
              </w:rPr>
              <w:t>+</w:t>
            </w:r>
            <w:r>
              <w:rPr>
                <w:rFonts w:hint="eastAsia" w:ascii="方正仿宋_GBK" w:hAnsi="方正仿宋_GBK" w:eastAsia="方正仿宋_GBK" w:cs="方正仿宋_GBK"/>
                <w:color w:val="auto"/>
                <w:kern w:val="0"/>
                <w:sz w:val="24"/>
                <w:szCs w:val="24"/>
              </w:rPr>
              <w:t>储能）项目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FF7E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建设以储能集成设备为核心，太阳能光伏作为补充电源，集电网管理、综合调度于一体的虚拟电站。</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76E5F">
            <w:pPr>
              <w:widowControl/>
              <w:spacing w:line="240" w:lineRule="exact"/>
              <w:jc w:val="center"/>
              <w:textAlignment w:val="center"/>
              <w:rPr>
                <w:color w:val="auto"/>
                <w:sz w:val="24"/>
                <w:szCs w:val="24"/>
              </w:rPr>
            </w:pPr>
            <w:r>
              <w:rPr>
                <w:color w:val="auto"/>
                <w:kern w:val="0"/>
                <w:sz w:val="24"/>
                <w:szCs w:val="24"/>
              </w:rPr>
              <w:t>55000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036CB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2AAE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宁夏凯添燃气发展股份有限公司</w:t>
            </w:r>
          </w:p>
        </w:tc>
      </w:tr>
      <w:tr w14:paraId="3E2E653E">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F268F">
            <w:pPr>
              <w:widowControl/>
              <w:spacing w:line="240" w:lineRule="exact"/>
              <w:jc w:val="center"/>
              <w:textAlignment w:val="center"/>
              <w:rPr>
                <w:color w:val="auto"/>
                <w:sz w:val="24"/>
                <w:szCs w:val="24"/>
              </w:rPr>
            </w:pPr>
            <w:r>
              <w:rPr>
                <w:color w:val="auto"/>
                <w:kern w:val="0"/>
                <w:sz w:val="24"/>
                <w:szCs w:val="24"/>
              </w:rPr>
              <w:t>42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090E6">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4AFF635B">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253D5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电子陶瓷材料生产基地项目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02A48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项目拟用地约</w:t>
            </w:r>
            <w:r>
              <w:rPr>
                <w:color w:val="auto"/>
                <w:kern w:val="0"/>
                <w:sz w:val="24"/>
                <w:szCs w:val="24"/>
              </w:rPr>
              <w:t>300</w:t>
            </w:r>
            <w:r>
              <w:rPr>
                <w:rFonts w:hint="eastAsia" w:ascii="方正仿宋_GBK" w:hAnsi="方正仿宋_GBK" w:eastAsia="方正仿宋_GBK" w:cs="方正仿宋_GBK"/>
                <w:color w:val="auto"/>
                <w:kern w:val="0"/>
                <w:sz w:val="24"/>
                <w:szCs w:val="24"/>
              </w:rPr>
              <w:t>亩，建设</w:t>
            </w:r>
            <w:r>
              <w:rPr>
                <w:color w:val="auto"/>
                <w:kern w:val="0"/>
                <w:sz w:val="24"/>
                <w:szCs w:val="24"/>
              </w:rPr>
              <w:t>100000</w:t>
            </w:r>
            <w:r>
              <w:rPr>
                <w:rFonts w:hint="eastAsia" w:ascii="方正仿宋_GBK" w:hAnsi="方正仿宋_GBK" w:eastAsia="方正仿宋_GBK" w:cs="方正仿宋_GBK"/>
                <w:color w:val="auto"/>
                <w:kern w:val="0"/>
                <w:sz w:val="24"/>
                <w:szCs w:val="24"/>
              </w:rPr>
              <w:t>平方米厂房及附属设施，安装生产电子陶瓷材料生产线。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B8E5E">
            <w:pPr>
              <w:widowControl/>
              <w:spacing w:line="240" w:lineRule="exact"/>
              <w:jc w:val="center"/>
              <w:textAlignment w:val="center"/>
              <w:rPr>
                <w:color w:val="auto"/>
                <w:sz w:val="24"/>
                <w:szCs w:val="24"/>
              </w:rPr>
            </w:pPr>
            <w:r>
              <w:rPr>
                <w:color w:val="auto"/>
                <w:kern w:val="0"/>
                <w:sz w:val="24"/>
                <w:szCs w:val="24"/>
              </w:rPr>
              <w:t>500000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CB63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3D3E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重庆聚购科技发展有限公司</w:t>
            </w:r>
          </w:p>
        </w:tc>
      </w:tr>
      <w:tr w14:paraId="61BFB4DD">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910E5">
            <w:pPr>
              <w:widowControl/>
              <w:spacing w:line="240" w:lineRule="exact"/>
              <w:jc w:val="center"/>
              <w:textAlignment w:val="center"/>
              <w:rPr>
                <w:color w:val="auto"/>
                <w:sz w:val="24"/>
                <w:szCs w:val="24"/>
              </w:rPr>
            </w:pPr>
            <w:r>
              <w:rPr>
                <w:color w:val="auto"/>
                <w:kern w:val="0"/>
                <w:sz w:val="24"/>
                <w:szCs w:val="24"/>
              </w:rPr>
              <w:t>43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2C239">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45FE287A">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4C52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年产</w:t>
            </w:r>
            <w:r>
              <w:rPr>
                <w:color w:val="auto"/>
                <w:kern w:val="0"/>
                <w:sz w:val="24"/>
                <w:szCs w:val="24"/>
              </w:rPr>
              <w:t>100</w:t>
            </w:r>
            <w:r>
              <w:rPr>
                <w:rFonts w:hint="eastAsia" w:ascii="方正仿宋_GBK" w:hAnsi="方正仿宋_GBK" w:eastAsia="方正仿宋_GBK" w:cs="方正仿宋_GBK"/>
                <w:color w:val="auto"/>
                <w:kern w:val="0"/>
                <w:sz w:val="24"/>
                <w:szCs w:val="24"/>
              </w:rPr>
              <w:t>万吨优化油项目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C98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项目拟用地</w:t>
            </w:r>
            <w:r>
              <w:rPr>
                <w:color w:val="auto"/>
                <w:kern w:val="0"/>
                <w:sz w:val="24"/>
                <w:szCs w:val="24"/>
              </w:rPr>
              <w:t>125</w:t>
            </w:r>
            <w:r>
              <w:rPr>
                <w:rFonts w:hint="eastAsia" w:ascii="方正仿宋_GBK" w:hAnsi="方正仿宋_GBK" w:eastAsia="方正仿宋_GBK" w:cs="方正仿宋_GBK"/>
                <w:color w:val="auto"/>
                <w:kern w:val="0"/>
                <w:sz w:val="24"/>
                <w:szCs w:val="24"/>
              </w:rPr>
              <w:t>亩，建设</w:t>
            </w:r>
            <w:r>
              <w:rPr>
                <w:color w:val="auto"/>
                <w:kern w:val="0"/>
                <w:sz w:val="24"/>
                <w:szCs w:val="24"/>
              </w:rPr>
              <w:t>40000</w:t>
            </w:r>
            <w:r>
              <w:rPr>
                <w:rFonts w:hint="eastAsia" w:ascii="方正仿宋_GBK" w:hAnsi="方正仿宋_GBK" w:eastAsia="方正仿宋_GBK" w:cs="方正仿宋_GBK"/>
                <w:color w:val="auto"/>
                <w:kern w:val="0"/>
                <w:sz w:val="24"/>
                <w:szCs w:val="24"/>
              </w:rPr>
              <w:t>平方米厂房及附属设施，安装优化柴油生产线。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01D085">
            <w:pPr>
              <w:widowControl/>
              <w:spacing w:line="240" w:lineRule="exact"/>
              <w:jc w:val="center"/>
              <w:textAlignment w:val="center"/>
              <w:rPr>
                <w:color w:val="auto"/>
                <w:sz w:val="24"/>
                <w:szCs w:val="24"/>
              </w:rPr>
            </w:pPr>
            <w:r>
              <w:rPr>
                <w:color w:val="auto"/>
                <w:kern w:val="0"/>
                <w:sz w:val="24"/>
                <w:szCs w:val="24"/>
              </w:rPr>
              <w:t>65000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C2BF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59ACD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北京中农信通科技集团公司</w:t>
            </w:r>
          </w:p>
        </w:tc>
      </w:tr>
      <w:tr w14:paraId="1E1A04D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253D85">
            <w:pPr>
              <w:widowControl/>
              <w:spacing w:line="240" w:lineRule="exact"/>
              <w:jc w:val="center"/>
              <w:textAlignment w:val="center"/>
              <w:rPr>
                <w:color w:val="auto"/>
                <w:sz w:val="24"/>
                <w:szCs w:val="24"/>
              </w:rPr>
            </w:pPr>
            <w:r>
              <w:rPr>
                <w:color w:val="auto"/>
                <w:kern w:val="0"/>
                <w:sz w:val="24"/>
                <w:szCs w:val="24"/>
              </w:rPr>
              <w:t>44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98BDA">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8952D3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0255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碳纤维的新材料生产基地项目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0732F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项目拟用地</w:t>
            </w:r>
            <w:r>
              <w:rPr>
                <w:color w:val="auto"/>
                <w:kern w:val="0"/>
                <w:sz w:val="24"/>
                <w:szCs w:val="24"/>
              </w:rPr>
              <w:t>750</w:t>
            </w:r>
            <w:r>
              <w:rPr>
                <w:rFonts w:hint="eastAsia" w:ascii="方正仿宋_GBK" w:hAnsi="方正仿宋_GBK" w:eastAsia="方正仿宋_GBK" w:cs="方正仿宋_GBK"/>
                <w:color w:val="auto"/>
                <w:kern w:val="0"/>
                <w:sz w:val="24"/>
                <w:szCs w:val="24"/>
              </w:rPr>
              <w:t>亩，建设</w:t>
            </w:r>
            <w:r>
              <w:rPr>
                <w:color w:val="auto"/>
                <w:kern w:val="0"/>
                <w:sz w:val="24"/>
                <w:szCs w:val="24"/>
              </w:rPr>
              <w:t>200000</w:t>
            </w:r>
            <w:r>
              <w:rPr>
                <w:rFonts w:hint="eastAsia" w:ascii="方正仿宋_GBK" w:hAnsi="方正仿宋_GBK" w:eastAsia="方正仿宋_GBK" w:cs="方正仿宋_GBK"/>
                <w:color w:val="auto"/>
                <w:kern w:val="0"/>
                <w:sz w:val="24"/>
                <w:szCs w:val="24"/>
              </w:rPr>
              <w:t>平方米厂房及附属设施，安装</w:t>
            </w:r>
            <w:r>
              <w:rPr>
                <w:color w:val="auto"/>
                <w:kern w:val="0"/>
                <w:sz w:val="24"/>
                <w:szCs w:val="24"/>
              </w:rPr>
              <w:t>4</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年新能源锂电池材料、</w:t>
            </w:r>
            <w:r>
              <w:rPr>
                <w:color w:val="auto"/>
                <w:kern w:val="0"/>
                <w:sz w:val="24"/>
                <w:szCs w:val="24"/>
              </w:rPr>
              <w:t>1</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年碳纤维材料及</w:t>
            </w:r>
            <w:r>
              <w:rPr>
                <w:color w:val="auto"/>
                <w:kern w:val="0"/>
                <w:sz w:val="24"/>
                <w:szCs w:val="24"/>
              </w:rPr>
              <w:t>5</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w:t>
            </w:r>
            <w:r>
              <w:rPr>
                <w:color w:val="auto"/>
                <w:kern w:val="0"/>
                <w:sz w:val="24"/>
                <w:szCs w:val="24"/>
              </w:rPr>
              <w:t>MBS</w:t>
            </w:r>
            <w:r>
              <w:rPr>
                <w:rFonts w:hint="eastAsia" w:ascii="方正仿宋_GBK" w:hAnsi="方正仿宋_GBK" w:eastAsia="方正仿宋_GBK" w:cs="方正仿宋_GBK"/>
                <w:color w:val="auto"/>
                <w:kern w:val="0"/>
                <w:sz w:val="24"/>
                <w:szCs w:val="24"/>
              </w:rPr>
              <w:t>、</w:t>
            </w:r>
            <w:r>
              <w:rPr>
                <w:color w:val="auto"/>
                <w:kern w:val="0"/>
                <w:sz w:val="24"/>
                <w:szCs w:val="24"/>
              </w:rPr>
              <w:t>2</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w:t>
            </w:r>
            <w:r>
              <w:rPr>
                <w:color w:val="auto"/>
                <w:kern w:val="0"/>
                <w:sz w:val="24"/>
                <w:szCs w:val="24"/>
              </w:rPr>
              <w:t>ABS</w:t>
            </w:r>
            <w:r>
              <w:rPr>
                <w:rFonts w:hint="eastAsia" w:ascii="方正仿宋_GBK" w:hAnsi="方正仿宋_GBK" w:eastAsia="方正仿宋_GBK" w:cs="方正仿宋_GBK"/>
                <w:color w:val="auto"/>
                <w:kern w:val="0"/>
                <w:sz w:val="24"/>
                <w:szCs w:val="24"/>
              </w:rPr>
              <w:t>、</w:t>
            </w:r>
            <w:r>
              <w:rPr>
                <w:color w:val="auto"/>
                <w:kern w:val="0"/>
                <w:sz w:val="24"/>
                <w:szCs w:val="24"/>
              </w:rPr>
              <w:t>1</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w:t>
            </w:r>
            <w:r>
              <w:rPr>
                <w:color w:val="auto"/>
                <w:kern w:val="0"/>
                <w:sz w:val="24"/>
                <w:szCs w:val="24"/>
              </w:rPr>
              <w:t>ACR</w:t>
            </w:r>
            <w:r>
              <w:rPr>
                <w:rFonts w:hint="eastAsia" w:ascii="方正仿宋_GBK" w:hAnsi="方正仿宋_GBK" w:eastAsia="方正仿宋_GBK" w:cs="方正仿宋_GBK"/>
                <w:color w:val="auto"/>
                <w:kern w:val="0"/>
                <w:sz w:val="24"/>
                <w:szCs w:val="24"/>
              </w:rPr>
              <w:t>高分子树脂新材料生产线。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78194">
            <w:pPr>
              <w:widowControl/>
              <w:spacing w:line="240" w:lineRule="exact"/>
              <w:jc w:val="center"/>
              <w:textAlignment w:val="center"/>
              <w:rPr>
                <w:color w:val="auto"/>
                <w:sz w:val="24"/>
                <w:szCs w:val="24"/>
              </w:rPr>
            </w:pPr>
            <w:r>
              <w:rPr>
                <w:color w:val="auto"/>
                <w:kern w:val="0"/>
                <w:sz w:val="24"/>
                <w:szCs w:val="24"/>
              </w:rPr>
              <w:t>500000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0D98D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1441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中碳振华（重庆）科技有限公司</w:t>
            </w:r>
          </w:p>
        </w:tc>
      </w:tr>
      <w:tr w14:paraId="54685A22">
        <w:tblPrEx>
          <w:tblCellMar>
            <w:top w:w="0" w:type="dxa"/>
            <w:left w:w="0" w:type="dxa"/>
            <w:bottom w:w="0" w:type="dxa"/>
            <w:right w:w="0" w:type="dxa"/>
          </w:tblCellMar>
        </w:tblPrEx>
        <w:trPr>
          <w:trHeight w:val="1455"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9346FB">
            <w:pPr>
              <w:widowControl/>
              <w:spacing w:line="240" w:lineRule="exact"/>
              <w:jc w:val="center"/>
              <w:textAlignment w:val="center"/>
              <w:rPr>
                <w:color w:val="auto"/>
                <w:sz w:val="24"/>
                <w:szCs w:val="24"/>
              </w:rPr>
            </w:pPr>
            <w:r>
              <w:rPr>
                <w:color w:val="auto"/>
                <w:kern w:val="0"/>
                <w:sz w:val="24"/>
                <w:szCs w:val="24"/>
              </w:rPr>
              <w:t>45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300AAB">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418F760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3B8A5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高端医药中间体生产基地项目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C38D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项目拟占地</w:t>
            </w:r>
            <w:r>
              <w:rPr>
                <w:color w:val="auto"/>
                <w:kern w:val="0"/>
                <w:sz w:val="24"/>
                <w:szCs w:val="24"/>
              </w:rPr>
              <w:t>120</w:t>
            </w:r>
            <w:r>
              <w:rPr>
                <w:rFonts w:hint="eastAsia" w:ascii="方正仿宋_GBK" w:hAnsi="方正仿宋_GBK" w:eastAsia="方正仿宋_GBK" w:cs="方正仿宋_GBK"/>
                <w:color w:val="auto"/>
                <w:kern w:val="0"/>
                <w:sz w:val="24"/>
                <w:szCs w:val="24"/>
              </w:rPr>
              <w:t>亩，建设</w:t>
            </w:r>
            <w:r>
              <w:rPr>
                <w:color w:val="auto"/>
                <w:kern w:val="0"/>
                <w:sz w:val="24"/>
                <w:szCs w:val="24"/>
              </w:rPr>
              <w:t>20000</w:t>
            </w:r>
            <w:r>
              <w:rPr>
                <w:rFonts w:hint="eastAsia" w:ascii="方正仿宋_GBK" w:hAnsi="方正仿宋_GBK" w:eastAsia="方正仿宋_GBK" w:cs="方正仿宋_GBK"/>
                <w:color w:val="auto"/>
                <w:kern w:val="0"/>
                <w:sz w:val="24"/>
                <w:szCs w:val="24"/>
              </w:rPr>
              <w:t>平方米厂房及附属设施，安装</w:t>
            </w:r>
            <w:r>
              <w:rPr>
                <w:color w:val="auto"/>
                <w:kern w:val="0"/>
                <w:sz w:val="24"/>
                <w:szCs w:val="24"/>
              </w:rPr>
              <w:t>1000</w:t>
            </w:r>
            <w:r>
              <w:rPr>
                <w:rFonts w:hint="eastAsia" w:ascii="方正仿宋_GBK" w:hAnsi="方正仿宋_GBK" w:eastAsia="方正仿宋_GBK" w:cs="方正仿宋_GBK"/>
                <w:color w:val="auto"/>
                <w:kern w:val="0"/>
                <w:sz w:val="24"/>
                <w:szCs w:val="24"/>
              </w:rPr>
              <w:t>吨高端医药中间体及电子化学品生产线。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8E1A1">
            <w:pPr>
              <w:widowControl/>
              <w:spacing w:line="240" w:lineRule="exact"/>
              <w:jc w:val="center"/>
              <w:textAlignment w:val="center"/>
              <w:rPr>
                <w:color w:val="auto"/>
                <w:sz w:val="24"/>
                <w:szCs w:val="24"/>
              </w:rPr>
            </w:pPr>
            <w:r>
              <w:rPr>
                <w:color w:val="auto"/>
                <w:kern w:val="0"/>
                <w:sz w:val="24"/>
                <w:szCs w:val="24"/>
              </w:rPr>
              <w:t>55000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34CF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AAF97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重庆千目制药科技有限公司</w:t>
            </w:r>
          </w:p>
        </w:tc>
      </w:tr>
      <w:tr w14:paraId="7F2EA799">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929CC">
            <w:pPr>
              <w:widowControl/>
              <w:spacing w:line="240" w:lineRule="exact"/>
              <w:jc w:val="center"/>
              <w:textAlignment w:val="center"/>
              <w:rPr>
                <w:color w:val="auto"/>
                <w:sz w:val="24"/>
                <w:szCs w:val="24"/>
              </w:rPr>
            </w:pPr>
            <w:r>
              <w:rPr>
                <w:color w:val="auto"/>
                <w:kern w:val="0"/>
                <w:sz w:val="24"/>
                <w:szCs w:val="24"/>
              </w:rPr>
              <w:t>46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4BA0D5">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E119510">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1C46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三木集团西部生产基地项目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B99A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项目拟占地</w:t>
            </w:r>
            <w:r>
              <w:rPr>
                <w:color w:val="auto"/>
                <w:kern w:val="0"/>
                <w:sz w:val="24"/>
                <w:szCs w:val="24"/>
              </w:rPr>
              <w:t>300</w:t>
            </w:r>
            <w:r>
              <w:rPr>
                <w:rFonts w:hint="eastAsia" w:ascii="方正仿宋_GBK" w:hAnsi="方正仿宋_GBK" w:eastAsia="方正仿宋_GBK" w:cs="方正仿宋_GBK"/>
                <w:color w:val="auto"/>
                <w:kern w:val="0"/>
                <w:sz w:val="24"/>
                <w:szCs w:val="24"/>
              </w:rPr>
              <w:t>亩，建设</w:t>
            </w:r>
            <w:r>
              <w:rPr>
                <w:color w:val="auto"/>
                <w:kern w:val="0"/>
                <w:sz w:val="24"/>
                <w:szCs w:val="24"/>
              </w:rPr>
              <w:t>100000</w:t>
            </w:r>
            <w:r>
              <w:rPr>
                <w:rFonts w:hint="eastAsia" w:ascii="方正仿宋_GBK" w:hAnsi="方正仿宋_GBK" w:eastAsia="方正仿宋_GBK" w:cs="方正仿宋_GBK"/>
                <w:color w:val="auto"/>
                <w:kern w:val="0"/>
                <w:sz w:val="24"/>
                <w:szCs w:val="24"/>
              </w:rPr>
              <w:t>平方米厂房及附属设施，安装</w:t>
            </w:r>
            <w:r>
              <w:rPr>
                <w:color w:val="auto"/>
                <w:kern w:val="0"/>
                <w:sz w:val="24"/>
                <w:szCs w:val="24"/>
              </w:rPr>
              <w:t>6</w:t>
            </w:r>
            <w:r>
              <w:rPr>
                <w:rFonts w:hint="eastAsia" w:ascii="方正仿宋_GBK" w:hAnsi="方正仿宋_GBK" w:eastAsia="方正仿宋_GBK" w:cs="方正仿宋_GBK"/>
                <w:color w:val="auto"/>
                <w:kern w:val="0"/>
                <w:sz w:val="24"/>
                <w:szCs w:val="24"/>
              </w:rPr>
              <w:t>万吨各种超纯微电子化学品生产生产线。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753D7">
            <w:pPr>
              <w:widowControl/>
              <w:spacing w:line="240" w:lineRule="exact"/>
              <w:jc w:val="center"/>
              <w:textAlignment w:val="center"/>
              <w:rPr>
                <w:color w:val="auto"/>
                <w:sz w:val="24"/>
                <w:szCs w:val="24"/>
              </w:rPr>
            </w:pPr>
            <w:r>
              <w:rPr>
                <w:color w:val="auto"/>
                <w:kern w:val="0"/>
                <w:sz w:val="24"/>
                <w:szCs w:val="24"/>
              </w:rPr>
              <w:t>200000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F565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9D44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江苏三木集团有限公司</w:t>
            </w:r>
          </w:p>
        </w:tc>
      </w:tr>
      <w:tr w14:paraId="2E86041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66D8F">
            <w:pPr>
              <w:widowControl/>
              <w:spacing w:line="240" w:lineRule="exact"/>
              <w:jc w:val="center"/>
              <w:textAlignment w:val="center"/>
              <w:rPr>
                <w:color w:val="auto"/>
                <w:sz w:val="24"/>
                <w:szCs w:val="24"/>
              </w:rPr>
            </w:pPr>
            <w:r>
              <w:rPr>
                <w:color w:val="auto"/>
                <w:kern w:val="0"/>
                <w:sz w:val="24"/>
                <w:szCs w:val="24"/>
              </w:rPr>
              <w:t>47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5D072">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3539F0D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D467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超纯微电子化学品生产项目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0230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项目拟占地</w:t>
            </w:r>
            <w:r>
              <w:rPr>
                <w:color w:val="auto"/>
                <w:kern w:val="0"/>
                <w:sz w:val="24"/>
                <w:szCs w:val="24"/>
              </w:rPr>
              <w:t>70</w:t>
            </w:r>
            <w:r>
              <w:rPr>
                <w:rFonts w:hint="eastAsia" w:ascii="方正仿宋_GBK" w:hAnsi="方正仿宋_GBK" w:eastAsia="方正仿宋_GBK" w:cs="方正仿宋_GBK"/>
                <w:color w:val="auto"/>
                <w:kern w:val="0"/>
                <w:sz w:val="24"/>
                <w:szCs w:val="24"/>
              </w:rPr>
              <w:t>亩，建设</w:t>
            </w:r>
            <w:r>
              <w:rPr>
                <w:color w:val="auto"/>
                <w:kern w:val="0"/>
                <w:sz w:val="24"/>
                <w:szCs w:val="24"/>
              </w:rPr>
              <w:t>20000</w:t>
            </w:r>
            <w:r>
              <w:rPr>
                <w:rFonts w:hint="eastAsia" w:ascii="方正仿宋_GBK" w:hAnsi="方正仿宋_GBK" w:eastAsia="方正仿宋_GBK" w:cs="方正仿宋_GBK"/>
                <w:color w:val="auto"/>
                <w:kern w:val="0"/>
                <w:sz w:val="24"/>
                <w:szCs w:val="24"/>
              </w:rPr>
              <w:t>平方米厂房及附属设施，安装</w:t>
            </w:r>
            <w:r>
              <w:rPr>
                <w:color w:val="auto"/>
                <w:kern w:val="0"/>
                <w:sz w:val="24"/>
                <w:szCs w:val="24"/>
              </w:rPr>
              <w:t>20</w:t>
            </w:r>
            <w:r>
              <w:rPr>
                <w:rFonts w:hint="eastAsia" w:ascii="方正仿宋_GBK" w:hAnsi="方正仿宋_GBK" w:eastAsia="方正仿宋_GBK" w:cs="方正仿宋_GBK"/>
                <w:color w:val="auto"/>
                <w:kern w:val="0"/>
                <w:sz w:val="24"/>
                <w:szCs w:val="24"/>
              </w:rPr>
              <w:t>万吨</w:t>
            </w:r>
            <w:r>
              <w:rPr>
                <w:color w:val="auto"/>
                <w:kern w:val="0"/>
                <w:sz w:val="24"/>
                <w:szCs w:val="24"/>
              </w:rPr>
              <w:t>/</w:t>
            </w:r>
            <w:r>
              <w:rPr>
                <w:rFonts w:hint="eastAsia" w:ascii="方正仿宋_GBK" w:hAnsi="方正仿宋_GBK" w:eastAsia="方正仿宋_GBK" w:cs="方正仿宋_GBK"/>
                <w:color w:val="auto"/>
                <w:kern w:val="0"/>
                <w:sz w:val="24"/>
                <w:szCs w:val="24"/>
              </w:rPr>
              <w:t>年合成树脂及</w:t>
            </w:r>
            <w:r>
              <w:rPr>
                <w:color w:val="auto"/>
                <w:kern w:val="0"/>
                <w:sz w:val="24"/>
                <w:szCs w:val="24"/>
              </w:rPr>
              <w:t xml:space="preserve"> 20</w:t>
            </w:r>
            <w:r>
              <w:rPr>
                <w:rFonts w:hint="eastAsia" w:ascii="方正仿宋_GBK" w:hAnsi="方正仿宋_GBK" w:eastAsia="方正仿宋_GBK" w:cs="方正仿宋_GBK"/>
                <w:color w:val="auto"/>
                <w:kern w:val="0"/>
                <w:sz w:val="24"/>
                <w:szCs w:val="24"/>
              </w:rPr>
              <w:t>万吨环境友好型涂料系列产品生产线。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5ED81">
            <w:pPr>
              <w:widowControl/>
              <w:spacing w:line="240" w:lineRule="exact"/>
              <w:jc w:val="center"/>
              <w:textAlignment w:val="center"/>
              <w:rPr>
                <w:color w:val="auto"/>
                <w:sz w:val="24"/>
                <w:szCs w:val="24"/>
              </w:rPr>
            </w:pPr>
            <w:r>
              <w:rPr>
                <w:color w:val="auto"/>
                <w:kern w:val="0"/>
                <w:sz w:val="24"/>
                <w:szCs w:val="24"/>
              </w:rPr>
              <w:t>45000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B9714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EA89D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安文超纯新材料科技（重庆）有限公司</w:t>
            </w:r>
          </w:p>
        </w:tc>
      </w:tr>
      <w:tr w14:paraId="2B5749D3">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0C992D">
            <w:pPr>
              <w:widowControl/>
              <w:spacing w:line="240" w:lineRule="exact"/>
              <w:jc w:val="center"/>
              <w:textAlignment w:val="center"/>
              <w:rPr>
                <w:color w:val="auto"/>
                <w:sz w:val="24"/>
                <w:szCs w:val="24"/>
              </w:rPr>
            </w:pPr>
            <w:r>
              <w:rPr>
                <w:color w:val="auto"/>
                <w:kern w:val="0"/>
                <w:sz w:val="24"/>
                <w:szCs w:val="24"/>
              </w:rPr>
              <w:t>48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E4AFB">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02063893">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7B938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高固体份涂料生产基地项目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08B0A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项目拟占地</w:t>
            </w:r>
            <w:r>
              <w:rPr>
                <w:color w:val="auto"/>
                <w:kern w:val="0"/>
                <w:sz w:val="24"/>
                <w:szCs w:val="24"/>
              </w:rPr>
              <w:t>100</w:t>
            </w:r>
            <w:r>
              <w:rPr>
                <w:rFonts w:hint="eastAsia" w:ascii="方正仿宋_GBK" w:hAnsi="方正仿宋_GBK" w:eastAsia="方正仿宋_GBK" w:cs="方正仿宋_GBK"/>
                <w:color w:val="auto"/>
                <w:kern w:val="0"/>
                <w:sz w:val="24"/>
                <w:szCs w:val="24"/>
              </w:rPr>
              <w:t>亩，建设</w:t>
            </w:r>
            <w:r>
              <w:rPr>
                <w:color w:val="auto"/>
                <w:kern w:val="0"/>
                <w:sz w:val="24"/>
                <w:szCs w:val="24"/>
              </w:rPr>
              <w:t>35000</w:t>
            </w:r>
            <w:r>
              <w:rPr>
                <w:rFonts w:hint="eastAsia" w:ascii="方正仿宋_GBK" w:hAnsi="方正仿宋_GBK" w:eastAsia="方正仿宋_GBK" w:cs="方正仿宋_GBK"/>
                <w:color w:val="auto"/>
                <w:kern w:val="0"/>
                <w:sz w:val="24"/>
                <w:szCs w:val="24"/>
              </w:rPr>
              <w:t>平方米厂房及附属设施，安装年产</w:t>
            </w:r>
            <w:r>
              <w:rPr>
                <w:color w:val="auto"/>
                <w:kern w:val="0"/>
                <w:sz w:val="24"/>
                <w:szCs w:val="24"/>
              </w:rPr>
              <w:t>10</w:t>
            </w:r>
            <w:r>
              <w:rPr>
                <w:rFonts w:hint="eastAsia" w:ascii="方正仿宋_GBK" w:hAnsi="方正仿宋_GBK" w:eastAsia="方正仿宋_GBK" w:cs="方正仿宋_GBK"/>
                <w:color w:val="auto"/>
                <w:kern w:val="0"/>
                <w:sz w:val="24"/>
                <w:szCs w:val="24"/>
              </w:rPr>
              <w:t>万吨高固体份涂料生产线。</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9003AF">
            <w:pPr>
              <w:widowControl/>
              <w:spacing w:line="240" w:lineRule="exact"/>
              <w:jc w:val="center"/>
              <w:textAlignment w:val="center"/>
              <w:rPr>
                <w:color w:val="auto"/>
                <w:sz w:val="24"/>
                <w:szCs w:val="24"/>
              </w:rPr>
            </w:pPr>
            <w:r>
              <w:rPr>
                <w:color w:val="auto"/>
                <w:kern w:val="0"/>
                <w:sz w:val="24"/>
                <w:szCs w:val="24"/>
              </w:rPr>
              <w:t>60000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1A59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完成项目选址，能评、安评、环评、方案设计等前期手续办理。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51F72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辽宁华信石油化工有限公司</w:t>
            </w:r>
          </w:p>
        </w:tc>
      </w:tr>
      <w:tr w14:paraId="2338378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49003">
            <w:pPr>
              <w:widowControl/>
              <w:spacing w:line="240" w:lineRule="exact"/>
              <w:jc w:val="center"/>
              <w:textAlignment w:val="center"/>
              <w:rPr>
                <w:color w:val="auto"/>
                <w:sz w:val="24"/>
                <w:szCs w:val="24"/>
              </w:rPr>
            </w:pPr>
            <w:r>
              <w:rPr>
                <w:color w:val="auto"/>
                <w:kern w:val="0"/>
                <w:sz w:val="24"/>
                <w:szCs w:val="24"/>
              </w:rPr>
              <w:t>49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A72648">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659695A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249F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数字化云工厂项目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87FC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项目拟占地</w:t>
            </w:r>
            <w:r>
              <w:rPr>
                <w:color w:val="auto"/>
                <w:kern w:val="0"/>
                <w:sz w:val="24"/>
                <w:szCs w:val="24"/>
              </w:rPr>
              <w:t>100</w:t>
            </w:r>
            <w:r>
              <w:rPr>
                <w:rFonts w:hint="eastAsia" w:ascii="方正仿宋_GBK" w:hAnsi="方正仿宋_GBK" w:eastAsia="方正仿宋_GBK" w:cs="方正仿宋_GBK"/>
                <w:color w:val="auto"/>
                <w:kern w:val="0"/>
                <w:sz w:val="24"/>
                <w:szCs w:val="24"/>
              </w:rPr>
              <w:t>亩，建设</w:t>
            </w:r>
            <w:r>
              <w:rPr>
                <w:color w:val="auto"/>
                <w:kern w:val="0"/>
                <w:sz w:val="24"/>
                <w:szCs w:val="24"/>
              </w:rPr>
              <w:t>60000</w:t>
            </w:r>
            <w:r>
              <w:rPr>
                <w:rFonts w:hint="eastAsia" w:ascii="方正仿宋_GBK" w:hAnsi="方正仿宋_GBK" w:eastAsia="方正仿宋_GBK" w:cs="方正仿宋_GBK"/>
                <w:color w:val="auto"/>
                <w:kern w:val="0"/>
                <w:sz w:val="24"/>
                <w:szCs w:val="24"/>
              </w:rPr>
              <w:t>平方米厂房及附属设施，包含一站式共享智慧云注塑车间，一站式共享智慧云</w:t>
            </w:r>
            <w:r>
              <w:rPr>
                <w:color w:val="auto"/>
                <w:kern w:val="0"/>
                <w:sz w:val="24"/>
                <w:szCs w:val="24"/>
              </w:rPr>
              <w:t>CNC</w:t>
            </w:r>
            <w:r>
              <w:rPr>
                <w:rFonts w:hint="eastAsia" w:ascii="方正仿宋_GBK" w:hAnsi="方正仿宋_GBK" w:eastAsia="方正仿宋_GBK" w:cs="方正仿宋_GBK"/>
                <w:color w:val="auto"/>
                <w:kern w:val="0"/>
                <w:sz w:val="24"/>
                <w:szCs w:val="24"/>
              </w:rPr>
              <w:t>车间，数字化工厂体验中心，人才孵化中心等。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02271">
            <w:pPr>
              <w:widowControl/>
              <w:spacing w:line="240" w:lineRule="exact"/>
              <w:jc w:val="center"/>
              <w:textAlignment w:val="center"/>
              <w:rPr>
                <w:color w:val="auto"/>
                <w:sz w:val="24"/>
                <w:szCs w:val="24"/>
              </w:rPr>
            </w:pPr>
            <w:r>
              <w:rPr>
                <w:color w:val="auto"/>
                <w:kern w:val="0"/>
                <w:sz w:val="24"/>
                <w:szCs w:val="24"/>
              </w:rPr>
              <w:t>100000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9FFE8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完成项目选址，安评、环评、方案设计等前期手续办理。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30FD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苏州汇机智造科技有限公司</w:t>
            </w:r>
          </w:p>
        </w:tc>
      </w:tr>
      <w:tr w14:paraId="0CD19276">
        <w:tblPrEx>
          <w:tblCellMar>
            <w:top w:w="0" w:type="dxa"/>
            <w:left w:w="0" w:type="dxa"/>
            <w:bottom w:w="0" w:type="dxa"/>
            <w:right w:w="0" w:type="dxa"/>
          </w:tblCellMar>
        </w:tblPrEx>
        <w:trPr>
          <w:trHeight w:val="195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D9E18">
            <w:pPr>
              <w:widowControl/>
              <w:spacing w:line="240" w:lineRule="exact"/>
              <w:jc w:val="center"/>
              <w:textAlignment w:val="center"/>
              <w:rPr>
                <w:color w:val="auto"/>
                <w:sz w:val="24"/>
                <w:szCs w:val="24"/>
              </w:rPr>
            </w:pPr>
            <w:r>
              <w:rPr>
                <w:color w:val="auto"/>
                <w:kern w:val="0"/>
                <w:sz w:val="24"/>
                <w:szCs w:val="24"/>
              </w:rPr>
              <w:t>50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38AAF">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2940CEB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4C592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潼南区科创城项目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2911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规划范围约</w:t>
            </w:r>
            <w:r>
              <w:rPr>
                <w:color w:val="auto"/>
                <w:kern w:val="0"/>
                <w:sz w:val="24"/>
                <w:szCs w:val="24"/>
              </w:rPr>
              <w:t>9.03</w:t>
            </w:r>
            <w:r>
              <w:rPr>
                <w:rFonts w:hint="eastAsia" w:ascii="方正仿宋_GBK" w:hAnsi="方正仿宋_GBK" w:eastAsia="方正仿宋_GBK" w:cs="方正仿宋_GBK"/>
                <w:color w:val="auto"/>
                <w:kern w:val="0"/>
                <w:sz w:val="24"/>
                <w:szCs w:val="24"/>
              </w:rPr>
              <w:t>平方公里，依托现有产业基础，更新升级产业类型（涵盖园区拆迁、土地整治、基础设施、生态治理），项目初步规划为七期，涵盖智慧文创区、绿色制造区、数智产业区、科创公园、教育科研区、商贸物流区、英才栖居区。</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105C2">
            <w:pPr>
              <w:widowControl/>
              <w:spacing w:line="240" w:lineRule="exact"/>
              <w:jc w:val="center"/>
              <w:textAlignment w:val="center"/>
              <w:rPr>
                <w:color w:val="auto"/>
                <w:sz w:val="24"/>
                <w:szCs w:val="24"/>
              </w:rPr>
            </w:pPr>
            <w:r>
              <w:rPr>
                <w:color w:val="auto"/>
                <w:kern w:val="0"/>
                <w:sz w:val="24"/>
                <w:szCs w:val="24"/>
              </w:rPr>
              <w:t>2045100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F7948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61BD84">
            <w:pPr>
              <w:widowControl/>
              <w:spacing w:line="240" w:lineRule="exact"/>
              <w:jc w:val="left"/>
              <w:rPr>
                <w:color w:val="auto"/>
                <w:sz w:val="24"/>
                <w:szCs w:val="24"/>
              </w:rPr>
            </w:pPr>
          </w:p>
        </w:tc>
      </w:tr>
      <w:tr w14:paraId="27A1AEC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1468EB">
            <w:pPr>
              <w:widowControl/>
              <w:spacing w:line="240" w:lineRule="exact"/>
              <w:jc w:val="center"/>
              <w:textAlignment w:val="center"/>
              <w:rPr>
                <w:color w:val="auto"/>
                <w:sz w:val="24"/>
                <w:szCs w:val="24"/>
              </w:rPr>
            </w:pPr>
            <w:r>
              <w:rPr>
                <w:color w:val="auto"/>
                <w:kern w:val="0"/>
                <w:sz w:val="24"/>
                <w:szCs w:val="24"/>
              </w:rPr>
              <w:t>51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ECDAA">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4ACF292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2D3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东区和北区污水处理厂并购项目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B4936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并购北区建成的污水处理厂一座及东区建成的污水处理厂一座。</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F25D7">
            <w:pPr>
              <w:widowControl/>
              <w:spacing w:line="240" w:lineRule="exact"/>
              <w:jc w:val="center"/>
              <w:textAlignment w:val="center"/>
              <w:rPr>
                <w:color w:val="auto"/>
                <w:sz w:val="24"/>
                <w:szCs w:val="24"/>
              </w:rPr>
            </w:pPr>
            <w:r>
              <w:rPr>
                <w:color w:val="auto"/>
                <w:kern w:val="0"/>
                <w:sz w:val="24"/>
                <w:szCs w:val="24"/>
              </w:rPr>
              <w:t>21000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5A048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F93D1">
            <w:pPr>
              <w:widowControl/>
              <w:spacing w:line="240" w:lineRule="exact"/>
              <w:jc w:val="left"/>
              <w:rPr>
                <w:color w:val="auto"/>
                <w:sz w:val="24"/>
                <w:szCs w:val="24"/>
              </w:rPr>
            </w:pPr>
          </w:p>
        </w:tc>
      </w:tr>
      <w:tr w14:paraId="050D3C0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2B7CBB">
            <w:pPr>
              <w:widowControl/>
              <w:spacing w:line="240" w:lineRule="exact"/>
              <w:jc w:val="center"/>
              <w:textAlignment w:val="center"/>
              <w:rPr>
                <w:color w:val="auto"/>
                <w:sz w:val="24"/>
                <w:szCs w:val="24"/>
              </w:rPr>
            </w:pPr>
            <w:r>
              <w:rPr>
                <w:color w:val="auto"/>
                <w:kern w:val="0"/>
                <w:sz w:val="24"/>
                <w:szCs w:val="24"/>
              </w:rPr>
              <w:t>52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A6F8C">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44822A00">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AED8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园区工业供水厂建设项目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3AF75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新建供水厂一座，占地约</w:t>
            </w:r>
            <w:r>
              <w:rPr>
                <w:color w:val="auto"/>
                <w:kern w:val="0"/>
                <w:sz w:val="24"/>
                <w:szCs w:val="24"/>
              </w:rPr>
              <w:t>25</w:t>
            </w:r>
            <w:r>
              <w:rPr>
                <w:rFonts w:hint="eastAsia" w:ascii="方正仿宋_GBK" w:hAnsi="方正仿宋_GBK" w:eastAsia="方正仿宋_GBK" w:cs="方正仿宋_GBK"/>
                <w:color w:val="auto"/>
                <w:kern w:val="0"/>
                <w:sz w:val="24"/>
                <w:szCs w:val="24"/>
              </w:rPr>
              <w:t>亩，设计规模约</w:t>
            </w:r>
            <w:r>
              <w:rPr>
                <w:color w:val="auto"/>
                <w:kern w:val="0"/>
                <w:sz w:val="24"/>
                <w:szCs w:val="24"/>
              </w:rPr>
              <w:t>5</w:t>
            </w:r>
            <w:r>
              <w:rPr>
                <w:rFonts w:hint="eastAsia" w:ascii="方正仿宋_GBK" w:hAnsi="方正仿宋_GBK" w:eastAsia="方正仿宋_GBK" w:cs="方正仿宋_GBK"/>
                <w:color w:val="auto"/>
                <w:kern w:val="0"/>
                <w:sz w:val="24"/>
                <w:szCs w:val="24"/>
              </w:rPr>
              <w:t>万</w:t>
            </w:r>
            <w:r>
              <w:rPr>
                <w:color w:val="auto"/>
                <w:kern w:val="0"/>
                <w:sz w:val="24"/>
                <w:szCs w:val="24"/>
              </w:rPr>
              <w:t>m3/d</w:t>
            </w:r>
            <w:r>
              <w:rPr>
                <w:rFonts w:hint="eastAsia" w:ascii="方正仿宋_GBK" w:hAnsi="方正仿宋_GBK" w:eastAsia="方正仿宋_GBK" w:cs="方正仿宋_GBK"/>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F47A95">
            <w:pPr>
              <w:widowControl/>
              <w:spacing w:line="240" w:lineRule="exact"/>
              <w:jc w:val="center"/>
              <w:textAlignment w:val="center"/>
              <w:rPr>
                <w:color w:val="auto"/>
                <w:sz w:val="24"/>
                <w:szCs w:val="24"/>
              </w:rPr>
            </w:pPr>
            <w:r>
              <w:rPr>
                <w:color w:val="auto"/>
                <w:kern w:val="0"/>
                <w:sz w:val="24"/>
                <w:szCs w:val="24"/>
              </w:rPr>
              <w:t>15000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96E9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8D4EE">
            <w:pPr>
              <w:widowControl/>
              <w:spacing w:line="240" w:lineRule="exact"/>
              <w:jc w:val="left"/>
              <w:rPr>
                <w:color w:val="auto"/>
                <w:sz w:val="24"/>
                <w:szCs w:val="24"/>
              </w:rPr>
            </w:pPr>
          </w:p>
        </w:tc>
      </w:tr>
      <w:tr w14:paraId="1871270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964596">
            <w:pPr>
              <w:widowControl/>
              <w:spacing w:line="240" w:lineRule="exact"/>
              <w:jc w:val="center"/>
              <w:textAlignment w:val="center"/>
              <w:rPr>
                <w:color w:val="auto"/>
                <w:sz w:val="24"/>
                <w:szCs w:val="24"/>
              </w:rPr>
            </w:pPr>
            <w:r>
              <w:rPr>
                <w:color w:val="auto"/>
                <w:kern w:val="0"/>
                <w:sz w:val="24"/>
                <w:szCs w:val="24"/>
              </w:rPr>
              <w:t>53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0C73B8">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C57E680">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549B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矿产资源开发和建筑渣场建设项目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6D6E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利用矿产资源进行资源加工利用，发展砂石、弃渣处理等业务，新建渣场或资源利用综合处理场地。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16301">
            <w:pPr>
              <w:widowControl/>
              <w:spacing w:line="240" w:lineRule="exact"/>
              <w:jc w:val="center"/>
              <w:textAlignment w:val="center"/>
              <w:rPr>
                <w:color w:val="auto"/>
                <w:sz w:val="24"/>
                <w:szCs w:val="24"/>
              </w:rPr>
            </w:pPr>
            <w:r>
              <w:rPr>
                <w:color w:val="auto"/>
                <w:kern w:val="0"/>
                <w:sz w:val="24"/>
                <w:szCs w:val="24"/>
              </w:rPr>
              <w:t>30000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6F160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B058D">
            <w:pPr>
              <w:widowControl/>
              <w:spacing w:line="240" w:lineRule="exact"/>
              <w:jc w:val="left"/>
              <w:rPr>
                <w:color w:val="auto"/>
                <w:sz w:val="24"/>
                <w:szCs w:val="24"/>
              </w:rPr>
            </w:pPr>
          </w:p>
        </w:tc>
      </w:tr>
      <w:tr w14:paraId="4F00C1B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6BED52">
            <w:pPr>
              <w:widowControl/>
              <w:spacing w:line="240" w:lineRule="exact"/>
              <w:jc w:val="center"/>
              <w:textAlignment w:val="center"/>
              <w:rPr>
                <w:color w:val="auto"/>
                <w:sz w:val="24"/>
                <w:szCs w:val="24"/>
              </w:rPr>
            </w:pPr>
            <w:r>
              <w:rPr>
                <w:color w:val="auto"/>
                <w:kern w:val="0"/>
                <w:sz w:val="24"/>
                <w:szCs w:val="24"/>
              </w:rPr>
              <w:t>54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2EFB2B">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5C08854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837D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朝阳湖片区农文旅融合项目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F40A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规划用地</w:t>
            </w:r>
            <w:r>
              <w:rPr>
                <w:color w:val="auto"/>
                <w:kern w:val="0"/>
                <w:sz w:val="24"/>
                <w:szCs w:val="24"/>
              </w:rPr>
              <w:t>462</w:t>
            </w:r>
            <w:r>
              <w:rPr>
                <w:rFonts w:hint="eastAsia" w:ascii="方正仿宋_GBK" w:hAnsi="方正仿宋_GBK" w:eastAsia="方正仿宋_GBK" w:cs="方正仿宋_GBK"/>
                <w:color w:val="auto"/>
                <w:kern w:val="0"/>
                <w:sz w:val="24"/>
                <w:szCs w:val="24"/>
              </w:rPr>
              <w:t>亩，规划含公租房占地约</w:t>
            </w:r>
            <w:r>
              <w:rPr>
                <w:color w:val="auto"/>
                <w:kern w:val="0"/>
                <w:sz w:val="24"/>
                <w:szCs w:val="24"/>
              </w:rPr>
              <w:t>50</w:t>
            </w:r>
            <w:r>
              <w:rPr>
                <w:rFonts w:hint="eastAsia" w:ascii="方正仿宋_GBK" w:hAnsi="方正仿宋_GBK" w:eastAsia="方正仿宋_GBK" w:cs="方正仿宋_GBK"/>
                <w:color w:val="auto"/>
                <w:kern w:val="0"/>
                <w:sz w:val="24"/>
                <w:szCs w:val="24"/>
              </w:rPr>
              <w:t>亩，人才公寓占地约</w:t>
            </w:r>
            <w:r>
              <w:rPr>
                <w:color w:val="auto"/>
                <w:kern w:val="0"/>
                <w:sz w:val="24"/>
                <w:szCs w:val="24"/>
              </w:rPr>
              <w:t>25</w:t>
            </w:r>
            <w:r>
              <w:rPr>
                <w:rFonts w:hint="eastAsia" w:ascii="方正仿宋_GBK" w:hAnsi="方正仿宋_GBK" w:eastAsia="方正仿宋_GBK" w:cs="方正仿宋_GBK"/>
                <w:color w:val="auto"/>
                <w:kern w:val="0"/>
                <w:sz w:val="24"/>
                <w:szCs w:val="24"/>
              </w:rPr>
              <w:t>亩，干部周转房占地约</w:t>
            </w:r>
            <w:r>
              <w:rPr>
                <w:color w:val="auto"/>
                <w:kern w:val="0"/>
                <w:sz w:val="24"/>
                <w:szCs w:val="24"/>
              </w:rPr>
              <w:t>20</w:t>
            </w:r>
            <w:r>
              <w:rPr>
                <w:rFonts w:hint="eastAsia" w:ascii="方正仿宋_GBK" w:hAnsi="方正仿宋_GBK" w:eastAsia="方正仿宋_GBK" w:cs="方正仿宋_GBK"/>
                <w:color w:val="auto"/>
                <w:kern w:val="0"/>
                <w:sz w:val="24"/>
                <w:szCs w:val="24"/>
              </w:rPr>
              <w:t>亩，艺术职业学校占地约</w:t>
            </w:r>
            <w:r>
              <w:rPr>
                <w:color w:val="auto"/>
                <w:kern w:val="0"/>
                <w:sz w:val="24"/>
                <w:szCs w:val="24"/>
              </w:rPr>
              <w:t>65</w:t>
            </w:r>
            <w:r>
              <w:rPr>
                <w:rFonts w:hint="eastAsia" w:ascii="方正仿宋_GBK" w:hAnsi="方正仿宋_GBK" w:eastAsia="方正仿宋_GBK" w:cs="方正仿宋_GBK"/>
                <w:color w:val="auto"/>
                <w:kern w:val="0"/>
                <w:sz w:val="24"/>
                <w:szCs w:val="24"/>
              </w:rPr>
              <w:t>亩，农旅公园占地约</w:t>
            </w:r>
            <w:r>
              <w:rPr>
                <w:color w:val="auto"/>
                <w:kern w:val="0"/>
                <w:sz w:val="24"/>
                <w:szCs w:val="24"/>
              </w:rPr>
              <w:t>262</w:t>
            </w:r>
            <w:r>
              <w:rPr>
                <w:rFonts w:hint="eastAsia" w:ascii="方正仿宋_GBK" w:hAnsi="方正仿宋_GBK" w:eastAsia="方正仿宋_GBK" w:cs="方正仿宋_GBK"/>
                <w:color w:val="auto"/>
                <w:kern w:val="0"/>
                <w:sz w:val="24"/>
                <w:szCs w:val="24"/>
              </w:rPr>
              <w:t>亩，附属配套服务占地约</w:t>
            </w:r>
            <w:r>
              <w:rPr>
                <w:color w:val="auto"/>
                <w:kern w:val="0"/>
                <w:sz w:val="24"/>
                <w:szCs w:val="24"/>
              </w:rPr>
              <w:t>40</w:t>
            </w:r>
            <w:r>
              <w:rPr>
                <w:rFonts w:hint="eastAsia" w:ascii="方正仿宋_GBK" w:hAnsi="方正仿宋_GBK" w:eastAsia="方正仿宋_GBK" w:cs="方正仿宋_GBK"/>
                <w:color w:val="auto"/>
                <w:kern w:val="0"/>
                <w:sz w:val="24"/>
                <w:szCs w:val="24"/>
              </w:rPr>
              <w:t>亩</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151F2">
            <w:pPr>
              <w:widowControl/>
              <w:spacing w:line="240" w:lineRule="exact"/>
              <w:jc w:val="center"/>
              <w:textAlignment w:val="center"/>
              <w:rPr>
                <w:color w:val="auto"/>
                <w:sz w:val="24"/>
                <w:szCs w:val="24"/>
              </w:rPr>
            </w:pPr>
            <w:r>
              <w:rPr>
                <w:color w:val="auto"/>
                <w:kern w:val="0"/>
                <w:sz w:val="24"/>
                <w:szCs w:val="24"/>
              </w:rPr>
              <w:t>103000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3B172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3D7C1">
            <w:pPr>
              <w:widowControl/>
              <w:spacing w:line="240" w:lineRule="exact"/>
              <w:jc w:val="left"/>
              <w:rPr>
                <w:color w:val="auto"/>
                <w:sz w:val="24"/>
                <w:szCs w:val="24"/>
              </w:rPr>
            </w:pPr>
          </w:p>
        </w:tc>
      </w:tr>
      <w:tr w14:paraId="4D99D68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E8FE3">
            <w:pPr>
              <w:widowControl/>
              <w:spacing w:line="240" w:lineRule="exact"/>
              <w:jc w:val="center"/>
              <w:textAlignment w:val="center"/>
              <w:rPr>
                <w:color w:val="auto"/>
                <w:sz w:val="24"/>
                <w:szCs w:val="24"/>
              </w:rPr>
            </w:pPr>
            <w:r>
              <w:rPr>
                <w:color w:val="auto"/>
                <w:kern w:val="0"/>
                <w:sz w:val="24"/>
                <w:szCs w:val="24"/>
              </w:rPr>
              <w:t>55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4A7445">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2D661E00">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C9A0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大溪沟产城景融合项目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D277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规划用地约</w:t>
            </w:r>
            <w:r>
              <w:rPr>
                <w:color w:val="auto"/>
                <w:kern w:val="0"/>
                <w:sz w:val="24"/>
                <w:szCs w:val="24"/>
              </w:rPr>
              <w:t>391</w:t>
            </w:r>
            <w:r>
              <w:rPr>
                <w:rFonts w:hint="eastAsia" w:ascii="方正仿宋_GBK" w:hAnsi="方正仿宋_GBK" w:eastAsia="方正仿宋_GBK" w:cs="方正仿宋_GBK"/>
                <w:color w:val="auto"/>
                <w:kern w:val="0"/>
                <w:sz w:val="24"/>
                <w:szCs w:val="24"/>
              </w:rPr>
              <w:t>亩，规划含健康养老中心用地约</w:t>
            </w:r>
            <w:r>
              <w:rPr>
                <w:color w:val="auto"/>
                <w:kern w:val="0"/>
                <w:sz w:val="24"/>
                <w:szCs w:val="24"/>
              </w:rPr>
              <w:t>21</w:t>
            </w:r>
            <w:r>
              <w:rPr>
                <w:rFonts w:hint="eastAsia" w:ascii="方正仿宋_GBK" w:hAnsi="方正仿宋_GBK" w:eastAsia="方正仿宋_GBK" w:cs="方正仿宋_GBK"/>
                <w:color w:val="auto"/>
                <w:kern w:val="0"/>
                <w:sz w:val="24"/>
                <w:szCs w:val="24"/>
              </w:rPr>
              <w:t>亩、宠物医院及市场用地</w:t>
            </w:r>
            <w:r>
              <w:rPr>
                <w:color w:val="auto"/>
                <w:kern w:val="0"/>
                <w:sz w:val="24"/>
                <w:szCs w:val="24"/>
              </w:rPr>
              <w:t>4.6</w:t>
            </w:r>
            <w:r>
              <w:rPr>
                <w:rFonts w:hint="eastAsia" w:ascii="方正仿宋_GBK" w:hAnsi="方正仿宋_GBK" w:eastAsia="方正仿宋_GBK" w:cs="方正仿宋_GBK"/>
                <w:color w:val="auto"/>
                <w:kern w:val="0"/>
                <w:sz w:val="24"/>
                <w:szCs w:val="24"/>
              </w:rPr>
              <w:t>亩、花卉交易中心用地约</w:t>
            </w:r>
            <w:r>
              <w:rPr>
                <w:color w:val="auto"/>
                <w:kern w:val="0"/>
                <w:sz w:val="24"/>
                <w:szCs w:val="24"/>
              </w:rPr>
              <w:t>5</w:t>
            </w:r>
            <w:r>
              <w:rPr>
                <w:rFonts w:hint="eastAsia" w:ascii="方正仿宋_GBK" w:hAnsi="方正仿宋_GBK" w:eastAsia="方正仿宋_GBK" w:cs="方正仿宋_GBK"/>
                <w:color w:val="auto"/>
                <w:kern w:val="0"/>
                <w:sz w:val="24"/>
                <w:szCs w:val="24"/>
              </w:rPr>
              <w:t>亩、花卉种植基地</w:t>
            </w:r>
            <w:r>
              <w:rPr>
                <w:color w:val="auto"/>
                <w:kern w:val="0"/>
                <w:sz w:val="24"/>
                <w:szCs w:val="24"/>
              </w:rPr>
              <w:t>150</w:t>
            </w:r>
            <w:r>
              <w:rPr>
                <w:rFonts w:hint="eastAsia" w:ascii="方正仿宋_GBK" w:hAnsi="方正仿宋_GBK" w:eastAsia="方正仿宋_GBK" w:cs="方正仿宋_GBK"/>
                <w:color w:val="auto"/>
                <w:kern w:val="0"/>
                <w:sz w:val="24"/>
                <w:szCs w:val="24"/>
              </w:rPr>
              <w:t>亩、苗木种植基地用地</w:t>
            </w:r>
            <w:r>
              <w:rPr>
                <w:color w:val="auto"/>
                <w:kern w:val="0"/>
                <w:sz w:val="24"/>
                <w:szCs w:val="24"/>
              </w:rPr>
              <w:t>210</w:t>
            </w:r>
            <w:r>
              <w:rPr>
                <w:rFonts w:hint="eastAsia" w:ascii="方正仿宋_GBK" w:hAnsi="方正仿宋_GBK" w:eastAsia="方正仿宋_GBK" w:cs="方正仿宋_GBK"/>
                <w:color w:val="auto"/>
                <w:kern w:val="0"/>
                <w:sz w:val="24"/>
                <w:szCs w:val="24"/>
              </w:rPr>
              <w:t>亩。</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D6C4C">
            <w:pPr>
              <w:widowControl/>
              <w:spacing w:line="240" w:lineRule="exact"/>
              <w:jc w:val="center"/>
              <w:textAlignment w:val="center"/>
              <w:rPr>
                <w:color w:val="auto"/>
                <w:sz w:val="24"/>
                <w:szCs w:val="24"/>
              </w:rPr>
            </w:pPr>
            <w:r>
              <w:rPr>
                <w:color w:val="auto"/>
                <w:kern w:val="0"/>
                <w:sz w:val="24"/>
                <w:szCs w:val="24"/>
              </w:rPr>
              <w:t>50000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8AE2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92E030">
            <w:pPr>
              <w:widowControl/>
              <w:spacing w:line="240" w:lineRule="exact"/>
              <w:jc w:val="left"/>
              <w:rPr>
                <w:color w:val="auto"/>
                <w:sz w:val="24"/>
                <w:szCs w:val="24"/>
              </w:rPr>
            </w:pPr>
          </w:p>
        </w:tc>
      </w:tr>
      <w:tr w14:paraId="5E6597F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1CAEA8">
            <w:pPr>
              <w:widowControl/>
              <w:spacing w:line="240" w:lineRule="exact"/>
              <w:jc w:val="center"/>
              <w:textAlignment w:val="center"/>
              <w:rPr>
                <w:color w:val="auto"/>
                <w:sz w:val="24"/>
                <w:szCs w:val="24"/>
              </w:rPr>
            </w:pPr>
            <w:r>
              <w:rPr>
                <w:color w:val="auto"/>
                <w:kern w:val="0"/>
                <w:sz w:val="24"/>
                <w:szCs w:val="24"/>
              </w:rPr>
              <w:t>56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4ECC25">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19E5DEB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1818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高新区东区应急综合体项目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50C5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占地约</w:t>
            </w:r>
            <w:r>
              <w:rPr>
                <w:color w:val="auto"/>
                <w:kern w:val="0"/>
                <w:sz w:val="24"/>
                <w:szCs w:val="24"/>
              </w:rPr>
              <w:t>80.7</w:t>
            </w:r>
            <w:r>
              <w:rPr>
                <w:rFonts w:hint="eastAsia" w:ascii="方正仿宋_GBK" w:hAnsi="方正仿宋_GBK" w:eastAsia="方正仿宋_GBK" w:cs="方正仿宋_GBK"/>
                <w:color w:val="auto"/>
                <w:kern w:val="0"/>
                <w:sz w:val="24"/>
                <w:szCs w:val="24"/>
              </w:rPr>
              <w:t>亩，建筑面积约</w:t>
            </w:r>
            <w:r>
              <w:rPr>
                <w:color w:val="auto"/>
                <w:kern w:val="0"/>
                <w:sz w:val="24"/>
                <w:szCs w:val="24"/>
              </w:rPr>
              <w:t>53397</w:t>
            </w:r>
            <w:r>
              <w:rPr>
                <w:rFonts w:hint="eastAsia" w:ascii="方正仿宋_GBK" w:hAnsi="方正仿宋_GBK" w:eastAsia="方正仿宋_GBK" w:cs="方正仿宋_GBK"/>
                <w:color w:val="auto"/>
                <w:kern w:val="0"/>
                <w:sz w:val="24"/>
                <w:szCs w:val="24"/>
              </w:rPr>
              <w:t>平米。功能分成三部分：一是应急救援训练中心，二是安全生产培训基地，三是安全应急产品生产基地。其中应急救援训练中心占地约</w:t>
            </w:r>
            <w:r>
              <w:rPr>
                <w:color w:val="auto"/>
                <w:kern w:val="0"/>
                <w:sz w:val="24"/>
                <w:szCs w:val="24"/>
              </w:rPr>
              <w:t>30</w:t>
            </w:r>
            <w:r>
              <w:rPr>
                <w:rFonts w:hint="eastAsia" w:ascii="方正仿宋_GBK" w:hAnsi="方正仿宋_GBK" w:eastAsia="方正仿宋_GBK" w:cs="方正仿宋_GBK"/>
                <w:color w:val="auto"/>
                <w:kern w:val="0"/>
                <w:sz w:val="24"/>
                <w:szCs w:val="24"/>
              </w:rPr>
              <w:t>亩，建筑面积约</w:t>
            </w:r>
            <w:r>
              <w:rPr>
                <w:color w:val="auto"/>
                <w:kern w:val="0"/>
                <w:sz w:val="24"/>
                <w:szCs w:val="24"/>
              </w:rPr>
              <w:t>13070.8</w:t>
            </w:r>
            <w:r>
              <w:rPr>
                <w:rFonts w:hint="eastAsia" w:ascii="方正仿宋_GBK" w:hAnsi="方正仿宋_GBK" w:eastAsia="方正仿宋_GBK" w:cs="方正仿宋_GBK"/>
                <w:color w:val="auto"/>
                <w:kern w:val="0"/>
                <w:sz w:val="24"/>
                <w:szCs w:val="24"/>
              </w:rPr>
              <w:t>平米，主要有救援队伍训练房、救援队伍宿舍、救援物资储备库、危险化学品波爆炸模拟区、标准训练场等组成。安全生产培训基地占地约</w:t>
            </w:r>
            <w:r>
              <w:rPr>
                <w:color w:val="auto"/>
                <w:kern w:val="0"/>
                <w:sz w:val="24"/>
                <w:szCs w:val="24"/>
              </w:rPr>
              <w:t>20</w:t>
            </w:r>
            <w:r>
              <w:rPr>
                <w:rFonts w:hint="eastAsia" w:ascii="方正仿宋_GBK" w:hAnsi="方正仿宋_GBK" w:eastAsia="方正仿宋_GBK" w:cs="方正仿宋_GBK"/>
                <w:color w:val="auto"/>
                <w:kern w:val="0"/>
                <w:sz w:val="24"/>
                <w:szCs w:val="24"/>
              </w:rPr>
              <w:t>亩，建筑面积约</w:t>
            </w:r>
            <w:r>
              <w:rPr>
                <w:color w:val="auto"/>
                <w:kern w:val="0"/>
                <w:sz w:val="24"/>
                <w:szCs w:val="24"/>
              </w:rPr>
              <w:t>12960</w:t>
            </w:r>
            <w:r>
              <w:rPr>
                <w:rFonts w:hint="eastAsia" w:ascii="方正仿宋_GBK" w:hAnsi="方正仿宋_GBK" w:eastAsia="方正仿宋_GBK" w:cs="方正仿宋_GBK"/>
                <w:color w:val="auto"/>
                <w:kern w:val="0"/>
                <w:sz w:val="24"/>
                <w:szCs w:val="24"/>
              </w:rPr>
              <w:t>平米，主要有组成学员培训楼、学员宿舍、食堂、学员模拟训练区等组成。安全应急产品生产基地占地约</w:t>
            </w:r>
            <w:r>
              <w:rPr>
                <w:color w:val="auto"/>
                <w:kern w:val="0"/>
                <w:sz w:val="24"/>
                <w:szCs w:val="24"/>
              </w:rPr>
              <w:t>30</w:t>
            </w:r>
            <w:r>
              <w:rPr>
                <w:rFonts w:hint="eastAsia" w:ascii="方正仿宋_GBK" w:hAnsi="方正仿宋_GBK" w:eastAsia="方正仿宋_GBK" w:cs="方正仿宋_GBK"/>
                <w:color w:val="auto"/>
                <w:kern w:val="0"/>
                <w:sz w:val="24"/>
                <w:szCs w:val="24"/>
              </w:rPr>
              <w:t>亩，建筑面积约</w:t>
            </w:r>
            <w:r>
              <w:rPr>
                <w:color w:val="auto"/>
                <w:kern w:val="0"/>
                <w:sz w:val="24"/>
                <w:szCs w:val="24"/>
              </w:rPr>
              <w:t>14260</w:t>
            </w:r>
            <w:r>
              <w:rPr>
                <w:rFonts w:hint="eastAsia" w:ascii="方正仿宋_GBK" w:hAnsi="方正仿宋_GBK" w:eastAsia="方正仿宋_GBK" w:cs="方正仿宋_GBK"/>
                <w:color w:val="auto"/>
                <w:kern w:val="0"/>
                <w:sz w:val="24"/>
                <w:szCs w:val="24"/>
              </w:rPr>
              <w:t>平米，主要有危化品安全产品生产产房、矿山安全与应急救援装备生产厂房、道路交通安全产品生产厂房、消防装备生产厂房等组成。基地地上地下总计有停车场面积</w:t>
            </w:r>
            <w:r>
              <w:rPr>
                <w:color w:val="auto"/>
                <w:kern w:val="0"/>
                <w:sz w:val="24"/>
                <w:szCs w:val="24"/>
              </w:rPr>
              <w:t>13106.2</w:t>
            </w:r>
            <w:r>
              <w:rPr>
                <w:rFonts w:hint="eastAsia" w:ascii="方正仿宋_GBK" w:hAnsi="方正仿宋_GBK" w:eastAsia="方正仿宋_GBK" w:cs="方正仿宋_GBK"/>
                <w:color w:val="auto"/>
                <w:kern w:val="0"/>
                <w:sz w:val="24"/>
                <w:szCs w:val="24"/>
              </w:rPr>
              <w:t>平米，停车位</w:t>
            </w:r>
            <w:r>
              <w:rPr>
                <w:color w:val="auto"/>
                <w:kern w:val="0"/>
                <w:sz w:val="24"/>
                <w:szCs w:val="24"/>
              </w:rPr>
              <w:t>375</w:t>
            </w:r>
            <w:r>
              <w:rPr>
                <w:rFonts w:hint="eastAsia" w:ascii="方正仿宋_GBK" w:hAnsi="方正仿宋_GBK" w:eastAsia="方正仿宋_GBK" w:cs="方正仿宋_GBK"/>
                <w:color w:val="auto"/>
                <w:kern w:val="0"/>
                <w:sz w:val="24"/>
                <w:szCs w:val="24"/>
              </w:rPr>
              <w:t>个。</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4A2CF7">
            <w:pPr>
              <w:widowControl/>
              <w:spacing w:line="240" w:lineRule="exact"/>
              <w:jc w:val="center"/>
              <w:textAlignment w:val="center"/>
              <w:rPr>
                <w:color w:val="auto"/>
                <w:sz w:val="24"/>
                <w:szCs w:val="24"/>
              </w:rPr>
            </w:pPr>
            <w:r>
              <w:rPr>
                <w:color w:val="auto"/>
                <w:kern w:val="0"/>
                <w:sz w:val="24"/>
                <w:szCs w:val="24"/>
              </w:rPr>
              <w:t>24000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D59D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DF54D">
            <w:pPr>
              <w:widowControl/>
              <w:spacing w:line="240" w:lineRule="exact"/>
              <w:jc w:val="left"/>
              <w:rPr>
                <w:color w:val="auto"/>
                <w:sz w:val="24"/>
                <w:szCs w:val="24"/>
              </w:rPr>
            </w:pPr>
          </w:p>
        </w:tc>
      </w:tr>
      <w:tr w14:paraId="4474A902">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3727A5">
            <w:pPr>
              <w:widowControl/>
              <w:spacing w:line="240" w:lineRule="exact"/>
              <w:jc w:val="center"/>
              <w:textAlignment w:val="center"/>
              <w:rPr>
                <w:color w:val="auto"/>
                <w:sz w:val="24"/>
                <w:szCs w:val="24"/>
              </w:rPr>
            </w:pPr>
            <w:r>
              <w:rPr>
                <w:color w:val="auto"/>
                <w:kern w:val="0"/>
                <w:sz w:val="24"/>
                <w:szCs w:val="24"/>
              </w:rPr>
              <w:t>57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DFF05A">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3EEF40D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D6F8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汇民燃气并购项目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4C57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并购东区部分汇民燃气建成管网。</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4C616">
            <w:pPr>
              <w:widowControl/>
              <w:spacing w:line="240" w:lineRule="exact"/>
              <w:jc w:val="center"/>
              <w:textAlignment w:val="center"/>
              <w:rPr>
                <w:color w:val="auto"/>
                <w:sz w:val="24"/>
                <w:szCs w:val="24"/>
              </w:rPr>
            </w:pPr>
            <w:r>
              <w:rPr>
                <w:color w:val="auto"/>
                <w:kern w:val="0"/>
                <w:sz w:val="24"/>
                <w:szCs w:val="24"/>
              </w:rPr>
              <w:t>10000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B92B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C836F6">
            <w:pPr>
              <w:widowControl/>
              <w:spacing w:line="240" w:lineRule="exact"/>
              <w:jc w:val="left"/>
              <w:rPr>
                <w:color w:val="auto"/>
                <w:sz w:val="24"/>
                <w:szCs w:val="24"/>
              </w:rPr>
            </w:pPr>
          </w:p>
        </w:tc>
      </w:tr>
      <w:tr w14:paraId="73E1D0F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C3B42">
            <w:pPr>
              <w:widowControl/>
              <w:spacing w:line="240" w:lineRule="exact"/>
              <w:jc w:val="center"/>
              <w:textAlignment w:val="center"/>
              <w:rPr>
                <w:color w:val="auto"/>
                <w:sz w:val="24"/>
                <w:szCs w:val="24"/>
              </w:rPr>
            </w:pPr>
            <w:r>
              <w:rPr>
                <w:color w:val="auto"/>
                <w:kern w:val="0"/>
                <w:sz w:val="24"/>
                <w:szCs w:val="24"/>
              </w:rPr>
              <w:t>58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8BD47">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区工投</w:t>
            </w:r>
          </w:p>
          <w:p w14:paraId="7182DB72">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DED5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年产</w:t>
            </w:r>
            <w:r>
              <w:rPr>
                <w:color w:val="auto"/>
                <w:kern w:val="0"/>
                <w:sz w:val="24"/>
                <w:szCs w:val="24"/>
              </w:rPr>
              <w:t>3</w:t>
            </w:r>
            <w:r>
              <w:rPr>
                <w:rFonts w:hint="eastAsia" w:ascii="方正仿宋_GBK" w:hAnsi="方正仿宋_GBK" w:eastAsia="方正仿宋_GBK" w:cs="方正仿宋_GBK"/>
                <w:color w:val="auto"/>
                <w:kern w:val="0"/>
                <w:sz w:val="24"/>
                <w:szCs w:val="24"/>
              </w:rPr>
              <w:t>万吨电池级碳酸锂项目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AC21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项目总用地约</w:t>
            </w:r>
            <w:r>
              <w:rPr>
                <w:color w:val="auto"/>
                <w:kern w:val="0"/>
                <w:sz w:val="24"/>
                <w:szCs w:val="24"/>
              </w:rPr>
              <w:t>450</w:t>
            </w:r>
            <w:r>
              <w:rPr>
                <w:rFonts w:hint="eastAsia" w:ascii="方正仿宋_GBK" w:hAnsi="方正仿宋_GBK" w:eastAsia="方正仿宋_GBK" w:cs="方正仿宋_GBK"/>
                <w:color w:val="auto"/>
                <w:kern w:val="0"/>
                <w:sz w:val="24"/>
                <w:szCs w:val="24"/>
              </w:rPr>
              <w:t>亩，先期投资</w:t>
            </w:r>
            <w:r>
              <w:rPr>
                <w:color w:val="auto"/>
                <w:kern w:val="0"/>
                <w:sz w:val="24"/>
                <w:szCs w:val="24"/>
              </w:rPr>
              <w:t>1</w:t>
            </w:r>
            <w:r>
              <w:rPr>
                <w:rFonts w:hint="eastAsia" w:ascii="方正仿宋_GBK" w:hAnsi="方正仿宋_GBK" w:eastAsia="方正仿宋_GBK" w:cs="方正仿宋_GBK"/>
                <w:color w:val="auto"/>
                <w:kern w:val="0"/>
                <w:sz w:val="24"/>
                <w:szCs w:val="24"/>
              </w:rPr>
              <w:t>亿元左右，在潼南成立电池新材料研究院，建设电池级碳酸锂中试生产线和</w:t>
            </w:r>
            <w:r>
              <w:rPr>
                <w:color w:val="auto"/>
                <w:kern w:val="0"/>
                <w:sz w:val="24"/>
                <w:szCs w:val="24"/>
              </w:rPr>
              <w:t>3GW</w:t>
            </w:r>
            <w:r>
              <w:rPr>
                <w:rFonts w:hint="eastAsia" w:ascii="方正仿宋_GBK" w:hAnsi="方正仿宋_GBK" w:eastAsia="方正仿宋_GBK" w:cs="方正仿宋_GBK"/>
                <w:color w:val="auto"/>
                <w:kern w:val="0"/>
                <w:sz w:val="24"/>
                <w:szCs w:val="24"/>
              </w:rPr>
              <w:t>光伏生产线。二期建设年产</w:t>
            </w:r>
            <w:r>
              <w:rPr>
                <w:color w:val="auto"/>
                <w:kern w:val="0"/>
                <w:sz w:val="24"/>
                <w:szCs w:val="24"/>
              </w:rPr>
              <w:t>3</w:t>
            </w:r>
            <w:r>
              <w:rPr>
                <w:rFonts w:hint="eastAsia" w:ascii="方正仿宋_GBK" w:hAnsi="方正仿宋_GBK" w:eastAsia="方正仿宋_GBK" w:cs="方正仿宋_GBK"/>
                <w:color w:val="auto"/>
                <w:kern w:val="0"/>
                <w:sz w:val="24"/>
                <w:szCs w:val="24"/>
              </w:rPr>
              <w:t>万吨碳酸锂生产基地，在潼南打造新材料产业生态，包括不限于引入其它的企业入园投资建设形成产业全链生态链。</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552669">
            <w:pPr>
              <w:widowControl/>
              <w:spacing w:line="240" w:lineRule="exact"/>
              <w:jc w:val="center"/>
              <w:textAlignment w:val="center"/>
              <w:rPr>
                <w:color w:val="auto"/>
                <w:sz w:val="24"/>
                <w:szCs w:val="24"/>
              </w:rPr>
            </w:pPr>
            <w:r>
              <w:rPr>
                <w:color w:val="auto"/>
                <w:kern w:val="0"/>
                <w:sz w:val="24"/>
                <w:szCs w:val="24"/>
              </w:rPr>
              <w:t>180000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06947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656B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华统集团有限公司</w:t>
            </w:r>
          </w:p>
        </w:tc>
      </w:tr>
      <w:tr w14:paraId="5CDB27C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126CB7">
            <w:pPr>
              <w:widowControl/>
              <w:spacing w:line="240" w:lineRule="exact"/>
              <w:jc w:val="center"/>
              <w:textAlignment w:val="center"/>
              <w:rPr>
                <w:color w:val="auto"/>
                <w:sz w:val="24"/>
                <w:szCs w:val="24"/>
              </w:rPr>
            </w:pPr>
            <w:r>
              <w:rPr>
                <w:color w:val="auto"/>
                <w:kern w:val="0"/>
                <w:sz w:val="24"/>
                <w:szCs w:val="24"/>
              </w:rPr>
              <w:t>59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52C163">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区公安局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3C0B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潼南区公安局交通设施工程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0B01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本项目主要对智能交通系统进行改造和扩建，内容包含交通信号控制系统、电子警察系统、卡口系统、传输网络系统、标线改造、及存储扩容等六大部分内容。</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4038E">
            <w:pPr>
              <w:widowControl/>
              <w:spacing w:line="240" w:lineRule="exact"/>
              <w:jc w:val="center"/>
              <w:textAlignment w:val="center"/>
              <w:rPr>
                <w:color w:val="auto"/>
                <w:sz w:val="24"/>
                <w:szCs w:val="24"/>
              </w:rPr>
            </w:pPr>
            <w:r>
              <w:rPr>
                <w:color w:val="auto"/>
                <w:kern w:val="0"/>
                <w:sz w:val="24"/>
                <w:szCs w:val="24"/>
              </w:rPr>
              <w:t>2800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B0CC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A2A75">
            <w:pPr>
              <w:widowControl/>
              <w:spacing w:line="240" w:lineRule="exact"/>
              <w:jc w:val="center"/>
              <w:rPr>
                <w:color w:val="auto"/>
                <w:sz w:val="24"/>
                <w:szCs w:val="24"/>
              </w:rPr>
            </w:pPr>
          </w:p>
        </w:tc>
      </w:tr>
      <w:tr w14:paraId="1516976E">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567B0">
            <w:pPr>
              <w:widowControl/>
              <w:spacing w:line="240" w:lineRule="exact"/>
              <w:jc w:val="center"/>
              <w:textAlignment w:val="center"/>
              <w:rPr>
                <w:color w:val="auto"/>
                <w:sz w:val="24"/>
                <w:szCs w:val="24"/>
              </w:rPr>
            </w:pPr>
            <w:r>
              <w:rPr>
                <w:color w:val="auto"/>
                <w:kern w:val="0"/>
                <w:sz w:val="24"/>
                <w:szCs w:val="24"/>
              </w:rPr>
              <w:t>60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6DE6D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区公安局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5CAE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潼南区公安局禁毒教育基地建设项目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6BEF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本以青少年观众为主要服务人群，项目利用科技馆、文化宫、少年宫、会展中心等人流集中的场馆加设禁毒教育园地。</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147DE">
            <w:pPr>
              <w:widowControl/>
              <w:spacing w:line="240" w:lineRule="exact"/>
              <w:jc w:val="center"/>
              <w:textAlignment w:val="center"/>
              <w:rPr>
                <w:color w:val="auto"/>
                <w:sz w:val="24"/>
                <w:szCs w:val="24"/>
              </w:rPr>
            </w:pPr>
            <w:r>
              <w:rPr>
                <w:color w:val="auto"/>
                <w:kern w:val="0"/>
                <w:sz w:val="24"/>
                <w:szCs w:val="24"/>
              </w:rPr>
              <w:t>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5037B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FC3DAB">
            <w:pPr>
              <w:widowControl/>
              <w:spacing w:line="240" w:lineRule="exact"/>
              <w:jc w:val="center"/>
              <w:rPr>
                <w:color w:val="auto"/>
                <w:sz w:val="24"/>
                <w:szCs w:val="24"/>
              </w:rPr>
            </w:pPr>
          </w:p>
        </w:tc>
      </w:tr>
      <w:tr w14:paraId="0284FF0C">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109719">
            <w:pPr>
              <w:widowControl/>
              <w:spacing w:line="240" w:lineRule="exact"/>
              <w:jc w:val="center"/>
              <w:textAlignment w:val="center"/>
              <w:rPr>
                <w:color w:val="auto"/>
                <w:sz w:val="24"/>
                <w:szCs w:val="24"/>
              </w:rPr>
            </w:pPr>
            <w:r>
              <w:rPr>
                <w:color w:val="auto"/>
                <w:kern w:val="0"/>
                <w:sz w:val="24"/>
                <w:szCs w:val="24"/>
              </w:rPr>
              <w:t>61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2233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区规划自然资源局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F706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潼南区群力镇牵牛村土地整理项目等</w:t>
            </w:r>
            <w:r>
              <w:rPr>
                <w:color w:val="auto"/>
                <w:kern w:val="0"/>
                <w:sz w:val="24"/>
                <w:szCs w:val="24"/>
              </w:rPr>
              <w:t>9</w:t>
            </w:r>
            <w:r>
              <w:rPr>
                <w:rFonts w:hint="eastAsia" w:ascii="方正仿宋_GBK" w:hAnsi="方正仿宋_GBK" w:eastAsia="方正仿宋_GBK" w:cs="方正仿宋_GBK"/>
                <w:color w:val="auto"/>
                <w:kern w:val="0"/>
                <w:sz w:val="24"/>
                <w:szCs w:val="24"/>
              </w:rPr>
              <w:t>镇</w:t>
            </w:r>
            <w:r>
              <w:rPr>
                <w:color w:val="auto"/>
                <w:kern w:val="0"/>
                <w:sz w:val="24"/>
                <w:szCs w:val="24"/>
              </w:rPr>
              <w:t>9</w:t>
            </w:r>
            <w:r>
              <w:rPr>
                <w:rFonts w:hint="eastAsia" w:ascii="方正仿宋_GBK" w:hAnsi="方正仿宋_GBK" w:eastAsia="方正仿宋_GBK" w:cs="方正仿宋_GBK"/>
                <w:color w:val="auto"/>
                <w:kern w:val="0"/>
                <w:sz w:val="24"/>
                <w:szCs w:val="24"/>
              </w:rPr>
              <w:t>个村土地整理项目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2A05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项目区主要涉及群力镇牵牛村、梓潼街道李台村、古溪镇下石村等</w:t>
            </w:r>
            <w:r>
              <w:rPr>
                <w:color w:val="auto"/>
                <w:kern w:val="0"/>
                <w:sz w:val="24"/>
                <w:szCs w:val="24"/>
              </w:rPr>
              <w:t>9</w:t>
            </w:r>
            <w:r>
              <w:rPr>
                <w:rFonts w:hint="eastAsia" w:ascii="方正仿宋_GBK" w:hAnsi="方正仿宋_GBK" w:eastAsia="方正仿宋_GBK" w:cs="方正仿宋_GBK"/>
                <w:color w:val="auto"/>
                <w:kern w:val="0"/>
                <w:sz w:val="24"/>
                <w:szCs w:val="24"/>
              </w:rPr>
              <w:t>镇</w:t>
            </w:r>
            <w:r>
              <w:rPr>
                <w:color w:val="auto"/>
                <w:kern w:val="0"/>
                <w:sz w:val="24"/>
                <w:szCs w:val="24"/>
              </w:rPr>
              <w:t>9</w:t>
            </w:r>
            <w:r>
              <w:rPr>
                <w:rFonts w:hint="eastAsia" w:ascii="方正仿宋_GBK" w:hAnsi="方正仿宋_GBK" w:eastAsia="方正仿宋_GBK" w:cs="方正仿宋_GBK"/>
                <w:color w:val="auto"/>
                <w:kern w:val="0"/>
                <w:sz w:val="24"/>
                <w:szCs w:val="24"/>
              </w:rPr>
              <w:t>村，预计总实施规模</w:t>
            </w:r>
            <w:r>
              <w:rPr>
                <w:color w:val="auto"/>
                <w:kern w:val="0"/>
                <w:sz w:val="24"/>
                <w:szCs w:val="24"/>
              </w:rPr>
              <w:t>33750</w:t>
            </w:r>
            <w:r>
              <w:rPr>
                <w:rFonts w:hint="eastAsia" w:ascii="方正仿宋_GBK" w:hAnsi="方正仿宋_GBK" w:eastAsia="方正仿宋_GBK" w:cs="方正仿宋_GBK"/>
                <w:color w:val="auto"/>
                <w:kern w:val="0"/>
                <w:sz w:val="24"/>
                <w:szCs w:val="24"/>
              </w:rPr>
              <w:t>亩；主要实施土地平整工程、田间道路工程、农田水利工程等。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B8310">
            <w:pPr>
              <w:widowControl/>
              <w:spacing w:line="240" w:lineRule="exact"/>
              <w:jc w:val="center"/>
              <w:textAlignment w:val="center"/>
              <w:rPr>
                <w:color w:val="auto"/>
                <w:sz w:val="24"/>
                <w:szCs w:val="24"/>
              </w:rPr>
            </w:pPr>
            <w:r>
              <w:rPr>
                <w:color w:val="auto"/>
                <w:kern w:val="0"/>
                <w:sz w:val="24"/>
                <w:szCs w:val="24"/>
              </w:rPr>
              <w:t>6750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306C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完成项目入库备案。</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1082A">
            <w:pPr>
              <w:widowControl/>
              <w:spacing w:line="240" w:lineRule="exact"/>
              <w:jc w:val="left"/>
              <w:rPr>
                <w:color w:val="auto"/>
                <w:sz w:val="24"/>
                <w:szCs w:val="24"/>
              </w:rPr>
            </w:pPr>
          </w:p>
        </w:tc>
      </w:tr>
      <w:tr w14:paraId="3DD92BB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740E38">
            <w:pPr>
              <w:widowControl/>
              <w:spacing w:line="240" w:lineRule="exact"/>
              <w:jc w:val="center"/>
              <w:textAlignment w:val="center"/>
              <w:rPr>
                <w:color w:val="auto"/>
                <w:sz w:val="24"/>
                <w:szCs w:val="24"/>
              </w:rPr>
            </w:pPr>
            <w:r>
              <w:rPr>
                <w:color w:val="auto"/>
                <w:kern w:val="0"/>
                <w:sz w:val="24"/>
                <w:szCs w:val="24"/>
              </w:rPr>
              <w:t>62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B4D4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5B4A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职教中心新校建设工程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A782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占地约</w:t>
            </w:r>
            <w:r>
              <w:rPr>
                <w:color w:val="auto"/>
                <w:kern w:val="0"/>
                <w:sz w:val="24"/>
                <w:szCs w:val="24"/>
              </w:rPr>
              <w:t>150</w:t>
            </w:r>
            <w:r>
              <w:rPr>
                <w:rFonts w:hint="eastAsia" w:ascii="方正仿宋_GBK" w:hAnsi="方正仿宋_GBK" w:eastAsia="方正仿宋_GBK" w:cs="方正仿宋_GBK"/>
                <w:color w:val="auto"/>
                <w:kern w:val="0"/>
                <w:sz w:val="24"/>
                <w:szCs w:val="24"/>
              </w:rPr>
              <w:t>亩，规模为</w:t>
            </w:r>
            <w:r>
              <w:rPr>
                <w:color w:val="auto"/>
                <w:kern w:val="0"/>
                <w:sz w:val="24"/>
                <w:szCs w:val="24"/>
              </w:rPr>
              <w:t>90</w:t>
            </w:r>
            <w:r>
              <w:rPr>
                <w:rFonts w:hint="eastAsia" w:ascii="方正仿宋_GBK" w:hAnsi="方正仿宋_GBK" w:eastAsia="方正仿宋_GBK" w:cs="方正仿宋_GBK"/>
                <w:color w:val="auto"/>
                <w:kern w:val="0"/>
                <w:sz w:val="24"/>
                <w:szCs w:val="24"/>
              </w:rPr>
              <w:t>个教学班，新建校舍面积约</w:t>
            </w:r>
            <w:r>
              <w:rPr>
                <w:color w:val="auto"/>
                <w:kern w:val="0"/>
                <w:sz w:val="24"/>
                <w:szCs w:val="24"/>
              </w:rPr>
              <w:t>60000</w:t>
            </w:r>
            <w:r>
              <w:rPr>
                <w:rFonts w:hint="eastAsia" w:ascii="方正仿宋_GBK" w:hAnsi="方正仿宋_GBK" w:eastAsia="方正仿宋_GBK" w:cs="方正仿宋_GBK"/>
                <w:color w:val="auto"/>
                <w:kern w:val="0"/>
                <w:sz w:val="24"/>
                <w:szCs w:val="24"/>
              </w:rPr>
              <w:t>平方米及附属工程。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62133">
            <w:pPr>
              <w:widowControl/>
              <w:spacing w:line="240" w:lineRule="exact"/>
              <w:jc w:val="center"/>
              <w:textAlignment w:val="center"/>
              <w:rPr>
                <w:color w:val="auto"/>
                <w:sz w:val="24"/>
                <w:szCs w:val="24"/>
              </w:rPr>
            </w:pPr>
            <w:r>
              <w:rPr>
                <w:color w:val="auto"/>
                <w:kern w:val="0"/>
                <w:sz w:val="24"/>
                <w:szCs w:val="24"/>
              </w:rPr>
              <w:t>45000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7239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AA28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含土地费</w:t>
            </w:r>
            <w:r>
              <w:rPr>
                <w:color w:val="auto"/>
                <w:kern w:val="0"/>
                <w:sz w:val="24"/>
                <w:szCs w:val="24"/>
              </w:rPr>
              <w:t>12000</w:t>
            </w:r>
            <w:r>
              <w:rPr>
                <w:rFonts w:hint="eastAsia" w:ascii="方正仿宋_GBK" w:hAnsi="方正仿宋_GBK" w:eastAsia="方正仿宋_GBK" w:cs="方正仿宋_GBK"/>
                <w:color w:val="auto"/>
                <w:kern w:val="0"/>
                <w:sz w:val="24"/>
                <w:szCs w:val="24"/>
              </w:rPr>
              <w:t>万元，设备费</w:t>
            </w:r>
            <w:r>
              <w:rPr>
                <w:color w:val="auto"/>
                <w:kern w:val="0"/>
                <w:sz w:val="24"/>
                <w:szCs w:val="24"/>
              </w:rPr>
              <w:t>3000</w:t>
            </w:r>
            <w:r>
              <w:rPr>
                <w:rFonts w:hint="eastAsia" w:ascii="方正仿宋_GBK" w:hAnsi="方正仿宋_GBK" w:eastAsia="方正仿宋_GBK" w:cs="方正仿宋_GBK"/>
                <w:color w:val="auto"/>
                <w:kern w:val="0"/>
                <w:sz w:val="24"/>
                <w:szCs w:val="24"/>
              </w:rPr>
              <w:t>万元。</w:t>
            </w:r>
          </w:p>
        </w:tc>
      </w:tr>
      <w:tr w14:paraId="0F71C377">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64FC5">
            <w:pPr>
              <w:widowControl/>
              <w:spacing w:line="240" w:lineRule="exact"/>
              <w:jc w:val="center"/>
              <w:textAlignment w:val="center"/>
              <w:rPr>
                <w:color w:val="auto"/>
                <w:sz w:val="24"/>
                <w:szCs w:val="24"/>
              </w:rPr>
            </w:pPr>
            <w:r>
              <w:rPr>
                <w:color w:val="auto"/>
                <w:kern w:val="0"/>
                <w:sz w:val="24"/>
                <w:szCs w:val="24"/>
              </w:rPr>
              <w:t>63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8A2C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A62E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城北小学建设工程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AA28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占地约</w:t>
            </w:r>
            <w:r>
              <w:rPr>
                <w:color w:val="auto"/>
                <w:kern w:val="0"/>
                <w:sz w:val="24"/>
                <w:szCs w:val="24"/>
              </w:rPr>
              <w:t>45</w:t>
            </w:r>
            <w:r>
              <w:rPr>
                <w:rFonts w:hint="eastAsia" w:ascii="方正仿宋_GBK" w:hAnsi="方正仿宋_GBK" w:eastAsia="方正仿宋_GBK" w:cs="方正仿宋_GBK"/>
                <w:color w:val="auto"/>
                <w:kern w:val="0"/>
                <w:sz w:val="24"/>
                <w:szCs w:val="24"/>
              </w:rPr>
              <w:t>亩，规模为</w:t>
            </w:r>
            <w:r>
              <w:rPr>
                <w:color w:val="auto"/>
                <w:kern w:val="0"/>
                <w:sz w:val="24"/>
                <w:szCs w:val="24"/>
              </w:rPr>
              <w:t>36</w:t>
            </w:r>
            <w:r>
              <w:rPr>
                <w:rFonts w:hint="eastAsia" w:ascii="方正仿宋_GBK" w:hAnsi="方正仿宋_GBK" w:eastAsia="方正仿宋_GBK" w:cs="方正仿宋_GBK"/>
                <w:color w:val="auto"/>
                <w:kern w:val="0"/>
                <w:sz w:val="24"/>
                <w:szCs w:val="24"/>
              </w:rPr>
              <w:t>个教学班，新建校舍面积约</w:t>
            </w:r>
            <w:r>
              <w:rPr>
                <w:color w:val="auto"/>
                <w:kern w:val="0"/>
                <w:sz w:val="24"/>
                <w:szCs w:val="24"/>
              </w:rPr>
              <w:t>20000</w:t>
            </w:r>
            <w:r>
              <w:rPr>
                <w:rFonts w:hint="eastAsia" w:ascii="方正仿宋_GBK" w:hAnsi="方正仿宋_GBK" w:eastAsia="方正仿宋_GBK" w:cs="方正仿宋_GBK"/>
                <w:color w:val="auto"/>
                <w:kern w:val="0"/>
                <w:sz w:val="24"/>
                <w:szCs w:val="24"/>
              </w:rPr>
              <w:t>平方米及附属工程。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23C6BC">
            <w:pPr>
              <w:widowControl/>
              <w:spacing w:line="240" w:lineRule="exact"/>
              <w:jc w:val="center"/>
              <w:textAlignment w:val="center"/>
              <w:rPr>
                <w:color w:val="auto"/>
                <w:sz w:val="24"/>
                <w:szCs w:val="24"/>
              </w:rPr>
            </w:pPr>
            <w:r>
              <w:rPr>
                <w:color w:val="auto"/>
                <w:kern w:val="0"/>
                <w:sz w:val="24"/>
                <w:szCs w:val="24"/>
              </w:rPr>
              <w:t>14500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32955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2700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含土地费</w:t>
            </w:r>
            <w:r>
              <w:rPr>
                <w:color w:val="auto"/>
                <w:kern w:val="0"/>
                <w:sz w:val="24"/>
                <w:szCs w:val="24"/>
              </w:rPr>
              <w:t>3500</w:t>
            </w:r>
            <w:r>
              <w:rPr>
                <w:rFonts w:hint="eastAsia" w:ascii="方正仿宋_GBK" w:hAnsi="方正仿宋_GBK" w:eastAsia="方正仿宋_GBK" w:cs="方正仿宋_GBK"/>
                <w:color w:val="auto"/>
                <w:kern w:val="0"/>
                <w:sz w:val="24"/>
                <w:szCs w:val="24"/>
              </w:rPr>
              <w:t>万元，设备费</w:t>
            </w:r>
            <w:r>
              <w:rPr>
                <w:color w:val="auto"/>
                <w:kern w:val="0"/>
                <w:sz w:val="24"/>
                <w:szCs w:val="24"/>
              </w:rPr>
              <w:t>1000</w:t>
            </w:r>
            <w:r>
              <w:rPr>
                <w:rFonts w:hint="eastAsia" w:ascii="方正仿宋_GBK" w:hAnsi="方正仿宋_GBK" w:eastAsia="方正仿宋_GBK" w:cs="方正仿宋_GBK"/>
                <w:color w:val="auto"/>
                <w:kern w:val="0"/>
                <w:sz w:val="24"/>
                <w:szCs w:val="24"/>
              </w:rPr>
              <w:t>万元。</w:t>
            </w:r>
          </w:p>
        </w:tc>
      </w:tr>
      <w:tr w14:paraId="3FCE3FDB">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91AC30">
            <w:pPr>
              <w:widowControl/>
              <w:spacing w:line="240" w:lineRule="exact"/>
              <w:jc w:val="center"/>
              <w:textAlignment w:val="center"/>
              <w:rPr>
                <w:color w:val="auto"/>
                <w:sz w:val="24"/>
                <w:szCs w:val="24"/>
              </w:rPr>
            </w:pPr>
            <w:r>
              <w:rPr>
                <w:color w:val="auto"/>
                <w:kern w:val="0"/>
                <w:sz w:val="24"/>
                <w:szCs w:val="24"/>
              </w:rPr>
              <w:t>64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A8F7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9E9E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实验中学</w:t>
            </w:r>
            <w:r>
              <w:rPr>
                <w:color w:val="auto"/>
                <w:kern w:val="0"/>
                <w:sz w:val="24"/>
                <w:szCs w:val="24"/>
              </w:rPr>
              <w:t>1#</w:t>
            </w:r>
            <w:r>
              <w:rPr>
                <w:rFonts w:hint="eastAsia" w:ascii="方正仿宋_GBK" w:hAnsi="方正仿宋_GBK" w:eastAsia="方正仿宋_GBK" w:cs="方正仿宋_GBK"/>
                <w:color w:val="auto"/>
                <w:kern w:val="0"/>
                <w:sz w:val="24"/>
                <w:szCs w:val="24"/>
              </w:rPr>
              <w:t>学生宿舍建设工程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061B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新建学生宿舍楼面积约</w:t>
            </w:r>
            <w:r>
              <w:rPr>
                <w:color w:val="auto"/>
                <w:kern w:val="0"/>
                <w:sz w:val="24"/>
                <w:szCs w:val="24"/>
              </w:rPr>
              <w:t>6000</w:t>
            </w:r>
            <w:r>
              <w:rPr>
                <w:rFonts w:hint="eastAsia" w:ascii="方正仿宋_GBK" w:hAnsi="方正仿宋_GBK" w:eastAsia="方正仿宋_GBK" w:cs="方正仿宋_GBK"/>
                <w:color w:val="auto"/>
                <w:kern w:val="0"/>
                <w:sz w:val="24"/>
                <w:szCs w:val="24"/>
              </w:rPr>
              <w:t>平方米，新增</w:t>
            </w:r>
            <w:r>
              <w:rPr>
                <w:color w:val="auto"/>
                <w:kern w:val="0"/>
                <w:sz w:val="24"/>
                <w:szCs w:val="24"/>
              </w:rPr>
              <w:t>1200</w:t>
            </w:r>
            <w:r>
              <w:rPr>
                <w:rFonts w:hint="eastAsia" w:ascii="方正仿宋_GBK" w:hAnsi="方正仿宋_GBK" w:eastAsia="方正仿宋_GBK" w:cs="方正仿宋_GBK"/>
                <w:color w:val="auto"/>
                <w:kern w:val="0"/>
                <w:sz w:val="24"/>
                <w:szCs w:val="24"/>
              </w:rPr>
              <w:t>个床位。</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A3475E">
            <w:pPr>
              <w:widowControl/>
              <w:spacing w:line="240" w:lineRule="exact"/>
              <w:jc w:val="center"/>
              <w:textAlignment w:val="center"/>
              <w:rPr>
                <w:color w:val="auto"/>
                <w:sz w:val="24"/>
                <w:szCs w:val="24"/>
              </w:rPr>
            </w:pPr>
            <w:r>
              <w:rPr>
                <w:color w:val="auto"/>
                <w:kern w:val="0"/>
                <w:sz w:val="24"/>
                <w:szCs w:val="24"/>
              </w:rPr>
              <w:t>2500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E24D8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98CD0">
            <w:pPr>
              <w:widowControl/>
              <w:spacing w:line="240" w:lineRule="exact"/>
              <w:jc w:val="left"/>
              <w:rPr>
                <w:color w:val="auto"/>
                <w:sz w:val="24"/>
                <w:szCs w:val="24"/>
              </w:rPr>
            </w:pPr>
          </w:p>
        </w:tc>
      </w:tr>
      <w:tr w14:paraId="5EB88EC5">
        <w:tblPrEx>
          <w:tblCellMar>
            <w:top w:w="0" w:type="dxa"/>
            <w:left w:w="0" w:type="dxa"/>
            <w:bottom w:w="0" w:type="dxa"/>
            <w:right w:w="0" w:type="dxa"/>
          </w:tblCellMar>
        </w:tblPrEx>
        <w:trPr>
          <w:trHeight w:val="706"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E4698">
            <w:pPr>
              <w:widowControl/>
              <w:spacing w:line="240" w:lineRule="exact"/>
              <w:jc w:val="center"/>
              <w:textAlignment w:val="center"/>
              <w:rPr>
                <w:color w:val="auto"/>
                <w:sz w:val="24"/>
                <w:szCs w:val="24"/>
              </w:rPr>
            </w:pPr>
            <w:r>
              <w:rPr>
                <w:color w:val="auto"/>
                <w:kern w:val="0"/>
                <w:sz w:val="24"/>
                <w:szCs w:val="24"/>
              </w:rPr>
              <w:t>65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C136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98B45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柏梓小学扩建工程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2568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扩建</w:t>
            </w:r>
            <w:r>
              <w:rPr>
                <w:color w:val="auto"/>
                <w:kern w:val="0"/>
                <w:sz w:val="24"/>
                <w:szCs w:val="24"/>
              </w:rPr>
              <w:t>1</w:t>
            </w:r>
            <w:r>
              <w:rPr>
                <w:rFonts w:hint="eastAsia" w:ascii="方正仿宋_GBK" w:hAnsi="方正仿宋_GBK" w:eastAsia="方正仿宋_GBK" w:cs="方正仿宋_GBK"/>
                <w:color w:val="auto"/>
                <w:kern w:val="0"/>
                <w:sz w:val="24"/>
                <w:szCs w:val="24"/>
              </w:rPr>
              <w:t>栋综合教学楼面积约</w:t>
            </w:r>
            <w:r>
              <w:rPr>
                <w:color w:val="auto"/>
                <w:kern w:val="0"/>
                <w:sz w:val="24"/>
                <w:szCs w:val="24"/>
              </w:rPr>
              <w:t>3000</w:t>
            </w:r>
            <w:r>
              <w:rPr>
                <w:rFonts w:hint="eastAsia" w:ascii="方正仿宋_GBK" w:hAnsi="方正仿宋_GBK" w:eastAsia="方正仿宋_GBK" w:cs="方正仿宋_GBK"/>
                <w:color w:val="auto"/>
                <w:kern w:val="0"/>
                <w:sz w:val="24"/>
                <w:szCs w:val="24"/>
              </w:rPr>
              <w:t>平方米。</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60084">
            <w:pPr>
              <w:widowControl/>
              <w:spacing w:line="240" w:lineRule="exact"/>
              <w:jc w:val="center"/>
              <w:textAlignment w:val="center"/>
              <w:rPr>
                <w:color w:val="auto"/>
                <w:sz w:val="24"/>
                <w:szCs w:val="24"/>
              </w:rPr>
            </w:pPr>
            <w:r>
              <w:rPr>
                <w:color w:val="auto"/>
                <w:kern w:val="0"/>
                <w:sz w:val="24"/>
                <w:szCs w:val="24"/>
              </w:rPr>
              <w:t>1200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7AF4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EC1ED">
            <w:pPr>
              <w:widowControl/>
              <w:spacing w:line="240" w:lineRule="exact"/>
              <w:jc w:val="center"/>
              <w:rPr>
                <w:color w:val="auto"/>
                <w:sz w:val="24"/>
                <w:szCs w:val="24"/>
              </w:rPr>
            </w:pPr>
          </w:p>
        </w:tc>
      </w:tr>
      <w:tr w14:paraId="7E6A5DB6">
        <w:tblPrEx>
          <w:tblCellMar>
            <w:top w:w="0" w:type="dxa"/>
            <w:left w:w="0" w:type="dxa"/>
            <w:bottom w:w="0" w:type="dxa"/>
            <w:right w:w="0" w:type="dxa"/>
          </w:tblCellMar>
        </w:tblPrEx>
        <w:trPr>
          <w:trHeight w:val="89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E2C0B">
            <w:pPr>
              <w:widowControl/>
              <w:spacing w:line="240" w:lineRule="exact"/>
              <w:jc w:val="center"/>
              <w:textAlignment w:val="center"/>
              <w:rPr>
                <w:color w:val="auto"/>
                <w:sz w:val="24"/>
                <w:szCs w:val="24"/>
              </w:rPr>
            </w:pPr>
            <w:r>
              <w:rPr>
                <w:color w:val="auto"/>
                <w:kern w:val="0"/>
                <w:sz w:val="24"/>
                <w:szCs w:val="24"/>
              </w:rPr>
              <w:t>66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1A677">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6758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塘坝小学改建工程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5574F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拆除老校区危旧教学楼，新建教学楼面积约</w:t>
            </w:r>
            <w:r>
              <w:rPr>
                <w:color w:val="auto"/>
                <w:kern w:val="0"/>
                <w:sz w:val="24"/>
                <w:szCs w:val="24"/>
              </w:rPr>
              <w:t>3000</w:t>
            </w:r>
            <w:r>
              <w:rPr>
                <w:rFonts w:hint="eastAsia" w:ascii="方正仿宋_GBK" w:hAnsi="方正仿宋_GBK" w:eastAsia="方正仿宋_GBK" w:cs="方正仿宋_GBK"/>
                <w:color w:val="auto"/>
                <w:kern w:val="0"/>
                <w:sz w:val="24"/>
                <w:szCs w:val="24"/>
              </w:rPr>
              <w:t>平方米。</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EFB2E5">
            <w:pPr>
              <w:widowControl/>
              <w:spacing w:line="240" w:lineRule="exact"/>
              <w:jc w:val="center"/>
              <w:textAlignment w:val="center"/>
              <w:rPr>
                <w:color w:val="auto"/>
                <w:sz w:val="24"/>
                <w:szCs w:val="24"/>
              </w:rPr>
            </w:pPr>
            <w:r>
              <w:rPr>
                <w:color w:val="auto"/>
                <w:kern w:val="0"/>
                <w:sz w:val="24"/>
                <w:szCs w:val="24"/>
              </w:rPr>
              <w:t>1200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ED14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D85760">
            <w:pPr>
              <w:widowControl/>
              <w:spacing w:line="240" w:lineRule="exact"/>
              <w:jc w:val="center"/>
              <w:rPr>
                <w:color w:val="auto"/>
                <w:sz w:val="24"/>
                <w:szCs w:val="24"/>
              </w:rPr>
            </w:pPr>
          </w:p>
        </w:tc>
      </w:tr>
      <w:tr w14:paraId="3752F6C1">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5F213C">
            <w:pPr>
              <w:widowControl/>
              <w:spacing w:line="240" w:lineRule="exact"/>
              <w:jc w:val="center"/>
              <w:textAlignment w:val="center"/>
              <w:rPr>
                <w:color w:val="auto"/>
                <w:sz w:val="24"/>
                <w:szCs w:val="24"/>
              </w:rPr>
            </w:pPr>
            <w:r>
              <w:rPr>
                <w:color w:val="auto"/>
                <w:kern w:val="0"/>
                <w:sz w:val="24"/>
                <w:szCs w:val="24"/>
              </w:rPr>
              <w:t>67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24B90">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区教委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830B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崇龛幼儿园迁建工程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710C2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占地约</w:t>
            </w:r>
            <w:r>
              <w:rPr>
                <w:color w:val="auto"/>
                <w:kern w:val="0"/>
                <w:sz w:val="24"/>
                <w:szCs w:val="24"/>
              </w:rPr>
              <w:t>7</w:t>
            </w:r>
            <w:r>
              <w:rPr>
                <w:rFonts w:hint="eastAsia" w:ascii="方正仿宋_GBK" w:hAnsi="方正仿宋_GBK" w:eastAsia="方正仿宋_GBK" w:cs="方正仿宋_GBK"/>
                <w:color w:val="auto"/>
                <w:kern w:val="0"/>
                <w:sz w:val="24"/>
                <w:szCs w:val="24"/>
              </w:rPr>
              <w:t>亩，规模为</w:t>
            </w:r>
            <w:r>
              <w:rPr>
                <w:color w:val="auto"/>
                <w:kern w:val="0"/>
                <w:sz w:val="24"/>
                <w:szCs w:val="24"/>
              </w:rPr>
              <w:t>15</w:t>
            </w:r>
            <w:r>
              <w:rPr>
                <w:rFonts w:hint="eastAsia" w:ascii="方正仿宋_GBK" w:hAnsi="方正仿宋_GBK" w:eastAsia="方正仿宋_GBK" w:cs="方正仿宋_GBK"/>
                <w:color w:val="auto"/>
                <w:kern w:val="0"/>
                <w:sz w:val="24"/>
                <w:szCs w:val="24"/>
              </w:rPr>
              <w:t>个教学班，新建校舍面积约</w:t>
            </w:r>
            <w:r>
              <w:rPr>
                <w:color w:val="auto"/>
                <w:kern w:val="0"/>
                <w:sz w:val="24"/>
                <w:szCs w:val="24"/>
              </w:rPr>
              <w:t>4500</w:t>
            </w:r>
            <w:r>
              <w:rPr>
                <w:rFonts w:hint="eastAsia" w:ascii="方正仿宋_GBK" w:hAnsi="方正仿宋_GBK" w:eastAsia="方正仿宋_GBK" w:cs="方正仿宋_GBK"/>
                <w:color w:val="auto"/>
                <w:kern w:val="0"/>
                <w:sz w:val="24"/>
                <w:szCs w:val="24"/>
              </w:rPr>
              <w:t>平方米及相关附属工程。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EEB755">
            <w:pPr>
              <w:widowControl/>
              <w:spacing w:line="240" w:lineRule="exact"/>
              <w:jc w:val="center"/>
              <w:textAlignment w:val="center"/>
              <w:rPr>
                <w:color w:val="auto"/>
                <w:sz w:val="24"/>
                <w:szCs w:val="24"/>
              </w:rPr>
            </w:pPr>
            <w:r>
              <w:rPr>
                <w:color w:val="auto"/>
                <w:kern w:val="0"/>
                <w:sz w:val="24"/>
                <w:szCs w:val="24"/>
              </w:rPr>
              <w:t>3500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4B3F1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2FD4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含土地费</w:t>
            </w:r>
            <w:r>
              <w:rPr>
                <w:color w:val="auto"/>
                <w:kern w:val="0"/>
                <w:sz w:val="24"/>
                <w:szCs w:val="24"/>
              </w:rPr>
              <w:t>800</w:t>
            </w:r>
            <w:r>
              <w:rPr>
                <w:rFonts w:hint="eastAsia" w:ascii="方正仿宋_GBK" w:hAnsi="方正仿宋_GBK" w:eastAsia="方正仿宋_GBK" w:cs="方正仿宋_GBK"/>
                <w:color w:val="auto"/>
                <w:kern w:val="0"/>
                <w:sz w:val="24"/>
                <w:szCs w:val="24"/>
              </w:rPr>
              <w:t>万元，设备费</w:t>
            </w:r>
            <w:r>
              <w:rPr>
                <w:color w:val="auto"/>
                <w:kern w:val="0"/>
                <w:sz w:val="24"/>
                <w:szCs w:val="24"/>
              </w:rPr>
              <w:t>300</w:t>
            </w:r>
            <w:r>
              <w:rPr>
                <w:rFonts w:hint="eastAsia" w:ascii="方正仿宋_GBK" w:hAnsi="方正仿宋_GBK" w:eastAsia="方正仿宋_GBK" w:cs="方正仿宋_GBK"/>
                <w:color w:val="auto"/>
                <w:kern w:val="0"/>
                <w:sz w:val="24"/>
                <w:szCs w:val="24"/>
              </w:rPr>
              <w:t>万元。</w:t>
            </w:r>
          </w:p>
        </w:tc>
      </w:tr>
      <w:tr w14:paraId="4F15D69C">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B7C11">
            <w:pPr>
              <w:widowControl/>
              <w:spacing w:line="240" w:lineRule="exact"/>
              <w:jc w:val="center"/>
              <w:textAlignment w:val="center"/>
              <w:rPr>
                <w:color w:val="auto"/>
                <w:sz w:val="24"/>
                <w:szCs w:val="24"/>
              </w:rPr>
            </w:pPr>
            <w:r>
              <w:rPr>
                <w:color w:val="auto"/>
                <w:kern w:val="0"/>
                <w:sz w:val="24"/>
                <w:szCs w:val="24"/>
              </w:rPr>
              <w:t>68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80EB5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区林业局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80A3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生态保护支撑体系建设项目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4F633A">
            <w:pPr>
              <w:widowControl/>
              <w:spacing w:line="240" w:lineRule="exact"/>
              <w:jc w:val="left"/>
              <w:textAlignment w:val="center"/>
              <w:rPr>
                <w:color w:val="auto"/>
                <w:sz w:val="24"/>
                <w:szCs w:val="24"/>
              </w:rPr>
            </w:pPr>
            <w:r>
              <w:rPr>
                <w:color w:val="auto"/>
                <w:kern w:val="0"/>
                <w:sz w:val="24"/>
                <w:szCs w:val="24"/>
              </w:rPr>
              <w:t xml:space="preserve">1. </w:t>
            </w:r>
            <w:r>
              <w:rPr>
                <w:rFonts w:hint="eastAsia" w:ascii="方正仿宋_GBK" w:hAnsi="方正仿宋_GBK" w:eastAsia="方正仿宋_GBK" w:cs="方正仿宋_GBK"/>
                <w:color w:val="auto"/>
                <w:kern w:val="0"/>
                <w:sz w:val="24"/>
                <w:szCs w:val="24"/>
              </w:rPr>
              <w:t>火灾风险防范工程建设：新建大型防火宣传牌</w:t>
            </w:r>
            <w:r>
              <w:rPr>
                <w:color w:val="auto"/>
                <w:kern w:val="0"/>
                <w:sz w:val="24"/>
                <w:szCs w:val="24"/>
              </w:rPr>
              <w:t>6</w:t>
            </w:r>
            <w:r>
              <w:rPr>
                <w:rFonts w:hint="eastAsia" w:ascii="方正仿宋_GBK" w:hAnsi="方正仿宋_GBK" w:eastAsia="方正仿宋_GBK" w:cs="方正仿宋_GBK"/>
                <w:color w:val="auto"/>
                <w:kern w:val="0"/>
                <w:sz w:val="24"/>
                <w:szCs w:val="24"/>
              </w:rPr>
              <w:t>处、蓄水池</w:t>
            </w:r>
            <w:r>
              <w:rPr>
                <w:color w:val="auto"/>
                <w:kern w:val="0"/>
                <w:sz w:val="24"/>
                <w:szCs w:val="24"/>
              </w:rPr>
              <w:t>20</w:t>
            </w:r>
            <w:r>
              <w:rPr>
                <w:rFonts w:hint="eastAsia" w:ascii="方正仿宋_GBK" w:hAnsi="方正仿宋_GBK" w:eastAsia="方正仿宋_GBK" w:cs="方正仿宋_GBK"/>
                <w:color w:val="auto"/>
                <w:kern w:val="0"/>
                <w:sz w:val="24"/>
                <w:szCs w:val="24"/>
              </w:rPr>
              <w:t>口、简易卡点</w:t>
            </w:r>
            <w:r>
              <w:rPr>
                <w:color w:val="auto"/>
                <w:kern w:val="0"/>
                <w:sz w:val="24"/>
                <w:szCs w:val="24"/>
              </w:rPr>
              <w:t>10</w:t>
            </w:r>
            <w:r>
              <w:rPr>
                <w:rFonts w:hint="eastAsia" w:ascii="方正仿宋_GBK" w:hAnsi="方正仿宋_GBK" w:eastAsia="方正仿宋_GBK" w:cs="方正仿宋_GBK"/>
                <w:color w:val="auto"/>
                <w:kern w:val="0"/>
                <w:sz w:val="24"/>
                <w:szCs w:val="24"/>
              </w:rPr>
              <w:t>处、购置火情早期处置设备及物资一批。</w:t>
            </w:r>
            <w:r>
              <w:rPr>
                <w:color w:val="auto"/>
                <w:kern w:val="0"/>
                <w:sz w:val="24"/>
                <w:szCs w:val="24"/>
              </w:rPr>
              <w:t xml:space="preserve">2. </w:t>
            </w:r>
            <w:r>
              <w:rPr>
                <w:rFonts w:hint="eastAsia" w:ascii="方正仿宋_GBK" w:hAnsi="方正仿宋_GBK" w:eastAsia="方正仿宋_GBK" w:cs="方正仿宋_GBK"/>
                <w:color w:val="auto"/>
                <w:kern w:val="0"/>
                <w:sz w:val="24"/>
                <w:szCs w:val="24"/>
              </w:rPr>
              <w:t>防火阻隔系统建设：在重点林场、重要目标等部位以及城镇周边、山脚田边地带区域，因地制宜构建自然阻隔带、工程阻隔带和生物阻隔带等</w:t>
            </w:r>
            <w:r>
              <w:rPr>
                <w:color w:val="auto"/>
                <w:kern w:val="0"/>
                <w:sz w:val="24"/>
                <w:szCs w:val="24"/>
              </w:rPr>
              <w:t>10</w:t>
            </w:r>
            <w:r>
              <w:rPr>
                <w:rFonts w:hint="eastAsia" w:ascii="方正仿宋_GBK" w:hAnsi="方正仿宋_GBK" w:eastAsia="方正仿宋_GBK" w:cs="方正仿宋_GBK"/>
                <w:color w:val="auto"/>
                <w:kern w:val="0"/>
                <w:sz w:val="24"/>
                <w:szCs w:val="24"/>
              </w:rPr>
              <w:t>公里。</w:t>
            </w:r>
            <w:r>
              <w:rPr>
                <w:color w:val="auto"/>
                <w:kern w:val="0"/>
                <w:sz w:val="24"/>
                <w:szCs w:val="24"/>
              </w:rPr>
              <w:t xml:space="preserve">3. </w:t>
            </w:r>
            <w:r>
              <w:rPr>
                <w:rFonts w:hint="eastAsia" w:ascii="方正仿宋_GBK" w:hAnsi="方正仿宋_GBK" w:eastAsia="方正仿宋_GBK" w:cs="方正仿宋_GBK"/>
                <w:color w:val="auto"/>
                <w:kern w:val="0"/>
                <w:sz w:val="24"/>
                <w:szCs w:val="24"/>
              </w:rPr>
              <w:t>防火应急道路建设：在防火重点区域，新建和维修改造防火应急道路</w:t>
            </w:r>
            <w:r>
              <w:rPr>
                <w:color w:val="auto"/>
                <w:kern w:val="0"/>
                <w:sz w:val="24"/>
                <w:szCs w:val="24"/>
              </w:rPr>
              <w:t>10</w:t>
            </w:r>
            <w:r>
              <w:rPr>
                <w:rFonts w:hint="eastAsia" w:ascii="方正仿宋_GBK" w:hAnsi="方正仿宋_GBK" w:eastAsia="方正仿宋_GBK" w:cs="方正仿宋_GBK"/>
                <w:color w:val="auto"/>
                <w:kern w:val="0"/>
                <w:sz w:val="24"/>
                <w:szCs w:val="24"/>
              </w:rPr>
              <w:t>公里。</w:t>
            </w:r>
            <w:r>
              <w:rPr>
                <w:color w:val="auto"/>
                <w:kern w:val="0"/>
                <w:sz w:val="24"/>
                <w:szCs w:val="24"/>
              </w:rPr>
              <w:t>4.</w:t>
            </w:r>
            <w:r>
              <w:rPr>
                <w:rFonts w:hint="eastAsia" w:ascii="方正仿宋_GBK" w:hAnsi="方正仿宋_GBK" w:eastAsia="方正仿宋_GBK" w:cs="方正仿宋_GBK"/>
                <w:color w:val="auto"/>
                <w:kern w:val="0"/>
                <w:sz w:val="24"/>
                <w:szCs w:val="24"/>
              </w:rPr>
              <w:t>国有林场管护用房建设：（改造）管护用户</w:t>
            </w:r>
            <w:r>
              <w:rPr>
                <w:color w:val="auto"/>
                <w:kern w:val="0"/>
                <w:sz w:val="24"/>
                <w:szCs w:val="24"/>
              </w:rPr>
              <w:t>2</w:t>
            </w:r>
            <w:r>
              <w:rPr>
                <w:rFonts w:hint="eastAsia" w:ascii="方正仿宋_GBK" w:hAnsi="方正仿宋_GBK" w:eastAsia="方正仿宋_GBK" w:cs="方正仿宋_GBK"/>
                <w:color w:val="auto"/>
                <w:kern w:val="0"/>
                <w:sz w:val="24"/>
                <w:szCs w:val="24"/>
              </w:rPr>
              <w:t>处。配套实施给水、排水设施设备，供电设备、通信设施，管护机具设备、信息化管理系统。</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D8B99">
            <w:pPr>
              <w:widowControl/>
              <w:spacing w:line="240" w:lineRule="exact"/>
              <w:jc w:val="center"/>
              <w:textAlignment w:val="center"/>
              <w:rPr>
                <w:color w:val="auto"/>
                <w:sz w:val="24"/>
                <w:szCs w:val="24"/>
              </w:rPr>
            </w:pPr>
            <w:r>
              <w:rPr>
                <w:color w:val="auto"/>
                <w:kern w:val="0"/>
                <w:sz w:val="24"/>
                <w:szCs w:val="24"/>
              </w:rPr>
              <w:t>1080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12F1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完成前期准备工作。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4BFF7">
            <w:pPr>
              <w:widowControl/>
              <w:spacing w:line="240" w:lineRule="exact"/>
              <w:jc w:val="left"/>
              <w:rPr>
                <w:color w:val="auto"/>
                <w:sz w:val="24"/>
                <w:szCs w:val="24"/>
              </w:rPr>
            </w:pPr>
          </w:p>
        </w:tc>
      </w:tr>
      <w:tr w14:paraId="5E3B5919">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F25E9">
            <w:pPr>
              <w:widowControl/>
              <w:spacing w:line="240" w:lineRule="exact"/>
              <w:jc w:val="center"/>
              <w:textAlignment w:val="center"/>
              <w:rPr>
                <w:color w:val="auto"/>
                <w:sz w:val="24"/>
                <w:szCs w:val="24"/>
              </w:rPr>
            </w:pPr>
            <w:r>
              <w:rPr>
                <w:color w:val="auto"/>
                <w:kern w:val="0"/>
                <w:sz w:val="24"/>
                <w:szCs w:val="24"/>
              </w:rPr>
              <w:t>69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C004B">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区旅投</w:t>
            </w:r>
          </w:p>
          <w:p w14:paraId="065D672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F5E3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潼南乡村振兴生态农业数字化物流产业园</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7E87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项目位于大佛坝、双坝，主要建设内容包含蔬菜物流园工程、双江特大桥交通互联工程及加油站工程。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7B6A9">
            <w:pPr>
              <w:widowControl/>
              <w:spacing w:line="240" w:lineRule="exact"/>
              <w:jc w:val="center"/>
              <w:textAlignment w:val="center"/>
              <w:rPr>
                <w:color w:val="auto"/>
                <w:sz w:val="24"/>
                <w:szCs w:val="24"/>
              </w:rPr>
            </w:pPr>
            <w:r>
              <w:rPr>
                <w:color w:val="auto"/>
                <w:kern w:val="0"/>
                <w:sz w:val="24"/>
                <w:szCs w:val="24"/>
              </w:rPr>
              <w:t>80000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7FF7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推进前期工作，完成选址、用地等前期手续。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183E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双江特大桥</w:t>
            </w:r>
          </w:p>
        </w:tc>
      </w:tr>
      <w:tr w14:paraId="0D601AE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24BE02">
            <w:pPr>
              <w:widowControl/>
              <w:spacing w:line="240" w:lineRule="exact"/>
              <w:jc w:val="center"/>
              <w:textAlignment w:val="center"/>
              <w:rPr>
                <w:color w:val="auto"/>
                <w:sz w:val="24"/>
                <w:szCs w:val="24"/>
              </w:rPr>
            </w:pPr>
            <w:r>
              <w:rPr>
                <w:color w:val="auto"/>
                <w:kern w:val="0"/>
                <w:sz w:val="24"/>
                <w:szCs w:val="24"/>
              </w:rPr>
              <w:t>70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2DD19">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50D1E83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E486B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蔬菜小镇蔬菜出口基地建设项目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2CAEF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新建占地</w:t>
            </w:r>
            <w:r>
              <w:rPr>
                <w:color w:val="auto"/>
                <w:kern w:val="0"/>
                <w:sz w:val="24"/>
                <w:szCs w:val="24"/>
              </w:rPr>
              <w:t>20</w:t>
            </w:r>
            <w:r>
              <w:rPr>
                <w:rFonts w:hint="eastAsia" w:ascii="方正仿宋_GBK" w:hAnsi="方正仿宋_GBK" w:eastAsia="方正仿宋_GBK" w:cs="方正仿宋_GBK"/>
                <w:color w:val="auto"/>
                <w:kern w:val="0"/>
                <w:sz w:val="24"/>
                <w:szCs w:val="24"/>
              </w:rPr>
              <w:t>亩蔬菜初加工区，用于萝卜的采后清洗、分级筛选、包装为主；新建占地</w:t>
            </w:r>
            <w:r>
              <w:rPr>
                <w:color w:val="auto"/>
                <w:kern w:val="0"/>
                <w:sz w:val="24"/>
                <w:szCs w:val="24"/>
              </w:rPr>
              <w:t>22</w:t>
            </w:r>
            <w:r>
              <w:rPr>
                <w:rFonts w:hint="eastAsia" w:ascii="方正仿宋_GBK" w:hAnsi="方正仿宋_GBK" w:eastAsia="方正仿宋_GBK" w:cs="方正仿宋_GBK"/>
                <w:color w:val="auto"/>
                <w:kern w:val="0"/>
                <w:sz w:val="24"/>
                <w:szCs w:val="24"/>
              </w:rPr>
              <w:t>亩的冷链仓储区，用于萝卜、玉米及其他蔬菜的预冷、保鲜仓储及运输，包含</w:t>
            </w:r>
            <w:r>
              <w:rPr>
                <w:color w:val="auto"/>
                <w:kern w:val="0"/>
                <w:sz w:val="24"/>
                <w:szCs w:val="24"/>
              </w:rPr>
              <w:t>8</w:t>
            </w:r>
            <w:r>
              <w:rPr>
                <w:rFonts w:hint="eastAsia" w:ascii="方正仿宋_GBK" w:hAnsi="方正仿宋_GBK" w:eastAsia="方正仿宋_GBK" w:cs="方正仿宋_GBK"/>
                <w:color w:val="auto"/>
                <w:kern w:val="0"/>
                <w:sz w:val="24"/>
                <w:szCs w:val="24"/>
              </w:rPr>
              <w:t>个</w:t>
            </w:r>
            <w:r>
              <w:rPr>
                <w:color w:val="auto"/>
                <w:kern w:val="0"/>
                <w:sz w:val="24"/>
                <w:szCs w:val="24"/>
              </w:rPr>
              <w:t>1500</w:t>
            </w:r>
            <w:r>
              <w:rPr>
                <w:rFonts w:hint="eastAsia" w:ascii="方正仿宋_GBK" w:hAnsi="方正仿宋_GBK" w:eastAsia="方正仿宋_GBK" w:cs="方正仿宋_GBK"/>
                <w:color w:val="auto"/>
                <w:kern w:val="0"/>
                <w:sz w:val="24"/>
                <w:szCs w:val="24"/>
              </w:rPr>
              <w:t>吨的冷库，总计可存放约</w:t>
            </w:r>
            <w:r>
              <w:rPr>
                <w:color w:val="auto"/>
                <w:kern w:val="0"/>
                <w:sz w:val="24"/>
                <w:szCs w:val="24"/>
              </w:rPr>
              <w:t>1.2</w:t>
            </w:r>
            <w:r>
              <w:rPr>
                <w:rFonts w:hint="eastAsia" w:ascii="方正仿宋_GBK" w:hAnsi="方正仿宋_GBK" w:eastAsia="方正仿宋_GBK" w:cs="方正仿宋_GBK"/>
                <w:color w:val="auto"/>
                <w:kern w:val="0"/>
                <w:sz w:val="24"/>
                <w:szCs w:val="24"/>
              </w:rPr>
              <w:t>万吨蔬菜。</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EC80C">
            <w:pPr>
              <w:widowControl/>
              <w:spacing w:line="240" w:lineRule="exact"/>
              <w:jc w:val="center"/>
              <w:textAlignment w:val="center"/>
              <w:rPr>
                <w:color w:val="auto"/>
                <w:sz w:val="24"/>
                <w:szCs w:val="24"/>
              </w:rPr>
            </w:pPr>
            <w:r>
              <w:rPr>
                <w:color w:val="auto"/>
                <w:kern w:val="0"/>
                <w:sz w:val="24"/>
                <w:szCs w:val="24"/>
              </w:rPr>
              <w:t>1200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A9085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完成项目前期手续、规划设计，进行项目方案设计。</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D7E6F3">
            <w:pPr>
              <w:widowControl/>
              <w:spacing w:line="240" w:lineRule="exact"/>
              <w:jc w:val="center"/>
              <w:rPr>
                <w:color w:val="auto"/>
                <w:sz w:val="24"/>
                <w:szCs w:val="24"/>
              </w:rPr>
            </w:pPr>
          </w:p>
        </w:tc>
      </w:tr>
      <w:tr w14:paraId="1687072A">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8683B">
            <w:pPr>
              <w:widowControl/>
              <w:spacing w:line="240" w:lineRule="exact"/>
              <w:jc w:val="center"/>
              <w:textAlignment w:val="center"/>
              <w:rPr>
                <w:color w:val="auto"/>
                <w:sz w:val="24"/>
                <w:szCs w:val="24"/>
              </w:rPr>
            </w:pPr>
            <w:r>
              <w:rPr>
                <w:color w:val="auto"/>
                <w:kern w:val="0"/>
                <w:sz w:val="24"/>
                <w:szCs w:val="24"/>
              </w:rPr>
              <w:t>71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F9695">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50A70EE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724AA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国际蔬博馆一期（蔬菜会议酒店）改造工程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30B07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计划建设于原乐耕农业烂尾楼处，按照会议酒店标准，改造烂尾楼，外部结合接待酒店和蔬菜主题，改造外墙立面及风貌；内部按酒店功能，设置餐饮、会议、住宿及商务办公等功能。</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E0F89">
            <w:pPr>
              <w:widowControl/>
              <w:spacing w:line="240" w:lineRule="exact"/>
              <w:jc w:val="center"/>
              <w:textAlignment w:val="center"/>
              <w:rPr>
                <w:color w:val="auto"/>
                <w:sz w:val="24"/>
                <w:szCs w:val="24"/>
              </w:rPr>
            </w:pPr>
            <w:r>
              <w:rPr>
                <w:color w:val="auto"/>
                <w:kern w:val="0"/>
                <w:sz w:val="24"/>
                <w:szCs w:val="24"/>
              </w:rPr>
              <w:t>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E7D6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完善项目前期手续、规划设计，进行项目方案设计。</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56822">
            <w:pPr>
              <w:widowControl/>
              <w:spacing w:line="240" w:lineRule="exact"/>
              <w:jc w:val="center"/>
              <w:rPr>
                <w:color w:val="auto"/>
                <w:sz w:val="24"/>
                <w:szCs w:val="24"/>
              </w:rPr>
            </w:pPr>
          </w:p>
        </w:tc>
      </w:tr>
      <w:tr w14:paraId="28AA6A0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8AFDE">
            <w:pPr>
              <w:widowControl/>
              <w:spacing w:line="240" w:lineRule="exact"/>
              <w:jc w:val="center"/>
              <w:textAlignment w:val="center"/>
              <w:rPr>
                <w:color w:val="auto"/>
                <w:sz w:val="24"/>
                <w:szCs w:val="24"/>
              </w:rPr>
            </w:pPr>
            <w:r>
              <w:rPr>
                <w:color w:val="auto"/>
                <w:kern w:val="0"/>
                <w:sz w:val="24"/>
                <w:szCs w:val="24"/>
              </w:rPr>
              <w:t>72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662C2">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0043083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070949">
            <w:pPr>
              <w:widowControl/>
              <w:spacing w:line="240" w:lineRule="exact"/>
              <w:jc w:val="left"/>
              <w:textAlignment w:val="center"/>
              <w:rPr>
                <w:color w:val="auto"/>
                <w:sz w:val="24"/>
                <w:szCs w:val="24"/>
              </w:rPr>
            </w:pPr>
            <w:r>
              <w:rPr>
                <w:color w:val="auto"/>
                <w:kern w:val="0"/>
                <w:sz w:val="24"/>
                <w:szCs w:val="24"/>
              </w:rPr>
              <w:t>“</w:t>
            </w:r>
            <w:r>
              <w:rPr>
                <w:rFonts w:hint="eastAsia" w:ascii="方正仿宋_GBK" w:hAnsi="方正仿宋_GBK" w:eastAsia="方正仿宋_GBK" w:cs="方正仿宋_GBK"/>
                <w:color w:val="auto"/>
                <w:kern w:val="0"/>
                <w:sz w:val="24"/>
                <w:szCs w:val="24"/>
              </w:rPr>
              <w:t>旭日东升</w:t>
            </w:r>
            <w:r>
              <w:rPr>
                <w:color w:val="auto"/>
                <w:kern w:val="0"/>
                <w:sz w:val="24"/>
                <w:szCs w:val="24"/>
              </w:rPr>
              <w:t>”2023</w:t>
            </w:r>
            <w:r>
              <w:rPr>
                <w:rFonts w:hint="eastAsia" w:ascii="方正仿宋_GBK" w:hAnsi="方正仿宋_GBK" w:eastAsia="方正仿宋_GBK" w:cs="方正仿宋_GBK"/>
                <w:color w:val="auto"/>
                <w:kern w:val="0"/>
                <w:sz w:val="24"/>
                <w:szCs w:val="24"/>
              </w:rPr>
              <w:t>年梓潼街道农旅融合发展项目一期（生产观光旅游环线建设）</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71A0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改建长约</w:t>
            </w:r>
            <w:r>
              <w:rPr>
                <w:color w:val="auto"/>
                <w:kern w:val="0"/>
                <w:sz w:val="24"/>
                <w:szCs w:val="24"/>
              </w:rPr>
              <w:t>4.5km</w:t>
            </w:r>
            <w:r>
              <w:rPr>
                <w:rFonts w:hint="eastAsia" w:ascii="方正仿宋_GBK" w:hAnsi="方正仿宋_GBK" w:eastAsia="方正仿宋_GBK" w:cs="方正仿宋_GBK"/>
                <w:color w:val="auto"/>
                <w:kern w:val="0"/>
                <w:sz w:val="24"/>
                <w:szCs w:val="24"/>
              </w:rPr>
              <w:t>、宽</w:t>
            </w:r>
            <w:r>
              <w:rPr>
                <w:color w:val="auto"/>
                <w:kern w:val="0"/>
                <w:sz w:val="24"/>
                <w:szCs w:val="24"/>
              </w:rPr>
              <w:t>5m</w:t>
            </w:r>
            <w:r>
              <w:rPr>
                <w:rFonts w:hint="eastAsia" w:ascii="方正仿宋_GBK" w:hAnsi="方正仿宋_GBK" w:eastAsia="方正仿宋_GBK" w:cs="方正仿宋_GBK"/>
                <w:color w:val="auto"/>
                <w:kern w:val="0"/>
                <w:sz w:val="24"/>
                <w:szCs w:val="24"/>
              </w:rPr>
              <w:t>的产业大道，新建长约</w:t>
            </w:r>
            <w:r>
              <w:rPr>
                <w:color w:val="auto"/>
                <w:kern w:val="0"/>
                <w:sz w:val="24"/>
                <w:szCs w:val="24"/>
              </w:rPr>
              <w:t>5km</w:t>
            </w:r>
            <w:r>
              <w:rPr>
                <w:rFonts w:hint="eastAsia" w:ascii="方正仿宋_GBK" w:hAnsi="方正仿宋_GBK" w:eastAsia="方正仿宋_GBK" w:cs="方正仿宋_GBK"/>
                <w:color w:val="auto"/>
                <w:kern w:val="0"/>
                <w:sz w:val="24"/>
                <w:szCs w:val="24"/>
              </w:rPr>
              <w:t>、宽</w:t>
            </w:r>
            <w:r>
              <w:rPr>
                <w:color w:val="auto"/>
                <w:kern w:val="0"/>
                <w:sz w:val="24"/>
                <w:szCs w:val="24"/>
              </w:rPr>
              <w:t>2m</w:t>
            </w:r>
            <w:r>
              <w:rPr>
                <w:rFonts w:hint="eastAsia" w:ascii="方正仿宋_GBK" w:hAnsi="方正仿宋_GBK" w:eastAsia="方正仿宋_GBK" w:cs="方正仿宋_GBK"/>
                <w:color w:val="auto"/>
                <w:kern w:val="0"/>
                <w:sz w:val="24"/>
                <w:szCs w:val="24"/>
              </w:rPr>
              <w:t>的环湖产业路。</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A078D2">
            <w:pPr>
              <w:widowControl/>
              <w:spacing w:line="240" w:lineRule="exact"/>
              <w:jc w:val="center"/>
              <w:textAlignment w:val="center"/>
              <w:rPr>
                <w:color w:val="auto"/>
                <w:sz w:val="24"/>
                <w:szCs w:val="24"/>
              </w:rPr>
            </w:pPr>
            <w:r>
              <w:rPr>
                <w:color w:val="auto"/>
                <w:kern w:val="0"/>
                <w:sz w:val="24"/>
                <w:szCs w:val="24"/>
              </w:rPr>
              <w:t>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B1E7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完善项目前期手续、规划设计，进行项目方案设计。</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C96D9">
            <w:pPr>
              <w:widowControl/>
              <w:spacing w:line="240" w:lineRule="exact"/>
              <w:jc w:val="center"/>
              <w:rPr>
                <w:color w:val="auto"/>
                <w:sz w:val="24"/>
                <w:szCs w:val="24"/>
              </w:rPr>
            </w:pPr>
          </w:p>
        </w:tc>
      </w:tr>
      <w:tr w14:paraId="2DA9633F">
        <w:tblPrEx>
          <w:tblCellMar>
            <w:top w:w="0" w:type="dxa"/>
            <w:left w:w="0" w:type="dxa"/>
            <w:bottom w:w="0" w:type="dxa"/>
            <w:right w:w="0" w:type="dxa"/>
          </w:tblCellMar>
        </w:tblPrEx>
        <w:trPr>
          <w:trHeight w:val="835"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AADBC2">
            <w:pPr>
              <w:widowControl/>
              <w:spacing w:line="240" w:lineRule="exact"/>
              <w:jc w:val="center"/>
              <w:textAlignment w:val="center"/>
              <w:rPr>
                <w:color w:val="auto"/>
                <w:sz w:val="24"/>
                <w:szCs w:val="24"/>
              </w:rPr>
            </w:pPr>
            <w:r>
              <w:rPr>
                <w:color w:val="auto"/>
                <w:kern w:val="0"/>
                <w:sz w:val="24"/>
                <w:szCs w:val="24"/>
              </w:rPr>
              <w:t>73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688915">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6B5402B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63C0FA">
            <w:pPr>
              <w:widowControl/>
              <w:spacing w:line="240" w:lineRule="exact"/>
              <w:jc w:val="left"/>
              <w:textAlignment w:val="center"/>
              <w:rPr>
                <w:color w:val="auto"/>
                <w:sz w:val="24"/>
                <w:szCs w:val="24"/>
              </w:rPr>
            </w:pPr>
            <w:r>
              <w:rPr>
                <w:color w:val="auto"/>
                <w:kern w:val="0"/>
                <w:sz w:val="24"/>
                <w:szCs w:val="24"/>
              </w:rPr>
              <w:t>“</w:t>
            </w:r>
            <w:r>
              <w:rPr>
                <w:rFonts w:hint="eastAsia" w:ascii="方正仿宋_GBK" w:hAnsi="方正仿宋_GBK" w:eastAsia="方正仿宋_GBK" w:cs="方正仿宋_GBK"/>
                <w:color w:val="auto"/>
                <w:kern w:val="0"/>
                <w:sz w:val="24"/>
                <w:szCs w:val="24"/>
              </w:rPr>
              <w:t>旭日东升</w:t>
            </w:r>
            <w:r>
              <w:rPr>
                <w:color w:val="auto"/>
                <w:kern w:val="0"/>
                <w:sz w:val="24"/>
                <w:szCs w:val="24"/>
              </w:rPr>
              <w:t>”</w:t>
            </w:r>
            <w:r>
              <w:rPr>
                <w:rFonts w:hint="eastAsia" w:ascii="方正仿宋_GBK" w:hAnsi="方正仿宋_GBK" w:eastAsia="方正仿宋_GBK" w:cs="方正仿宋_GBK"/>
                <w:color w:val="auto"/>
                <w:kern w:val="0"/>
                <w:sz w:val="24"/>
                <w:szCs w:val="24"/>
              </w:rPr>
              <w:t>环湖旅游观光道路建设项目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5C66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新建长约</w:t>
            </w:r>
            <w:r>
              <w:rPr>
                <w:color w:val="auto"/>
                <w:kern w:val="0"/>
                <w:sz w:val="24"/>
                <w:szCs w:val="24"/>
              </w:rPr>
              <w:t>5km</w:t>
            </w:r>
            <w:r>
              <w:rPr>
                <w:rFonts w:hint="eastAsia" w:ascii="方正仿宋_GBK" w:hAnsi="方正仿宋_GBK" w:eastAsia="方正仿宋_GBK" w:cs="方正仿宋_GBK"/>
                <w:color w:val="auto"/>
                <w:kern w:val="0"/>
                <w:sz w:val="24"/>
                <w:szCs w:val="24"/>
              </w:rPr>
              <w:t>、宽</w:t>
            </w:r>
            <w:r>
              <w:rPr>
                <w:color w:val="auto"/>
                <w:kern w:val="0"/>
                <w:sz w:val="24"/>
                <w:szCs w:val="24"/>
              </w:rPr>
              <w:t>2m</w:t>
            </w:r>
            <w:r>
              <w:rPr>
                <w:rFonts w:hint="eastAsia" w:ascii="方正仿宋_GBK" w:hAnsi="方正仿宋_GBK" w:eastAsia="方正仿宋_GBK" w:cs="方正仿宋_GBK"/>
                <w:color w:val="auto"/>
                <w:kern w:val="0"/>
                <w:sz w:val="24"/>
                <w:szCs w:val="24"/>
              </w:rPr>
              <w:t>的环湖产业路，并对道路两侧绿化景观进行打造。</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2918BF">
            <w:pPr>
              <w:widowControl/>
              <w:spacing w:line="240" w:lineRule="exact"/>
              <w:jc w:val="center"/>
              <w:textAlignment w:val="center"/>
              <w:rPr>
                <w:color w:val="auto"/>
                <w:sz w:val="24"/>
                <w:szCs w:val="24"/>
              </w:rPr>
            </w:pPr>
            <w:r>
              <w:rPr>
                <w:color w:val="auto"/>
                <w:kern w:val="0"/>
                <w:sz w:val="24"/>
                <w:szCs w:val="24"/>
              </w:rPr>
              <w:t>3800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7DC2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完成项目前期手续、规划设计，进行项目方案设计。</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E9C2B">
            <w:pPr>
              <w:widowControl/>
              <w:spacing w:line="240" w:lineRule="exact"/>
              <w:jc w:val="center"/>
              <w:rPr>
                <w:color w:val="auto"/>
                <w:sz w:val="24"/>
                <w:szCs w:val="24"/>
              </w:rPr>
            </w:pPr>
          </w:p>
        </w:tc>
      </w:tr>
      <w:tr w14:paraId="5F3F9FBD">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627A4">
            <w:pPr>
              <w:widowControl/>
              <w:spacing w:line="240" w:lineRule="exact"/>
              <w:jc w:val="center"/>
              <w:textAlignment w:val="center"/>
              <w:rPr>
                <w:color w:val="auto"/>
                <w:sz w:val="24"/>
                <w:szCs w:val="24"/>
              </w:rPr>
            </w:pPr>
            <w:r>
              <w:rPr>
                <w:color w:val="auto"/>
                <w:kern w:val="0"/>
                <w:sz w:val="24"/>
                <w:szCs w:val="24"/>
              </w:rPr>
              <w:t>74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56E1C7">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5D834DF9">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4A810">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东升老场人居环境整治项目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BD07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东升老场与产业大道连接处至东升茶山，对长约</w:t>
            </w:r>
            <w:r>
              <w:rPr>
                <w:color w:val="auto"/>
                <w:kern w:val="0"/>
                <w:sz w:val="24"/>
                <w:szCs w:val="24"/>
              </w:rPr>
              <w:t>2.5km</w:t>
            </w:r>
            <w:r>
              <w:rPr>
                <w:rFonts w:hint="eastAsia" w:ascii="方正仿宋_GBK" w:hAnsi="方正仿宋_GBK" w:eastAsia="方正仿宋_GBK" w:cs="方正仿宋_GBK"/>
                <w:color w:val="auto"/>
                <w:kern w:val="0"/>
                <w:sz w:val="24"/>
                <w:szCs w:val="24"/>
              </w:rPr>
              <w:t>范围内道路两侧（含东升老场）民房进行立面整治、房前屋后环境梳理改造，并配套完善基础设施。</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8FF525">
            <w:pPr>
              <w:widowControl/>
              <w:spacing w:line="240" w:lineRule="exact"/>
              <w:jc w:val="center"/>
              <w:textAlignment w:val="center"/>
              <w:rPr>
                <w:color w:val="auto"/>
                <w:sz w:val="24"/>
                <w:szCs w:val="24"/>
              </w:rPr>
            </w:pPr>
            <w:r>
              <w:rPr>
                <w:color w:val="auto"/>
                <w:kern w:val="0"/>
                <w:sz w:val="24"/>
                <w:szCs w:val="24"/>
              </w:rPr>
              <w:t>1500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2D49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完成项目前期手续、规划设计，进行项目方案设计。</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1FA48">
            <w:pPr>
              <w:widowControl/>
              <w:spacing w:line="240" w:lineRule="exact"/>
              <w:jc w:val="center"/>
              <w:rPr>
                <w:color w:val="auto"/>
                <w:sz w:val="24"/>
                <w:szCs w:val="24"/>
              </w:rPr>
            </w:pPr>
          </w:p>
        </w:tc>
      </w:tr>
      <w:tr w14:paraId="72643DAC">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A79B7">
            <w:pPr>
              <w:widowControl/>
              <w:spacing w:line="240" w:lineRule="exact"/>
              <w:jc w:val="center"/>
              <w:textAlignment w:val="center"/>
              <w:rPr>
                <w:color w:val="auto"/>
                <w:sz w:val="24"/>
                <w:szCs w:val="24"/>
              </w:rPr>
            </w:pPr>
            <w:r>
              <w:rPr>
                <w:color w:val="auto"/>
                <w:kern w:val="0"/>
                <w:sz w:val="24"/>
                <w:szCs w:val="24"/>
              </w:rPr>
              <w:t>75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37636C">
            <w:pPr>
              <w:widowControl/>
              <w:spacing w:line="24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rPr>
              <w:t>区农投</w:t>
            </w:r>
          </w:p>
          <w:p w14:paraId="0EBC06B3">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集团</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D6FB6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重庆市农产品第三保供基地</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7DB62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新建占地面积约</w:t>
            </w:r>
            <w:r>
              <w:rPr>
                <w:color w:val="auto"/>
                <w:kern w:val="0"/>
                <w:sz w:val="24"/>
                <w:szCs w:val="24"/>
              </w:rPr>
              <w:t>800</w:t>
            </w:r>
            <w:r>
              <w:rPr>
                <w:rFonts w:hint="eastAsia" w:ascii="方正仿宋_GBK" w:hAnsi="方正仿宋_GBK" w:eastAsia="方正仿宋_GBK" w:cs="方正仿宋_GBK"/>
                <w:color w:val="auto"/>
                <w:kern w:val="0"/>
                <w:sz w:val="24"/>
                <w:szCs w:val="24"/>
              </w:rPr>
              <w:t>亩的冷链物流贸易港，其中冷链冻库约</w:t>
            </w:r>
            <w:r>
              <w:rPr>
                <w:color w:val="auto"/>
                <w:kern w:val="0"/>
                <w:sz w:val="24"/>
                <w:szCs w:val="24"/>
              </w:rPr>
              <w:t>480</w:t>
            </w:r>
            <w:r>
              <w:rPr>
                <w:rFonts w:hint="eastAsia" w:ascii="方正仿宋_GBK" w:hAnsi="方正仿宋_GBK" w:eastAsia="方正仿宋_GBK" w:cs="方正仿宋_GBK"/>
                <w:color w:val="auto"/>
                <w:kern w:val="0"/>
                <w:sz w:val="24"/>
                <w:szCs w:val="24"/>
              </w:rPr>
              <w:t>亩，加工分拣</w:t>
            </w:r>
            <w:r>
              <w:rPr>
                <w:color w:val="auto"/>
                <w:kern w:val="0"/>
                <w:sz w:val="24"/>
                <w:szCs w:val="24"/>
              </w:rPr>
              <w:t>320</w:t>
            </w:r>
            <w:r>
              <w:rPr>
                <w:rFonts w:hint="eastAsia" w:ascii="方正仿宋_GBK" w:hAnsi="方正仿宋_GBK" w:eastAsia="方正仿宋_GBK" w:cs="方正仿宋_GBK"/>
                <w:color w:val="auto"/>
                <w:kern w:val="0"/>
                <w:sz w:val="24"/>
                <w:szCs w:val="24"/>
              </w:rPr>
              <w:t>亩，根据交易品类进行分专区管理，每个专区内综合配套仓储冷链、分拣加工、物流配送；新建占地面积约</w:t>
            </w:r>
            <w:r>
              <w:rPr>
                <w:color w:val="auto"/>
                <w:kern w:val="0"/>
                <w:sz w:val="24"/>
                <w:szCs w:val="24"/>
              </w:rPr>
              <w:t>35</w:t>
            </w:r>
            <w:r>
              <w:rPr>
                <w:rFonts w:hint="eastAsia" w:ascii="方正仿宋_GBK" w:hAnsi="方正仿宋_GBK" w:eastAsia="方正仿宋_GBK" w:cs="方正仿宋_GBK"/>
                <w:color w:val="auto"/>
                <w:kern w:val="0"/>
                <w:sz w:val="24"/>
                <w:szCs w:val="24"/>
              </w:rPr>
              <w:t>亩的交易服务基地，内含电子统一结算中心、电商交易服务与办公中心、国际贸易服务与办公中心等内容；新建占地面积约</w:t>
            </w:r>
            <w:r>
              <w:rPr>
                <w:color w:val="auto"/>
                <w:kern w:val="0"/>
                <w:sz w:val="24"/>
                <w:szCs w:val="24"/>
              </w:rPr>
              <w:t>85</w:t>
            </w:r>
            <w:r>
              <w:rPr>
                <w:rFonts w:hint="eastAsia" w:ascii="方正仿宋_GBK" w:hAnsi="方正仿宋_GBK" w:eastAsia="方正仿宋_GBK" w:cs="方正仿宋_GBK"/>
                <w:color w:val="auto"/>
                <w:kern w:val="0"/>
                <w:sz w:val="24"/>
                <w:szCs w:val="24"/>
              </w:rPr>
              <w:t>亩的供应链服务基地，包括供应链金融服务中心、劳务服务中心、包辅材服务中心、快递物流中心等内容；新建占地面积约</w:t>
            </w:r>
            <w:r>
              <w:rPr>
                <w:color w:val="auto"/>
                <w:kern w:val="0"/>
                <w:sz w:val="24"/>
                <w:szCs w:val="24"/>
              </w:rPr>
              <w:t>35</w:t>
            </w:r>
            <w:r>
              <w:rPr>
                <w:rFonts w:hint="eastAsia" w:ascii="方正仿宋_GBK" w:hAnsi="方正仿宋_GBK" w:eastAsia="方正仿宋_GBK" w:cs="方正仿宋_GBK"/>
                <w:color w:val="auto"/>
                <w:kern w:val="0"/>
                <w:sz w:val="24"/>
                <w:szCs w:val="24"/>
              </w:rPr>
              <w:t>亩的产业互联网服务基地，包括原产地智慧农场示范基地（农贸城外）、原产地生产调度中心、智慧冻库数字中心等。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3406E">
            <w:pPr>
              <w:widowControl/>
              <w:spacing w:line="240" w:lineRule="exact"/>
              <w:jc w:val="center"/>
              <w:textAlignment w:val="center"/>
              <w:rPr>
                <w:color w:val="auto"/>
                <w:sz w:val="24"/>
                <w:szCs w:val="24"/>
              </w:rPr>
            </w:pPr>
            <w:r>
              <w:rPr>
                <w:color w:val="auto"/>
                <w:kern w:val="0"/>
                <w:sz w:val="24"/>
                <w:szCs w:val="24"/>
              </w:rPr>
              <w:t>200000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EF85F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完成前期方案设计并推进选址、用地等前期手续办理。</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AEC5C4">
            <w:pPr>
              <w:widowControl/>
              <w:spacing w:line="240" w:lineRule="exact"/>
              <w:rPr>
                <w:color w:val="auto"/>
                <w:sz w:val="24"/>
                <w:szCs w:val="24"/>
              </w:rPr>
            </w:pPr>
          </w:p>
        </w:tc>
      </w:tr>
      <w:tr w14:paraId="49786E7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625B8">
            <w:pPr>
              <w:widowControl/>
              <w:spacing w:line="240" w:lineRule="exact"/>
              <w:jc w:val="center"/>
              <w:textAlignment w:val="center"/>
              <w:rPr>
                <w:color w:val="auto"/>
                <w:sz w:val="24"/>
                <w:szCs w:val="24"/>
              </w:rPr>
            </w:pPr>
            <w:r>
              <w:rPr>
                <w:color w:val="auto"/>
                <w:kern w:val="0"/>
                <w:sz w:val="24"/>
                <w:szCs w:val="24"/>
              </w:rPr>
              <w:t>76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36C82C">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区农业农村委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214B8">
            <w:pPr>
              <w:widowControl/>
              <w:spacing w:line="240" w:lineRule="exact"/>
              <w:jc w:val="left"/>
              <w:textAlignment w:val="center"/>
              <w:rPr>
                <w:color w:val="auto"/>
                <w:sz w:val="24"/>
                <w:szCs w:val="24"/>
              </w:rPr>
            </w:pPr>
            <w:r>
              <w:rPr>
                <w:color w:val="auto"/>
                <w:kern w:val="0"/>
                <w:sz w:val="24"/>
                <w:szCs w:val="24"/>
              </w:rPr>
              <w:t>2024</w:t>
            </w:r>
            <w:r>
              <w:rPr>
                <w:rFonts w:hint="eastAsia" w:ascii="方正仿宋_GBK" w:hAnsi="方正仿宋_GBK" w:eastAsia="方正仿宋_GBK" w:cs="方正仿宋_GBK"/>
                <w:color w:val="auto"/>
                <w:kern w:val="0"/>
                <w:sz w:val="24"/>
                <w:szCs w:val="24"/>
              </w:rPr>
              <w:t>年高标准农田建设项目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22E4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建设高标准农田</w:t>
            </w:r>
            <w:r>
              <w:rPr>
                <w:color w:val="auto"/>
                <w:kern w:val="0"/>
                <w:sz w:val="24"/>
                <w:szCs w:val="24"/>
              </w:rPr>
              <w:t>12</w:t>
            </w:r>
            <w:r>
              <w:rPr>
                <w:rFonts w:hint="eastAsia" w:ascii="方正仿宋_GBK" w:hAnsi="方正仿宋_GBK" w:eastAsia="方正仿宋_GBK" w:cs="方正仿宋_GBK"/>
                <w:color w:val="auto"/>
                <w:kern w:val="0"/>
                <w:sz w:val="24"/>
                <w:szCs w:val="24"/>
              </w:rPr>
              <w:t>万亩，主要建设内容是进行土地平整、土壤改良、灌溉排水与节水设施、田间机耕道、农田防护与生态环境保护、农田输配电等。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D625E">
            <w:pPr>
              <w:widowControl/>
              <w:spacing w:line="240" w:lineRule="exact"/>
              <w:jc w:val="center"/>
              <w:textAlignment w:val="center"/>
              <w:rPr>
                <w:color w:val="auto"/>
                <w:sz w:val="24"/>
                <w:szCs w:val="24"/>
              </w:rPr>
            </w:pPr>
            <w:r>
              <w:rPr>
                <w:color w:val="auto"/>
                <w:kern w:val="0"/>
                <w:sz w:val="24"/>
                <w:szCs w:val="24"/>
              </w:rPr>
              <w:t>18000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66F8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完成可研编制等前期工作。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46FD">
            <w:pPr>
              <w:widowControl/>
              <w:spacing w:line="240" w:lineRule="exact"/>
              <w:jc w:val="center"/>
              <w:rPr>
                <w:color w:val="auto"/>
                <w:sz w:val="24"/>
                <w:szCs w:val="24"/>
              </w:rPr>
            </w:pPr>
          </w:p>
        </w:tc>
      </w:tr>
      <w:tr w14:paraId="7A4BE02F">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96BDA">
            <w:pPr>
              <w:widowControl/>
              <w:spacing w:line="240" w:lineRule="exact"/>
              <w:jc w:val="center"/>
              <w:textAlignment w:val="center"/>
              <w:rPr>
                <w:color w:val="auto"/>
                <w:sz w:val="24"/>
                <w:szCs w:val="24"/>
              </w:rPr>
            </w:pPr>
            <w:r>
              <w:rPr>
                <w:color w:val="auto"/>
                <w:kern w:val="0"/>
                <w:sz w:val="24"/>
                <w:szCs w:val="24"/>
              </w:rPr>
              <w:t>77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01C2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区农业农村委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252C3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潼南区国家数字农业创新应用基地建设项目（设施蔬菜）</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C6DB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蔬菜大棚智能化建设</w:t>
            </w:r>
            <w:r>
              <w:rPr>
                <w:color w:val="auto"/>
                <w:kern w:val="0"/>
                <w:sz w:val="24"/>
                <w:szCs w:val="24"/>
              </w:rPr>
              <w:t>40</w:t>
            </w:r>
            <w:r>
              <w:rPr>
                <w:rFonts w:hint="eastAsia" w:ascii="方正仿宋_GBK" w:hAnsi="方正仿宋_GBK" w:eastAsia="方正仿宋_GBK" w:cs="方正仿宋_GBK"/>
                <w:color w:val="auto"/>
                <w:kern w:val="0"/>
                <w:sz w:val="24"/>
                <w:szCs w:val="24"/>
              </w:rPr>
              <w:t>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9B973">
            <w:pPr>
              <w:widowControl/>
              <w:spacing w:line="240" w:lineRule="exact"/>
              <w:jc w:val="center"/>
              <w:textAlignment w:val="center"/>
              <w:rPr>
                <w:color w:val="auto"/>
                <w:sz w:val="24"/>
                <w:szCs w:val="24"/>
              </w:rPr>
            </w:pPr>
            <w:r>
              <w:rPr>
                <w:color w:val="auto"/>
                <w:kern w:val="0"/>
                <w:sz w:val="24"/>
                <w:szCs w:val="24"/>
              </w:rPr>
              <w:t>3360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6AD53E">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完成可研编制等前期工作。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FDD3BE">
            <w:pPr>
              <w:widowControl/>
              <w:spacing w:line="240" w:lineRule="exact"/>
              <w:rPr>
                <w:color w:val="auto"/>
                <w:sz w:val="24"/>
                <w:szCs w:val="24"/>
              </w:rPr>
            </w:pPr>
          </w:p>
        </w:tc>
      </w:tr>
      <w:tr w14:paraId="1EBCC039">
        <w:tblPrEx>
          <w:tblCellMar>
            <w:top w:w="0" w:type="dxa"/>
            <w:left w:w="0" w:type="dxa"/>
            <w:bottom w:w="0" w:type="dxa"/>
            <w:right w:w="0" w:type="dxa"/>
          </w:tblCellMar>
        </w:tblPrEx>
        <w:trPr>
          <w:trHeight w:val="1734"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F8449">
            <w:pPr>
              <w:widowControl/>
              <w:spacing w:line="240" w:lineRule="exact"/>
              <w:jc w:val="center"/>
              <w:textAlignment w:val="center"/>
              <w:rPr>
                <w:color w:val="auto"/>
                <w:sz w:val="24"/>
                <w:szCs w:val="24"/>
              </w:rPr>
            </w:pPr>
            <w:r>
              <w:rPr>
                <w:color w:val="auto"/>
                <w:kern w:val="0"/>
                <w:sz w:val="24"/>
                <w:szCs w:val="24"/>
              </w:rPr>
              <w:t>78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02FC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76017F">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涪江右岸水资源配置工程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B4A26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在金华取水，向南自流输水，取水口设计流量</w:t>
            </w:r>
            <w:r>
              <w:rPr>
                <w:color w:val="auto"/>
                <w:kern w:val="0"/>
                <w:sz w:val="24"/>
                <w:szCs w:val="24"/>
              </w:rPr>
              <w:t>25m3/s</w:t>
            </w:r>
            <w:r>
              <w:rPr>
                <w:rFonts w:hint="eastAsia" w:ascii="方正仿宋_GBK" w:hAnsi="方正仿宋_GBK" w:eastAsia="方正仿宋_GBK" w:cs="方正仿宋_GBK"/>
                <w:color w:val="auto"/>
                <w:kern w:val="0"/>
                <w:sz w:val="24"/>
                <w:szCs w:val="24"/>
              </w:rPr>
              <w:t>，入潼南流量</w:t>
            </w:r>
            <w:r>
              <w:rPr>
                <w:color w:val="auto"/>
                <w:kern w:val="0"/>
                <w:sz w:val="24"/>
                <w:szCs w:val="24"/>
              </w:rPr>
              <w:t>4.5m3/s</w:t>
            </w:r>
            <w:r>
              <w:rPr>
                <w:rFonts w:hint="eastAsia" w:ascii="方正仿宋_GBK" w:hAnsi="方正仿宋_GBK" w:eastAsia="方正仿宋_GBK" w:cs="方正仿宋_GBK"/>
                <w:color w:val="auto"/>
                <w:kern w:val="0"/>
                <w:sz w:val="24"/>
                <w:szCs w:val="24"/>
              </w:rPr>
              <w:t>，工程线路总长</w:t>
            </w:r>
            <w:r>
              <w:rPr>
                <w:color w:val="auto"/>
                <w:kern w:val="0"/>
                <w:sz w:val="24"/>
                <w:szCs w:val="24"/>
              </w:rPr>
              <w:t>144km</w:t>
            </w:r>
            <w:r>
              <w:rPr>
                <w:rFonts w:hint="eastAsia" w:ascii="方正仿宋_GBK" w:hAnsi="方正仿宋_GBK" w:eastAsia="方正仿宋_GBK" w:cs="方正仿宋_GBK"/>
                <w:color w:val="auto"/>
                <w:kern w:val="0"/>
                <w:sz w:val="24"/>
                <w:szCs w:val="24"/>
              </w:rPr>
              <w:t>，总投资</w:t>
            </w:r>
            <w:r>
              <w:rPr>
                <w:color w:val="auto"/>
                <w:kern w:val="0"/>
                <w:sz w:val="24"/>
                <w:szCs w:val="24"/>
              </w:rPr>
              <w:t>140</w:t>
            </w:r>
            <w:r>
              <w:rPr>
                <w:rFonts w:hint="eastAsia" w:ascii="方正仿宋_GBK" w:hAnsi="方正仿宋_GBK" w:eastAsia="方正仿宋_GBK" w:cs="方正仿宋_GBK"/>
                <w:color w:val="auto"/>
                <w:kern w:val="0"/>
                <w:sz w:val="24"/>
                <w:szCs w:val="24"/>
              </w:rPr>
              <w:t>亿元（其中遂宁</w:t>
            </w:r>
            <w:r>
              <w:rPr>
                <w:color w:val="auto"/>
                <w:kern w:val="0"/>
                <w:sz w:val="24"/>
                <w:szCs w:val="24"/>
              </w:rPr>
              <w:t>75</w:t>
            </w:r>
            <w:r>
              <w:rPr>
                <w:rFonts w:hint="eastAsia" w:ascii="方正仿宋_GBK" w:hAnsi="方正仿宋_GBK" w:eastAsia="方正仿宋_GBK" w:cs="方正仿宋_GBK"/>
                <w:color w:val="auto"/>
                <w:kern w:val="0"/>
                <w:sz w:val="24"/>
                <w:szCs w:val="24"/>
              </w:rPr>
              <w:t>亿元，潼南</w:t>
            </w:r>
            <w:r>
              <w:rPr>
                <w:color w:val="auto"/>
                <w:kern w:val="0"/>
                <w:sz w:val="24"/>
                <w:szCs w:val="24"/>
              </w:rPr>
              <w:t>65</w:t>
            </w:r>
            <w:r>
              <w:rPr>
                <w:rFonts w:hint="eastAsia" w:ascii="方正仿宋_GBK" w:hAnsi="方正仿宋_GBK" w:eastAsia="方正仿宋_GBK" w:cs="方正仿宋_GBK"/>
                <w:color w:val="auto"/>
                <w:kern w:val="0"/>
                <w:sz w:val="24"/>
                <w:szCs w:val="24"/>
              </w:rPr>
              <w:t>亿元）。潼南主要涉及供水管网、农业灌溉及防洪工程。</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F0C67C">
            <w:pPr>
              <w:widowControl/>
              <w:spacing w:line="240" w:lineRule="exact"/>
              <w:jc w:val="center"/>
              <w:textAlignment w:val="center"/>
              <w:rPr>
                <w:color w:val="auto"/>
                <w:sz w:val="24"/>
                <w:szCs w:val="24"/>
              </w:rPr>
            </w:pPr>
            <w:r>
              <w:rPr>
                <w:color w:val="auto"/>
                <w:kern w:val="0"/>
                <w:sz w:val="24"/>
                <w:szCs w:val="24"/>
              </w:rPr>
              <w:t>1400000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BC4E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会同遂宁市完善方案编制并上报审批。</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5B95A">
            <w:pPr>
              <w:widowControl/>
              <w:spacing w:line="240" w:lineRule="exact"/>
              <w:jc w:val="center"/>
              <w:rPr>
                <w:color w:val="auto"/>
                <w:sz w:val="24"/>
                <w:szCs w:val="24"/>
              </w:rPr>
            </w:pPr>
          </w:p>
        </w:tc>
      </w:tr>
      <w:tr w14:paraId="299C2C2E">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5C7D7">
            <w:pPr>
              <w:widowControl/>
              <w:spacing w:line="240" w:lineRule="exact"/>
              <w:jc w:val="center"/>
              <w:textAlignment w:val="center"/>
              <w:rPr>
                <w:color w:val="auto"/>
                <w:sz w:val="24"/>
                <w:szCs w:val="24"/>
              </w:rPr>
            </w:pPr>
            <w:r>
              <w:rPr>
                <w:color w:val="auto"/>
                <w:kern w:val="0"/>
                <w:sz w:val="24"/>
                <w:szCs w:val="24"/>
              </w:rPr>
              <w:t>79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EC51B4">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279E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长征渠引水工程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0672B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潼南干线</w:t>
            </w:r>
            <w:r>
              <w:rPr>
                <w:color w:val="auto"/>
                <w:kern w:val="0"/>
                <w:sz w:val="24"/>
                <w:szCs w:val="24"/>
              </w:rPr>
              <w:t>57.95</w:t>
            </w:r>
            <w:r>
              <w:rPr>
                <w:rFonts w:hint="eastAsia" w:ascii="方正仿宋_GBK" w:hAnsi="方正仿宋_GBK" w:eastAsia="方正仿宋_GBK" w:cs="方正仿宋_GBK"/>
                <w:color w:val="auto"/>
                <w:kern w:val="0"/>
                <w:sz w:val="24"/>
                <w:szCs w:val="24"/>
              </w:rPr>
              <w:t>千米，入境流量</w:t>
            </w:r>
            <w:r>
              <w:rPr>
                <w:color w:val="auto"/>
                <w:kern w:val="0"/>
                <w:sz w:val="24"/>
                <w:szCs w:val="24"/>
              </w:rPr>
              <w:t>5.4m3/s</w:t>
            </w:r>
            <w:r>
              <w:rPr>
                <w:rFonts w:hint="eastAsia" w:ascii="方正仿宋_GBK" w:hAnsi="方正仿宋_GBK" w:eastAsia="方正仿宋_GBK" w:cs="方正仿宋_GBK"/>
                <w:color w:val="auto"/>
                <w:kern w:val="0"/>
                <w:sz w:val="24"/>
                <w:szCs w:val="24"/>
              </w:rPr>
              <w:t>，年引水量</w:t>
            </w:r>
            <w:r>
              <w:rPr>
                <w:color w:val="auto"/>
                <w:kern w:val="0"/>
                <w:sz w:val="24"/>
                <w:szCs w:val="24"/>
              </w:rPr>
              <w:t>1.5</w:t>
            </w:r>
            <w:r>
              <w:rPr>
                <w:rFonts w:hint="eastAsia" w:ascii="方正仿宋_GBK" w:hAnsi="方正仿宋_GBK" w:eastAsia="方正仿宋_GBK" w:cs="方正仿宋_GBK"/>
                <w:color w:val="auto"/>
                <w:kern w:val="0"/>
                <w:sz w:val="24"/>
                <w:szCs w:val="24"/>
              </w:rPr>
              <w:t>亿方，由五桂镇进入潼南，沿线经过卧佛镇、新胜镇、塘坝镇，最终向柏梓水厂供水，设置新胜镇明镜水库为调蓄水库，总库容约</w:t>
            </w:r>
            <w:r>
              <w:rPr>
                <w:color w:val="auto"/>
                <w:kern w:val="0"/>
                <w:sz w:val="24"/>
                <w:szCs w:val="24"/>
              </w:rPr>
              <w:t>3300</w:t>
            </w:r>
            <w:r>
              <w:rPr>
                <w:rFonts w:hint="eastAsia" w:ascii="方正仿宋_GBK" w:hAnsi="方正仿宋_GBK" w:eastAsia="方正仿宋_GBK" w:cs="方正仿宋_GBK"/>
                <w:color w:val="auto"/>
                <w:kern w:val="0"/>
                <w:sz w:val="24"/>
                <w:szCs w:val="24"/>
              </w:rPr>
              <w:t>万方。</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37FD3">
            <w:pPr>
              <w:widowControl/>
              <w:spacing w:line="240" w:lineRule="exact"/>
              <w:jc w:val="center"/>
              <w:textAlignment w:val="center"/>
              <w:rPr>
                <w:color w:val="auto"/>
                <w:sz w:val="24"/>
                <w:szCs w:val="24"/>
              </w:rPr>
            </w:pPr>
            <w:r>
              <w:rPr>
                <w:color w:val="auto"/>
                <w:kern w:val="0"/>
                <w:sz w:val="24"/>
                <w:szCs w:val="24"/>
              </w:rPr>
              <w:t>385000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B707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取得水利部规划方案批复。</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876CF">
            <w:pPr>
              <w:widowControl/>
              <w:spacing w:line="240" w:lineRule="exact"/>
              <w:jc w:val="center"/>
              <w:rPr>
                <w:color w:val="auto"/>
                <w:sz w:val="24"/>
                <w:szCs w:val="24"/>
              </w:rPr>
            </w:pPr>
          </w:p>
        </w:tc>
      </w:tr>
      <w:tr w14:paraId="0BEF0B68">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CF3DE">
            <w:pPr>
              <w:widowControl/>
              <w:spacing w:line="240" w:lineRule="exact"/>
              <w:jc w:val="center"/>
              <w:textAlignment w:val="center"/>
              <w:rPr>
                <w:color w:val="auto"/>
                <w:sz w:val="24"/>
                <w:szCs w:val="24"/>
              </w:rPr>
            </w:pPr>
            <w:r>
              <w:rPr>
                <w:color w:val="auto"/>
                <w:kern w:val="0"/>
                <w:sz w:val="24"/>
                <w:szCs w:val="24"/>
              </w:rPr>
              <w:t>80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928A36">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17E0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明镜水库工程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F9DA3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明镜水库正常蓄水位</w:t>
            </w:r>
            <w:r>
              <w:rPr>
                <w:color w:val="auto"/>
                <w:kern w:val="0"/>
                <w:sz w:val="24"/>
                <w:szCs w:val="24"/>
              </w:rPr>
              <w:t>300m</w:t>
            </w:r>
            <w:r>
              <w:rPr>
                <w:rFonts w:hint="eastAsia" w:ascii="方正仿宋_GBK" w:hAnsi="方正仿宋_GBK" w:eastAsia="方正仿宋_GBK" w:cs="方正仿宋_GBK"/>
                <w:color w:val="auto"/>
                <w:kern w:val="0"/>
                <w:sz w:val="24"/>
                <w:szCs w:val="24"/>
              </w:rPr>
              <w:t>，总库容为</w:t>
            </w:r>
            <w:r>
              <w:rPr>
                <w:color w:val="auto"/>
                <w:kern w:val="0"/>
                <w:sz w:val="24"/>
                <w:szCs w:val="24"/>
              </w:rPr>
              <w:t>2000</w:t>
            </w:r>
            <w:r>
              <w:rPr>
                <w:rFonts w:hint="eastAsia" w:ascii="方正仿宋_GBK" w:hAnsi="方正仿宋_GBK" w:eastAsia="方正仿宋_GBK" w:cs="方正仿宋_GBK"/>
                <w:color w:val="auto"/>
                <w:kern w:val="0"/>
                <w:sz w:val="24"/>
                <w:szCs w:val="24"/>
              </w:rPr>
              <w:t>万</w:t>
            </w:r>
            <w:r>
              <w:rPr>
                <w:color w:val="auto"/>
                <w:kern w:val="0"/>
                <w:sz w:val="24"/>
                <w:szCs w:val="24"/>
              </w:rPr>
              <w:t>m3</w:t>
            </w:r>
            <w:r>
              <w:rPr>
                <w:rFonts w:hint="eastAsia" w:ascii="方正仿宋_GBK" w:hAnsi="方正仿宋_GBK" w:eastAsia="方正仿宋_GBK" w:cs="方正仿宋_GBK"/>
                <w:color w:val="auto"/>
                <w:kern w:val="0"/>
                <w:sz w:val="24"/>
                <w:szCs w:val="24"/>
              </w:rPr>
              <w:t>，主要建设内容由水库枢纽工程、灌区工程、供水工程组成。工程建成后可解决潼南新胜、卧佛等镇，安岳双龙、石羊等镇</w:t>
            </w:r>
            <w:r>
              <w:rPr>
                <w:color w:val="auto"/>
                <w:kern w:val="0"/>
                <w:sz w:val="24"/>
                <w:szCs w:val="24"/>
              </w:rPr>
              <w:t>2.2</w:t>
            </w:r>
            <w:r>
              <w:rPr>
                <w:rFonts w:hint="eastAsia" w:ascii="方正仿宋_GBK" w:hAnsi="方正仿宋_GBK" w:eastAsia="方正仿宋_GBK" w:cs="方正仿宋_GBK"/>
                <w:color w:val="auto"/>
                <w:kern w:val="0"/>
                <w:sz w:val="24"/>
                <w:szCs w:val="24"/>
              </w:rPr>
              <w:t>万场镇和农村饮水，</w:t>
            </w:r>
            <w:r>
              <w:rPr>
                <w:color w:val="auto"/>
                <w:kern w:val="0"/>
                <w:sz w:val="24"/>
                <w:szCs w:val="24"/>
              </w:rPr>
              <w:t>5.6</w:t>
            </w:r>
            <w:r>
              <w:rPr>
                <w:rFonts w:hint="eastAsia" w:ascii="方正仿宋_GBK" w:hAnsi="方正仿宋_GBK" w:eastAsia="方正仿宋_GBK" w:cs="方正仿宋_GBK"/>
                <w:color w:val="auto"/>
                <w:kern w:val="0"/>
                <w:sz w:val="24"/>
                <w:szCs w:val="24"/>
              </w:rPr>
              <w:t>万亩农业灌溉用水。</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75DDCA">
            <w:pPr>
              <w:widowControl/>
              <w:spacing w:line="240" w:lineRule="exact"/>
              <w:jc w:val="center"/>
              <w:textAlignment w:val="center"/>
              <w:rPr>
                <w:color w:val="auto"/>
                <w:sz w:val="24"/>
                <w:szCs w:val="24"/>
              </w:rPr>
            </w:pPr>
            <w:r>
              <w:rPr>
                <w:color w:val="auto"/>
                <w:kern w:val="0"/>
                <w:sz w:val="24"/>
                <w:szCs w:val="24"/>
              </w:rPr>
              <w:t>105000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E2DA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完成项目建议书并启动可研编制。</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0006A3">
            <w:pPr>
              <w:widowControl/>
              <w:spacing w:line="240" w:lineRule="exact"/>
              <w:jc w:val="center"/>
              <w:rPr>
                <w:color w:val="auto"/>
                <w:sz w:val="24"/>
                <w:szCs w:val="24"/>
              </w:rPr>
            </w:pPr>
          </w:p>
        </w:tc>
      </w:tr>
      <w:tr w14:paraId="51AB4C9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BA2BF">
            <w:pPr>
              <w:widowControl/>
              <w:spacing w:line="240" w:lineRule="exact"/>
              <w:jc w:val="center"/>
              <w:textAlignment w:val="center"/>
              <w:rPr>
                <w:color w:val="auto"/>
                <w:sz w:val="24"/>
                <w:szCs w:val="24"/>
              </w:rPr>
            </w:pPr>
            <w:r>
              <w:rPr>
                <w:color w:val="auto"/>
                <w:kern w:val="0"/>
                <w:sz w:val="24"/>
                <w:szCs w:val="24"/>
              </w:rPr>
              <w:t>81</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80E4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82E4E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青岩子农村水网示范项目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F511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青岩子农村水网示范项目供水管网</w:t>
            </w:r>
            <w:r>
              <w:rPr>
                <w:color w:val="auto"/>
                <w:kern w:val="0"/>
                <w:sz w:val="24"/>
                <w:szCs w:val="24"/>
              </w:rPr>
              <w:t>50km</w:t>
            </w:r>
            <w:r>
              <w:rPr>
                <w:rFonts w:hint="eastAsia" w:ascii="方正仿宋_GBK" w:hAnsi="方正仿宋_GBK" w:eastAsia="方正仿宋_GBK" w:cs="方正仿宋_GBK"/>
                <w:color w:val="auto"/>
                <w:kern w:val="0"/>
                <w:sz w:val="24"/>
                <w:szCs w:val="24"/>
              </w:rPr>
              <w:t>，改造水厂</w:t>
            </w:r>
            <w:r>
              <w:rPr>
                <w:color w:val="auto"/>
                <w:kern w:val="0"/>
                <w:sz w:val="24"/>
                <w:szCs w:val="24"/>
              </w:rPr>
              <w:t>1</w:t>
            </w:r>
            <w:r>
              <w:rPr>
                <w:rFonts w:hint="eastAsia" w:ascii="方正仿宋_GBK" w:hAnsi="方正仿宋_GBK" w:eastAsia="方正仿宋_GBK" w:cs="方正仿宋_GBK"/>
                <w:color w:val="auto"/>
                <w:kern w:val="0"/>
                <w:sz w:val="24"/>
                <w:szCs w:val="24"/>
              </w:rPr>
              <w:t>座</w:t>
            </w:r>
            <w:r>
              <w:rPr>
                <w:color w:val="auto"/>
                <w:kern w:val="0"/>
                <w:sz w:val="24"/>
                <w:szCs w:val="24"/>
              </w:rPr>
              <w:t>,</w:t>
            </w:r>
            <w:r>
              <w:rPr>
                <w:rFonts w:hint="eastAsia" w:ascii="方正仿宋_GBK" w:hAnsi="方正仿宋_GBK" w:eastAsia="方正仿宋_GBK" w:cs="方正仿宋_GBK"/>
                <w:color w:val="auto"/>
                <w:kern w:val="0"/>
                <w:sz w:val="24"/>
                <w:szCs w:val="24"/>
              </w:rPr>
              <w:t>治理河道</w:t>
            </w:r>
            <w:r>
              <w:rPr>
                <w:color w:val="auto"/>
                <w:kern w:val="0"/>
                <w:sz w:val="24"/>
                <w:szCs w:val="24"/>
              </w:rPr>
              <w:t>10km</w:t>
            </w:r>
            <w:r>
              <w:rPr>
                <w:rFonts w:hint="eastAsia" w:ascii="方正仿宋_GBK" w:hAnsi="方正仿宋_GBK" w:eastAsia="方正仿宋_GBK" w:cs="方正仿宋_GBK"/>
                <w:color w:val="auto"/>
                <w:kern w:val="0"/>
                <w:sz w:val="24"/>
                <w:szCs w:val="24"/>
              </w:rPr>
              <w:t>，水库水环境整治</w:t>
            </w:r>
            <w:r>
              <w:rPr>
                <w:color w:val="auto"/>
                <w:kern w:val="0"/>
                <w:sz w:val="24"/>
                <w:szCs w:val="24"/>
              </w:rPr>
              <w:t>2</w:t>
            </w:r>
            <w:r>
              <w:rPr>
                <w:rFonts w:hint="eastAsia" w:ascii="方正仿宋_GBK" w:hAnsi="方正仿宋_GBK" w:eastAsia="方正仿宋_GBK" w:cs="方正仿宋_GBK"/>
                <w:color w:val="auto"/>
                <w:kern w:val="0"/>
                <w:sz w:val="24"/>
                <w:szCs w:val="24"/>
              </w:rPr>
              <w:t>座。</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AB78F">
            <w:pPr>
              <w:widowControl/>
              <w:spacing w:line="240" w:lineRule="exact"/>
              <w:jc w:val="center"/>
              <w:textAlignment w:val="center"/>
              <w:rPr>
                <w:color w:val="auto"/>
                <w:sz w:val="24"/>
                <w:szCs w:val="24"/>
              </w:rPr>
            </w:pPr>
            <w:r>
              <w:rPr>
                <w:color w:val="auto"/>
                <w:kern w:val="0"/>
                <w:sz w:val="24"/>
                <w:szCs w:val="24"/>
              </w:rPr>
              <w:t>50000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538A7">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完成实施方案，力争通过水利部审批并启动建设。</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D3B58">
            <w:pPr>
              <w:widowControl/>
              <w:spacing w:line="240" w:lineRule="exact"/>
              <w:jc w:val="center"/>
              <w:rPr>
                <w:color w:val="auto"/>
                <w:sz w:val="24"/>
                <w:szCs w:val="24"/>
              </w:rPr>
            </w:pPr>
          </w:p>
        </w:tc>
      </w:tr>
      <w:tr w14:paraId="43A9F9E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D3D52">
            <w:pPr>
              <w:widowControl/>
              <w:spacing w:line="240" w:lineRule="exact"/>
              <w:jc w:val="center"/>
              <w:textAlignment w:val="center"/>
              <w:rPr>
                <w:color w:val="auto"/>
                <w:sz w:val="24"/>
                <w:szCs w:val="24"/>
              </w:rPr>
            </w:pPr>
            <w:r>
              <w:rPr>
                <w:color w:val="auto"/>
                <w:kern w:val="0"/>
                <w:sz w:val="24"/>
                <w:szCs w:val="24"/>
              </w:rPr>
              <w:t>82</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22A0E">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CAC8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鹭鸶溪河流域综合治理工程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50EFB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工程防洪标准为</w:t>
            </w:r>
            <w:r>
              <w:rPr>
                <w:color w:val="auto"/>
                <w:kern w:val="0"/>
                <w:sz w:val="24"/>
                <w:szCs w:val="24"/>
              </w:rPr>
              <w:t>10</w:t>
            </w:r>
            <w:r>
              <w:rPr>
                <w:rFonts w:hint="eastAsia" w:ascii="方正仿宋_GBK" w:hAnsi="方正仿宋_GBK" w:eastAsia="方正仿宋_GBK" w:cs="方正仿宋_GBK"/>
                <w:color w:val="auto"/>
                <w:kern w:val="0"/>
                <w:sz w:val="24"/>
                <w:szCs w:val="24"/>
              </w:rPr>
              <w:t>年一遇，兼有水土保持、生态治理等功能，治理河道总长</w:t>
            </w:r>
            <w:r>
              <w:rPr>
                <w:color w:val="auto"/>
                <w:kern w:val="0"/>
                <w:sz w:val="24"/>
                <w:szCs w:val="24"/>
              </w:rPr>
              <w:t>12.56km</w:t>
            </w:r>
            <w:r>
              <w:rPr>
                <w:rFonts w:hint="eastAsia" w:ascii="方正仿宋_GBK" w:hAnsi="方正仿宋_GBK" w:eastAsia="方正仿宋_GBK" w:cs="方正仿宋_GBK"/>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77391">
            <w:pPr>
              <w:widowControl/>
              <w:spacing w:line="240" w:lineRule="exact"/>
              <w:jc w:val="center"/>
              <w:textAlignment w:val="center"/>
              <w:rPr>
                <w:color w:val="auto"/>
                <w:sz w:val="24"/>
                <w:szCs w:val="24"/>
              </w:rPr>
            </w:pPr>
            <w:r>
              <w:rPr>
                <w:color w:val="auto"/>
                <w:kern w:val="0"/>
                <w:sz w:val="24"/>
                <w:szCs w:val="24"/>
              </w:rPr>
              <w:t>25000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3DC198">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完成实施方案，力争获得竞争立项名额并启动建设。</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F80CF">
            <w:pPr>
              <w:widowControl/>
              <w:spacing w:line="240" w:lineRule="exact"/>
              <w:jc w:val="center"/>
              <w:rPr>
                <w:color w:val="auto"/>
                <w:sz w:val="24"/>
                <w:szCs w:val="24"/>
              </w:rPr>
            </w:pPr>
          </w:p>
        </w:tc>
      </w:tr>
      <w:tr w14:paraId="4A81C13C">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22EF25">
            <w:pPr>
              <w:widowControl/>
              <w:spacing w:line="240" w:lineRule="exact"/>
              <w:jc w:val="center"/>
              <w:textAlignment w:val="center"/>
              <w:rPr>
                <w:color w:val="auto"/>
                <w:sz w:val="24"/>
                <w:szCs w:val="24"/>
              </w:rPr>
            </w:pPr>
            <w:r>
              <w:rPr>
                <w:color w:val="auto"/>
                <w:kern w:val="0"/>
                <w:sz w:val="24"/>
                <w:szCs w:val="24"/>
              </w:rPr>
              <w:t>83</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3C54A8">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9E10F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大石桥水库灌区工程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A7DF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新建输水管网</w:t>
            </w:r>
            <w:r>
              <w:rPr>
                <w:color w:val="auto"/>
                <w:kern w:val="0"/>
                <w:sz w:val="24"/>
                <w:szCs w:val="24"/>
              </w:rPr>
              <w:t>77km</w:t>
            </w:r>
            <w:r>
              <w:rPr>
                <w:rFonts w:hint="eastAsia" w:ascii="方正仿宋_GBK" w:hAnsi="方正仿宋_GBK" w:eastAsia="方正仿宋_GBK" w:cs="方正仿宋_GBK"/>
                <w:color w:val="auto"/>
                <w:kern w:val="0"/>
                <w:sz w:val="24"/>
                <w:szCs w:val="24"/>
              </w:rPr>
              <w:t>，改善灌面</w:t>
            </w:r>
            <w:r>
              <w:rPr>
                <w:color w:val="auto"/>
                <w:kern w:val="0"/>
                <w:sz w:val="24"/>
                <w:szCs w:val="24"/>
              </w:rPr>
              <w:t>4</w:t>
            </w:r>
            <w:r>
              <w:rPr>
                <w:rFonts w:hint="eastAsia" w:ascii="方正仿宋_GBK" w:hAnsi="方正仿宋_GBK" w:eastAsia="方正仿宋_GBK" w:cs="方正仿宋_GBK"/>
                <w:color w:val="auto"/>
                <w:kern w:val="0"/>
                <w:sz w:val="24"/>
                <w:szCs w:val="24"/>
              </w:rPr>
              <w:t>万亩，新增灌面</w:t>
            </w:r>
            <w:r>
              <w:rPr>
                <w:color w:val="auto"/>
                <w:kern w:val="0"/>
                <w:sz w:val="24"/>
                <w:szCs w:val="24"/>
              </w:rPr>
              <w:t>1.6</w:t>
            </w:r>
            <w:r>
              <w:rPr>
                <w:rFonts w:hint="eastAsia" w:ascii="方正仿宋_GBK" w:hAnsi="方正仿宋_GBK" w:eastAsia="方正仿宋_GBK" w:cs="方正仿宋_GBK"/>
                <w:color w:val="auto"/>
                <w:kern w:val="0"/>
                <w:sz w:val="24"/>
                <w:szCs w:val="24"/>
              </w:rPr>
              <w:t>万亩。</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737D8">
            <w:pPr>
              <w:widowControl/>
              <w:spacing w:line="240" w:lineRule="exact"/>
              <w:jc w:val="center"/>
              <w:textAlignment w:val="center"/>
              <w:rPr>
                <w:color w:val="auto"/>
                <w:sz w:val="24"/>
                <w:szCs w:val="24"/>
              </w:rPr>
            </w:pPr>
            <w:r>
              <w:rPr>
                <w:color w:val="auto"/>
                <w:kern w:val="0"/>
                <w:sz w:val="24"/>
                <w:szCs w:val="24"/>
              </w:rPr>
              <w:t>11200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101B8B">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完成可研。</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5B8E8">
            <w:pPr>
              <w:widowControl/>
              <w:spacing w:line="240" w:lineRule="exact"/>
              <w:jc w:val="center"/>
              <w:rPr>
                <w:color w:val="auto"/>
                <w:sz w:val="24"/>
                <w:szCs w:val="24"/>
              </w:rPr>
            </w:pPr>
          </w:p>
        </w:tc>
      </w:tr>
      <w:tr w14:paraId="1A7DEF4E">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A2A4C">
            <w:pPr>
              <w:widowControl/>
              <w:spacing w:line="240" w:lineRule="exact"/>
              <w:jc w:val="center"/>
              <w:textAlignment w:val="center"/>
              <w:rPr>
                <w:color w:val="auto"/>
                <w:sz w:val="24"/>
                <w:szCs w:val="24"/>
              </w:rPr>
            </w:pPr>
            <w:r>
              <w:rPr>
                <w:color w:val="auto"/>
                <w:kern w:val="0"/>
                <w:sz w:val="24"/>
                <w:szCs w:val="24"/>
              </w:rPr>
              <w:t>84</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9A086">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8807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铜车坝水库灌区工程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11D2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新建输水管网</w:t>
            </w:r>
            <w:r>
              <w:rPr>
                <w:color w:val="auto"/>
                <w:kern w:val="0"/>
                <w:sz w:val="24"/>
                <w:szCs w:val="24"/>
              </w:rPr>
              <w:t>65km</w:t>
            </w:r>
            <w:r>
              <w:rPr>
                <w:rFonts w:hint="eastAsia" w:ascii="方正仿宋_GBK" w:hAnsi="方正仿宋_GBK" w:eastAsia="方正仿宋_GBK" w:cs="方正仿宋_GBK"/>
                <w:color w:val="auto"/>
                <w:kern w:val="0"/>
                <w:sz w:val="24"/>
                <w:szCs w:val="24"/>
              </w:rPr>
              <w:t>，改善灌面</w:t>
            </w:r>
            <w:r>
              <w:rPr>
                <w:color w:val="auto"/>
                <w:kern w:val="0"/>
                <w:sz w:val="24"/>
                <w:szCs w:val="24"/>
              </w:rPr>
              <w:t>2.14</w:t>
            </w:r>
            <w:r>
              <w:rPr>
                <w:rFonts w:hint="eastAsia" w:ascii="方正仿宋_GBK" w:hAnsi="方正仿宋_GBK" w:eastAsia="方正仿宋_GBK" w:cs="方正仿宋_GBK"/>
                <w:color w:val="auto"/>
                <w:kern w:val="0"/>
                <w:sz w:val="24"/>
                <w:szCs w:val="24"/>
              </w:rPr>
              <w:t>万亩，新增灌面</w:t>
            </w:r>
            <w:r>
              <w:rPr>
                <w:color w:val="auto"/>
                <w:kern w:val="0"/>
                <w:sz w:val="24"/>
                <w:szCs w:val="24"/>
              </w:rPr>
              <w:t>1.35</w:t>
            </w:r>
            <w:r>
              <w:rPr>
                <w:rFonts w:hint="eastAsia" w:ascii="方正仿宋_GBK" w:hAnsi="方正仿宋_GBK" w:eastAsia="方正仿宋_GBK" w:cs="方正仿宋_GBK"/>
                <w:color w:val="auto"/>
                <w:kern w:val="0"/>
                <w:sz w:val="24"/>
                <w:szCs w:val="24"/>
              </w:rPr>
              <w:t>万亩。</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03EBD5">
            <w:pPr>
              <w:widowControl/>
              <w:spacing w:line="240" w:lineRule="exact"/>
              <w:jc w:val="center"/>
              <w:textAlignment w:val="center"/>
              <w:rPr>
                <w:color w:val="auto"/>
                <w:sz w:val="24"/>
                <w:szCs w:val="24"/>
              </w:rPr>
            </w:pPr>
            <w:r>
              <w:rPr>
                <w:color w:val="auto"/>
                <w:kern w:val="0"/>
                <w:sz w:val="24"/>
                <w:szCs w:val="24"/>
              </w:rPr>
              <w:t>9500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80D5E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完成可研。</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D73857">
            <w:pPr>
              <w:widowControl/>
              <w:spacing w:line="240" w:lineRule="exact"/>
              <w:jc w:val="center"/>
              <w:rPr>
                <w:color w:val="auto"/>
                <w:sz w:val="24"/>
                <w:szCs w:val="24"/>
              </w:rPr>
            </w:pPr>
          </w:p>
        </w:tc>
      </w:tr>
      <w:tr w14:paraId="42727E85">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23B39">
            <w:pPr>
              <w:widowControl/>
              <w:spacing w:line="240" w:lineRule="exact"/>
              <w:jc w:val="center"/>
              <w:textAlignment w:val="center"/>
              <w:rPr>
                <w:color w:val="auto"/>
                <w:sz w:val="24"/>
                <w:szCs w:val="24"/>
              </w:rPr>
            </w:pPr>
            <w:r>
              <w:rPr>
                <w:color w:val="auto"/>
                <w:kern w:val="0"/>
                <w:sz w:val="24"/>
                <w:szCs w:val="24"/>
              </w:rPr>
              <w:t>85</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F2F28">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0AD0A">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潼南区水文基础设施升级改造项目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6DA52">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新改建</w:t>
            </w:r>
            <w:r>
              <w:rPr>
                <w:color w:val="auto"/>
                <w:kern w:val="0"/>
                <w:sz w:val="24"/>
                <w:szCs w:val="24"/>
              </w:rPr>
              <w:t>43</w:t>
            </w:r>
            <w:r>
              <w:rPr>
                <w:rFonts w:hint="eastAsia" w:ascii="方正仿宋_GBK" w:hAnsi="方正仿宋_GBK" w:eastAsia="方正仿宋_GBK" w:cs="方正仿宋_GBK"/>
                <w:color w:val="auto"/>
                <w:kern w:val="0"/>
                <w:sz w:val="24"/>
                <w:szCs w:val="24"/>
              </w:rPr>
              <w:t>处水文站点，其中：新建</w:t>
            </w:r>
            <w:r>
              <w:rPr>
                <w:color w:val="auto"/>
                <w:kern w:val="0"/>
                <w:sz w:val="24"/>
                <w:szCs w:val="24"/>
              </w:rPr>
              <w:t>1</w:t>
            </w:r>
            <w:r>
              <w:rPr>
                <w:rFonts w:hint="eastAsia" w:ascii="方正仿宋_GBK" w:hAnsi="方正仿宋_GBK" w:eastAsia="方正仿宋_GBK" w:cs="方正仿宋_GBK"/>
                <w:color w:val="auto"/>
                <w:kern w:val="0"/>
                <w:sz w:val="24"/>
                <w:szCs w:val="24"/>
              </w:rPr>
              <w:t>处水位站，改建</w:t>
            </w:r>
            <w:r>
              <w:rPr>
                <w:color w:val="auto"/>
                <w:kern w:val="0"/>
                <w:sz w:val="24"/>
                <w:szCs w:val="24"/>
              </w:rPr>
              <w:t>6</w:t>
            </w:r>
            <w:r>
              <w:rPr>
                <w:rFonts w:hint="eastAsia" w:ascii="方正仿宋_GBK" w:hAnsi="方正仿宋_GBK" w:eastAsia="方正仿宋_GBK" w:cs="方正仿宋_GBK"/>
                <w:color w:val="auto"/>
                <w:kern w:val="0"/>
                <w:sz w:val="24"/>
                <w:szCs w:val="24"/>
              </w:rPr>
              <w:t>处水文站、</w:t>
            </w:r>
            <w:r>
              <w:rPr>
                <w:color w:val="auto"/>
                <w:kern w:val="0"/>
                <w:sz w:val="24"/>
                <w:szCs w:val="24"/>
              </w:rPr>
              <w:t>7</w:t>
            </w:r>
            <w:r>
              <w:rPr>
                <w:rFonts w:hint="eastAsia" w:ascii="方正仿宋_GBK" w:hAnsi="方正仿宋_GBK" w:eastAsia="方正仿宋_GBK" w:cs="方正仿宋_GBK"/>
                <w:color w:val="auto"/>
                <w:kern w:val="0"/>
                <w:sz w:val="24"/>
                <w:szCs w:val="24"/>
              </w:rPr>
              <w:t>处水位站、</w:t>
            </w:r>
            <w:r>
              <w:rPr>
                <w:color w:val="auto"/>
                <w:kern w:val="0"/>
                <w:sz w:val="24"/>
                <w:szCs w:val="24"/>
              </w:rPr>
              <w:t>29</w:t>
            </w:r>
            <w:r>
              <w:rPr>
                <w:rFonts w:hint="eastAsia" w:ascii="方正仿宋_GBK" w:hAnsi="方正仿宋_GBK" w:eastAsia="方正仿宋_GBK" w:cs="方正仿宋_GBK"/>
                <w:color w:val="auto"/>
                <w:kern w:val="0"/>
                <w:sz w:val="24"/>
                <w:szCs w:val="24"/>
              </w:rPr>
              <w:t>处雨量站。上级补助</w:t>
            </w:r>
            <w:r>
              <w:rPr>
                <w:color w:val="auto"/>
                <w:kern w:val="0"/>
                <w:sz w:val="24"/>
                <w:szCs w:val="24"/>
              </w:rPr>
              <w:t>70%</w:t>
            </w:r>
            <w:r>
              <w:rPr>
                <w:rFonts w:hint="eastAsia" w:ascii="方正仿宋_GBK" w:hAnsi="方正仿宋_GBK" w:eastAsia="方正仿宋_GBK" w:cs="方正仿宋_GBK"/>
                <w:color w:val="auto"/>
                <w:kern w:val="0"/>
                <w:sz w:val="24"/>
                <w:szCs w:val="24"/>
              </w:rPr>
              <w:t>，区级配套</w:t>
            </w:r>
            <w:r>
              <w:rPr>
                <w:color w:val="auto"/>
                <w:kern w:val="0"/>
                <w:sz w:val="24"/>
                <w:szCs w:val="24"/>
              </w:rPr>
              <w:t>30%</w:t>
            </w:r>
            <w:r>
              <w:rPr>
                <w:rFonts w:hint="eastAsia" w:ascii="方正仿宋_GBK" w:hAnsi="方正仿宋_GBK" w:eastAsia="方正仿宋_GBK" w:cs="方正仿宋_GBK"/>
                <w:color w:val="auto"/>
                <w:kern w:val="0"/>
                <w:sz w:val="24"/>
                <w:szCs w:val="24"/>
              </w:rPr>
              <w:t>。</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22D7F">
            <w:pPr>
              <w:widowControl/>
              <w:spacing w:line="240" w:lineRule="exact"/>
              <w:jc w:val="center"/>
              <w:textAlignment w:val="center"/>
              <w:rPr>
                <w:color w:val="auto"/>
                <w:sz w:val="24"/>
                <w:szCs w:val="24"/>
              </w:rPr>
            </w:pPr>
            <w:r>
              <w:rPr>
                <w:color w:val="auto"/>
                <w:kern w:val="0"/>
                <w:sz w:val="24"/>
                <w:szCs w:val="24"/>
              </w:rPr>
              <w:t>1700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5AA0D">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完成前期工作，通过区发改委批复，报市水利局备案，待项目下达。</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8C1B9">
            <w:pPr>
              <w:widowControl/>
              <w:spacing w:line="240" w:lineRule="exact"/>
              <w:jc w:val="center"/>
              <w:rPr>
                <w:color w:val="auto"/>
                <w:sz w:val="24"/>
                <w:szCs w:val="24"/>
              </w:rPr>
            </w:pPr>
          </w:p>
        </w:tc>
      </w:tr>
      <w:tr w14:paraId="40D651C7">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7C64E">
            <w:pPr>
              <w:widowControl/>
              <w:spacing w:line="240" w:lineRule="exact"/>
              <w:jc w:val="center"/>
              <w:textAlignment w:val="center"/>
              <w:rPr>
                <w:color w:val="auto"/>
                <w:sz w:val="24"/>
                <w:szCs w:val="24"/>
              </w:rPr>
            </w:pPr>
            <w:r>
              <w:rPr>
                <w:color w:val="auto"/>
                <w:kern w:val="0"/>
                <w:sz w:val="24"/>
                <w:szCs w:val="24"/>
              </w:rPr>
              <w:t>86</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77CBF">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8E5E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人工运河综合整治工程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11555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把人工运河鉴定为中型水库并实施综合整治。</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CA089">
            <w:pPr>
              <w:widowControl/>
              <w:spacing w:line="240" w:lineRule="exact"/>
              <w:jc w:val="center"/>
              <w:textAlignment w:val="center"/>
              <w:rPr>
                <w:color w:val="auto"/>
                <w:sz w:val="24"/>
                <w:szCs w:val="24"/>
              </w:rPr>
            </w:pPr>
            <w:r>
              <w:rPr>
                <w:color w:val="auto"/>
                <w:kern w:val="0"/>
                <w:sz w:val="24"/>
                <w:szCs w:val="24"/>
              </w:rPr>
              <w:t>10000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F25AB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完成前期工作，报市水利局注册。</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480F02">
            <w:pPr>
              <w:widowControl/>
              <w:spacing w:line="240" w:lineRule="exact"/>
              <w:jc w:val="left"/>
              <w:rPr>
                <w:color w:val="auto"/>
                <w:sz w:val="24"/>
                <w:szCs w:val="24"/>
              </w:rPr>
            </w:pPr>
          </w:p>
        </w:tc>
      </w:tr>
      <w:tr w14:paraId="4C9340C0">
        <w:tblPrEx>
          <w:tblCellMar>
            <w:top w:w="0" w:type="dxa"/>
            <w:left w:w="0" w:type="dxa"/>
            <w:bottom w:w="0" w:type="dxa"/>
            <w:right w:w="0" w:type="dxa"/>
          </w:tblCellMar>
        </w:tblPrEx>
        <w:trPr>
          <w:trHeight w:val="23"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DDCB0">
            <w:pPr>
              <w:widowControl/>
              <w:spacing w:line="240" w:lineRule="exact"/>
              <w:jc w:val="center"/>
              <w:textAlignment w:val="center"/>
              <w:rPr>
                <w:color w:val="auto"/>
                <w:sz w:val="24"/>
                <w:szCs w:val="24"/>
              </w:rPr>
            </w:pPr>
            <w:r>
              <w:rPr>
                <w:color w:val="auto"/>
                <w:kern w:val="0"/>
                <w:sz w:val="24"/>
                <w:szCs w:val="24"/>
              </w:rPr>
              <w:t>87</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2E86A">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2DF04">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青云水库病险水库整治工程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2E15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开展青云水库大坝安全鉴定并实施除险加固。</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338A46">
            <w:pPr>
              <w:widowControl/>
              <w:spacing w:line="240" w:lineRule="exact"/>
              <w:jc w:val="center"/>
              <w:textAlignment w:val="center"/>
              <w:rPr>
                <w:color w:val="auto"/>
                <w:sz w:val="24"/>
                <w:szCs w:val="24"/>
              </w:rPr>
            </w:pPr>
            <w:r>
              <w:rPr>
                <w:color w:val="auto"/>
                <w:kern w:val="0"/>
                <w:sz w:val="24"/>
                <w:szCs w:val="24"/>
              </w:rPr>
              <w:t>10000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4F8BC">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完成前期工作，报市水利局审批。</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4B2E7F">
            <w:pPr>
              <w:widowControl/>
              <w:spacing w:line="240" w:lineRule="exact"/>
              <w:jc w:val="left"/>
              <w:rPr>
                <w:color w:val="auto"/>
                <w:sz w:val="24"/>
                <w:szCs w:val="24"/>
              </w:rPr>
            </w:pPr>
          </w:p>
        </w:tc>
      </w:tr>
      <w:tr w14:paraId="5BB707A9">
        <w:tblPrEx>
          <w:tblCellMar>
            <w:top w:w="0" w:type="dxa"/>
            <w:left w:w="0" w:type="dxa"/>
            <w:bottom w:w="0" w:type="dxa"/>
            <w:right w:w="0" w:type="dxa"/>
          </w:tblCellMar>
        </w:tblPrEx>
        <w:trPr>
          <w:trHeight w:val="642"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218D1">
            <w:pPr>
              <w:widowControl/>
              <w:spacing w:line="240" w:lineRule="exact"/>
              <w:jc w:val="center"/>
              <w:textAlignment w:val="center"/>
              <w:rPr>
                <w:color w:val="auto"/>
                <w:sz w:val="24"/>
                <w:szCs w:val="24"/>
              </w:rPr>
            </w:pPr>
            <w:r>
              <w:rPr>
                <w:color w:val="auto"/>
                <w:kern w:val="0"/>
                <w:sz w:val="24"/>
                <w:szCs w:val="24"/>
              </w:rPr>
              <w:t>88</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C59401">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区水利局</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F45A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大石桥水库环湖道路工程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2E4B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硬化大石桥水库宽</w:t>
            </w:r>
            <w:r>
              <w:rPr>
                <w:color w:val="auto"/>
                <w:kern w:val="0"/>
                <w:sz w:val="24"/>
                <w:szCs w:val="24"/>
              </w:rPr>
              <w:t>7.5</w:t>
            </w:r>
            <w:r>
              <w:rPr>
                <w:rFonts w:hint="eastAsia" w:ascii="方正仿宋_GBK" w:hAnsi="方正仿宋_GBK" w:eastAsia="方正仿宋_GBK" w:cs="方正仿宋_GBK"/>
                <w:color w:val="auto"/>
                <w:kern w:val="0"/>
                <w:sz w:val="24"/>
                <w:szCs w:val="24"/>
              </w:rPr>
              <w:t>米，长</w:t>
            </w:r>
            <w:r>
              <w:rPr>
                <w:color w:val="auto"/>
                <w:kern w:val="0"/>
                <w:sz w:val="24"/>
                <w:szCs w:val="24"/>
              </w:rPr>
              <w:t>6.58</w:t>
            </w:r>
            <w:r>
              <w:rPr>
                <w:rFonts w:hint="eastAsia" w:ascii="方正仿宋_GBK" w:hAnsi="方正仿宋_GBK" w:eastAsia="方正仿宋_GBK" w:cs="方正仿宋_GBK"/>
                <w:color w:val="auto"/>
                <w:kern w:val="0"/>
                <w:sz w:val="24"/>
                <w:szCs w:val="24"/>
              </w:rPr>
              <w:t>公里的环湖道路。</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9133A">
            <w:pPr>
              <w:widowControl/>
              <w:spacing w:line="240" w:lineRule="exact"/>
              <w:jc w:val="center"/>
              <w:textAlignment w:val="center"/>
              <w:rPr>
                <w:color w:val="auto"/>
                <w:sz w:val="24"/>
                <w:szCs w:val="24"/>
              </w:rPr>
            </w:pPr>
            <w:r>
              <w:rPr>
                <w:color w:val="auto"/>
                <w:kern w:val="0"/>
                <w:sz w:val="24"/>
                <w:szCs w:val="24"/>
              </w:rPr>
              <w:t>4000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4348D3">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完成前期工作，报市水利局备案。</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952C22">
            <w:pPr>
              <w:widowControl/>
              <w:spacing w:line="240" w:lineRule="exact"/>
              <w:jc w:val="left"/>
              <w:rPr>
                <w:color w:val="auto"/>
                <w:sz w:val="24"/>
                <w:szCs w:val="24"/>
              </w:rPr>
            </w:pPr>
          </w:p>
        </w:tc>
      </w:tr>
      <w:tr w14:paraId="09235774">
        <w:tblPrEx>
          <w:tblCellMar>
            <w:top w:w="0" w:type="dxa"/>
            <w:left w:w="0" w:type="dxa"/>
            <w:bottom w:w="0" w:type="dxa"/>
            <w:right w:w="0" w:type="dxa"/>
          </w:tblCellMar>
        </w:tblPrEx>
        <w:trPr>
          <w:trHeight w:val="1007"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468B6">
            <w:pPr>
              <w:widowControl/>
              <w:spacing w:line="240" w:lineRule="exact"/>
              <w:jc w:val="center"/>
              <w:textAlignment w:val="center"/>
              <w:rPr>
                <w:color w:val="auto"/>
                <w:sz w:val="24"/>
                <w:szCs w:val="24"/>
              </w:rPr>
            </w:pPr>
            <w:r>
              <w:rPr>
                <w:color w:val="auto"/>
                <w:kern w:val="0"/>
                <w:sz w:val="24"/>
                <w:szCs w:val="24"/>
              </w:rPr>
              <w:t>89</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8FDBD5">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区文化旅游委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75A1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群众文化体育中心项目</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F97536">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计划建设体育馆（包括室内篮球场、排球场、羽毛球馆、乒乓球馆等）、恒温游泳跳水馆、剧院及管理用房及其配套设施等。</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8E9F42">
            <w:pPr>
              <w:widowControl/>
              <w:spacing w:line="240" w:lineRule="exact"/>
              <w:jc w:val="center"/>
              <w:textAlignment w:val="center"/>
              <w:rPr>
                <w:color w:val="auto"/>
                <w:sz w:val="24"/>
                <w:szCs w:val="24"/>
              </w:rPr>
            </w:pPr>
            <w:r>
              <w:rPr>
                <w:color w:val="auto"/>
                <w:kern w:val="0"/>
                <w:sz w:val="24"/>
                <w:szCs w:val="24"/>
              </w:rPr>
              <w:t>30000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24E40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开展前期工作。</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819739">
            <w:pPr>
              <w:widowControl/>
              <w:spacing w:line="240" w:lineRule="exact"/>
              <w:jc w:val="center"/>
              <w:rPr>
                <w:color w:val="auto"/>
                <w:sz w:val="24"/>
                <w:szCs w:val="24"/>
              </w:rPr>
            </w:pPr>
          </w:p>
        </w:tc>
      </w:tr>
      <w:tr w14:paraId="5F436DC9">
        <w:tblPrEx>
          <w:tblCellMar>
            <w:top w:w="0" w:type="dxa"/>
            <w:left w:w="0" w:type="dxa"/>
            <w:bottom w:w="0" w:type="dxa"/>
            <w:right w:w="0" w:type="dxa"/>
          </w:tblCellMar>
        </w:tblPrEx>
        <w:trPr>
          <w:trHeight w:val="1222"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C5477">
            <w:pPr>
              <w:widowControl/>
              <w:spacing w:line="240" w:lineRule="exact"/>
              <w:jc w:val="center"/>
              <w:textAlignment w:val="center"/>
              <w:rPr>
                <w:color w:val="auto"/>
                <w:sz w:val="24"/>
                <w:szCs w:val="24"/>
              </w:rPr>
            </w:pPr>
            <w:r>
              <w:rPr>
                <w:color w:val="auto"/>
                <w:kern w:val="0"/>
                <w:sz w:val="24"/>
                <w:szCs w:val="24"/>
              </w:rPr>
              <w:t>90</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9F74D">
            <w:pPr>
              <w:widowControl/>
              <w:spacing w:line="240" w:lineRule="exact"/>
              <w:jc w:val="center"/>
              <w:textAlignment w:val="center"/>
              <w:rPr>
                <w:color w:val="auto"/>
                <w:sz w:val="24"/>
                <w:szCs w:val="24"/>
              </w:rPr>
            </w:pPr>
            <w:r>
              <w:rPr>
                <w:rFonts w:hint="eastAsia" w:ascii="方正仿宋_GBK" w:hAnsi="方正仿宋_GBK" w:eastAsia="方正仿宋_GBK" w:cs="方正仿宋_GBK"/>
                <w:color w:val="auto"/>
                <w:kern w:val="0"/>
                <w:sz w:val="24"/>
                <w:szCs w:val="24"/>
              </w:rPr>
              <w:t>区住房城乡建委</w:t>
            </w:r>
          </w:p>
        </w:tc>
        <w:tc>
          <w:tcPr>
            <w:tcW w:w="26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625D5">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潼南区毛家巷片区棚改项目配套人行道及环境整治工程</w:t>
            </w:r>
          </w:p>
        </w:tc>
        <w:tc>
          <w:tcPr>
            <w:tcW w:w="4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FE5A1">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拟对潼南滨江路，潼南区第二实验小学校附近建设人行桥全长</w:t>
            </w:r>
            <w:r>
              <w:rPr>
                <w:color w:val="auto"/>
                <w:kern w:val="0"/>
                <w:sz w:val="24"/>
                <w:szCs w:val="24"/>
              </w:rPr>
              <w:t>280M</w:t>
            </w:r>
            <w:r>
              <w:rPr>
                <w:rFonts w:hint="eastAsia" w:ascii="方正仿宋_GBK" w:hAnsi="方正仿宋_GBK" w:eastAsia="方正仿宋_GBK" w:cs="方正仿宋_GBK"/>
                <w:color w:val="auto"/>
                <w:kern w:val="0"/>
                <w:sz w:val="24"/>
                <w:szCs w:val="24"/>
              </w:rPr>
              <w:t>，边坡景观带约</w:t>
            </w:r>
            <w:r>
              <w:rPr>
                <w:color w:val="auto"/>
                <w:kern w:val="0"/>
                <w:sz w:val="24"/>
                <w:szCs w:val="24"/>
              </w:rPr>
              <w:t>1500</w:t>
            </w:r>
            <w:r>
              <w:rPr>
                <w:rFonts w:hint="eastAsia" w:ascii="方正仿宋_GBK" w:hAnsi="方正仿宋_GBK" w:eastAsia="方正仿宋_GBK" w:cs="方正仿宋_GBK"/>
                <w:color w:val="auto"/>
                <w:kern w:val="0"/>
                <w:sz w:val="24"/>
                <w:szCs w:val="24"/>
              </w:rPr>
              <w:t>平方米，桥下空间整治修复</w:t>
            </w:r>
            <w:r>
              <w:rPr>
                <w:color w:val="auto"/>
                <w:kern w:val="0"/>
                <w:sz w:val="24"/>
                <w:szCs w:val="24"/>
              </w:rPr>
              <w:t>2935</w:t>
            </w:r>
            <w:r>
              <w:rPr>
                <w:rFonts w:hint="eastAsia" w:ascii="方正仿宋_GBK" w:hAnsi="方正仿宋_GBK" w:eastAsia="方正仿宋_GBK" w:cs="方正仿宋_GBK"/>
                <w:color w:val="auto"/>
                <w:kern w:val="0"/>
                <w:sz w:val="24"/>
                <w:szCs w:val="24"/>
              </w:rPr>
              <w:t>平方米。</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20692">
            <w:pPr>
              <w:widowControl/>
              <w:spacing w:line="240" w:lineRule="exact"/>
              <w:jc w:val="center"/>
              <w:textAlignment w:val="center"/>
              <w:rPr>
                <w:color w:val="auto"/>
                <w:sz w:val="24"/>
                <w:szCs w:val="24"/>
              </w:rPr>
            </w:pPr>
            <w:r>
              <w:rPr>
                <w:color w:val="auto"/>
                <w:kern w:val="0"/>
                <w:sz w:val="24"/>
                <w:szCs w:val="24"/>
              </w:rPr>
              <w:t>3200</w:t>
            </w:r>
          </w:p>
        </w:tc>
        <w:tc>
          <w:tcPr>
            <w:tcW w:w="18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3F6229">
            <w:pPr>
              <w:widowControl/>
              <w:spacing w:line="240" w:lineRule="exact"/>
              <w:jc w:val="left"/>
              <w:textAlignment w:val="center"/>
              <w:rPr>
                <w:color w:val="auto"/>
                <w:sz w:val="24"/>
                <w:szCs w:val="24"/>
              </w:rPr>
            </w:pPr>
            <w:r>
              <w:rPr>
                <w:rFonts w:hint="eastAsia" w:ascii="方正仿宋_GBK" w:hAnsi="方正仿宋_GBK" w:eastAsia="方正仿宋_GBK" w:cs="方正仿宋_GBK"/>
                <w:color w:val="auto"/>
                <w:kern w:val="0"/>
                <w:sz w:val="24"/>
                <w:szCs w:val="24"/>
              </w:rPr>
              <w:t>开展项目前期手续。</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CB661F">
            <w:pPr>
              <w:widowControl/>
              <w:spacing w:line="240" w:lineRule="exact"/>
              <w:jc w:val="center"/>
              <w:rPr>
                <w:color w:val="auto"/>
                <w:sz w:val="24"/>
                <w:szCs w:val="24"/>
              </w:rPr>
            </w:pPr>
          </w:p>
        </w:tc>
      </w:tr>
    </w:tbl>
    <w:p w14:paraId="38FEB43D">
      <w:pPr>
        <w:pStyle w:val="6"/>
        <w:rPr>
          <w:color w:val="auto"/>
          <w:lang w:val="en-US" w:eastAsia="zh-CN"/>
        </w:rPr>
        <w:sectPr>
          <w:footerReference r:id="rId4" w:type="default"/>
          <w:pgSz w:w="16838" w:h="11906" w:orient="landscape"/>
          <w:pgMar w:top="1134" w:right="1134" w:bottom="1134" w:left="1134" w:header="851" w:footer="992" w:gutter="0"/>
          <w:lnNumType w:countBy="0"/>
          <w:pgNumType w:fmt="decimal"/>
          <w:cols w:space="720" w:num="1"/>
          <w:rtlGutter w:val="0"/>
          <w:docGrid w:type="lines" w:linePitch="312" w:charSpace="0"/>
        </w:sectPr>
      </w:pPr>
    </w:p>
    <w:p w14:paraId="54B021D8">
      <w:pPr>
        <w:rPr>
          <w:color w:val="auto"/>
          <w:lang w:val="en-US" w:eastAsia="zh-CN"/>
        </w:rPr>
      </w:pPr>
    </w:p>
    <w:p w14:paraId="580DF7A9">
      <w:pPr>
        <w:pStyle w:val="4"/>
        <w:rPr>
          <w:color w:val="auto"/>
          <w:lang w:val="en-US" w:eastAsia="zh-CN"/>
        </w:rPr>
      </w:pPr>
    </w:p>
    <w:p w14:paraId="44A09869">
      <w:pPr>
        <w:rPr>
          <w:color w:val="auto"/>
          <w:lang w:val="en-US" w:eastAsia="zh-CN"/>
        </w:rPr>
      </w:pPr>
    </w:p>
    <w:p w14:paraId="3C9B825B">
      <w:pPr>
        <w:pStyle w:val="4"/>
        <w:rPr>
          <w:color w:val="auto"/>
          <w:lang w:val="en-US" w:eastAsia="zh-CN"/>
        </w:rPr>
      </w:pPr>
    </w:p>
    <w:p w14:paraId="7F1DFECF">
      <w:pPr>
        <w:rPr>
          <w:color w:val="auto"/>
          <w:lang w:val="en-US" w:eastAsia="zh-CN"/>
        </w:rPr>
      </w:pPr>
    </w:p>
    <w:p w14:paraId="1A6C4549">
      <w:pPr>
        <w:pStyle w:val="4"/>
        <w:rPr>
          <w:color w:val="auto"/>
          <w:lang w:val="en-US" w:eastAsia="zh-CN"/>
        </w:rPr>
      </w:pPr>
    </w:p>
    <w:p w14:paraId="7003AB5B">
      <w:pPr>
        <w:rPr>
          <w:color w:val="auto"/>
          <w:lang w:val="en-US" w:eastAsia="zh-CN"/>
        </w:rPr>
      </w:pPr>
    </w:p>
    <w:p w14:paraId="47C1B282">
      <w:pPr>
        <w:pStyle w:val="4"/>
        <w:rPr>
          <w:color w:val="auto"/>
          <w:lang w:val="en-US" w:eastAsia="zh-CN"/>
        </w:rPr>
      </w:pPr>
    </w:p>
    <w:p w14:paraId="724E5341">
      <w:pPr>
        <w:rPr>
          <w:color w:val="auto"/>
          <w:lang w:val="en-US" w:eastAsia="zh-CN"/>
        </w:rPr>
      </w:pPr>
    </w:p>
    <w:p w14:paraId="0DC384B7">
      <w:pPr>
        <w:pStyle w:val="4"/>
        <w:rPr>
          <w:color w:val="auto"/>
          <w:lang w:val="en-US" w:eastAsia="zh-CN"/>
        </w:rPr>
      </w:pPr>
    </w:p>
    <w:p w14:paraId="56342716">
      <w:pPr>
        <w:rPr>
          <w:color w:val="auto"/>
          <w:lang w:val="en-US" w:eastAsia="zh-CN"/>
        </w:rPr>
      </w:pPr>
    </w:p>
    <w:p w14:paraId="2840C83D">
      <w:pPr>
        <w:pStyle w:val="4"/>
        <w:rPr>
          <w:color w:val="auto"/>
          <w:lang w:val="en-US" w:eastAsia="zh-CN"/>
        </w:rPr>
      </w:pPr>
    </w:p>
    <w:p w14:paraId="0A609D75">
      <w:pPr>
        <w:rPr>
          <w:color w:val="auto"/>
          <w:lang w:val="en-US" w:eastAsia="zh-CN"/>
        </w:rPr>
      </w:pPr>
    </w:p>
    <w:p w14:paraId="42BF40A3">
      <w:pPr>
        <w:rPr>
          <w:color w:val="auto"/>
          <w:lang w:val="en-US" w:eastAsia="zh-CN"/>
        </w:rPr>
      </w:pPr>
    </w:p>
    <w:p w14:paraId="0AF74FB7">
      <w:pPr>
        <w:widowControl w:val="0"/>
        <w:wordWrap/>
        <w:autoSpaceDE w:val="0"/>
        <w:autoSpaceDN w:val="0"/>
        <w:adjustRightInd w:val="0"/>
        <w:snapToGrid/>
        <w:spacing w:line="620" w:lineRule="exact"/>
        <w:ind w:left="0" w:leftChars="0" w:right="0" w:firstLine="140" w:firstLineChars="50"/>
        <w:textAlignment w:val="auto"/>
        <w:outlineLvl w:val="9"/>
        <w:rPr>
          <w:color w:val="auto"/>
          <w:lang w:val="en-US" w:eastAsia="zh-CN"/>
        </w:rPr>
      </w:pPr>
      <w:r>
        <w:rPr>
          <w:rFonts w:hint="eastAsia" w:ascii="仿宋_GB2312" w:hAnsi="仿宋_GB2312" w:eastAsia="仿宋_GB2312" w:cs="仿宋_GB2312"/>
          <w:color w:val="auto"/>
          <w:kern w:val="2"/>
          <w:sz w:val="28"/>
          <w:szCs w:val="28"/>
          <w:lang w:val="en-US" w:eastAsia="zh-CN" w:bidi="ar-SA"/>
        </w:rPr>
        <w:pict>
          <v:line id="直接连接符 4" o:spid="_x0000_s1028" o:spt="20" style="position:absolute;left:0pt;margin-left:0pt;margin-top:31.2pt;height:0.05pt;width:423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auto"/>
          <w:kern w:val="2"/>
          <w:sz w:val="28"/>
          <w:szCs w:val="28"/>
          <w:lang w:val="en-US" w:eastAsia="zh-CN" w:bidi="ar-SA"/>
        </w:rPr>
        <w:pict>
          <v:line id="直接连接符 3" o:spid="_x0000_s1029" o:spt="20" style="position:absolute;left:0pt;margin-left:0pt;margin-top:1.6pt;height:0.05pt;width:423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color w:val="auto"/>
          <w:sz w:val="28"/>
          <w:szCs w:val="28"/>
          <w:lang w:val="zh-CN"/>
        </w:rPr>
        <w:t>潼南区第十八届人大三次会议秘书处　  　　  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lang w:val="zh-CN"/>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val="zh-CN"/>
        </w:rPr>
        <w:t>月</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lang w:val="zh-CN"/>
        </w:rPr>
        <w:t>日印发</w:t>
      </w:r>
    </w:p>
    <w:sectPr>
      <w:pgSz w:w="11906" w:h="16838"/>
      <w:pgMar w:top="1814" w:right="1701" w:bottom="1757" w:left="1701" w:header="851" w:footer="992" w:gutter="0"/>
      <w:lnNumType w:countBy="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CFFB">
    <w:pPr>
      <w:pStyle w:val="12"/>
      <w:widowControl/>
      <w:snapToGrid w:val="0"/>
      <w:ind w:right="360" w:firstLine="360"/>
      <w:jc w:val="left"/>
      <w:textAlignment w:val="baseline"/>
      <w:rPr>
        <w:rStyle w:val="19"/>
        <w:rFonts w:eastAsia="宋体"/>
        <w:kern w:val="2"/>
        <w:sz w:val="18"/>
        <w:lang w:val="en-US" w:eastAsia="zh-CN"/>
      </w:rPr>
    </w:pPr>
    <w:r>
      <w:rPr>
        <w:rFonts w:ascii="Times New Roman" w:hAnsi="Times New Roman" w:eastAsia="宋体" w:cs="Times New Roman"/>
        <w:kern w:val="2"/>
        <w:sz w:val="18"/>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A899BA3">
                <w:pPr>
                  <w:pStyle w:val="1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CE9D6">
    <w:pPr>
      <w:pStyle w:val="12"/>
      <w:widowControl/>
      <w:snapToGrid w:val="0"/>
      <w:ind w:right="360" w:firstLine="360"/>
      <w:jc w:val="left"/>
      <w:textAlignment w:val="baseline"/>
      <w:rPr>
        <w:rStyle w:val="19"/>
        <w:rFonts w:eastAsia="宋体"/>
        <w:kern w:val="2"/>
        <w:sz w:val="18"/>
        <w:lang w:val="en-US" w:eastAsia="zh-CN"/>
      </w:rPr>
    </w:pPr>
    <w:r>
      <w:rPr>
        <w:rFonts w:ascii="Times New Roman" w:hAnsi="Times New Roman" w:eastAsia="宋体" w:cs="Times New Roman"/>
        <w:kern w:val="2"/>
        <w:sz w:val="18"/>
        <w:lang w:val="en-US" w:eastAsia="zh-CN" w:bidi="ar-SA"/>
      </w:rPr>
      <w:pict>
        <v:rect id="文本框 2" o:spid="_x0000_s2050"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D68EEB6">
                <w:pPr>
                  <w:pStyle w:val="12"/>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35</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F9D6F"/>
    <w:multiLevelType w:val="singleLevel"/>
    <w:tmpl w:val="BDFF9D6F"/>
    <w:lvl w:ilvl="0" w:tentative="0">
      <w:start w:val="3"/>
      <w:numFmt w:val="chineseCounting"/>
      <w:suff w:val="nothing"/>
      <w:lvlText w:val="（%1）"/>
      <w:lvlJc w:val="left"/>
      <w:rPr>
        <w:rFonts w:hint="eastAsia"/>
      </w:rPr>
    </w:lvl>
  </w:abstractNum>
  <w:abstractNum w:abstractNumId="1">
    <w:nsid w:val="670E8E46"/>
    <w:multiLevelType w:val="singleLevel"/>
    <w:tmpl w:val="670E8E4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3F7F2917"/>
    <w:rsid w:val="3FE61B80"/>
    <w:rsid w:val="3FFEF421"/>
    <w:rsid w:val="53AFEF51"/>
    <w:rsid w:val="5FFBEC19"/>
    <w:rsid w:val="72FFDB1E"/>
    <w:rsid w:val="7B5B1DF2"/>
    <w:rsid w:val="7B7BBBAC"/>
    <w:rsid w:val="7EF78393"/>
    <w:rsid w:val="7FC78733"/>
    <w:rsid w:val="CFF5191A"/>
    <w:rsid w:val="DFF57C52"/>
    <w:rsid w:val="F7E78486"/>
    <w:rsid w:val="FFFF535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5">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paragraph" w:styleId="6">
    <w:name w:val="heading 4"/>
    <w:basedOn w:val="5"/>
    <w:next w:val="1"/>
    <w:qFormat/>
    <w:uiPriority w:val="0"/>
    <w:pPr>
      <w:spacing w:before="280" w:after="290" w:line="376" w:lineRule="auto"/>
      <w:outlineLvl w:val="3"/>
    </w:pPr>
    <w:rPr>
      <w:rFonts w:ascii="Cambria" w:hAnsi="Cambria" w:eastAsia="宋体" w:cs="Times New Roman"/>
      <w:b w:val="0"/>
      <w:bCs w:val="0"/>
      <w:sz w:val="28"/>
      <w:szCs w:val="28"/>
    </w:rPr>
  </w:style>
  <w:style w:type="character" w:default="1" w:styleId="17">
    <w:name w:val="Default Paragraph Font"/>
    <w:semiHidden/>
    <w:qFormat/>
    <w:uiPriority w:val="0"/>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3"/>
    <w:next w:val="1"/>
    <w:qFormat/>
    <w:uiPriority w:val="0"/>
    <w:pPr>
      <w:spacing w:before="100" w:beforeAutospacing="1" w:after="100" w:afterAutospacing="1"/>
      <w:ind w:left="200" w:leftChars="200" w:hanging="200" w:hangingChars="200"/>
    </w:pPr>
  </w:style>
  <w:style w:type="paragraph" w:customStyle="1" w:styleId="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styleId="7">
    <w:name w:val="index 8"/>
    <w:basedOn w:val="1"/>
    <w:next w:val="1"/>
    <w:unhideWhenUsed/>
    <w:qFormat/>
    <w:uiPriority w:val="99"/>
    <w:pPr>
      <w:ind w:left="1400" w:leftChars="1400"/>
    </w:pPr>
  </w:style>
  <w:style w:type="paragraph" w:styleId="8">
    <w:name w:val="Normal Indent"/>
    <w:basedOn w:val="1"/>
    <w:next w:val="1"/>
    <w:unhideWhenUsed/>
    <w:qFormat/>
    <w:uiPriority w:val="99"/>
    <w:pPr>
      <w:spacing w:beforeLines="0" w:afterLines="0"/>
      <w:ind w:firstLine="420" w:firstLineChars="200"/>
    </w:pPr>
    <w:rPr>
      <w:rFonts w:hint="default"/>
      <w:sz w:val="21"/>
      <w:szCs w:val="24"/>
    </w:rPr>
  </w:style>
  <w:style w:type="paragraph" w:styleId="9">
    <w:name w:val="Body Text"/>
    <w:basedOn w:val="1"/>
    <w:next w:val="10"/>
    <w:qFormat/>
    <w:uiPriority w:val="0"/>
    <w:pPr>
      <w:spacing w:after="120"/>
    </w:pPr>
    <w:rPr>
      <w:rFonts w:ascii="Calibri" w:hAnsi="Calibri" w:eastAsia="宋体" w:cs="Times New Roman"/>
      <w:szCs w:val="24"/>
    </w:rPr>
  </w:style>
  <w:style w:type="paragraph" w:styleId="10">
    <w:name w:val="toc 5"/>
    <w:basedOn w:val="1"/>
    <w:next w:val="1"/>
    <w:qFormat/>
    <w:uiPriority w:val="0"/>
    <w:pPr>
      <w:ind w:left="1680" w:leftChars="800"/>
    </w:pPr>
  </w:style>
  <w:style w:type="paragraph" w:styleId="11">
    <w:name w:val="Plain Text"/>
    <w:basedOn w:val="1"/>
    <w:next w:val="7"/>
    <w:qFormat/>
    <w:uiPriority w:val="0"/>
    <w:rPr>
      <w:rFonts w:ascii="宋体" w:hAnsi="宋体" w:eastAsia="楷体" w:cs="Courier New"/>
    </w:rPr>
  </w:style>
  <w:style w:type="paragraph" w:styleId="12">
    <w:name w:val="footer"/>
    <w:basedOn w:val="1"/>
    <w:next w:val="13"/>
    <w:qFormat/>
    <w:uiPriority w:val="0"/>
    <w:pPr>
      <w:tabs>
        <w:tab w:val="center" w:pos="4153"/>
        <w:tab w:val="right" w:pos="8306"/>
      </w:tabs>
      <w:snapToGrid w:val="0"/>
      <w:jc w:val="left"/>
      <w:textAlignment w:val="baseline"/>
    </w:pPr>
    <w:rPr>
      <w:rFonts w:eastAsia="宋体"/>
      <w:kern w:val="2"/>
      <w:sz w:val="18"/>
      <w:lang w:val="en-US" w:eastAsia="zh-CN"/>
    </w:rPr>
  </w:style>
  <w:style w:type="paragraph" w:customStyle="1" w:styleId="13">
    <w:name w:val="索引 51"/>
    <w:basedOn w:val="1"/>
    <w:next w:val="1"/>
    <w:qFormat/>
    <w:uiPriority w:val="0"/>
    <w:pPr>
      <w:ind w:left="1680"/>
    </w:pPr>
    <w:rPr>
      <w:rFonts w:ascii="Times New Roman" w:hAnsi="Times New Roman" w:eastAsia="宋体" w:cs="Times New Roman"/>
    </w:rPr>
  </w:style>
  <w:style w:type="paragraph" w:styleId="1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eastAsia="宋体"/>
      <w:kern w:val="2"/>
      <w:sz w:val="18"/>
      <w:lang w:val="en-US" w:eastAsia="zh-CN"/>
    </w:rPr>
  </w:style>
  <w:style w:type="paragraph" w:styleId="15">
    <w:name w:val="Normal (Web)"/>
    <w:basedOn w:val="1"/>
    <w:qFormat/>
    <w:uiPriority w:val="0"/>
    <w:pPr>
      <w:spacing w:before="100" w:beforeAutospacing="1" w:after="100" w:afterAutospacing="1"/>
      <w:ind w:left="0" w:right="0"/>
      <w:jc w:val="left"/>
    </w:pPr>
    <w:rPr>
      <w:kern w:val="0"/>
      <w:sz w:val="24"/>
      <w:lang w:val="en-US" w:eastAsia="zh-CN"/>
    </w:rPr>
  </w:style>
  <w:style w:type="character" w:styleId="18">
    <w:name w:val="Strong"/>
    <w:basedOn w:val="19"/>
    <w:qFormat/>
    <w:uiPriority w:val="0"/>
    <w:rPr>
      <w:b/>
    </w:rPr>
  </w:style>
  <w:style w:type="character" w:customStyle="1" w:styleId="19">
    <w:name w:val="NormalCharacter"/>
    <w:qFormat/>
    <w:uiPriority w:val="0"/>
  </w:style>
  <w:style w:type="character" w:styleId="20">
    <w:name w:val="page number"/>
    <w:basedOn w:val="17"/>
    <w:qFormat/>
    <w:uiPriority w:val="0"/>
  </w:style>
  <w:style w:type="paragraph" w:customStyle="1" w:styleId="21">
    <w:name w:val="NormalIndent"/>
    <w:qFormat/>
    <w:uiPriority w:val="0"/>
    <w:pPr>
      <w:spacing w:line="560" w:lineRule="exact"/>
      <w:ind w:firstLine="420" w:firstLineChars="200"/>
      <w:jc w:val="both"/>
      <w:textAlignment w:val="baseline"/>
    </w:pPr>
    <w:rPr>
      <w:rFonts w:ascii="Calibri" w:hAnsi="Calibri" w:eastAsia="方正仿宋_GBK" w:cs="Times New Roman"/>
      <w:kern w:val="2"/>
      <w:sz w:val="32"/>
      <w:szCs w:val="24"/>
      <w:lang w:val="en-US" w:eastAsia="zh-CN" w:bidi="ar-SA"/>
    </w:rPr>
  </w:style>
  <w:style w:type="paragraph" w:customStyle="1" w:styleId="22">
    <w:name w:val="Default"/>
    <w:basedOn w:val="1"/>
    <w:next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customStyle="1" w:styleId="23">
    <w:name w:val="BodyText"/>
    <w:basedOn w:val="1"/>
    <w:next w:val="1"/>
    <w:qFormat/>
    <w:uiPriority w:val="0"/>
    <w:pPr>
      <w:spacing w:line="560" w:lineRule="exact"/>
      <w:jc w:val="left"/>
      <w:textAlignment w:val="baseline"/>
    </w:pPr>
    <w:rPr>
      <w:rFonts w:ascii="黑体" w:hAnsi="仿宋_GB2312" w:eastAsia="黑体"/>
      <w:kern w:val="2"/>
      <w:sz w:val="32"/>
      <w:lang w:val="en-US" w:eastAsia="zh-CN"/>
    </w:rPr>
  </w:style>
  <w:style w:type="paragraph" w:customStyle="1" w:styleId="24">
    <w:name w:val="UserStyle_1"/>
    <w:link w:val="32"/>
    <w:qFormat/>
    <w:uiPriority w:val="0"/>
    <w:pPr>
      <w:widowControl/>
      <w:textAlignment w:val="baseline"/>
    </w:pPr>
    <w:rPr>
      <w:rFonts w:ascii="宋体" w:hAnsi="宋体" w:eastAsia="宋体" w:cs="Times New Roman"/>
      <w:color w:val="000000"/>
      <w:sz w:val="24"/>
      <w:szCs w:val="24"/>
      <w:lang w:val="en-US" w:eastAsia="zh-CN" w:bidi="ar-SA"/>
    </w:rPr>
  </w:style>
  <w:style w:type="paragraph" w:customStyle="1" w:styleId="25">
    <w:name w:val="BodyTextIndent"/>
    <w:basedOn w:val="1"/>
    <w:qFormat/>
    <w:uiPriority w:val="0"/>
    <w:pPr>
      <w:spacing w:line="560" w:lineRule="exact"/>
      <w:ind w:firstLine="200" w:firstLineChars="200"/>
      <w:jc w:val="both"/>
      <w:textAlignment w:val="baseline"/>
    </w:pPr>
    <w:rPr>
      <w:rFonts w:ascii="宋体" w:eastAsia="宋体"/>
      <w:kern w:val="2"/>
      <w:sz w:val="28"/>
      <w:szCs w:val="28"/>
      <w:lang w:val="en-US" w:eastAsia="zh-CN"/>
    </w:rPr>
  </w:style>
  <w:style w:type="paragraph" w:customStyle="1" w:styleId="26">
    <w:name w:val="HtmlNormal"/>
    <w:basedOn w:val="1"/>
    <w:qFormat/>
    <w:uiPriority w:val="0"/>
    <w:pPr>
      <w:widowControl/>
      <w:spacing w:before="100" w:beforeAutospacing="1" w:after="100" w:afterAutospacing="1"/>
      <w:jc w:val="left"/>
      <w:textAlignment w:val="baseline"/>
    </w:pPr>
    <w:rPr>
      <w:rFonts w:ascii="宋体" w:hAnsi="宋体" w:eastAsia="宋体"/>
      <w:color w:val="000000"/>
      <w:kern w:val="0"/>
      <w:sz w:val="24"/>
      <w:lang w:val="en-US" w:eastAsia="zh-CN"/>
    </w:rPr>
  </w:style>
  <w:style w:type="paragraph" w:customStyle="1" w:styleId="27">
    <w:name w:val="UserStyle_2"/>
    <w:basedOn w:val="23"/>
    <w:qFormat/>
    <w:uiPriority w:val="0"/>
    <w:pPr>
      <w:spacing w:line="275" w:lineRule="atLeast"/>
      <w:ind w:firstLine="420"/>
      <w:jc w:val="left"/>
      <w:textAlignment w:val="baseline"/>
    </w:pPr>
    <w:rPr>
      <w:rFonts w:ascii="黑体" w:hAnsi="仿宋_GB2312" w:eastAsia="楷体_GB2312"/>
      <w:kern w:val="2"/>
      <w:sz w:val="24"/>
      <w:szCs w:val="20"/>
      <w:lang w:val="en-US" w:eastAsia="zh-CN"/>
    </w:rPr>
  </w:style>
  <w:style w:type="paragraph" w:customStyle="1" w:styleId="28">
    <w:name w:val="UserStyle_3"/>
    <w:basedOn w:val="1"/>
    <w:next w:val="1"/>
    <w:qFormat/>
    <w:uiPriority w:val="0"/>
    <w:pPr>
      <w:ind w:left="200" w:leftChars="200" w:hanging="200" w:hangingChars="200"/>
      <w:jc w:val="both"/>
      <w:textAlignment w:val="baseline"/>
    </w:pPr>
    <w:rPr>
      <w:rFonts w:ascii="Times New Roman" w:hAnsi="Times New Roman" w:eastAsia="宋体"/>
      <w:kern w:val="2"/>
      <w:sz w:val="21"/>
      <w:szCs w:val="24"/>
      <w:lang w:val="en-US" w:eastAsia="zh-CN" w:bidi="ar-SA"/>
    </w:rPr>
  </w:style>
  <w:style w:type="paragraph" w:customStyle="1" w:styleId="29">
    <w:name w:val="正文首行缩进1"/>
    <w:basedOn w:val="9"/>
    <w:qFormat/>
    <w:uiPriority w:val="0"/>
    <w:pPr>
      <w:adjustRightInd w:val="0"/>
      <w:spacing w:line="275" w:lineRule="atLeast"/>
      <w:ind w:firstLine="420"/>
      <w:textAlignment w:val="baseline"/>
    </w:pPr>
    <w:rPr>
      <w:rFonts w:ascii="Times New Roman" w:hAnsi="Times New Roman" w:eastAsia="楷体_GB2312" w:cs="Times New Roman"/>
      <w:sz w:val="24"/>
      <w:szCs w:val="20"/>
    </w:rPr>
  </w:style>
  <w:style w:type="paragraph" w:customStyle="1" w:styleId="30">
    <w:name w:val="常用样式"/>
    <w:basedOn w:val="1"/>
    <w:qFormat/>
    <w:uiPriority w:val="0"/>
    <w:pPr>
      <w:spacing w:line="594" w:lineRule="exact"/>
      <w:ind w:firstLine="640" w:firstLineChars="200"/>
    </w:pPr>
    <w:rPr>
      <w:rFonts w:eastAsia="方正仿宋_GBK"/>
      <w:sz w:val="32"/>
      <w:szCs w:val="32"/>
    </w:rPr>
  </w:style>
  <w:style w:type="character" w:customStyle="1" w:styleId="31">
    <w:name w:val="PageNumber"/>
    <w:basedOn w:val="19"/>
    <w:qFormat/>
    <w:uiPriority w:val="0"/>
  </w:style>
  <w:style w:type="character" w:customStyle="1" w:styleId="32">
    <w:name w:val="UserStyle_0"/>
    <w:link w:val="24"/>
    <w:qFormat/>
    <w:uiPriority w:val="0"/>
    <w:rPr>
      <w:rFonts w:ascii="宋体" w:hAnsi="宋体" w:eastAsia="宋体"/>
      <w:color w:val="000000"/>
      <w:sz w:val="24"/>
      <w:szCs w:val="24"/>
      <w:lang w:val="en-US" w:eastAsia="zh-CN" w:bidi="ar-SA"/>
    </w:rPr>
  </w:style>
  <w:style w:type="character" w:customStyle="1" w:styleId="33">
    <w:name w:val="font71"/>
    <w:basedOn w:val="17"/>
    <w:qFormat/>
    <w:uiPriority w:val="0"/>
    <w:rPr>
      <w:rFonts w:hint="eastAsia" w:ascii="方正小标宋_GBK" w:hAnsi="方正小标宋_GBK" w:eastAsia="方正小标宋_GBK" w:cs="方正小标宋_GBK"/>
      <w:color w:val="000000"/>
      <w:sz w:val="44"/>
      <w:szCs w:val="44"/>
      <w:u w:val="none"/>
    </w:rPr>
  </w:style>
  <w:style w:type="character" w:customStyle="1" w:styleId="34">
    <w:name w:val="font122"/>
    <w:basedOn w:val="17"/>
    <w:qFormat/>
    <w:uiPriority w:val="0"/>
    <w:rPr>
      <w:rFonts w:hint="default" w:ascii="Times New Roman" w:hAnsi="Times New Roman" w:cs="Times New Roman"/>
      <w:color w:val="000000"/>
      <w:sz w:val="44"/>
      <w:szCs w:val="44"/>
      <w:u w:val="none"/>
    </w:rPr>
  </w:style>
  <w:style w:type="character" w:customStyle="1" w:styleId="35">
    <w:name w:val="font91"/>
    <w:basedOn w:val="17"/>
    <w:qFormat/>
    <w:uiPriority w:val="0"/>
    <w:rPr>
      <w:rFonts w:hint="eastAsia" w:ascii="方正楷体_GBK" w:hAnsi="方正楷体_GBK" w:eastAsia="方正楷体_GBK" w:cs="方正楷体_GBK"/>
      <w:b/>
      <w:bCs/>
      <w:color w:val="000000"/>
      <w:sz w:val="22"/>
      <w:szCs w:val="22"/>
      <w:u w:val="none"/>
    </w:rPr>
  </w:style>
  <w:style w:type="character" w:customStyle="1" w:styleId="36">
    <w:name w:val="font101"/>
    <w:basedOn w:val="17"/>
    <w:qFormat/>
    <w:uiPriority w:val="0"/>
    <w:rPr>
      <w:rFonts w:hint="default" w:ascii="Times New Roman" w:hAnsi="Times New Roman" w:cs="Times New Roman"/>
      <w:b/>
      <w:bCs/>
      <w:color w:val="000000"/>
      <w:sz w:val="22"/>
      <w:szCs w:val="22"/>
      <w:u w:val="none"/>
    </w:rPr>
  </w:style>
  <w:style w:type="character" w:customStyle="1" w:styleId="37">
    <w:name w:val="font111"/>
    <w:basedOn w:val="17"/>
    <w:qFormat/>
    <w:uiPriority w:val="0"/>
    <w:rPr>
      <w:rFonts w:hint="eastAsia" w:ascii="方正仿宋_GBK" w:hAnsi="方正仿宋_GBK" w:eastAsia="方正仿宋_GBK" w:cs="方正仿宋_GBK"/>
      <w:color w:val="000000"/>
      <w:sz w:val="22"/>
      <w:szCs w:val="22"/>
      <w:u w:val="none"/>
    </w:rPr>
  </w:style>
  <w:style w:type="character" w:customStyle="1" w:styleId="38">
    <w:name w:val="font81"/>
    <w:basedOn w:val="17"/>
    <w:qFormat/>
    <w:uiPriority w:val="0"/>
    <w:rPr>
      <w:rFonts w:hint="default" w:ascii="Times New Roman" w:hAnsi="Times New Roman" w:cs="Times New Roman"/>
      <w:color w:val="000000"/>
      <w:sz w:val="22"/>
      <w:szCs w:val="22"/>
      <w:u w:val="none"/>
    </w:rPr>
  </w:style>
  <w:style w:type="character" w:customStyle="1" w:styleId="39">
    <w:name w:val="font141"/>
    <w:basedOn w:val="17"/>
    <w:qFormat/>
    <w:uiPriority w:val="0"/>
    <w:rPr>
      <w:rFonts w:hint="eastAsia" w:ascii="宋体" w:hAnsi="宋体" w:eastAsia="宋体" w:cs="宋体"/>
      <w:color w:val="000000"/>
      <w:sz w:val="22"/>
      <w:szCs w:val="22"/>
      <w:u w:val="none"/>
    </w:rPr>
  </w:style>
  <w:style w:type="character" w:customStyle="1" w:styleId="40">
    <w:name w:val="font61"/>
    <w:basedOn w:val="17"/>
    <w:qFormat/>
    <w:uiPriority w:val="0"/>
    <w:rPr>
      <w:rFonts w:hint="eastAsia" w:ascii="方正小标宋_GBK" w:hAnsi="方正小标宋_GBK" w:eastAsia="方正小标宋_GBK" w:cs="方正小标宋_GBK"/>
      <w:color w:val="000000"/>
      <w:sz w:val="44"/>
      <w:szCs w:val="44"/>
      <w:u w:val="none"/>
    </w:rPr>
  </w:style>
  <w:style w:type="character" w:customStyle="1" w:styleId="41">
    <w:name w:val="font01"/>
    <w:basedOn w:val="17"/>
    <w:qFormat/>
    <w:uiPriority w:val="0"/>
    <w:rPr>
      <w:rFonts w:hint="default" w:ascii="Times New Roman" w:hAnsi="Times New Roman" w:cs="Times New Roman"/>
      <w:color w:val="000000"/>
      <w:sz w:val="44"/>
      <w:szCs w:val="44"/>
      <w:u w:val="none"/>
    </w:rPr>
  </w:style>
  <w:style w:type="character" w:customStyle="1" w:styleId="42">
    <w:name w:val="font51"/>
    <w:basedOn w:val="17"/>
    <w:qFormat/>
    <w:uiPriority w:val="0"/>
    <w:rPr>
      <w:rFonts w:hint="eastAsia" w:ascii="方正仿宋_GBK" w:hAnsi="方正仿宋_GBK" w:eastAsia="方正仿宋_GBK" w:cs="方正仿宋_GBK"/>
      <w:color w:val="000000"/>
      <w:sz w:val="22"/>
      <w:szCs w:val="22"/>
      <w:u w:val="none"/>
    </w:rPr>
  </w:style>
  <w:style w:type="character" w:customStyle="1" w:styleId="43">
    <w:name w:val="font21"/>
    <w:basedOn w:val="17"/>
    <w:qFormat/>
    <w:uiPriority w:val="0"/>
    <w:rPr>
      <w:rFonts w:hint="default" w:ascii="Times New Roman" w:hAnsi="Times New Roman" w:cs="Times New Roman"/>
      <w:color w:val="000000"/>
      <w:sz w:val="22"/>
      <w:szCs w:val="22"/>
      <w:u w:val="none"/>
    </w:rPr>
  </w:style>
  <w:style w:type="character" w:customStyle="1" w:styleId="44">
    <w:name w:val="font41"/>
    <w:basedOn w:val="17"/>
    <w:qFormat/>
    <w:uiPriority w:val="0"/>
    <w:rPr>
      <w:rFonts w:hint="default" w:ascii="Times New Roman" w:hAnsi="Times New Roman" w:cs="Times New Roman"/>
      <w:b/>
      <w:bCs/>
      <w:color w:val="000000"/>
      <w:sz w:val="24"/>
      <w:szCs w:val="24"/>
      <w:u w:val="none"/>
    </w:rPr>
  </w:style>
  <w:style w:type="character" w:customStyle="1" w:styleId="45">
    <w:name w:val="font131"/>
    <w:basedOn w:val="17"/>
    <w:qFormat/>
    <w:uiPriority w:val="0"/>
    <w:rPr>
      <w:rFonts w:hint="eastAsia" w:ascii="方正小标宋_GBK" w:hAnsi="方正小标宋_GBK" w:eastAsia="方正小标宋_GBK" w:cs="方正小标宋_GBK"/>
      <w:color w:val="000000"/>
      <w:sz w:val="44"/>
      <w:szCs w:val="44"/>
      <w:u w:val="none"/>
    </w:rPr>
  </w:style>
  <w:style w:type="character" w:customStyle="1" w:styleId="46">
    <w:name w:val="font11"/>
    <w:basedOn w:val="17"/>
    <w:qFormat/>
    <w:uiPriority w:val="0"/>
    <w:rPr>
      <w:rFonts w:hint="eastAsia" w:ascii="方正仿宋_GBK" w:hAnsi="方正仿宋_GBK" w:eastAsia="方正仿宋_GBK" w:cs="方正仿宋_GBK"/>
      <w:color w:val="000000"/>
      <w:sz w:val="22"/>
      <w:szCs w:val="22"/>
      <w:u w:val="none"/>
    </w:rPr>
  </w:style>
  <w:style w:type="character" w:customStyle="1" w:styleId="47">
    <w:name w:val="font31"/>
    <w:basedOn w:val="17"/>
    <w:qFormat/>
    <w:uiPriority w:val="0"/>
    <w:rPr>
      <w:rFonts w:ascii="方正黑体_GBK" w:hAnsi="方正黑体_GBK" w:eastAsia="方正黑体_GBK" w:cs="方正黑体_GBK"/>
      <w:color w:val="000000"/>
      <w:sz w:val="24"/>
      <w:szCs w:val="24"/>
      <w:u w:val="none"/>
    </w:rPr>
  </w:style>
  <w:style w:type="character" w:customStyle="1" w:styleId="48">
    <w:name w:val="font112"/>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81</Pages>
  <Words>10535</Words>
  <Characters>11005</Characters>
  <Lines>0</Lines>
  <Paragraphs>0</Paragraphs>
  <TotalTime>0</TotalTime>
  <ScaleCrop>false</ScaleCrop>
  <LinksUpToDate>false</LinksUpToDate>
  <CharactersWithSpaces>11013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2021-08-05T17:06:00Z</dcterms:created>
  <dc:creator>ll</dc:creator>
  <cp:lastModifiedBy>萧萧夜月风</cp:lastModifiedBy>
  <cp:lastPrinted>2023-02-11T16:04:00Z</cp:lastPrinted>
  <dcterms:modified xsi:type="dcterms:W3CDTF">2025-03-18T03:27:56Z</dcterms:modified>
  <dc:title>区十八届人大三次会议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0190F5D89F5A4C018D14D76D8BBF804B</vt:lpwstr>
  </property>
  <property fmtid="{D5CDD505-2E9C-101B-9397-08002B2CF9AE}" pid="4" name="KSOTemplateDocerSaveRecord">
    <vt:lpwstr>eyJoZGlkIjoiYzEzYWJiYjQ3ZTQ4MDExZmEzNDUxMTkwNzQwNGQyNTgiLCJ1c2VySWQiOiI0NzcyMDk0MDYifQ==</vt:lpwstr>
  </property>
</Properties>
</file>