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ADF" w:rsidRPr="0029140C" w:rsidRDefault="00375ADF" w:rsidP="009F3D3B">
      <w:pPr>
        <w:adjustRightInd w:val="0"/>
        <w:snapToGrid w:val="0"/>
        <w:spacing w:line="600" w:lineRule="exact"/>
        <w:jc w:val="center"/>
        <w:rPr>
          <w:rFonts w:ascii="Times New Roman" w:eastAsia="方正仿宋_GBK" w:hAnsi="Times New Roman"/>
          <w:sz w:val="34"/>
          <w:szCs w:val="34"/>
        </w:rPr>
      </w:pPr>
    </w:p>
    <w:p w:rsidR="00375ADF" w:rsidRPr="0029140C" w:rsidRDefault="00375ADF" w:rsidP="009F3D3B">
      <w:pPr>
        <w:pStyle w:val="a3"/>
        <w:overflowPunct w:val="0"/>
        <w:adjustRightInd w:val="0"/>
        <w:snapToGrid w:val="0"/>
        <w:spacing w:line="600" w:lineRule="exact"/>
        <w:ind w:leftChars="0" w:left="0"/>
        <w:jc w:val="center"/>
        <w:rPr>
          <w:rFonts w:eastAsia="方正仿宋_GBK"/>
          <w:b/>
          <w:bCs/>
          <w:sz w:val="34"/>
          <w:szCs w:val="34"/>
        </w:rPr>
      </w:pPr>
    </w:p>
    <w:p w:rsidR="00375ADF" w:rsidRPr="0029140C" w:rsidRDefault="00375ADF" w:rsidP="009F3D3B">
      <w:pPr>
        <w:overflowPunct w:val="0"/>
        <w:adjustRightInd w:val="0"/>
        <w:snapToGrid w:val="0"/>
        <w:spacing w:line="600" w:lineRule="exact"/>
        <w:jc w:val="center"/>
        <w:rPr>
          <w:rFonts w:ascii="Times New Roman" w:eastAsia="方正仿宋_GBK" w:hAnsi="Times New Roman"/>
          <w:b/>
          <w:bCs/>
          <w:sz w:val="34"/>
          <w:szCs w:val="34"/>
        </w:rPr>
      </w:pPr>
    </w:p>
    <w:p w:rsidR="00375ADF" w:rsidRPr="0029140C" w:rsidRDefault="00375ADF" w:rsidP="009F3D3B">
      <w:pPr>
        <w:pStyle w:val="a3"/>
        <w:overflowPunct w:val="0"/>
        <w:adjustRightInd w:val="0"/>
        <w:snapToGrid w:val="0"/>
        <w:spacing w:line="600" w:lineRule="exact"/>
        <w:ind w:leftChars="0" w:left="0"/>
        <w:jc w:val="center"/>
        <w:rPr>
          <w:rFonts w:eastAsia="方正仿宋_GBK"/>
          <w:b/>
          <w:bCs/>
          <w:sz w:val="34"/>
          <w:szCs w:val="34"/>
        </w:rPr>
      </w:pPr>
    </w:p>
    <w:p w:rsidR="00375ADF" w:rsidRPr="0029140C" w:rsidRDefault="00375ADF" w:rsidP="009F3D3B">
      <w:pPr>
        <w:pStyle w:val="a3"/>
        <w:overflowPunct w:val="0"/>
        <w:adjustRightInd w:val="0"/>
        <w:snapToGrid w:val="0"/>
        <w:spacing w:line="600" w:lineRule="exact"/>
        <w:ind w:leftChars="0" w:left="0"/>
        <w:jc w:val="center"/>
        <w:rPr>
          <w:rFonts w:eastAsia="方正仿宋_GBK"/>
          <w:b/>
          <w:bCs/>
          <w:sz w:val="34"/>
          <w:szCs w:val="34"/>
        </w:rPr>
      </w:pPr>
    </w:p>
    <w:p w:rsidR="00375ADF" w:rsidRPr="0029140C" w:rsidRDefault="00375ADF" w:rsidP="009F3D3B">
      <w:pPr>
        <w:adjustRightInd w:val="0"/>
        <w:snapToGrid w:val="0"/>
        <w:spacing w:line="600" w:lineRule="exact"/>
        <w:jc w:val="center"/>
        <w:rPr>
          <w:rFonts w:ascii="Times New Roman" w:eastAsia="方正仿宋_GBK" w:hAnsi="Times New Roman"/>
          <w:sz w:val="34"/>
          <w:szCs w:val="34"/>
        </w:rPr>
      </w:pPr>
    </w:p>
    <w:p w:rsidR="00375ADF" w:rsidRPr="0029140C" w:rsidRDefault="00375ADF" w:rsidP="009F3D3B">
      <w:pPr>
        <w:pStyle w:val="a3"/>
        <w:overflowPunct w:val="0"/>
        <w:adjustRightInd w:val="0"/>
        <w:snapToGrid w:val="0"/>
        <w:spacing w:line="600" w:lineRule="exact"/>
        <w:ind w:leftChars="0" w:left="0"/>
        <w:jc w:val="center"/>
        <w:rPr>
          <w:rFonts w:eastAsia="方正仿宋_GBK"/>
          <w:b/>
          <w:bCs/>
          <w:sz w:val="34"/>
          <w:szCs w:val="34"/>
        </w:rPr>
      </w:pPr>
    </w:p>
    <w:p w:rsidR="00375ADF" w:rsidRPr="0029140C" w:rsidRDefault="00375ADF" w:rsidP="009F3D3B">
      <w:pPr>
        <w:adjustRightInd w:val="0"/>
        <w:snapToGrid w:val="0"/>
        <w:spacing w:line="600" w:lineRule="exact"/>
        <w:jc w:val="center"/>
        <w:rPr>
          <w:rFonts w:ascii="Times New Roman" w:eastAsia="方正仿宋_GBK" w:hAnsi="Times New Roman"/>
          <w:sz w:val="34"/>
          <w:szCs w:val="34"/>
        </w:rPr>
      </w:pPr>
    </w:p>
    <w:p w:rsidR="00375ADF" w:rsidRPr="00DD12D8" w:rsidRDefault="00375ADF" w:rsidP="009F3D3B">
      <w:pPr>
        <w:adjustRightInd w:val="0"/>
        <w:snapToGrid w:val="0"/>
        <w:spacing w:line="600" w:lineRule="exact"/>
        <w:jc w:val="center"/>
        <w:rPr>
          <w:rFonts w:ascii="Times New Roman" w:eastAsia="方正仿宋_GBK" w:hAnsi="Times New Roman"/>
          <w:sz w:val="32"/>
          <w:szCs w:val="32"/>
        </w:rPr>
      </w:pPr>
      <w:r w:rsidRPr="00DD12D8">
        <w:rPr>
          <w:rFonts w:ascii="Times New Roman" w:eastAsia="方正仿宋_GBK" w:hAnsi="Times New Roman"/>
          <w:sz w:val="32"/>
          <w:szCs w:val="32"/>
        </w:rPr>
        <w:t>潼城投司</w:t>
      </w:r>
      <w:r w:rsidRPr="00DD12D8">
        <w:rPr>
          <w:rFonts w:ascii="Times New Roman" w:eastAsia="方正仿宋_GBK" w:hAnsi="Times New Roman" w:hint="eastAsia"/>
          <w:sz w:val="32"/>
          <w:szCs w:val="32"/>
        </w:rPr>
        <w:t>函</w:t>
      </w:r>
      <w:r w:rsidRPr="00DD12D8">
        <w:rPr>
          <w:rFonts w:ascii="Times New Roman" w:eastAsia="方正仿宋_GBK" w:hAnsi="Times New Roman"/>
          <w:sz w:val="32"/>
          <w:szCs w:val="32"/>
        </w:rPr>
        <w:t>〔</w:t>
      </w:r>
      <w:r w:rsidRPr="00DD12D8">
        <w:rPr>
          <w:rFonts w:ascii="Times New Roman" w:eastAsia="方正仿宋_GBK" w:hAnsi="Times New Roman"/>
          <w:sz w:val="32"/>
          <w:szCs w:val="32"/>
        </w:rPr>
        <w:t>202</w:t>
      </w:r>
      <w:r w:rsidRPr="00DD12D8">
        <w:rPr>
          <w:rFonts w:ascii="Times New Roman" w:eastAsia="方正仿宋_GBK" w:hAnsi="Times New Roman" w:hint="eastAsia"/>
          <w:sz w:val="32"/>
          <w:szCs w:val="32"/>
        </w:rPr>
        <w:t>1</w:t>
      </w:r>
      <w:r w:rsidRPr="00DD12D8">
        <w:rPr>
          <w:rFonts w:ascii="Times New Roman" w:eastAsia="方正仿宋_GBK" w:hAnsi="Times New Roman"/>
          <w:sz w:val="32"/>
          <w:szCs w:val="32"/>
        </w:rPr>
        <w:t>〕</w:t>
      </w:r>
      <w:r w:rsidRPr="00DD12D8">
        <w:rPr>
          <w:rFonts w:ascii="Times New Roman" w:eastAsia="方正仿宋_GBK" w:hAnsi="Times New Roman" w:hint="eastAsia"/>
          <w:sz w:val="32"/>
          <w:szCs w:val="32"/>
        </w:rPr>
        <w:t>6</w:t>
      </w:r>
      <w:r>
        <w:rPr>
          <w:rFonts w:ascii="Times New Roman" w:eastAsia="方正仿宋_GBK" w:hAnsi="Times New Roman" w:hint="eastAsia"/>
          <w:sz w:val="32"/>
          <w:szCs w:val="32"/>
        </w:rPr>
        <w:t>6</w:t>
      </w:r>
      <w:r w:rsidRPr="00DD12D8">
        <w:rPr>
          <w:rFonts w:ascii="Times New Roman" w:eastAsia="方正仿宋_GBK" w:hAnsi="Times New Roman"/>
          <w:sz w:val="32"/>
          <w:szCs w:val="32"/>
        </w:rPr>
        <w:t>号</w:t>
      </w:r>
    </w:p>
    <w:p w:rsidR="00375ADF" w:rsidRPr="0029140C" w:rsidRDefault="00375ADF" w:rsidP="009F3D3B">
      <w:pPr>
        <w:pStyle w:val="a3"/>
        <w:overflowPunct w:val="0"/>
        <w:adjustRightInd w:val="0"/>
        <w:snapToGrid w:val="0"/>
        <w:spacing w:line="600" w:lineRule="exact"/>
        <w:ind w:leftChars="0" w:left="0"/>
        <w:jc w:val="center"/>
        <w:rPr>
          <w:rFonts w:eastAsia="方正仿宋_GBK"/>
          <w:b/>
          <w:bCs/>
          <w:sz w:val="34"/>
          <w:szCs w:val="34"/>
        </w:rPr>
      </w:pPr>
    </w:p>
    <w:p w:rsidR="00375ADF" w:rsidRPr="0029140C" w:rsidRDefault="00375ADF" w:rsidP="009F3D3B">
      <w:pPr>
        <w:spacing w:line="600" w:lineRule="exact"/>
        <w:jc w:val="center"/>
      </w:pPr>
    </w:p>
    <w:p w:rsidR="003642D4" w:rsidRDefault="009A1F96" w:rsidP="009F3D3B">
      <w:pPr>
        <w:spacing w:line="600" w:lineRule="exact"/>
        <w:jc w:val="center"/>
        <w:rPr>
          <w:rFonts w:ascii="方正小标宋_GBK" w:eastAsia="方正小标宋_GBK" w:hAnsi="黑体"/>
          <w:bCs/>
          <w:sz w:val="44"/>
          <w:szCs w:val="44"/>
        </w:rPr>
      </w:pPr>
      <w:r>
        <w:rPr>
          <w:rFonts w:ascii="方正小标宋_GBK" w:eastAsia="方正小标宋_GBK" w:hAnsi="黑体" w:hint="eastAsia"/>
          <w:bCs/>
          <w:sz w:val="44"/>
          <w:szCs w:val="44"/>
        </w:rPr>
        <w:t>重庆市潼南区城市建设投资（集团）有限公司</w:t>
      </w:r>
    </w:p>
    <w:p w:rsidR="003642D4" w:rsidRDefault="009A1F96" w:rsidP="009F3D3B">
      <w:pPr>
        <w:spacing w:line="600" w:lineRule="exact"/>
        <w:jc w:val="center"/>
        <w:rPr>
          <w:rFonts w:ascii="方正小标宋_GBK" w:eastAsia="方正小标宋_GBK" w:hAnsi="黑体"/>
          <w:bCs/>
          <w:sz w:val="44"/>
          <w:szCs w:val="44"/>
        </w:rPr>
      </w:pPr>
      <w:r>
        <w:rPr>
          <w:rFonts w:ascii="方正小标宋_GBK" w:eastAsia="方正小标宋_GBK" w:hAnsi="黑体" w:hint="eastAsia"/>
          <w:bCs/>
          <w:sz w:val="44"/>
          <w:szCs w:val="44"/>
        </w:rPr>
        <w:t>关于政协潼南区委员会第十届第五次会议</w:t>
      </w:r>
    </w:p>
    <w:p w:rsidR="003642D4" w:rsidRDefault="009A1F96" w:rsidP="009F3D3B">
      <w:pPr>
        <w:spacing w:line="600" w:lineRule="exact"/>
        <w:jc w:val="center"/>
        <w:rPr>
          <w:rFonts w:ascii="方正小标宋_GBK" w:eastAsia="方正小标宋_GBK" w:hAnsi="黑体"/>
          <w:bCs/>
          <w:sz w:val="44"/>
          <w:szCs w:val="44"/>
        </w:rPr>
      </w:pPr>
      <w:r>
        <w:rPr>
          <w:rFonts w:ascii="方正小标宋_GBK" w:eastAsia="方正小标宋_GBK" w:hAnsi="黑体" w:hint="eastAsia"/>
          <w:bCs/>
          <w:sz w:val="44"/>
          <w:szCs w:val="44"/>
        </w:rPr>
        <w:t>第28号提案的复函</w:t>
      </w:r>
    </w:p>
    <w:p w:rsidR="003642D4" w:rsidRDefault="003642D4" w:rsidP="009F3D3B">
      <w:pPr>
        <w:spacing w:line="600" w:lineRule="exact"/>
        <w:ind w:firstLine="200"/>
        <w:rPr>
          <w:rFonts w:ascii="方正小标宋_GBK" w:eastAsia="方正小标宋_GBK" w:hAnsi="黑体"/>
          <w:bCs/>
          <w:sz w:val="44"/>
          <w:szCs w:val="44"/>
        </w:rPr>
      </w:pPr>
    </w:p>
    <w:p w:rsidR="003642D4" w:rsidRDefault="009A1F96" w:rsidP="009F3D3B">
      <w:pPr>
        <w:spacing w:line="600" w:lineRule="exact"/>
        <w:rPr>
          <w:rFonts w:ascii="Times New Roman" w:hAnsi="Times New Roman" w:cs="Times New Roman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尊敬的夏绪超委员：</w:t>
      </w:r>
    </w:p>
    <w:p w:rsidR="003642D4" w:rsidRDefault="009A1F96" w:rsidP="00105C1E">
      <w:pPr>
        <w:overflowPunct w:val="0"/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您提出的《关于在凉风垭华夏一品外建设公路立交桥的建议》（第</w:t>
      </w:r>
      <w:r>
        <w:rPr>
          <w:rFonts w:ascii="Times New Roman" w:eastAsia="方正仿宋_GBK" w:hAnsi="Times New Roman" w:cs="Times New Roman"/>
          <w:sz w:val="32"/>
          <w:szCs w:val="32"/>
        </w:rPr>
        <w:t>28</w:t>
      </w:r>
      <w:r>
        <w:rPr>
          <w:rFonts w:ascii="Times New Roman" w:eastAsia="方正仿宋_GBK" w:hAnsi="Times New Roman" w:cs="Times New Roman"/>
          <w:sz w:val="32"/>
          <w:szCs w:val="32"/>
        </w:rPr>
        <w:t>号）收悉。我们认为，您和很多委员提出的建议和意见都很客观实在，现将我们会同相关部门研究落实的情况回复如下：</w:t>
      </w:r>
    </w:p>
    <w:p w:rsidR="003642D4" w:rsidRDefault="009A1F96" w:rsidP="009F3D3B">
      <w:pPr>
        <w:spacing w:line="600" w:lineRule="exact"/>
        <w:ind w:firstLineChars="200" w:firstLine="640"/>
        <w:rPr>
          <w:rFonts w:ascii="Times New Roman" w:eastAsia="方正黑体_GBK" w:hAnsi="Times New Roman" w:cs="Times New Roman"/>
          <w:sz w:val="32"/>
          <w:szCs w:val="32"/>
        </w:rPr>
      </w:pPr>
      <w:r>
        <w:rPr>
          <w:rFonts w:ascii="Times New Roman" w:eastAsia="方正黑体_GBK" w:hAnsi="Times New Roman" w:cs="Times New Roman"/>
          <w:sz w:val="32"/>
          <w:szCs w:val="32"/>
        </w:rPr>
        <w:t>一、</w:t>
      </w:r>
      <w:r>
        <w:rPr>
          <w:rFonts w:ascii="Times New Roman" w:eastAsia="方正黑体_GBK" w:hAnsi="Times New Roman" w:cs="Times New Roman" w:hint="eastAsia"/>
          <w:sz w:val="32"/>
          <w:szCs w:val="32"/>
        </w:rPr>
        <w:t>提案</w:t>
      </w:r>
      <w:r>
        <w:rPr>
          <w:rFonts w:ascii="Times New Roman" w:eastAsia="方正黑体_GBK" w:hAnsi="Times New Roman" w:cs="Times New Roman"/>
          <w:sz w:val="32"/>
          <w:szCs w:val="32"/>
        </w:rPr>
        <w:t>办理情况</w:t>
      </w:r>
    </w:p>
    <w:p w:rsidR="003642D4" w:rsidRDefault="009A1F96" w:rsidP="009F3D3B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lastRenderedPageBreak/>
        <w:t>接到该提案后，区城投集团主要领导及班子成员高度重视，召开党委会议专题研究办理回复工作；与此同时，会同区规划自然资源局、区住</w:t>
      </w:r>
      <w:r w:rsidR="009977A7">
        <w:rPr>
          <w:rFonts w:ascii="Times New Roman" w:eastAsia="方正仿宋_GBK" w:hAnsi="Times New Roman" w:cs="Times New Roman" w:hint="eastAsia"/>
          <w:sz w:val="32"/>
          <w:szCs w:val="32"/>
        </w:rPr>
        <w:t>房城乡</w:t>
      </w:r>
      <w:r>
        <w:rPr>
          <w:rFonts w:ascii="Times New Roman" w:eastAsia="方正仿宋_GBK" w:hAnsi="Times New Roman" w:cs="Times New Roman"/>
          <w:sz w:val="32"/>
          <w:szCs w:val="32"/>
        </w:rPr>
        <w:t>建委、区城管局、区交巡警支队等单位进行现场踏勘和技术探讨，就凉风垭华夏一品外建设公路立交桥提出具体意见。</w:t>
      </w:r>
    </w:p>
    <w:p w:rsidR="003642D4" w:rsidRDefault="009A1F96" w:rsidP="009F3D3B">
      <w:pPr>
        <w:spacing w:line="600" w:lineRule="exact"/>
        <w:ind w:firstLineChars="200" w:firstLine="640"/>
        <w:rPr>
          <w:rFonts w:ascii="Times New Roman" w:eastAsia="方正黑体_GBK" w:hAnsi="Times New Roman" w:cs="Times New Roman"/>
          <w:sz w:val="32"/>
          <w:szCs w:val="32"/>
        </w:rPr>
      </w:pPr>
      <w:r>
        <w:rPr>
          <w:rFonts w:ascii="Times New Roman" w:eastAsia="方正黑体_GBK" w:hAnsi="Times New Roman" w:cs="Times New Roman"/>
          <w:sz w:val="32"/>
          <w:szCs w:val="32"/>
        </w:rPr>
        <w:t>二、工作推进情况</w:t>
      </w:r>
    </w:p>
    <w:p w:rsidR="003642D4" w:rsidRDefault="009A1F96" w:rsidP="009F3D3B">
      <w:pPr>
        <w:pStyle w:val="p0"/>
        <w:widowControl w:val="0"/>
        <w:spacing w:line="600" w:lineRule="exact"/>
        <w:ind w:firstLineChars="200" w:firstLine="640"/>
        <w:rPr>
          <w:rFonts w:ascii="Times New Roman" w:eastAsia="方正仿宋_GBK" w:hAnsi="Times New Roman" w:cs="Times New Roman" w:hint="default"/>
          <w:sz w:val="32"/>
          <w:szCs w:val="32"/>
        </w:rPr>
      </w:pPr>
      <w:r>
        <w:rPr>
          <w:rFonts w:ascii="Times New Roman" w:eastAsia="方正仿宋_GBK" w:hAnsi="Times New Roman" w:cs="Times New Roman" w:hint="default"/>
          <w:sz w:val="32"/>
          <w:szCs w:val="32"/>
        </w:rPr>
        <w:t>2021</w:t>
      </w:r>
      <w:r>
        <w:rPr>
          <w:rFonts w:ascii="Times New Roman" w:eastAsia="方正仿宋_GBK" w:hAnsi="Times New Roman" w:cs="Times New Roman" w:hint="default"/>
          <w:sz w:val="32"/>
          <w:szCs w:val="32"/>
        </w:rPr>
        <w:t>年</w:t>
      </w:r>
      <w:r>
        <w:rPr>
          <w:rFonts w:ascii="Times New Roman" w:eastAsia="方正仿宋_GBK" w:hAnsi="Times New Roman" w:cs="Times New Roman" w:hint="default"/>
          <w:sz w:val="32"/>
          <w:szCs w:val="32"/>
        </w:rPr>
        <w:t>4</w:t>
      </w:r>
      <w:r>
        <w:rPr>
          <w:rFonts w:ascii="Times New Roman" w:eastAsia="方正仿宋_GBK" w:hAnsi="Times New Roman" w:cs="Times New Roman" w:hint="default"/>
          <w:sz w:val="32"/>
          <w:szCs w:val="32"/>
        </w:rPr>
        <w:t>月</w:t>
      </w:r>
      <w:r>
        <w:rPr>
          <w:rFonts w:ascii="Times New Roman" w:eastAsia="方正仿宋_GBK" w:hAnsi="Times New Roman" w:cs="Times New Roman" w:hint="default"/>
          <w:sz w:val="32"/>
          <w:szCs w:val="32"/>
        </w:rPr>
        <w:t>19</w:t>
      </w:r>
      <w:r>
        <w:rPr>
          <w:rFonts w:ascii="Times New Roman" w:eastAsia="方正仿宋_GBK" w:hAnsi="Times New Roman" w:cs="Times New Roman" w:hint="default"/>
          <w:sz w:val="32"/>
          <w:szCs w:val="32"/>
        </w:rPr>
        <w:t>日召开第</w:t>
      </w:r>
      <w:r>
        <w:rPr>
          <w:rFonts w:ascii="Times New Roman" w:eastAsia="方正仿宋_GBK" w:hAnsi="Times New Roman" w:cs="Times New Roman" w:hint="default"/>
          <w:sz w:val="32"/>
          <w:szCs w:val="32"/>
        </w:rPr>
        <w:t>10</w:t>
      </w:r>
      <w:r>
        <w:rPr>
          <w:rFonts w:ascii="Times New Roman" w:eastAsia="方正仿宋_GBK" w:hAnsi="Times New Roman" w:cs="Times New Roman" w:hint="default"/>
          <w:sz w:val="32"/>
          <w:szCs w:val="32"/>
        </w:rPr>
        <w:t>次党委会研究</w:t>
      </w:r>
      <w:r>
        <w:rPr>
          <w:rFonts w:ascii="Times New Roman" w:eastAsia="方正仿宋_GBK" w:hAnsi="Times New Roman" w:cs="Times New Roman" w:hint="default"/>
          <w:sz w:val="32"/>
          <w:szCs w:val="32"/>
        </w:rPr>
        <w:t>2021</w:t>
      </w:r>
      <w:r>
        <w:rPr>
          <w:rFonts w:ascii="Times New Roman" w:eastAsia="方正仿宋_GBK" w:hAnsi="Times New Roman" w:cs="Times New Roman" w:hint="default"/>
          <w:sz w:val="32"/>
          <w:szCs w:val="32"/>
        </w:rPr>
        <w:t>年人大代表建议、政协委员提案办理事宜</w:t>
      </w:r>
      <w:r>
        <w:rPr>
          <w:rFonts w:ascii="Times New Roman" w:eastAsia="方正仿宋_GBK" w:hAnsi="Times New Roman" w:cs="Times New Roman"/>
          <w:sz w:val="32"/>
          <w:szCs w:val="32"/>
        </w:rPr>
        <w:t>，</w:t>
      </w:r>
      <w:r>
        <w:rPr>
          <w:rFonts w:ascii="Times New Roman" w:eastAsia="方正仿宋_GBK" w:hAnsi="Times New Roman" w:cs="Times New Roman" w:hint="default"/>
          <w:sz w:val="32"/>
          <w:szCs w:val="32"/>
        </w:rPr>
        <w:t>该事宜由党委书记、董事长张超牵头，党委副书记、总经理曾燮辉和党委副书记、监事会主席张昌利主办，规划技术部、工程管理部具体负责落实。</w:t>
      </w:r>
    </w:p>
    <w:p w:rsidR="003642D4" w:rsidRDefault="009A1F96" w:rsidP="009F3D3B">
      <w:pPr>
        <w:pStyle w:val="PlainText1"/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4</w:t>
      </w:r>
      <w:r>
        <w:rPr>
          <w:rFonts w:ascii="Times New Roman" w:eastAsia="方正仿宋_GBK" w:hAnsi="Times New Roman" w:cs="Times New Roman"/>
          <w:sz w:val="32"/>
          <w:szCs w:val="32"/>
        </w:rPr>
        <w:t>月</w:t>
      </w:r>
      <w:r>
        <w:rPr>
          <w:rFonts w:ascii="Times New Roman" w:eastAsia="方正仿宋_GBK" w:hAnsi="Times New Roman" w:cs="Times New Roman"/>
          <w:sz w:val="32"/>
          <w:szCs w:val="32"/>
        </w:rPr>
        <w:t>29</w:t>
      </w:r>
      <w:r>
        <w:rPr>
          <w:rFonts w:ascii="Times New Roman" w:eastAsia="方正仿宋_GBK" w:hAnsi="Times New Roman" w:cs="Times New Roman"/>
          <w:sz w:val="32"/>
          <w:szCs w:val="32"/>
        </w:rPr>
        <w:t>日，我司会同区规划自然资源局、</w:t>
      </w:r>
      <w:r w:rsidR="009977A7">
        <w:rPr>
          <w:rFonts w:ascii="Times New Roman" w:eastAsia="方正仿宋_GBK" w:hAnsi="Times New Roman" w:cs="Times New Roman"/>
          <w:sz w:val="32"/>
          <w:szCs w:val="32"/>
        </w:rPr>
        <w:t>区住</w:t>
      </w:r>
      <w:r w:rsidR="009977A7">
        <w:rPr>
          <w:rFonts w:ascii="Times New Roman" w:eastAsia="方正仿宋_GBK" w:hAnsi="Times New Roman" w:cs="Times New Roman" w:hint="eastAsia"/>
          <w:sz w:val="32"/>
          <w:szCs w:val="32"/>
        </w:rPr>
        <w:t>房城乡</w:t>
      </w:r>
      <w:r w:rsidR="009977A7">
        <w:rPr>
          <w:rFonts w:ascii="Times New Roman" w:eastAsia="方正仿宋_GBK" w:hAnsi="Times New Roman" w:cs="Times New Roman"/>
          <w:sz w:val="32"/>
          <w:szCs w:val="32"/>
        </w:rPr>
        <w:t>建委</w:t>
      </w:r>
      <w:r>
        <w:rPr>
          <w:rFonts w:ascii="Times New Roman" w:eastAsia="方正仿宋_GBK" w:hAnsi="Times New Roman" w:cs="Times New Roman"/>
          <w:sz w:val="32"/>
          <w:szCs w:val="32"/>
        </w:rPr>
        <w:t>、区城管局、区交巡警支队对路口交通组织特别是拟建人行天桥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或地下通道</w:t>
      </w:r>
      <w:r>
        <w:rPr>
          <w:rFonts w:ascii="Times New Roman" w:eastAsia="方正仿宋_GBK" w:hAnsi="Times New Roman" w:cs="Times New Roman"/>
          <w:sz w:val="32"/>
          <w:szCs w:val="32"/>
        </w:rPr>
        <w:t>进行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了</w:t>
      </w:r>
      <w:r>
        <w:rPr>
          <w:rFonts w:ascii="Times New Roman" w:eastAsia="方正仿宋_GBK" w:hAnsi="Times New Roman" w:cs="Times New Roman"/>
          <w:sz w:val="32"/>
          <w:szCs w:val="32"/>
        </w:rPr>
        <w:t>技术论证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，</w:t>
      </w:r>
      <w:r>
        <w:rPr>
          <w:rFonts w:ascii="Times New Roman" w:eastAsia="方正仿宋_GBK" w:hAnsi="Times New Roman" w:cs="Times New Roman"/>
          <w:sz w:val="32"/>
          <w:szCs w:val="32"/>
        </w:rPr>
        <w:t>目前凉风垭华夏一品外已建成</w:t>
      </w:r>
      <w:r>
        <w:rPr>
          <w:rFonts w:ascii="Times New Roman" w:eastAsia="方正仿宋_GBK" w:hAnsi="Times New Roman" w:cs="Times New Roman"/>
          <w:sz w:val="32"/>
          <w:szCs w:val="32"/>
        </w:rPr>
        <w:t>2</w:t>
      </w:r>
      <w:r>
        <w:rPr>
          <w:rFonts w:ascii="Times New Roman" w:eastAsia="方正仿宋_GBK" w:hAnsi="Times New Roman" w:cs="Times New Roman"/>
          <w:sz w:val="32"/>
          <w:szCs w:val="32"/>
        </w:rPr>
        <w:t>处红绿灯，安康街与潼南大道交叉口处红绿灯已投入使用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；</w:t>
      </w:r>
      <w:r>
        <w:rPr>
          <w:rFonts w:ascii="Times New Roman" w:eastAsia="方正仿宋_GBK" w:hAnsi="Times New Roman" w:cs="Times New Roman"/>
          <w:sz w:val="32"/>
          <w:szCs w:val="32"/>
        </w:rPr>
        <w:t>潼安路与潼南大道交叉口处已建成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。</w:t>
      </w:r>
      <w:r>
        <w:rPr>
          <w:rFonts w:ascii="Times New Roman" w:eastAsia="方正仿宋_GBK" w:hAnsi="Times New Roman" w:cs="Times New Roman"/>
          <w:sz w:val="32"/>
          <w:szCs w:val="32"/>
        </w:rPr>
        <w:t>且有</w:t>
      </w:r>
      <w:r>
        <w:rPr>
          <w:rFonts w:ascii="Times New Roman" w:eastAsia="方正仿宋_GBK" w:hAnsi="Times New Roman" w:cs="Times New Roman"/>
          <w:sz w:val="32"/>
          <w:szCs w:val="32"/>
        </w:rPr>
        <w:t>3</w:t>
      </w:r>
      <w:r>
        <w:rPr>
          <w:rFonts w:ascii="Times New Roman" w:eastAsia="方正仿宋_GBK" w:hAnsi="Times New Roman" w:cs="Times New Roman"/>
          <w:sz w:val="32"/>
          <w:szCs w:val="32"/>
        </w:rPr>
        <w:t>处已完成规划设计，分别为安康街与金潼路交叉口处、佳华路与佳华一路交叉口处、佳华一路与广宇路交叉口处。</w:t>
      </w:r>
      <w:bookmarkStart w:id="0" w:name="_GoBack"/>
      <w:bookmarkEnd w:id="0"/>
      <w:r>
        <w:rPr>
          <w:rFonts w:ascii="Times New Roman" w:eastAsia="方正仿宋_GBK" w:hAnsi="Times New Roman" w:cs="Times New Roman"/>
          <w:sz w:val="32"/>
          <w:szCs w:val="32"/>
        </w:rPr>
        <w:t>佳华路建成后，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可对潼南大道</w:t>
      </w:r>
      <w:r>
        <w:rPr>
          <w:rFonts w:ascii="Times New Roman" w:eastAsia="方正仿宋_GBK" w:hAnsi="Times New Roman" w:cs="Times New Roman"/>
          <w:sz w:val="32"/>
          <w:szCs w:val="32"/>
        </w:rPr>
        <w:t>车流起一定分流作用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；</w:t>
      </w:r>
      <w:r>
        <w:rPr>
          <w:rFonts w:ascii="Times New Roman" w:eastAsia="方正仿宋_GBK" w:hAnsi="Times New Roman" w:cs="Times New Roman"/>
          <w:sz w:val="32"/>
          <w:szCs w:val="32"/>
        </w:rPr>
        <w:t>佳华路红绿灯建成后，可通过红绿灯时限有效缓解潼南大道拥堵。</w:t>
      </w:r>
    </w:p>
    <w:p w:rsidR="003642D4" w:rsidRDefault="009A1F96" w:rsidP="009F3D3B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此复函已经区城投集团党委书记、董事长张超审签。对以上答复您有什么意见，请填写在回执上反馈给我们，以便进一步改</w:t>
      </w:r>
      <w:r>
        <w:rPr>
          <w:rFonts w:ascii="Times New Roman" w:eastAsia="方正仿宋_GBK" w:hAnsi="Times New Roman" w:cs="Times New Roman"/>
          <w:sz w:val="32"/>
          <w:szCs w:val="32"/>
        </w:rPr>
        <w:lastRenderedPageBreak/>
        <w:t>进工作。</w:t>
      </w:r>
    </w:p>
    <w:p w:rsidR="003642D4" w:rsidRDefault="009A1F96" w:rsidP="009F3D3B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联系人：米丹</w:t>
      </w:r>
    </w:p>
    <w:p w:rsidR="003642D4" w:rsidRDefault="009A1F96" w:rsidP="009F3D3B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联系电话：</w:t>
      </w:r>
      <w:r>
        <w:rPr>
          <w:rFonts w:ascii="Times New Roman" w:eastAsia="方正仿宋_GBK" w:hAnsi="Times New Roman" w:cs="Times New Roman"/>
          <w:sz w:val="32"/>
          <w:szCs w:val="32"/>
        </w:rPr>
        <w:t>44578388</w:t>
      </w:r>
    </w:p>
    <w:p w:rsidR="003642D4" w:rsidRDefault="009A1F96" w:rsidP="009F3D3B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邮政编码：</w:t>
      </w:r>
      <w:r>
        <w:rPr>
          <w:rFonts w:ascii="Times New Roman" w:eastAsia="方正仿宋_GBK" w:hAnsi="Times New Roman" w:cs="Times New Roman"/>
          <w:sz w:val="32"/>
          <w:szCs w:val="32"/>
        </w:rPr>
        <w:t>402660</w:t>
      </w:r>
    </w:p>
    <w:p w:rsidR="003642D4" w:rsidRDefault="003642D4" w:rsidP="009F3D3B">
      <w:pPr>
        <w:pStyle w:val="PlainText1"/>
        <w:spacing w:line="600" w:lineRule="exact"/>
        <w:rPr>
          <w:rFonts w:ascii="Times New Roman" w:hAnsi="Times New Roman" w:cs="Times New Roman"/>
          <w:sz w:val="32"/>
          <w:szCs w:val="32"/>
        </w:rPr>
      </w:pPr>
    </w:p>
    <w:p w:rsidR="003642D4" w:rsidRDefault="009A1F96" w:rsidP="009F3D3B">
      <w:pPr>
        <w:spacing w:line="600" w:lineRule="exact"/>
        <w:ind w:firstLineChars="558" w:firstLine="1786"/>
        <w:jc w:val="center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重庆市潼南区城市建设投资（集团）有限公司</w:t>
      </w:r>
    </w:p>
    <w:p w:rsidR="00375ADF" w:rsidRDefault="009A1F96" w:rsidP="009F3D3B">
      <w:pPr>
        <w:spacing w:line="600" w:lineRule="exact"/>
        <w:ind w:firstLineChars="558" w:firstLine="1786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2021</w:t>
      </w:r>
      <w:r>
        <w:rPr>
          <w:rFonts w:ascii="Times New Roman" w:eastAsia="方正仿宋_GBK" w:hAnsi="Times New Roman" w:cs="Times New Roman"/>
          <w:sz w:val="32"/>
          <w:szCs w:val="32"/>
        </w:rPr>
        <w:t>年</w:t>
      </w:r>
      <w:r>
        <w:rPr>
          <w:rFonts w:ascii="Times New Roman" w:eastAsia="方正仿宋_GBK" w:hAnsi="Times New Roman" w:cs="Times New Roman"/>
          <w:sz w:val="32"/>
          <w:szCs w:val="32"/>
        </w:rPr>
        <w:t>5</w:t>
      </w:r>
      <w:r>
        <w:rPr>
          <w:rFonts w:ascii="Times New Roman" w:eastAsia="方正仿宋_GBK" w:hAnsi="Times New Roman" w:cs="Times New Roman"/>
          <w:sz w:val="32"/>
          <w:szCs w:val="32"/>
        </w:rPr>
        <w:t>月</w:t>
      </w:r>
      <w:r>
        <w:rPr>
          <w:rFonts w:ascii="Times New Roman" w:eastAsia="方正仿宋_GBK" w:hAnsi="Times New Roman" w:cs="Times New Roman"/>
          <w:sz w:val="32"/>
          <w:szCs w:val="32"/>
        </w:rPr>
        <w:t>2</w:t>
      </w:r>
      <w:r w:rsidR="00375ADF">
        <w:rPr>
          <w:rFonts w:ascii="Times New Roman" w:eastAsia="方正仿宋_GBK" w:hAnsi="Times New Roman" w:cs="Times New Roman" w:hint="eastAsia"/>
          <w:sz w:val="32"/>
          <w:szCs w:val="32"/>
        </w:rPr>
        <w:t>8</w:t>
      </w:r>
      <w:r>
        <w:rPr>
          <w:rFonts w:ascii="Times New Roman" w:eastAsia="方正仿宋_GBK" w:hAnsi="Times New Roman" w:cs="Times New Roman"/>
          <w:sz w:val="32"/>
          <w:szCs w:val="32"/>
        </w:rPr>
        <w:t>日</w:t>
      </w:r>
    </w:p>
    <w:tbl>
      <w:tblPr>
        <w:tblpPr w:leftFromText="181" w:rightFromText="181" w:vertAnchor="page" w:horzAnchor="margin" w:tblpXSpec="center" w:tblpY="13981"/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580"/>
        <w:gridCol w:w="3240"/>
      </w:tblGrid>
      <w:tr w:rsidR="00375ADF" w:rsidRPr="0029140C" w:rsidTr="005E5239">
        <w:trPr>
          <w:trHeight w:val="760"/>
        </w:trPr>
        <w:tc>
          <w:tcPr>
            <w:tcW w:w="5580" w:type="dxa"/>
            <w:vAlign w:val="center"/>
          </w:tcPr>
          <w:p w:rsidR="00375ADF" w:rsidRPr="0029140C" w:rsidRDefault="00375ADF" w:rsidP="009F3D3B">
            <w:pPr>
              <w:adjustRightInd w:val="0"/>
              <w:snapToGrid w:val="0"/>
              <w:spacing w:line="600" w:lineRule="exact"/>
              <w:ind w:firstLineChars="50" w:firstLine="140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29140C">
              <w:rPr>
                <w:rFonts w:ascii="Times New Roman" w:eastAsia="方正仿宋_GBK" w:hAnsi="Times New Roman"/>
                <w:sz w:val="28"/>
                <w:szCs w:val="28"/>
              </w:rPr>
              <w:t>重庆市潼南区城市建设投</w:t>
            </w:r>
            <w:r w:rsidRPr="0029140C">
              <w:rPr>
                <w:rFonts w:ascii="方正仿宋_GBK" w:eastAsia="方正仿宋_GBK" w:hAnsi="Times New Roman" w:hint="eastAsia"/>
                <w:sz w:val="28"/>
                <w:szCs w:val="28"/>
              </w:rPr>
              <w:t>资(集团)有</w:t>
            </w:r>
            <w:r w:rsidRPr="0029140C">
              <w:rPr>
                <w:rFonts w:ascii="Times New Roman" w:eastAsia="方正仿宋_GBK" w:hAnsi="Times New Roman"/>
                <w:sz w:val="28"/>
                <w:szCs w:val="28"/>
              </w:rPr>
              <w:t>限公司</w:t>
            </w:r>
          </w:p>
        </w:tc>
        <w:tc>
          <w:tcPr>
            <w:tcW w:w="3240" w:type="dxa"/>
            <w:vAlign w:val="center"/>
          </w:tcPr>
          <w:p w:rsidR="00375ADF" w:rsidRPr="0029140C" w:rsidRDefault="00375ADF" w:rsidP="009F3D3B">
            <w:pPr>
              <w:adjustRightInd w:val="0"/>
              <w:snapToGrid w:val="0"/>
              <w:spacing w:line="600" w:lineRule="exact"/>
              <w:ind w:right="140" w:firstLineChars="50" w:firstLine="140"/>
              <w:jc w:val="right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29140C">
              <w:rPr>
                <w:rFonts w:ascii="Times New Roman" w:eastAsia="方正仿宋_GBK" w:hAnsi="Times New Roman"/>
                <w:sz w:val="28"/>
                <w:szCs w:val="28"/>
              </w:rPr>
              <w:t>202</w:t>
            </w:r>
            <w:r w:rsidRPr="0029140C">
              <w:rPr>
                <w:rFonts w:ascii="Times New Roman" w:eastAsia="方正仿宋_GBK" w:hAnsi="Times New Roman" w:hint="eastAsia"/>
                <w:sz w:val="28"/>
                <w:szCs w:val="28"/>
              </w:rPr>
              <w:t>1</w:t>
            </w:r>
            <w:r w:rsidRPr="0029140C">
              <w:rPr>
                <w:rFonts w:ascii="Times New Roman" w:eastAsia="方正仿宋_GBK" w:hAnsi="Times New Roman"/>
                <w:sz w:val="28"/>
                <w:szCs w:val="28"/>
              </w:rPr>
              <w:t>年</w:t>
            </w:r>
            <w:r w:rsidRPr="0029140C">
              <w:rPr>
                <w:rFonts w:ascii="Times New Roman" w:eastAsia="方正仿宋_GBK" w:hAnsi="Times New Roman" w:hint="eastAsia"/>
                <w:sz w:val="28"/>
                <w:szCs w:val="28"/>
              </w:rPr>
              <w:t>5</w:t>
            </w:r>
            <w:r w:rsidRPr="0029140C">
              <w:rPr>
                <w:rFonts w:ascii="Times New Roman" w:eastAsia="方正仿宋_GBK" w:hAnsi="Times New Roman"/>
                <w:sz w:val="28"/>
                <w:szCs w:val="28"/>
              </w:rPr>
              <w:t>月</w:t>
            </w: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28</w:t>
            </w:r>
            <w:r w:rsidRPr="0029140C">
              <w:rPr>
                <w:rFonts w:ascii="Times New Roman" w:eastAsia="方正仿宋_GBK" w:hAnsi="Times New Roman"/>
                <w:sz w:val="28"/>
                <w:szCs w:val="28"/>
              </w:rPr>
              <w:t>日印发</w:t>
            </w:r>
            <w:r w:rsidRPr="0029140C">
              <w:rPr>
                <w:rFonts w:ascii="Times New Roman" w:eastAsia="方正仿宋_GBK" w:hAnsi="Times New Roman"/>
                <w:sz w:val="28"/>
                <w:szCs w:val="28"/>
              </w:rPr>
              <w:t xml:space="preserve"> </w:t>
            </w:r>
          </w:p>
        </w:tc>
      </w:tr>
    </w:tbl>
    <w:p w:rsidR="003642D4" w:rsidRDefault="003642D4" w:rsidP="009F3D3B">
      <w:pPr>
        <w:spacing w:line="600" w:lineRule="exact"/>
        <w:ind w:firstLineChars="558" w:firstLine="1786"/>
        <w:jc w:val="center"/>
        <w:rPr>
          <w:rFonts w:ascii="Times New Roman" w:hAnsi="Times New Roman" w:cs="Times New Roman"/>
          <w:sz w:val="32"/>
          <w:szCs w:val="32"/>
        </w:rPr>
      </w:pPr>
    </w:p>
    <w:sectPr w:rsidR="003642D4" w:rsidSect="00375ADF">
      <w:footerReference w:type="even" r:id="rId8"/>
      <w:footerReference w:type="default" r:id="rId9"/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688A" w:rsidRDefault="00D0688A" w:rsidP="003642D4">
      <w:r>
        <w:separator/>
      </w:r>
    </w:p>
  </w:endnote>
  <w:endnote w:type="continuationSeparator" w:id="0">
    <w:p w:rsidR="00D0688A" w:rsidRDefault="00D0688A" w:rsidP="003642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42D4" w:rsidRDefault="00222A53" w:rsidP="00375ADF">
    <w:pPr>
      <w:pStyle w:val="a4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 w:rsidR="009A1F96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642D4" w:rsidRDefault="003642D4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5ADF" w:rsidRPr="00375ADF" w:rsidRDefault="00375ADF" w:rsidP="00375ADF">
    <w:pPr>
      <w:pStyle w:val="a4"/>
      <w:framePr w:wrap="around" w:vAnchor="text" w:hAnchor="margin" w:xAlign="outside" w:y="1"/>
      <w:rPr>
        <w:rStyle w:val="a6"/>
        <w:rFonts w:asciiTheme="minorEastAsia" w:eastAsiaTheme="minorEastAsia" w:hAnsiTheme="minorEastAsia"/>
        <w:sz w:val="28"/>
        <w:szCs w:val="28"/>
      </w:rPr>
    </w:pPr>
    <w:r w:rsidRPr="00375ADF">
      <w:rPr>
        <w:rStyle w:val="a6"/>
        <w:rFonts w:asciiTheme="minorEastAsia" w:eastAsiaTheme="minorEastAsia" w:hAnsiTheme="minorEastAsia" w:hint="eastAsia"/>
        <w:sz w:val="28"/>
        <w:szCs w:val="28"/>
      </w:rPr>
      <w:t>-</w:t>
    </w:r>
    <w:r>
      <w:rPr>
        <w:rStyle w:val="a6"/>
        <w:rFonts w:asciiTheme="minorEastAsia" w:eastAsiaTheme="minorEastAsia" w:hAnsiTheme="minorEastAsia"/>
        <w:sz w:val="28"/>
        <w:szCs w:val="28"/>
      </w:rPr>
      <w:t xml:space="preserve"> </w:t>
    </w:r>
    <w:r w:rsidR="00222A53" w:rsidRPr="00375ADF">
      <w:rPr>
        <w:rStyle w:val="a6"/>
        <w:rFonts w:asciiTheme="minorEastAsia" w:eastAsiaTheme="minorEastAsia" w:hAnsiTheme="minorEastAsia"/>
        <w:sz w:val="28"/>
        <w:szCs w:val="28"/>
      </w:rPr>
      <w:fldChar w:fldCharType="begin"/>
    </w:r>
    <w:r w:rsidRPr="00375ADF">
      <w:rPr>
        <w:rStyle w:val="a6"/>
        <w:rFonts w:asciiTheme="minorEastAsia" w:eastAsiaTheme="minorEastAsia" w:hAnsiTheme="minorEastAsia"/>
        <w:sz w:val="28"/>
        <w:szCs w:val="28"/>
      </w:rPr>
      <w:instrText xml:space="preserve">PAGE  </w:instrText>
    </w:r>
    <w:r w:rsidR="00222A53" w:rsidRPr="00375ADF">
      <w:rPr>
        <w:rStyle w:val="a6"/>
        <w:rFonts w:asciiTheme="minorEastAsia" w:eastAsiaTheme="minorEastAsia" w:hAnsiTheme="minorEastAsia"/>
        <w:sz w:val="28"/>
        <w:szCs w:val="28"/>
      </w:rPr>
      <w:fldChar w:fldCharType="separate"/>
    </w:r>
    <w:r w:rsidR="00105C1E">
      <w:rPr>
        <w:rStyle w:val="a6"/>
        <w:rFonts w:asciiTheme="minorEastAsia" w:eastAsiaTheme="minorEastAsia" w:hAnsiTheme="minorEastAsia"/>
        <w:noProof/>
        <w:sz w:val="28"/>
        <w:szCs w:val="28"/>
      </w:rPr>
      <w:t>3</w:t>
    </w:r>
    <w:r w:rsidR="00222A53" w:rsidRPr="00375ADF">
      <w:rPr>
        <w:rStyle w:val="a6"/>
        <w:rFonts w:asciiTheme="minorEastAsia" w:eastAsiaTheme="minorEastAsia" w:hAnsiTheme="minorEastAsia"/>
        <w:sz w:val="28"/>
        <w:szCs w:val="28"/>
      </w:rPr>
      <w:fldChar w:fldCharType="end"/>
    </w:r>
    <w:r>
      <w:rPr>
        <w:rStyle w:val="a6"/>
        <w:rFonts w:asciiTheme="minorEastAsia" w:eastAsiaTheme="minorEastAsia" w:hAnsiTheme="minorEastAsia" w:hint="eastAsia"/>
        <w:sz w:val="28"/>
        <w:szCs w:val="28"/>
      </w:rPr>
      <w:t xml:space="preserve"> -</w:t>
    </w:r>
  </w:p>
  <w:p w:rsidR="003642D4" w:rsidRDefault="003642D4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688A" w:rsidRDefault="00D0688A" w:rsidP="003642D4">
      <w:r>
        <w:separator/>
      </w:r>
    </w:p>
  </w:footnote>
  <w:footnote w:type="continuationSeparator" w:id="0">
    <w:p w:rsidR="00D0688A" w:rsidRDefault="00D0688A" w:rsidP="003642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742380"/>
    <w:multiLevelType w:val="hybridMultilevel"/>
    <w:tmpl w:val="E9F025C0"/>
    <w:lvl w:ilvl="0" w:tplc="CF908048">
      <w:numFmt w:val="bullet"/>
      <w:lvlText w:val="-"/>
      <w:lvlJc w:val="left"/>
      <w:pPr>
        <w:ind w:left="360" w:hanging="360"/>
      </w:pPr>
      <w:rPr>
        <w:rFonts w:ascii="宋体" w:eastAsia="宋体" w:hAnsi="宋体" w:cs="黑体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B565A65"/>
    <w:rsid w:val="00010352"/>
    <w:rsid w:val="000165C7"/>
    <w:rsid w:val="00105C1E"/>
    <w:rsid w:val="00127FBC"/>
    <w:rsid w:val="001C7296"/>
    <w:rsid w:val="00222A53"/>
    <w:rsid w:val="003642D4"/>
    <w:rsid w:val="00375ADF"/>
    <w:rsid w:val="003C3EC3"/>
    <w:rsid w:val="0049446A"/>
    <w:rsid w:val="005B54DD"/>
    <w:rsid w:val="005E5D92"/>
    <w:rsid w:val="006F50A3"/>
    <w:rsid w:val="00707486"/>
    <w:rsid w:val="007C5DF6"/>
    <w:rsid w:val="0084454C"/>
    <w:rsid w:val="008E1F68"/>
    <w:rsid w:val="009977A7"/>
    <w:rsid w:val="009A1F96"/>
    <w:rsid w:val="009E2B27"/>
    <w:rsid w:val="009F3D3B"/>
    <w:rsid w:val="00A93E6F"/>
    <w:rsid w:val="00AC02EB"/>
    <w:rsid w:val="00B209AC"/>
    <w:rsid w:val="00BA2510"/>
    <w:rsid w:val="00D0688A"/>
    <w:rsid w:val="00DB65DD"/>
    <w:rsid w:val="00DD67E5"/>
    <w:rsid w:val="00ED0F3B"/>
    <w:rsid w:val="00EF19F0"/>
    <w:rsid w:val="00F07007"/>
    <w:rsid w:val="016E52D3"/>
    <w:rsid w:val="0EFA6801"/>
    <w:rsid w:val="13705A64"/>
    <w:rsid w:val="17A34E67"/>
    <w:rsid w:val="2B6229F9"/>
    <w:rsid w:val="2EFE7F1E"/>
    <w:rsid w:val="39F21AF6"/>
    <w:rsid w:val="3B565A65"/>
    <w:rsid w:val="3CC13090"/>
    <w:rsid w:val="52971A55"/>
    <w:rsid w:val="6D4857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PlainText1"/>
    <w:qFormat/>
    <w:rsid w:val="003642D4"/>
    <w:pPr>
      <w:widowControl w:val="0"/>
      <w:jc w:val="both"/>
    </w:pPr>
    <w:rPr>
      <w:rFonts w:ascii="Calibri" w:hAnsi="Calibri" w:cs="黑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lainText1">
    <w:name w:val="Plain Text1"/>
    <w:basedOn w:val="a"/>
    <w:qFormat/>
    <w:rsid w:val="003642D4"/>
    <w:rPr>
      <w:rFonts w:ascii="宋体" w:hAnsi="Courier New" w:cs="Courier New"/>
      <w:szCs w:val="21"/>
    </w:rPr>
  </w:style>
  <w:style w:type="paragraph" w:styleId="a3">
    <w:name w:val="Date"/>
    <w:basedOn w:val="a"/>
    <w:next w:val="a"/>
    <w:link w:val="Char"/>
    <w:qFormat/>
    <w:rsid w:val="003642D4"/>
    <w:pPr>
      <w:ind w:leftChars="2500" w:left="100"/>
    </w:pPr>
  </w:style>
  <w:style w:type="paragraph" w:styleId="a4">
    <w:name w:val="footer"/>
    <w:basedOn w:val="a"/>
    <w:qFormat/>
    <w:rsid w:val="003642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rsid w:val="003642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qFormat/>
    <w:rsid w:val="003642D4"/>
  </w:style>
  <w:style w:type="paragraph" w:customStyle="1" w:styleId="p0">
    <w:name w:val="p0"/>
    <w:basedOn w:val="a"/>
    <w:qFormat/>
    <w:rsid w:val="003642D4"/>
    <w:pPr>
      <w:widowControl/>
    </w:pPr>
    <w:rPr>
      <w:rFonts w:hint="eastAsia"/>
    </w:rPr>
  </w:style>
  <w:style w:type="character" w:customStyle="1" w:styleId="Char">
    <w:name w:val="日期 Char"/>
    <w:basedOn w:val="a0"/>
    <w:link w:val="a3"/>
    <w:qFormat/>
    <w:rsid w:val="003642D4"/>
    <w:rPr>
      <w:rFonts w:ascii="Calibri" w:hAnsi="Calibri" w:cs="黑体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120</Words>
  <Characters>687</Characters>
  <Application>Microsoft Office Word</Application>
  <DocSecurity>0</DocSecurity>
  <Lines>5</Lines>
  <Paragraphs>1</Paragraphs>
  <ScaleCrop>false</ScaleCrop>
  <Company>Microsoft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左丽君</dc:creator>
  <cp:lastModifiedBy>weninshi01</cp:lastModifiedBy>
  <cp:revision>4</cp:revision>
  <cp:lastPrinted>2021-05-31T06:39:00Z</cp:lastPrinted>
  <dcterms:created xsi:type="dcterms:W3CDTF">2021-05-31T03:48:00Z</dcterms:created>
  <dcterms:modified xsi:type="dcterms:W3CDTF">2021-05-31T06:49:00Z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