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重庆市潼南区交通运输领域基层政务公开标准目录</w:t>
      </w:r>
    </w:p>
    <w:tbl>
      <w:tblPr>
        <w:tblStyle w:val="3"/>
        <w:tblW w:w="159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11"/>
        <w:gridCol w:w="1465"/>
        <w:gridCol w:w="1401"/>
        <w:gridCol w:w="2041"/>
        <w:gridCol w:w="1231"/>
        <w:gridCol w:w="1290"/>
        <w:gridCol w:w="3237"/>
        <w:gridCol w:w="644"/>
        <w:gridCol w:w="584"/>
        <w:gridCol w:w="584"/>
        <w:gridCol w:w="644"/>
        <w:gridCol w:w="584"/>
        <w:gridCol w:w="584"/>
        <w:gridCol w:w="58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公开事项</w:t>
            </w:r>
          </w:p>
        </w:tc>
        <w:tc>
          <w:tcPr>
            <w:tcW w:w="14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公开内容</w:t>
            </w:r>
          </w:p>
        </w:tc>
        <w:tc>
          <w:tcPr>
            <w:tcW w:w="14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网站对应栏目</w:t>
            </w:r>
          </w:p>
        </w:tc>
        <w:tc>
          <w:tcPr>
            <w:tcW w:w="2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公开依据</w:t>
            </w:r>
          </w:p>
        </w:tc>
        <w:tc>
          <w:tcPr>
            <w:tcW w:w="12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公开时限</w:t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公开主体</w:t>
            </w:r>
          </w:p>
        </w:tc>
        <w:tc>
          <w:tcPr>
            <w:tcW w:w="32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公开渠道和载体</w:t>
            </w:r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公开对象</w:t>
            </w:r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公开方式</w:t>
            </w:r>
          </w:p>
        </w:tc>
        <w:tc>
          <w:tcPr>
            <w:tcW w:w="17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5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特定群体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主动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依申请公开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公路水运工程基础设施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农村公路建设计划和补助政策信息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交通运输领域基层政务公开&gt;农村公路建设&gt;建设计划和补助政策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《交通运输部办公厅关于印发&lt;交通运输领域基层政务公开标准指引&gt;的通知》(交办办【2021】75号)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接到申请之日起20个工作日内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 xml:space="preserve">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■其他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农村公路项目设计文件审批、竣工验收等行政许可事项的办理指南和办理结果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交通运输领域基层政务公开&gt;农村公路建设&gt;办事指南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《重庆市农村公路建设管理办法》(渝交计121号)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水运建设项目设计文件审批、竣工验收等行政许可事项的办理指南和办理结果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交通运输领域基层政务公开&gt;水运工程建设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《中华人民共和国行政许可法》第五条第二款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市、区(县)交通主管部门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□精准推送    ■其他(网审平台)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公路水运工程基础设施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农村公路质量安全监管和养护管理信息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1、交通运输领域基层政务公开&gt;农村公路养护&gt;质量安全监管2、交通运输领域基层政务公开&gt;农村公路养护&gt;养护信息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《重庆市农村公路养护管理办法》(渝交管养55号)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公路交通阻断信息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交通运输领域基层政务公开&gt;农村公路养护&gt;养护信息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楷体_GB2312" w:hAnsi="方正仿宋_GBK" w:eastAsia="楷体_GB2312" w:cs="楷体_GB2312"/>
                <w:color w:val="333333"/>
                <w:kern w:val="0"/>
                <w:sz w:val="28"/>
                <w:szCs w:val="28"/>
                <w:lang w:val="en-US" w:eastAsia="zh-CN" w:bidi="ar"/>
              </w:rPr>
              <w:t>交通部《公路交通阻断信息报送制度》(交办公路〔2018〕16号)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人民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政府交通主管部门、乡镇人民政府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道路运输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道路旅客运输行政许可事项的办理指南和办理结果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交通运输领域基层政务公开&gt;道路运输&gt;行政许可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《重庆市道路运输管理条例》、《道路旅客运输及客运站管理规定》(交通部令2020年第17号)、《道路运输管理工作规范》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东文宋体" w:hAnsi="东文宋体" w:eastAsia="东文宋体" w:cs="东文宋体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道路运输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道路旅客运输站行政许可事项的办理指南和办理结果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交通运输领域基层政务公开&gt;道路运输&gt;行政许可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《重庆市道路运输管理条例》、《道路旅客运输及客运站管理规定》(交通部令2020年第17号)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东文宋体" w:hAnsi="东文宋体" w:eastAsia="东文宋体" w:cs="东文宋体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道路货物运输经营许可行政许可事项的办理指南和办理结果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交通运输领域基层政务公开&gt;道路运输&gt;行政许可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《中华人民共和国政府信息公开条例》(国务院令第712号)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■政务服务中心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出租汽车车辆运营证核发行政许可事项的办理指南和办理结果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交通运输领域基层政务公开&gt;道路运输&gt;行政许可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道路运输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驾驶员客运资格证核发行政许可事项的办理指南和办理结果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交通运输领域基层政务公开&gt;道路运输&gt;行政许可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《道路运输从业人员管理规定》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(中华人民共和国交通运输部令2019年第18号)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东文宋体" w:hAnsi="东文宋体" w:eastAsia="东文宋体" w:cs="东文宋体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■公开查阅点 ■政务服务中心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经营资格证核发行政许可事项的办理指南和办理结果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交通运输领域基层政务公开&gt;道路运输&gt;行政许可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道路客运班线起讫地客运站点及途径线路备案事项的办事指南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交通运输领域基层政务公开&gt;道路运输&gt;备案办事指南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《重庆市道路运输管理条例》、《道路旅客运输及客运站管理规定》(交通部令2020年第17号)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东文宋体" w:hAnsi="东文宋体" w:eastAsia="东文宋体" w:cs="东文宋体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道路运输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城市公共交通服务质量评价信息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交通运输领域基层政务公开&gt;道路运输&gt;监督检查信息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《中华人民共和国政府信息公开条例》(国务院令第711号)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出租汽车服务质量信誉考核信息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交通运输领域基层政务公开&gt;道路运输&gt;监督检查信息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道路运输监督检查结果信息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交通运输领域基层政务公开&gt;道路运输&gt;监督检查信息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道路运输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城市公共交通和道路客运相关服务信息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交通运输领域基层政务公开&gt;道路运输&gt;服务信息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《中华人民共和国政府信息公开条例》(国务院令第711号)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水路运输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港口经营许可办事指南和办理结果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交通运输领域基层政务公开&gt;水路运输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《中华人民共和国行政许可法》第五条第二款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市、区(县)交通主管部门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■其他(网审平台)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船员适任证书核发办事指南和办理结果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交通运输领域基层政务公开&gt;水路运输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市、区(县)交通主管部门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□政务服务中心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□精准推送    ■其他(交通运输部海事局网站)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水路运输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水路运输监督检查结果信息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交通运输领域基层政务公开&gt;水路运输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《中华人民共和国政府信息公开条例》(国务院令第711号)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市、区县交通主管部门 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■政务服务中心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水路客运班线服务信息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交通运输领域基层政务公开&gt;水路运输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《中华人民共和国政府信息公开条例》(国务院令第711号)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市、区县交通主管部门 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■政务服务中心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综合交通运输及多式联运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综合交通运输及多式联运管理服务有关信息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交通运输领域基层政务公开&gt;综合交通运输管理服务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市、区县交通主管部门</w:t>
            </w:r>
          </w:p>
        </w:tc>
        <w:tc>
          <w:tcPr>
            <w:tcW w:w="3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■政府网站   □政府公报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□两微一端   □发布会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□广播电视   □纸质媒体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□公开查阅点 ■政务服务中心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□便民服务站 □入户/现场                          □社区/企事业单位、村公示栏(电子屏)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□精准推送   □其他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0"/>
        <w:rPr>
          <w:rFonts w:hint="eastAsia" w:ascii="楷体_GB2312" w:eastAsia="楷体_GB2312" w:cs="楷体_GB2312"/>
          <w:sz w:val="28"/>
          <w:szCs w:val="28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OTM4ZjRmZjU4ODEyYjU3ZGM0N2IzNmY2NjhjNWIifQ=="/>
  </w:docVars>
  <w:rsids>
    <w:rsidRoot w:val="00000000"/>
    <w:rsid w:val="02F2668A"/>
    <w:rsid w:val="0E564343"/>
    <w:rsid w:val="1FD23869"/>
    <w:rsid w:val="2BCC2907"/>
    <w:rsid w:val="37087B3C"/>
    <w:rsid w:val="3A4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4103</Words>
  <Characters>4743</Characters>
  <Lines>0</Lines>
  <Paragraphs>0</Paragraphs>
  <TotalTime>3</TotalTime>
  <ScaleCrop>false</ScaleCrop>
  <LinksUpToDate>false</LinksUpToDate>
  <CharactersWithSpaces>4889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2023-06-06T07:23:00Z</dcterms:created>
  <dc:creator>Administrator</dc:creator>
  <cp:lastModifiedBy>半快樂壹半憂傷</cp:lastModifiedBy>
  <dcterms:modified xsi:type="dcterms:W3CDTF">2023-11-29T09:35:56Z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EF8D3C228C8449729F7851ABE3BE793C_12</vt:lpwstr>
  </property>
</Properties>
</file>