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方正黑体_GBK"/>
          <w:sz w:val="32"/>
          <w:szCs w:val="32"/>
        </w:rPr>
      </w:pPr>
      <w:bookmarkStart w:id="2" w:name="_GoBack"/>
      <w:bookmarkEnd w:id="2"/>
      <w:r>
        <w:rPr>
          <w:rFonts w:ascii="Times New Roman" w:hAnsi="Times New Roman" w:eastAsia="方正黑体_GBK"/>
          <w:sz w:val="32"/>
          <w:szCs w:val="32"/>
        </w:rPr>
        <w:t>附件17</w:t>
      </w:r>
    </w:p>
    <w:p>
      <w:pPr>
        <w:spacing w:line="600" w:lineRule="exact"/>
        <w:jc w:val="center"/>
        <w:rPr>
          <w:rFonts w:ascii="方正小标宋_GBK" w:eastAsia="方正小标宋_GBK"/>
          <w:sz w:val="44"/>
          <w:szCs w:val="44"/>
        </w:rPr>
      </w:pPr>
      <w:bookmarkStart w:id="0" w:name="_Toc24724711"/>
      <w:bookmarkStart w:id="1" w:name="_Toc8483_WPSOffice_Level1"/>
      <w:r>
        <w:rPr>
          <w:rFonts w:hint="eastAsia" w:ascii="方正小标宋_GBK" w:eastAsia="方正小标宋_GBK"/>
          <w:sz w:val="44"/>
          <w:szCs w:val="44"/>
        </w:rPr>
        <w:t>重庆市潼南区城市综合执法领域基层政务公开标准目录</w:t>
      </w:r>
      <w:bookmarkEnd w:id="0"/>
      <w:bookmarkEnd w:id="1"/>
    </w:p>
    <w:tbl>
      <w:tblPr>
        <w:tblStyle w:val="10"/>
        <w:tblW w:w="16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619"/>
        <w:gridCol w:w="1670"/>
        <w:gridCol w:w="3549"/>
        <w:gridCol w:w="987"/>
        <w:gridCol w:w="1417"/>
        <w:gridCol w:w="598"/>
        <w:gridCol w:w="3229"/>
        <w:gridCol w:w="659"/>
        <w:gridCol w:w="596"/>
        <w:gridCol w:w="453"/>
        <w:gridCol w:w="591"/>
        <w:gridCol w:w="538"/>
        <w:gridCol w:w="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36" w:type="dxa"/>
            <w:vMerge w:val="restart"/>
            <w:shd w:val="clear" w:color="auto" w:fill="auto"/>
            <w:vAlign w:val="center"/>
          </w:tcPr>
          <w:p>
            <w:pPr>
              <w:overflowPunct w:val="0"/>
              <w:snapToGrid w:val="0"/>
              <w:spacing w:line="200" w:lineRule="exact"/>
              <w:jc w:val="center"/>
              <w:rPr>
                <w:rFonts w:ascii="Times New Roman" w:hAnsi="Times New Roman" w:eastAsia="方正黑体_GBK"/>
                <w:kern w:val="0"/>
                <w:sz w:val="18"/>
                <w:szCs w:val="18"/>
              </w:rPr>
            </w:pPr>
            <w:r>
              <w:rPr>
                <w:rFonts w:hint="eastAsia" w:ascii="Times New Roman" w:hAnsi="Times New Roman" w:eastAsia="方正黑体_GBK"/>
                <w:kern w:val="0"/>
                <w:sz w:val="18"/>
                <w:szCs w:val="18"/>
              </w:rPr>
              <w:t>序号</w:t>
            </w:r>
          </w:p>
        </w:tc>
        <w:tc>
          <w:tcPr>
            <w:tcW w:w="2289" w:type="dxa"/>
            <w:gridSpan w:val="2"/>
            <w:shd w:val="clear" w:color="auto" w:fill="auto"/>
            <w:vAlign w:val="center"/>
          </w:tcPr>
          <w:p>
            <w:pPr>
              <w:overflowPunct w:val="0"/>
              <w:snapToGrid w:val="0"/>
              <w:spacing w:line="200" w:lineRule="exact"/>
              <w:jc w:val="center"/>
              <w:rPr>
                <w:rFonts w:ascii="Times New Roman" w:hAnsi="Times New Roman" w:eastAsia="方正黑体_GBK"/>
                <w:kern w:val="0"/>
                <w:sz w:val="18"/>
                <w:szCs w:val="18"/>
              </w:rPr>
            </w:pPr>
            <w:r>
              <w:rPr>
                <w:rFonts w:hint="eastAsia" w:ascii="Times New Roman" w:hAnsi="Times New Roman" w:eastAsia="方正黑体_GBK"/>
                <w:kern w:val="0"/>
                <w:sz w:val="18"/>
                <w:szCs w:val="18"/>
              </w:rPr>
              <w:t>公开事项</w:t>
            </w:r>
          </w:p>
        </w:tc>
        <w:tc>
          <w:tcPr>
            <w:tcW w:w="3549" w:type="dxa"/>
            <w:vMerge w:val="restart"/>
            <w:shd w:val="clear" w:color="auto" w:fill="auto"/>
            <w:vAlign w:val="center"/>
          </w:tcPr>
          <w:p>
            <w:pPr>
              <w:overflowPunct w:val="0"/>
              <w:snapToGrid w:val="0"/>
              <w:spacing w:line="200" w:lineRule="exact"/>
              <w:jc w:val="center"/>
              <w:rPr>
                <w:rFonts w:ascii="Times New Roman" w:hAnsi="Times New Roman" w:eastAsia="方正黑体_GBK"/>
                <w:kern w:val="0"/>
                <w:sz w:val="18"/>
                <w:szCs w:val="18"/>
              </w:rPr>
            </w:pPr>
            <w:r>
              <w:rPr>
                <w:rFonts w:hint="eastAsia" w:ascii="Times New Roman" w:hAnsi="Times New Roman" w:eastAsia="方正黑体_GBK"/>
                <w:kern w:val="0"/>
                <w:sz w:val="18"/>
                <w:szCs w:val="18"/>
              </w:rPr>
              <w:t>公开内容</w:t>
            </w:r>
          </w:p>
        </w:tc>
        <w:tc>
          <w:tcPr>
            <w:tcW w:w="987" w:type="dxa"/>
            <w:vMerge w:val="restart"/>
            <w:shd w:val="clear" w:color="auto" w:fill="auto"/>
            <w:vAlign w:val="center"/>
          </w:tcPr>
          <w:p>
            <w:pPr>
              <w:overflowPunct w:val="0"/>
              <w:snapToGrid w:val="0"/>
              <w:spacing w:line="200" w:lineRule="exact"/>
              <w:jc w:val="center"/>
              <w:rPr>
                <w:rFonts w:ascii="Times New Roman" w:hAnsi="Times New Roman" w:eastAsia="方正黑体_GBK"/>
                <w:kern w:val="0"/>
                <w:sz w:val="18"/>
                <w:szCs w:val="18"/>
              </w:rPr>
            </w:pPr>
            <w:r>
              <w:rPr>
                <w:rFonts w:hint="eastAsia" w:ascii="Times New Roman" w:hAnsi="Times New Roman" w:eastAsia="方正黑体_GBK"/>
                <w:kern w:val="0"/>
                <w:sz w:val="18"/>
                <w:szCs w:val="18"/>
              </w:rPr>
              <w:t>公开依据</w:t>
            </w:r>
          </w:p>
        </w:tc>
        <w:tc>
          <w:tcPr>
            <w:tcW w:w="1417" w:type="dxa"/>
            <w:vMerge w:val="restart"/>
            <w:shd w:val="clear" w:color="auto" w:fill="auto"/>
            <w:vAlign w:val="center"/>
          </w:tcPr>
          <w:p>
            <w:pPr>
              <w:overflowPunct w:val="0"/>
              <w:snapToGrid w:val="0"/>
              <w:spacing w:line="200" w:lineRule="exact"/>
              <w:jc w:val="center"/>
              <w:rPr>
                <w:rFonts w:ascii="Times New Roman" w:hAnsi="Times New Roman" w:eastAsia="方正黑体_GBK"/>
                <w:kern w:val="0"/>
                <w:sz w:val="18"/>
                <w:szCs w:val="18"/>
              </w:rPr>
            </w:pPr>
            <w:r>
              <w:rPr>
                <w:rFonts w:hint="eastAsia" w:ascii="Times New Roman" w:hAnsi="Times New Roman" w:eastAsia="方正黑体_GBK"/>
                <w:kern w:val="0"/>
                <w:sz w:val="18"/>
                <w:szCs w:val="18"/>
              </w:rPr>
              <w:t>公开</w:t>
            </w:r>
            <w:r>
              <w:rPr>
                <w:rFonts w:hint="eastAsia" w:ascii="Times New Roman" w:hAnsi="Times New Roman" w:eastAsia="方正黑体_GBK"/>
                <w:kern w:val="0"/>
                <w:sz w:val="18"/>
                <w:szCs w:val="18"/>
              </w:rPr>
              <w:br w:type="textWrapping"/>
            </w:r>
            <w:r>
              <w:rPr>
                <w:rFonts w:hint="eastAsia" w:ascii="Times New Roman" w:hAnsi="Times New Roman" w:eastAsia="方正黑体_GBK"/>
                <w:kern w:val="0"/>
                <w:sz w:val="18"/>
                <w:szCs w:val="18"/>
              </w:rPr>
              <w:t>时限</w:t>
            </w:r>
          </w:p>
        </w:tc>
        <w:tc>
          <w:tcPr>
            <w:tcW w:w="598" w:type="dxa"/>
            <w:vMerge w:val="restart"/>
            <w:shd w:val="clear" w:color="auto" w:fill="auto"/>
            <w:vAlign w:val="center"/>
          </w:tcPr>
          <w:p>
            <w:pPr>
              <w:overflowPunct w:val="0"/>
              <w:snapToGrid w:val="0"/>
              <w:spacing w:line="200" w:lineRule="exact"/>
              <w:jc w:val="center"/>
              <w:rPr>
                <w:rFonts w:ascii="Times New Roman" w:hAnsi="Times New Roman" w:eastAsia="方正黑体_GBK"/>
                <w:kern w:val="0"/>
                <w:sz w:val="18"/>
                <w:szCs w:val="18"/>
              </w:rPr>
            </w:pPr>
            <w:r>
              <w:rPr>
                <w:rFonts w:hint="eastAsia" w:ascii="Times New Roman" w:hAnsi="Times New Roman" w:eastAsia="方正黑体_GBK"/>
                <w:kern w:val="0"/>
                <w:sz w:val="18"/>
                <w:szCs w:val="18"/>
              </w:rPr>
              <w:t>公开</w:t>
            </w:r>
            <w:r>
              <w:rPr>
                <w:rFonts w:hint="eastAsia" w:ascii="Times New Roman" w:hAnsi="Times New Roman" w:eastAsia="方正黑体_GBK"/>
                <w:kern w:val="0"/>
                <w:sz w:val="18"/>
                <w:szCs w:val="18"/>
              </w:rPr>
              <w:br w:type="textWrapping"/>
            </w:r>
            <w:r>
              <w:rPr>
                <w:rFonts w:hint="eastAsia" w:ascii="Times New Roman" w:hAnsi="Times New Roman" w:eastAsia="方正黑体_GBK"/>
                <w:kern w:val="0"/>
                <w:sz w:val="18"/>
                <w:szCs w:val="18"/>
              </w:rPr>
              <w:t>主体</w:t>
            </w:r>
          </w:p>
        </w:tc>
        <w:tc>
          <w:tcPr>
            <w:tcW w:w="3229" w:type="dxa"/>
            <w:vMerge w:val="restart"/>
            <w:shd w:val="clear" w:color="auto" w:fill="auto"/>
            <w:vAlign w:val="center"/>
          </w:tcPr>
          <w:p>
            <w:pPr>
              <w:overflowPunct w:val="0"/>
              <w:snapToGrid w:val="0"/>
              <w:spacing w:line="200" w:lineRule="exact"/>
              <w:jc w:val="center"/>
              <w:rPr>
                <w:rFonts w:ascii="Times New Roman" w:hAnsi="Times New Roman" w:eastAsia="方正黑体_GBK"/>
                <w:kern w:val="0"/>
                <w:sz w:val="18"/>
                <w:szCs w:val="18"/>
              </w:rPr>
            </w:pPr>
            <w:r>
              <w:rPr>
                <w:rFonts w:hint="eastAsia" w:ascii="Times New Roman" w:hAnsi="Times New Roman" w:eastAsia="方正黑体_GBK"/>
                <w:kern w:val="0"/>
                <w:sz w:val="18"/>
                <w:szCs w:val="18"/>
              </w:rPr>
              <w:t>公开渠道和载体</w:t>
            </w:r>
          </w:p>
        </w:tc>
        <w:tc>
          <w:tcPr>
            <w:tcW w:w="1255" w:type="dxa"/>
            <w:gridSpan w:val="2"/>
            <w:shd w:val="clear" w:color="auto" w:fill="auto"/>
            <w:vAlign w:val="center"/>
          </w:tcPr>
          <w:p>
            <w:pPr>
              <w:widowControl/>
              <w:spacing w:line="200" w:lineRule="exact"/>
              <w:jc w:val="center"/>
              <w:textAlignment w:val="center"/>
              <w:rPr>
                <w:rFonts w:ascii="Times New Roman" w:hAnsi="Times New Roman" w:eastAsia="方正黑体_GBK"/>
                <w:bCs/>
                <w:kern w:val="0"/>
                <w:sz w:val="18"/>
                <w:szCs w:val="18"/>
                <w:lang w:bidi="ar"/>
              </w:rPr>
            </w:pPr>
            <w:r>
              <w:rPr>
                <w:rFonts w:hint="eastAsia" w:ascii="Times New Roman" w:hAnsi="Times New Roman" w:eastAsia="方正黑体_GBK"/>
                <w:bCs/>
                <w:kern w:val="0"/>
                <w:sz w:val="18"/>
                <w:szCs w:val="18"/>
                <w:lang w:bidi="ar"/>
              </w:rPr>
              <w:t>公开对象</w:t>
            </w:r>
          </w:p>
        </w:tc>
        <w:tc>
          <w:tcPr>
            <w:tcW w:w="1044" w:type="dxa"/>
            <w:gridSpan w:val="2"/>
            <w:shd w:val="clear" w:color="auto" w:fill="auto"/>
            <w:vAlign w:val="center"/>
          </w:tcPr>
          <w:p>
            <w:pPr>
              <w:widowControl/>
              <w:textAlignment w:val="center"/>
              <w:rPr>
                <w:rFonts w:ascii="Times New Roman" w:hAnsi="Times New Roman" w:eastAsia="方正黑体_GBK"/>
                <w:bCs/>
                <w:kern w:val="0"/>
                <w:sz w:val="18"/>
                <w:szCs w:val="18"/>
                <w:lang w:bidi="ar"/>
              </w:rPr>
            </w:pPr>
            <w:r>
              <w:rPr>
                <w:rFonts w:hint="eastAsia" w:ascii="Times New Roman" w:hAnsi="Times New Roman" w:eastAsia="方正黑体_GBK"/>
                <w:bCs/>
                <w:kern w:val="0"/>
                <w:sz w:val="18"/>
                <w:szCs w:val="18"/>
                <w:lang w:bidi="ar"/>
              </w:rPr>
              <w:t>公开方式</w:t>
            </w:r>
          </w:p>
        </w:tc>
        <w:tc>
          <w:tcPr>
            <w:tcW w:w="1124" w:type="dxa"/>
            <w:gridSpan w:val="2"/>
            <w:shd w:val="clear" w:color="auto" w:fill="auto"/>
            <w:vAlign w:val="center"/>
          </w:tcPr>
          <w:p>
            <w:pPr>
              <w:widowControl/>
              <w:textAlignment w:val="center"/>
              <w:rPr>
                <w:rFonts w:ascii="Times New Roman" w:hAnsi="Times New Roman" w:eastAsia="方正黑体_GBK"/>
                <w:bCs/>
                <w:kern w:val="0"/>
                <w:sz w:val="18"/>
                <w:szCs w:val="18"/>
                <w:lang w:bidi="ar"/>
              </w:rPr>
            </w:pPr>
            <w:r>
              <w:rPr>
                <w:rFonts w:hint="eastAsia" w:ascii="Times New Roman" w:hAnsi="Times New Roman" w:eastAsia="方正黑体_GBK"/>
                <w:bCs/>
                <w:kern w:val="0"/>
                <w:sz w:val="18"/>
                <w:szCs w:val="18"/>
                <w:lang w:bidi="ar"/>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blHeader/>
          <w:jc w:val="center"/>
        </w:trPr>
        <w:tc>
          <w:tcPr>
            <w:tcW w:w="536" w:type="dxa"/>
            <w:vMerge w:val="continue"/>
            <w:shd w:val="clear" w:color="auto" w:fill="auto"/>
            <w:vAlign w:val="center"/>
          </w:tcPr>
          <w:p>
            <w:pPr>
              <w:overflowPunct w:val="0"/>
              <w:snapToGrid w:val="0"/>
              <w:spacing w:line="200" w:lineRule="exact"/>
              <w:jc w:val="center"/>
              <w:rPr>
                <w:rFonts w:ascii="Times New Roman" w:hAnsi="Times New Roman" w:eastAsia="方正黑体_GBK"/>
                <w:kern w:val="0"/>
                <w:sz w:val="18"/>
                <w:szCs w:val="18"/>
              </w:rPr>
            </w:pPr>
          </w:p>
        </w:tc>
        <w:tc>
          <w:tcPr>
            <w:tcW w:w="619" w:type="dxa"/>
            <w:shd w:val="clear" w:color="auto" w:fill="auto"/>
            <w:vAlign w:val="center"/>
          </w:tcPr>
          <w:p>
            <w:pPr>
              <w:overflowPunct w:val="0"/>
              <w:snapToGrid w:val="0"/>
              <w:spacing w:line="200" w:lineRule="exact"/>
              <w:jc w:val="center"/>
              <w:rPr>
                <w:rFonts w:ascii="Times New Roman" w:hAnsi="Times New Roman" w:eastAsia="方正黑体_GBK"/>
                <w:kern w:val="0"/>
                <w:sz w:val="18"/>
                <w:szCs w:val="18"/>
              </w:rPr>
            </w:pPr>
            <w:r>
              <w:rPr>
                <w:rFonts w:hint="eastAsia" w:ascii="Times New Roman" w:hAnsi="Times New Roman" w:eastAsia="方正黑体_GBK"/>
                <w:kern w:val="0"/>
                <w:sz w:val="18"/>
                <w:szCs w:val="18"/>
              </w:rPr>
              <w:t>一级事项</w:t>
            </w:r>
          </w:p>
        </w:tc>
        <w:tc>
          <w:tcPr>
            <w:tcW w:w="1670" w:type="dxa"/>
            <w:shd w:val="clear" w:color="auto" w:fill="auto"/>
            <w:vAlign w:val="center"/>
          </w:tcPr>
          <w:p>
            <w:pPr>
              <w:overflowPunct w:val="0"/>
              <w:snapToGrid w:val="0"/>
              <w:spacing w:line="200" w:lineRule="exact"/>
              <w:jc w:val="center"/>
              <w:rPr>
                <w:rFonts w:ascii="Times New Roman" w:hAnsi="Times New Roman" w:eastAsia="方正黑体_GBK"/>
                <w:kern w:val="0"/>
                <w:sz w:val="18"/>
                <w:szCs w:val="18"/>
              </w:rPr>
            </w:pPr>
            <w:r>
              <w:rPr>
                <w:rFonts w:hint="eastAsia" w:ascii="Times New Roman" w:hAnsi="Times New Roman" w:eastAsia="方正黑体_GBK"/>
                <w:kern w:val="0"/>
                <w:sz w:val="18"/>
                <w:szCs w:val="18"/>
              </w:rPr>
              <w:t>二级事项</w:t>
            </w:r>
          </w:p>
        </w:tc>
        <w:tc>
          <w:tcPr>
            <w:tcW w:w="3549" w:type="dxa"/>
            <w:vMerge w:val="continue"/>
            <w:shd w:val="clear" w:color="auto" w:fill="auto"/>
            <w:vAlign w:val="center"/>
          </w:tcPr>
          <w:p>
            <w:pPr>
              <w:overflowPunct w:val="0"/>
              <w:snapToGrid w:val="0"/>
              <w:spacing w:line="200" w:lineRule="exact"/>
              <w:jc w:val="center"/>
              <w:rPr>
                <w:rFonts w:ascii="Times New Roman" w:hAnsi="Times New Roman" w:eastAsia="方正黑体_GBK"/>
                <w:kern w:val="0"/>
                <w:sz w:val="18"/>
                <w:szCs w:val="18"/>
              </w:rPr>
            </w:pPr>
          </w:p>
        </w:tc>
        <w:tc>
          <w:tcPr>
            <w:tcW w:w="987" w:type="dxa"/>
            <w:vMerge w:val="continue"/>
            <w:shd w:val="clear" w:color="auto" w:fill="auto"/>
            <w:vAlign w:val="center"/>
          </w:tcPr>
          <w:p>
            <w:pPr>
              <w:overflowPunct w:val="0"/>
              <w:snapToGrid w:val="0"/>
              <w:spacing w:line="200" w:lineRule="exact"/>
              <w:jc w:val="center"/>
              <w:rPr>
                <w:rFonts w:ascii="Times New Roman" w:hAnsi="Times New Roman" w:eastAsia="方正黑体_GBK"/>
                <w:kern w:val="0"/>
                <w:sz w:val="18"/>
                <w:szCs w:val="18"/>
              </w:rPr>
            </w:pPr>
          </w:p>
        </w:tc>
        <w:tc>
          <w:tcPr>
            <w:tcW w:w="1417" w:type="dxa"/>
            <w:vMerge w:val="continue"/>
            <w:shd w:val="clear" w:color="auto" w:fill="auto"/>
            <w:vAlign w:val="center"/>
          </w:tcPr>
          <w:p>
            <w:pPr>
              <w:overflowPunct w:val="0"/>
              <w:snapToGrid w:val="0"/>
              <w:spacing w:line="200" w:lineRule="exact"/>
              <w:jc w:val="center"/>
              <w:rPr>
                <w:rFonts w:ascii="Times New Roman" w:hAnsi="Times New Roman" w:eastAsia="方正黑体_GBK"/>
                <w:kern w:val="0"/>
                <w:sz w:val="18"/>
                <w:szCs w:val="18"/>
              </w:rPr>
            </w:pPr>
          </w:p>
        </w:tc>
        <w:tc>
          <w:tcPr>
            <w:tcW w:w="598" w:type="dxa"/>
            <w:vMerge w:val="continue"/>
            <w:shd w:val="clear" w:color="auto" w:fill="auto"/>
            <w:vAlign w:val="center"/>
          </w:tcPr>
          <w:p>
            <w:pPr>
              <w:overflowPunct w:val="0"/>
              <w:snapToGrid w:val="0"/>
              <w:spacing w:line="200" w:lineRule="exact"/>
              <w:jc w:val="center"/>
              <w:rPr>
                <w:rFonts w:ascii="Times New Roman" w:hAnsi="Times New Roman" w:eastAsia="方正黑体_GBK"/>
                <w:kern w:val="0"/>
                <w:sz w:val="18"/>
                <w:szCs w:val="18"/>
              </w:rPr>
            </w:pPr>
          </w:p>
        </w:tc>
        <w:tc>
          <w:tcPr>
            <w:tcW w:w="3229" w:type="dxa"/>
            <w:vMerge w:val="continue"/>
            <w:shd w:val="clear" w:color="auto" w:fill="auto"/>
            <w:vAlign w:val="center"/>
          </w:tcPr>
          <w:p>
            <w:pPr>
              <w:overflowPunct w:val="0"/>
              <w:snapToGrid w:val="0"/>
              <w:spacing w:line="200" w:lineRule="exact"/>
              <w:jc w:val="center"/>
              <w:rPr>
                <w:rFonts w:ascii="Times New Roman" w:hAnsi="Times New Roman" w:eastAsia="方正黑体_GBK"/>
                <w:kern w:val="0"/>
                <w:sz w:val="18"/>
                <w:szCs w:val="18"/>
              </w:rPr>
            </w:pPr>
          </w:p>
        </w:tc>
        <w:tc>
          <w:tcPr>
            <w:tcW w:w="659" w:type="dxa"/>
            <w:shd w:val="clear" w:color="auto" w:fill="auto"/>
            <w:vAlign w:val="center"/>
          </w:tcPr>
          <w:p>
            <w:pPr>
              <w:widowControl/>
              <w:spacing w:line="200" w:lineRule="exact"/>
              <w:jc w:val="center"/>
              <w:textAlignment w:val="center"/>
              <w:rPr>
                <w:rFonts w:ascii="Times New Roman" w:hAnsi="Times New Roman" w:eastAsia="方正黑体_GBK"/>
                <w:bCs/>
                <w:kern w:val="0"/>
                <w:sz w:val="18"/>
                <w:szCs w:val="18"/>
                <w:lang w:bidi="ar"/>
              </w:rPr>
            </w:pPr>
            <w:r>
              <w:rPr>
                <w:rFonts w:hint="eastAsia" w:ascii="Times New Roman" w:hAnsi="Times New Roman" w:eastAsia="方正黑体_GBK"/>
                <w:bCs/>
                <w:kern w:val="0"/>
                <w:sz w:val="18"/>
                <w:szCs w:val="18"/>
                <w:lang w:bidi="ar"/>
              </w:rPr>
              <w:t>全社会</w:t>
            </w:r>
          </w:p>
        </w:tc>
        <w:tc>
          <w:tcPr>
            <w:tcW w:w="596" w:type="dxa"/>
            <w:shd w:val="clear" w:color="auto" w:fill="auto"/>
            <w:vAlign w:val="center"/>
          </w:tcPr>
          <w:p>
            <w:pPr>
              <w:widowControl/>
              <w:spacing w:line="200" w:lineRule="exact"/>
              <w:jc w:val="center"/>
              <w:textAlignment w:val="center"/>
              <w:rPr>
                <w:rFonts w:ascii="Times New Roman" w:hAnsi="Times New Roman" w:eastAsia="方正黑体_GBK"/>
                <w:bCs/>
                <w:kern w:val="0"/>
                <w:sz w:val="18"/>
                <w:szCs w:val="18"/>
                <w:lang w:bidi="ar"/>
              </w:rPr>
            </w:pPr>
            <w:r>
              <w:rPr>
                <w:rFonts w:hint="eastAsia" w:ascii="Times New Roman" w:hAnsi="Times New Roman" w:eastAsia="方正黑体_GBK"/>
                <w:bCs/>
                <w:kern w:val="0"/>
                <w:sz w:val="18"/>
                <w:szCs w:val="18"/>
                <w:lang w:bidi="ar"/>
              </w:rPr>
              <w:t>特定群体</w:t>
            </w:r>
          </w:p>
        </w:tc>
        <w:tc>
          <w:tcPr>
            <w:tcW w:w="453" w:type="dxa"/>
            <w:shd w:val="clear" w:color="auto" w:fill="auto"/>
            <w:vAlign w:val="center"/>
          </w:tcPr>
          <w:p>
            <w:pPr>
              <w:widowControl/>
              <w:spacing w:line="200" w:lineRule="exact"/>
              <w:jc w:val="center"/>
              <w:textAlignment w:val="center"/>
              <w:rPr>
                <w:rFonts w:ascii="Times New Roman" w:hAnsi="Times New Roman" w:eastAsia="方正黑体_GBK"/>
                <w:bCs/>
                <w:kern w:val="0"/>
                <w:sz w:val="18"/>
                <w:szCs w:val="18"/>
                <w:lang w:bidi="ar"/>
              </w:rPr>
            </w:pPr>
            <w:r>
              <w:rPr>
                <w:rFonts w:hint="eastAsia" w:ascii="Times New Roman" w:hAnsi="Times New Roman" w:eastAsia="方正黑体_GBK"/>
                <w:bCs/>
                <w:kern w:val="0"/>
                <w:sz w:val="18"/>
                <w:szCs w:val="18"/>
                <w:lang w:bidi="ar"/>
              </w:rPr>
              <w:t>主动</w:t>
            </w:r>
          </w:p>
        </w:tc>
        <w:tc>
          <w:tcPr>
            <w:tcW w:w="591" w:type="dxa"/>
            <w:shd w:val="clear" w:color="auto" w:fill="auto"/>
            <w:vAlign w:val="center"/>
          </w:tcPr>
          <w:p>
            <w:pPr>
              <w:widowControl/>
              <w:spacing w:line="200" w:lineRule="exact"/>
              <w:jc w:val="center"/>
              <w:textAlignment w:val="center"/>
              <w:rPr>
                <w:rFonts w:ascii="Times New Roman" w:hAnsi="Times New Roman" w:eastAsia="方正黑体_GBK"/>
                <w:bCs/>
                <w:kern w:val="0"/>
                <w:sz w:val="18"/>
                <w:szCs w:val="18"/>
                <w:lang w:bidi="ar"/>
              </w:rPr>
            </w:pPr>
            <w:r>
              <w:rPr>
                <w:rFonts w:hint="eastAsia" w:ascii="Times New Roman" w:hAnsi="Times New Roman" w:eastAsia="方正黑体_GBK"/>
                <w:bCs/>
                <w:kern w:val="0"/>
                <w:sz w:val="18"/>
                <w:szCs w:val="18"/>
                <w:lang w:bidi="ar"/>
              </w:rPr>
              <w:t>依申请</w:t>
            </w:r>
          </w:p>
        </w:tc>
        <w:tc>
          <w:tcPr>
            <w:tcW w:w="538" w:type="dxa"/>
            <w:shd w:val="clear" w:color="auto" w:fill="auto"/>
            <w:vAlign w:val="center"/>
          </w:tcPr>
          <w:p>
            <w:pPr>
              <w:widowControl/>
              <w:spacing w:line="200" w:lineRule="exact"/>
              <w:jc w:val="center"/>
              <w:textAlignment w:val="center"/>
              <w:rPr>
                <w:rFonts w:ascii="Times New Roman" w:hAnsi="Times New Roman" w:eastAsia="方正黑体_GBK"/>
                <w:bCs/>
                <w:kern w:val="0"/>
                <w:sz w:val="18"/>
                <w:szCs w:val="18"/>
                <w:lang w:bidi="ar"/>
              </w:rPr>
            </w:pPr>
            <w:r>
              <w:rPr>
                <w:rFonts w:hint="eastAsia" w:ascii="Times New Roman" w:hAnsi="Times New Roman" w:eastAsia="方正黑体_GBK"/>
                <w:bCs/>
                <w:kern w:val="0"/>
                <w:sz w:val="18"/>
                <w:szCs w:val="18"/>
                <w:lang w:bidi="ar"/>
              </w:rPr>
              <w:t>区级</w:t>
            </w:r>
          </w:p>
        </w:tc>
        <w:tc>
          <w:tcPr>
            <w:tcW w:w="586" w:type="dxa"/>
            <w:shd w:val="clear" w:color="auto" w:fill="auto"/>
            <w:vAlign w:val="center"/>
          </w:tcPr>
          <w:p>
            <w:pPr>
              <w:widowControl/>
              <w:spacing w:line="200" w:lineRule="exact"/>
              <w:jc w:val="center"/>
              <w:textAlignment w:val="center"/>
              <w:rPr>
                <w:rFonts w:ascii="Times New Roman" w:hAnsi="Times New Roman" w:eastAsia="方正黑体_GBK"/>
                <w:bCs/>
                <w:kern w:val="0"/>
                <w:sz w:val="18"/>
                <w:szCs w:val="18"/>
                <w:lang w:bidi="ar"/>
              </w:rPr>
            </w:pPr>
            <w:r>
              <w:rPr>
                <w:rFonts w:hint="eastAsia" w:ascii="Times New Roman" w:hAnsi="Times New Roman" w:eastAsia="方正黑体_GBK"/>
                <w:bCs/>
                <w:kern w:val="0"/>
                <w:sz w:val="18"/>
                <w:szCs w:val="18"/>
                <w:lang w:bidi="ar"/>
              </w:rPr>
              <w:t>乡镇级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3" w:hRule="atLeas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不符合预售条件预售商品房</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《城市房地产管理法》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未取得资质等级证书或者超越资质等级从事房地产开发经营</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《城市房地产开发经营管理条例》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8" w:hRule="atLeas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擅自预售商品房</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《城市房地产开发经营管理条例》                                                                                                                                      《商品房销售管理办法》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3" w:hRule="atLeas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房产测绘单位在房产面积测算中不执行国家标准、规范和规定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《房产测绘管理办法》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区规划自然资源局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5" w:hRule="atLeas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房产测绘单位在房产面积测算中弄虚作假、欺骗房屋权利人</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《房产测绘管理办法》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区规划自然资源局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房产测绘单位房产面积测算失误，造成重大损失</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《房产测绘管理办法》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区规划自然资源局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房地产经纪人员以个人名义承接房地产经纪业务和收取费用</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《房地产经纪管理办法》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房地产经纪机构提供代办贷款、代办房地产登记等其他服务，未向委托人说明服务内容、收费标准等情况，并未经委托人同意</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《房地产经纪管理办法》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房地产经纪服务合同未由从事该业务的一名房地产经纪人或者两名房地产经纪人协理签名</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《房地产经纪管理办法》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7" w:hRule="atLeas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10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房地产经纪机构签订房地产经纪服务合同前，不向交易当事人说明和书面告知规定事项</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《房地产经纪管理办法》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11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房地产经纪机构未按照规定如实记录业务情况或者保存房地产经纪服务合同</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《房地产经纪管理办法》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12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房地产经纪机构擅自对外发布房源信息</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《房地产经纪管理办法》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13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房地产经纪机构擅自划转客户交易结算资金</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《房地产经纪管理办法》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14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房地产经纪机构和房地产经纪人员以隐瞒、欺诈、胁迫、贿赂等不正当手段招揽业务，诱骗消费者交易或者强制交易</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《房地产经纪管理办法》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15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房地产经纪机构和房地产经纪人员泄露或者不当使用委托人的个人信息或者商业秘密，谋取不正当利益</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《房地产经纪管理办法》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7" w:hRule="atLeas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16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为交易当事人规避房屋交易税费等非法目的，房地产经纪机构和房地产经纪人员就同一房屋签订不同交易价款的合同提供便利</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《房地产经纪管理办法》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17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房地产经纪机构和房地产经纪人员改变房屋内部结构分割出租</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《房地产经纪管理办法》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18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房地产经纪机构和房地产经纪人员侵占、挪用房地产交易资金</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《房地产经纪管理办法》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19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房地产经纪机构和房地产经纪人员承购、承租自己提供经纪服务的房屋</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《房地产经纪管理办法》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20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房地产经纪机构和房地产经纪人员为不符合交易条件的保障性住房和禁止交易的房屋提供经纪服务</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《房地产经纪管理办法》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21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房地产经纪机构和房地产经纪人员做出法律、法规禁止的其他行为</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《房地产经纪管理办法》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8" w:hRule="atLeas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22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 xml:space="preserve">未取得房地产估价机构资质从事房地产估价活动或者超越资质等级承揽估价业务    </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《房地产估价机构管理办法》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23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房地产估价机构不按规定承揽业务</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《房地产估价机构管理办法》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24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房地产估价机构不按规定出具估价报告</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《房地产估价机构管理办法》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25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房地产估价机构及其估价人员应当回避未回避</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《房地产估价机构管理办法》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26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房地产估价机构涂改、倒卖、出租、出借或者以其他形式非法转让资质证书</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《房地产估价机构管理办法》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27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房地产估价机构超越资质等级业务范围承接房地产估价业务</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《房地产估价机构管理办法》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7" w:hRule="atLeas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28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房地产估价机构以迎合高估或者低估要求、给予回扣、恶意压低收费等方式进行不正当竞争</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《房地产估价机构管理办法》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29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房地产估价机构违反房地产估价规范和标准</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《房地产估价机构管理办法》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30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房地产估价机构出具有虚假记载、误导性陈述或者重大遗漏的估价报告</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《房地产估价机构管理办法》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31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房地产估价机构擅自设立分支机构</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《房地产估价机构管理办法》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32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房地产估价机构未经委托人书面同意，擅自转让受托的估价业务</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《房地产估价机构管理办法》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33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房地产估价机构有法律、法规禁止的其他行为</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《房地产估价机构管理办法》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7" w:hRule="atLeas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34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公共租赁住房的所有权人及其委托的运营单位向不符合条件的对象出租公共租赁住房的</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《公共租赁住房管理办法》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35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公共租赁住房的所有权人及其委托的运营单位未履行公共租赁住房及其配套设施维修养护义务</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《公共租赁住房管理办法》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36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公共租赁住房的所有权人及其委托的运营单位改变公共租赁住房的保障性住房性质、用途，以及配套设施的规划用途</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《公共租赁住房管理办法》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37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申请人隐瞒有关情况或者提供虚假材料申请公共租赁住房</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《公共租赁住房管理办法》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38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申请人以欺骗等不正手段，登记为轮候对象或者承租公共租赁住房</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《公共租赁住房管理办法》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39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承租人转借、转租或者擅自调换所承租公共租赁住房</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《公共租赁住房管理办法》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7" w:hRule="atLeas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40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承租人改变所承租公共租赁住房用途</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《公共租赁住房管理办法》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41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承租人破坏或者擅自装修所承租公共租赁住房，拒不恢复原状</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《公共租赁住房管理办法》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42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承租人在公共租赁住房内从事违法活动</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《公共租赁住房管理办法》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43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承租人无正当理由连续6个月以上闲置公共租赁住房</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《公共租赁住房管理办法》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44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房地产经纪机构及其经纪人员提供公共租赁住房出租、转租、出售等经纪业务</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《公共租赁住房管理办法》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                                      《房地产经纪管理办法》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45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出租属于违法建筑的房屋</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《商品房屋租赁管理办法》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7" w:hRule="atLeas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46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出租不符合安全、防灾等工程建设强制性标准的房屋</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《商品房屋租赁管理办法》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47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出租违反规定改变房屋使用性质的房屋</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《商品房屋租赁管理办法》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48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出租法律、法规规定禁止出租的房屋</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《商品房屋租赁管理办法》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49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未以原设计的房间为最小出租单位，或人均租住建筑面积低于当地人民政府规定的最低标准</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《商品房屋租赁管理办法》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50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出租厨房、卫生间、阳台和地下储藏室供人员居住</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《商品房屋租赁管理办法》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51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房屋租赁合同订立后三十日内，房屋租赁当事人未按规定办理房屋租赁登记备案</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《商品房屋租赁管理办法》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52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房屋租赁登记备案内容发生变化、续租或者租赁终止后三十日内，当事人未按规定办理房屋租赁登记备案的变更、延续或者注销手续</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《商品房屋租赁管理办法》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53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公有住房售房单位未按规定交存首期住宅专项维修资金</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《住宅专项维修资金管理办法》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54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未按规定交存首期住宅专项维修资金，公有住房售房单位将房屋交付买受人</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《住宅专项维修资金管理办法》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55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公有住房售房单位未按规定分摊维修、更新、改造费用</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《住宅专项维修资金管理办法》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56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未按规定交存首期住宅专项维修资金，开发建设单位将房屋交付买受人</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《住宅专项维修资金管理办法》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57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开发建设单位未按规定分摊维修、更新和改造费用</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《住宅专项维修资金管理办法》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7" w:hRule="atLeas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58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挪用住宅专项维修资金</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《住宅专项维修资金管理办法》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59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城市低收入住房困难家庭隐瞒有关情况或者提供虚假材料申请廉租住房保障</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《廉租住房保障办法》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60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对以欺骗等不正当手段，取得审核同意或者获得廉租住房保障</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《廉租住房保障办法》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61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隐瞒有关情况或者提供虚假材料申请房地产估价师注册</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《注册房地产估价师管理办法》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  </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62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注册房地产估价师聘用单位为申请人提供虚假注册材料</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《注册房地产估价师管理办法》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  </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63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以欺骗、贿赂等不正当手段取得注册证书</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《注册房地产估价师管理办法》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  </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8" w:hRule="atLeas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64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未经注册，擅自以注册房地产估价师名义从事房地产估价活动</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《注册房地产估价师管理办法》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  </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65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注册房地产估价师未办理变更注册仍执业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《注册房地产估价师管理办法》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  </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66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注册房地产估价师不履行注册房地产估价师义务</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《注册房地产估价师管理办法》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  </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67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注册房地产估价师在执业过程中，索贿、受贿或者谋取合同约定费用外的其他利益</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《注册房地产估价师管理办法》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  </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68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注册房地产估价师在执业过程中实施商业贿赂</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《注册房地产估价师管理办法》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  </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69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注册房地产估价师签署有虚假记载、误导性陈述或者重大遗漏的估价报告</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《注册房地产估价师管理办法》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  </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7" w:hRule="atLeas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70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注册房地产估价师在估价报告中隐瞒或者歪曲事实</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《注册房地产估价师管理办法》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  </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71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注册房地产估价师允许他人以自己的名义从事房地产估价业务</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《注册房地产估价师管理办法》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  </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72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注册房地产估价师同时在2个或者2个以上房地产估价机构执业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《注册房地产估价师管理办法》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  </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73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注册房地产估价师以个人名义承揽房地产估价业务</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《注册房地产估价师管理办法》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  </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74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注册房地产估价师涂改、出租、出借或者以其他形式非法转让注册证书</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《注册房地产估价师管理办法》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  </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75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注册房地产估价师超出聘用单位业务范围从事房地产估价活动</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《注册房地产估价师管理办法》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  </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7" w:hRule="atLeas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76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注册房地产估价师严重损害他人利益、名誉的行为</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《注册房地产估价师管理办法》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  </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77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注册房地产估价师有法律、法规禁止的其他行为</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《注册房地产估价师管理办法》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  </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78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开发企业未取得《商品房预售许可证》预售商品房</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《城市商品房预售管理办法》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                      </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《城市房地产开发经营管理条例》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79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开发企业不按规定使用商品房预售款项</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《城市商品房预售管理办法》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80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开发企业隐瞒有关情况、提供虚假材料，或者采用欺骗、贿赂等不正当手段取得商品房预售许可</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《城市商品房预售管理办法》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81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不具备条件的单位从事白蚁防治业务</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《城市房屋白蚁防治管理规定》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82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白蚁防治单位未建立健全白蚁防治质量保证体系，未严格按照国家和地方有关城市房屋白蚁防治的施工技术规范和操作程序进行防治</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《城市房屋白蚁防治管理规定》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83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白蚁防治单位违反规定，使用不合格药物</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《城市房屋白蚁防治管理规定》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84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房地产开发企业在进行商品房销(预)售时未向购房人出具该项目的《白蚁预防合同》或者其他实施房屋白蚁预防的证明文件，或提供的《住宅质量保证书》中未包括白蚁预防质量保证的内容</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《城市房屋白蚁防治管理规定》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85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原有房屋和超过白蚁预防包治期限的房屋发生蚁害的，房屋所有人、使用人或者房屋管理单位未委托白蚁防治单位进行灭治或未配合白蚁防治单位进行白蚁的检查和灭治工作</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《城市房屋白蚁防治管理规定》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86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装修人未申报登记进行住宅室内装饰装修活动</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《住宅室内装饰装修管理办法》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1" w:hRule="atLeas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87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装修人将住宅室内装饰装修工程委托给不具有相应资质等级企业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《住宅室内装饰装修管理办法》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88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将没有防水要求的房间或者阳台改为卫生间、厨房间的，或者拆除连接阳台的砖、混凝土墙体</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 xml:space="preserve"> 《住宅室内装饰装修管理办法》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2" w:hRule="atLeas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89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损坏房屋原有节能设施或者降低节能效果</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《住宅室内装饰装修管理办法》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90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擅自拆改供暖、燃气管道和设施</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《住宅室内装饰装修管理办法》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3" w:hRule="atLeas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91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未经原设计单位或者具有相应资质等级的设计单位提出设计方案，擅自超过设计标准或者规范增加楼面荷载</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《住宅室内装饰装修管理办法》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7" w:hRule="atLeas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92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装饰装修企业违反国家有关安全生产规定和安全生产技术规程，不按照规定采取必要的安全防护和消防措施，擅自动用明火作业和进行焊接作业，或者对建筑安全事故隐患不采取措施予以消除</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《住宅室内装饰装修管理办法》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93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物业管理单位发现装修人或者装饰装修企业有违反规定的行为不及时向有关部门报告</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《住宅室内装饰装修管理办法》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2" w:hRule="atLeas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94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未取得房地产开发企业资质证书，擅自销售商品房</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《商品房销售管理办法》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5" w:hRule="atLeas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95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在未解除商品房买卖合同前，将作为合同标的物的商品房再行销售给他人</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《商品房销售管理办法》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1" w:hRule="atLeas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96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房地产开发企业将未组织竣工验收、验收不合格或者对不合格按合格验收的商品房擅自交付使用</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《商品房销售管理办法》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                              </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《建设工程质量管理条例》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97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房地产开发企业未按规定将测绘成果或者需要由其提供的办理房屋权属登记的资料报送房地产行政主管部门</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《商品房销售管理办法》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7" w:hRule="atLeas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98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房地产开发企业在销售商品房中未按照规定的现售条件现售商品房</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《商品房销售管理办法》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99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5"/>
                <w:szCs w:val="15"/>
                <w:lang w:bidi="ar"/>
              </w:rPr>
            </w:pPr>
            <w:r>
              <w:rPr>
                <w:rFonts w:hint="eastAsia" w:ascii="Times New Roman" w:hAnsi="Times New Roman" w:eastAsia="方正仿宋_GBK"/>
                <w:kern w:val="0"/>
                <w:sz w:val="18"/>
                <w:szCs w:val="18"/>
                <w:lang w:bidi="ar"/>
              </w:rPr>
              <w:t>房地产开发企业在销售商品房中未按照规定在商品房现售前将房地产开发项目手册及符合商品房现售条件的有关证明文件报送房地产开发主管部门备案</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《商品房销售管理办法》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1" w:hRule="atLeas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100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房地产开发企业在销售商品房中返本销售或者变相返本销售商品房</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《商品房销售管理办法》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7" w:hRule="atLeas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101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房地产开发企业在销售商品房中在销售商品房中采取售后包租或者变相售后包租方式销售未竣工商品房</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《商品房销售管理办法》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5" w:hRule="atLeas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102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房地产开发企业在销售商品房中分割拆零销售商品住宅</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《商品房销售管理办法》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1" w:hRule="atLeas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103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房地产开发企业在销售商品房中不符合商品房销售条件，向买受人收取预订款性质费用</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《商品房销售管理办法》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104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房地产开发企业在销售商品房中未按照规定向买受人明示《商品房销售管理办法》、《商品房买卖合同示范文本》、《城市商品房预售管理办法》</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《商品房销售管理办法》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105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房地产开发企业在销售商品房中委托没有资格的机构代理销售商品房</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《商品房销售管理办法》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106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房地产中介服务机构代理销售不符合销售条件的商品房</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《商品房销售管理办法》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107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企业未取得资质证书从事房地产开发经营</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《房地产开发企业资质管理规定》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108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企业超越资质等级从事房地产开发经营</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《房地产开发企业资质管理规定》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109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企业隐瞒真实情况、弄虚作假骗取资质证书</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《房地产开发企业资质管理规定》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110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企业涂改、出租、出借、转让、出卖资质证书</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《房地产开发企业资质管理规定》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111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企业开发建设的项目工程质量低劣，发生重大工程质量事故</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《房地产开发企业资质管理规定》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112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开发企业在商品住宅销售中不按照规定发放《住宅质量保证书》和《住宅使用说明书》</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《房地产开发企业资质管理规定》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113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企业不按照规定办理变更手续</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《房地产开发企业资质管理规定》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114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将不准上市出售的已购公有住房和经济适用住房上市出售</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《已购公有住房和经济适用住房上市出售管理暂行办法》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115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将已购公有住房和经济适用住房上市出售后，该户家庭又以非法手段按照成本价（或者标准价）购买公有住房或者政府提供优惠政策建设的住房</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《已购公有住房和经济适用住房上市出售管理暂行办法》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4"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116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未取得施工许可证或者开工报告未经批准擅自施工</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《中华人民共和国建筑法》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《建设工程质量管理条例》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5"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117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房地产开发企业未在规定时间内一次性公开全部房源进行预售</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《重庆市城镇房地产交易管理条例》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118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对房地产经纪机构违反网上签约规定的处罚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《重庆市城镇房地产交易管理条例》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9"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119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对房地产经纪机构擅自划转客户交易结算资金的处罚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《重庆市城镇房地产交易管理条例》</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《房地产经纪管理办法》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120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房地产开发企业将已经办理合同登记备案的商品房再出售给他人、未明示商品房已设定抵押的事实而将已办理抵押登记的商品房出售给他人以及将已经预售的商品房设定抵押</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《重庆市城镇房地产交易管理条例》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2"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121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不按照规定申请检验资质等级</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《重庆市城市房地产开发经营管理条例》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3"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122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未在住宅项目销售现场公示房地产开发项目配套设施建设承诺书或者未在交房现场公示符合交房条件的证明材料</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《重庆市城市房地产开发经营管理条例》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7"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123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将不符合交付使用条件的住宅项目交付使用</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《重庆市城市房地产开发经营管理条例》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　</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　</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9"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124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未按照商品房质量保证书的约定承担质量保修责任</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《重庆市城市房地产开发经营管理条例》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3"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125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未按期办理转让房地产开发项目备案手续或者联合建设项目手续</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《重庆市城市房地产开发经营管理条例》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126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未办理开发建设方案备案手续或者擅自变更开发建设方案、或未按照规定执行房地产开发建设项目手册制度、或未按照规定将交付使用的住宅项目已完成配套设施建设情况书面告知住房城乡建设主管部门</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《重庆市城市房地产开发经营管理条例》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7"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127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未按时足额缴存或抽逃、挪用项目资本金</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《重庆市城市房地产开发经营管理条例》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5"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128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不按照规定填报房地产开发企业信用信息资料和统计报表资料</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《重庆市城市房地产开发经营管理条例》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129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发包单位将工程发包给不具有相应资质条件的承包单位的，或者违反本法规定将建筑工程肢解发包</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《中华人民共和国建筑法》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130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超越本单位资质等级承揽工程</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《中华人民共和国建筑法》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《建设工程质量管理条例》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131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未取得资质证书承揽工程</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《中华人民共和国建筑法》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《建设工程质量管理条例》</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                                  《建设工程勘察设计管理条例》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132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以欺骗手段取得资质证书承揽工程</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《中华人民共和国建筑法》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《建设工程质量管理条例》</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                                  《建设工程勘察设计管理条例》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133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建筑施工企业转让、出借资质证书或者以其他方式允许他人以本企业的名义承揽工程</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《中华人民共和国建筑法》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134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承包单位将承包的工程转包，或者违法分包</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《中华人民共和国建筑法》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《建设工程质量管理条例》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135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在工程发包与承包中索贿、受贿、行贿，且不构成犯罪</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《中华人民共和国建筑法》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136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工程监理单位与建设单位或者建筑施工企业串通，弄虚作假、降低工程质量</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《中华人民共和国建筑法》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137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工程监理单位转让监理业务</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《中华人民共和国建筑法》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138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涉及建筑主体或者承重结构变动的装修工程擅自施工</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《中华人民共和国建筑法》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139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建筑施工企业对建筑安全事故隐患不采取措施予以消除</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《中华人民共和国建筑法》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140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建设单位要求建筑设计单位或者建筑施工企业违反建筑工程质量、安全标准，降低工程质量</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《中华人民共和国建筑法》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141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建筑设计单位不按照建筑工程质量、安全标准进行设计</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《中华人民共和国建筑法》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8"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142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建筑施工企业在施工中偷工减料，使用不合格的建筑材料、建筑构配件和设备，或者有其他不按照工程设计图纸或者施工技术标准施工的行为</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《中华人民共和国建筑法》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143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建筑施工企业不履行保修义务或者拖延履行保修义务</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《中华人民共和国建筑法》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《建设工程质量管理条例》《重庆市建筑管理条例》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7"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144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建设单位违反建筑节能标准</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《中华人民共和国节约能源法》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1"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145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设计单位、施工单位、监理单位违反建筑节能标准</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《中华人民共和国节约能源法》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146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房地产开发企业在销售房屋时未向购买人明示所售房屋的节能措施、保温工程保修期等信息；或对以上信息作虚假宣传</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《中华人民共和国节约能源法》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147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建设单位将建设工程发包给不具有相应资质等级的勘察、设计、施工单位或者委托给不具有相应资质等级的工程监理单位</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《建设工程质量管理条例》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148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将建筑工程肢解发包</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《建设工程质量管理条例》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149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建设单位迫使承包方以低于成本的价格竞标</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《建设工程质量管理条例》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150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建设单位任意压缩合理工期</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《建设工程质量管理条例》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151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建设单位明示或者暗示设计单位或者施工单位违反工程建设强制性标准，降低工程质量</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《建设工程质量管理条例》</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                                            《实施工程建设强制性标准监督规</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定》  </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152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建设单位施工图设计文件未经审查或者审查不合格，擅自施工</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《建设工程质量管理条例》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153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建设项目必须实行工程监理而未实行工程监理</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《建设工程质量管理条例》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154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建设单位未按照国家规定办理工程质量监督手续</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《建设工程质量管理条例》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155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建设单位明示或者暗示施工单位使用不合格的建筑材料、建筑构配件和设备</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《建设工程质量管理条例》</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《实施工程建设强制性标准监督规</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156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建设单位未按照国家规定将竣工验收报告、有关认可文件或者准许使用文件报送备案</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《建设工程质量管理条例》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157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未组织竣工验收，建设单位擅自交付使用</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《建设工程质量管理条例》《重庆市建筑管理条例》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158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验收不合格，建设单位擅自交付使用</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《建设工程质量管理条例》《重庆市建筑管理条例》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159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建设单位对不合格的建设工程按照合格工程验收</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《建设工程质量管理条例》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160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建设工程竣工验收后，建设单位未向建设行政主管部门或者其他有关部门移交建设项目档案</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《建设工程质量管理条例》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161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勘察、设计、施工、工程监理单位允许其他单位或者个人以本单位名义承揽工程</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《建设工程质量管理条例》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162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工程监理单位转让工程监理业务</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《建设工程质量管理条例》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163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勘察单位未按照工程建设强制性标准进行勘察</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《建设工程质量管理条例》</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                     </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《建设工程勘察设计管理条例》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164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设计单位未根据勘察成果文件进行工程设计</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《建设工程质量管理条例》</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                               </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《建设工程勘察设计管理条例》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165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设计单位指定建筑材料、建筑构配件的生产厂、供应商</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《建设工程质量管理条例》</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                             </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《建设工程勘察设计管理条例》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166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设计单位未按照工程建设强制性标准进行设计</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《建设工程质量管理条例》</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                               </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《建设工程勘察设计管理条例》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167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施工单位在施工中偷工减料；使用不合格的建筑材料、建筑构配件和设备；或者有不按照工程设计图纸或者施工技术标准施工的其他行为</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《建设工程质量管理条例》《重庆市建筑管理条例》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168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施工单位未对建筑材料、建筑构配件、设备和商品混凝土进行检验，或者未对涉及结构安全的试块、试件以及有关材料取样检测</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《建设工程质量管理条例》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169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工程监理单位与建设单位或者施工单位串通，弄虚作假、降低工程质量</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《建设工程质量管理条例》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170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工程监理单位将不合格的工程、建筑材料、构配件和设备按照合格签字</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《建设工程质量管理条例》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6"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171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工程监理单位与被监理工程的施工承包单位以及建筑材料、建筑构配件和设备供应单位有隶属关系或者其他利害关系承担该项建设工程的监理业务</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《建设工程质量管理条例》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1"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172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涉及建筑主体或者承重结构变动的装修工程，没有设计方案擅自施工；房屋建筑使用者在装修过程中擅自变动房屋建筑主体和承重结构</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《建设工程质量管理条例》《重庆市建筑管理条例》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173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注册建筑师、注册结构工程师、监理工程师等注册执业人员因过错造成质量事故</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《建设工程质量管理条例》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2"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174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建设单位未提供建设工程安全生产作业环境及安全施工措施所需费用</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《建设工程安全生产管理条例》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175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建设单位未将保证安全施工的措施或者拆除工程的有关资料报送有关部门备案</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《建设工程安全生产管理条例》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176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建设单位对勘察、设计、施工、工程监理等单位提出不符合安全生产法律、法规和强制性标准规定要求</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《建设工程安全生产管理条例》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177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建设单位要求施工单位压缩合同约定的工期</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《建设工程安全生产管理条例》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178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建设单位将拆除工程发包给不具有相应资质等级的施工单位</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《建设工程安全生产管理条例》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179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勘察单位、设计单位未按照法律、法规和工程建设强制性标准进行勘察、设计</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《建设工程安全生产管理条例》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180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采用新结构、新材料、新工艺的建设工程和特殊结构的建设工程，设计单位未在设计中提出保障施工作业人员安全和预防生产安全事故的措施建议</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《建设工程安全生产管理条例》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181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工程监理单位未对施工组织设计中的安全技术措施或者专项施工方案进行审查</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《建设工程安全生产管理条例》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182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工程监理单位发现安全事故隐患未及时要求施工单位整改或者暂时停止施工</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《建设工程安全生产管理条例》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183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施工单位拒不整改或者不停止施工，工程监理单位未及时向有关主管部门报告</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《建设工程安全生产管理条例》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184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工程监理单位未依照法律、法规和工程建设强制性标准实施监理</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《建设工程安全生产管理条例》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185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注册执业人员未执行法律、法规和工程建设强制性标准</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《建设工程安全生产管理条例》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186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为建设工程提供机械设备和配件的单位，未按照安全施工的要求配备齐全有效的保险、限位等安全设施和装置</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《建设工程安全生产管理条例》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187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出租单位出租未经安全性能检测或者经检测不合格的机械设备和施工机具及配件</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《建设工程安全生产管理条例》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188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施工起重机械和整体提升脚手架、模板等自升式架设设施安装、拆卸单位未编制拆装方案、制定安全施工措施</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《建设工程安全生产管理条例》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189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施工起重机械和整体提升脚手架、模板等自升式架设设施安装、拆卸单位未由专业技术人员现场监督</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《建设工程安全生产管理条例》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190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施工起重机械和整体提升脚手架、模板等自升式架设设施安装、拆卸单位未出具自检合格证明或者出具虚假证明</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《建设工程安全生产管理条例》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191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施工起重机械和整体提升脚手架、模板等自升式架设设施安装、拆卸单位未向施工单位进行安全使用说明，办理移交手续</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《建设工程安全生产管理条例》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192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施工单位未设立安全生产管理机构、配备专职安全生产管理人员或者分部分项工程施工时无专职安全生产管理人员现场监督</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《建设工程安全生产管理条例》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193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施工单位的主要负责人、项目负责人、专职安全生产管理人员、作业人员或者特种作业人员，未经安全教育培训或者经考核不合格即从事相关工作</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《建设工程安全生产管理条例》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194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施工单位未在施工现场的危险部位设置明显的安全警示标志，或者未按照国家有关规定在施工现场设置消防通道、消防水源、配备消防设施和灭火器材</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《建设工程安全生产管理条例》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1"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195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施工单位未向作业人员提供安全防护用具和安全防护服装</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《建设工程安全生产管理条例》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196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施工单位未按照规定在施工起重机械和整体提升脚手架、模板等自升式架设设施验收合格后登记</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《建设工程安全生产管理条例》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3"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197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施工单位使用国家明令淘汰、禁止使用的危及施工安全的工艺、设备、材料</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《建设工程安全生产管理条例》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198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施工单位挪用列入建设工程概算的安全生产作业环境及安全施工措施所需费用</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《建设工程安全生产管理条例》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2"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199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施工单位施工前未对有关安全施工的技术要求作出详细说明</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《建设工程安全生产管理条例》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9"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200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施工单位未根据不同施工阶段和周围环境及季节、气候的变化，在施工现场采取相应的安全施工措施，或者在城市市区内的建设工程的施工现场未实行封闭围挡</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《建设工程安全生产管理条例》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3"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201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施工单位在尚未竣工的建筑物内设置员工集体宿舍</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《建设工程安全生产管理条例》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9"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202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施工现场临时搭建的建筑物不符合安全使用要求</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《建设工程安全生产管理条例》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1"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203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施工单位未对因建设工程施工可能造成损害的毗邻建筑物、构筑物和地下管线等采取专项防护措施</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《建设工程安全生产管理条例》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204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安全防护用具、机械设备、施工机具及配件在进入施工现场前未经查验或者查验不合格施工单位即投入使用</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《建设工程安全生产管理条例》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205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施工单位使用未经验收或者验收不合格的施工起重机械和整体提升脚手架、模板等自升式架设设施</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《建设工程安全生产管理条例》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206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施工单位委托不具有相应资质的单位承担施工现场安装、拆卸施工起重机械和整体提升脚手架、模板等自升式架设设施</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《建设工程安全生产管理条例》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207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施工单位在施工组织设计中未编制安全技术措施、施工现场临时用电方案或者专项施工方案</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《建设工程安全生产管理条例》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208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施工单位的主要负责人、项目负责人未履行安全生产管理职责</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《建设工程安全生产管理条例》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209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不服管理、违反规章制度和操作规程冒险作业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《建设工程安全生产管理条例》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210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施工单位取得资质证书后，降低安全生产条件</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《建设工程安全生产管理条例》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211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建设工程勘察、设计单位超越其资质等级许可的范围或者以其他建设工程勘察、设计单位的名义承揽建设工程勘察、设计业务；允许其他单位或者个人以本单位的名义承揽建设工程勘察、设计业务</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《建设工程勘察设计管理条例》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212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未经注册，擅自以注册建设工程勘察、设计人员的名义从事建设工程勘察、设计活动</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《建设工程勘察设计管理条例》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213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建设工程勘察、设计注册执业人员和其他专业技术人员未受聘于一个建设工程勘察、设计单位或者同时受聘于两个以上建设工程勘察、设计单位，从事建设工程勘察、设计活动</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《建设工程勘察设计管理条例》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214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发包方将建设工程勘察、设计业务发包给不具有相应资质等级的建设工程勘察、设计单位</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《建设工程勘察设计管理条例》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215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建设工程勘察、设计单位将所承揽的建设工程勘察、设计转包</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《建设工程勘察设计管理条例》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216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勘察、设计单位未依据项目批准文件，城乡规划及专业规划，国家规定的建设工程勘察、设计深度要求编制建设工程勘察、设计文件</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《建设工程勘察设计管理条例》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217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建设单位明示或者暗示设计单位、施工单位违反民用建筑节能强制性标准进行设计、施工</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《民用建筑节能条例》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218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建设单位明示或者暗示施工单位使用不符合施工图设计文件要求的墙体材料、保温材料、门窗、采暖制冷系统和照明设备</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《民用建筑节能条例》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219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建设单位采购不符合施工图设计文件要求的墙体材料、保温材料、门窗、采暖制冷系统和照明设备</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《民用建筑节能条例》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220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建设单位使用列入禁止使用目录的技术、工艺、材料和设备</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《民用建筑节能条例》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221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建设单位对不符合民用建筑节能强制性标准的民用建筑项目出具竣工验收合格报告</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《民用建筑节能条例》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222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设计单位未按照民用建筑节能强制性标准进行设计，或者使用列入禁止使用目录的技术、工艺、材料和设备</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《民用建筑节能条例》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223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施工单位未按照民用建筑节能强制性标准进行施工</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《民用建筑节能条例》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224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施工单位未对进入施工现场的墙体材料、保温材料、门窗、采暖制冷系统和照明设备进行查验</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《民用建筑节能条例》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225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施工单位使用不符合施工图设计文件要求的墙体材料、保温材料、门窗、采暖制冷系统和照明设备</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《民用建筑节能条例》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226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施工单位使用列入禁止使用目录的技术、工艺、材料和设备</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《民用建筑节能条例》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2"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227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工程监理单位未按照民用建筑节能强制性标准实施监理</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《民用建筑节能条例》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5"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228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墙体、屋面的保温工程施工时，工程监理单位未采取旁站、巡视和平行检验等形式实施监理</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《民用建筑节能条例》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1"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229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对不符合施工图设计文件要求的墙体材料、保温材料、门窗、采暖制冷系统和照明设备，工程监理单位按照符合施工图设计文件要求签字</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《民用建筑节能条例》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230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房地产开发企业销售商品房，未向购买人明示所售商品房的能源消耗指标、节能措施和保护要求、保温工程保修期等信息，或者向购买人明示的所售商品房能源消耗指标与实际能源消耗不符</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《民用建筑节能条例》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231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注册执业人员未执行民用建筑节能强制性标准</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《民用建筑节能条例》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232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以不正当手段取得注册建筑师考试合格资格或者注册建筑师证书</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《中华人民共和国注册建筑师条例》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233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未经注册擅自以注册建筑师名义从事注册建筑师业务</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《中华人民共和国注册建筑师条例》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234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注册建筑师以个人名义承接注册建筑师业务、收取费用</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《中华人民共和国注册建筑师条例》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235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注册建筑师同时受聘于二个以上建筑设计单位执行业务</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《中华人民共和国注册建筑师条例》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236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注册建筑师在建筑设计或者相关业务中侵犯他人合法权益</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《中华人民共和国注册建筑师条例》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237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注册建筑师准许他人以本人名义执行业务</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《中华人民共和国注册建筑师条例》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8"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238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二级注册建筑师以一级注册建筑师的名义执行业务或者超越国家规定的执业范围执行业务</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《中华人民共和国注册建筑师条例》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4"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239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注册建筑师因建筑设计质量不合格发生重大责任事故，造成重大损失</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《中华人民共和国注册建筑师条例》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6"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240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房地产价格评估机构或者房地产估价师出具虚假或者有重大差错的评估报告</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《国有土地上房屋征收与补偿条例》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2"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241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未取得设计资质证书，承担建筑跨度、跨径和高度超出规定范围的工程以及2层以上住宅的设计任务或者未按设计资质证书规定的经营范围，承担设计任务</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《村庄和集镇规划建设管理条例》</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《建制镇规划建设管理办法》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8"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242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未取得施工资质等级证书或者资质审查证书或者未按规定的经营范围，承担施工任务</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《村庄和集镇规划建设管理条例》</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《建制镇规划建设管理办法》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243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不按有关技术规定施工或者使用不符合工程质量要求的建筑材料和建筑构件</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《村庄和集镇规划建设管理条例》</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《建制镇规划建设管理办法》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244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未按设计图纸施工或者擅自修改设计图纸</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《村庄和集镇规划建设管理条例》</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《建制镇规划建设管理办法》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6"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245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取得设计或者施工资质证书的勘察设计、施工单位，为无证单位提供资质证书，超过规定的经营范围，承担设计、施工任务或者设计、施工的质量不符合要求，情节严重</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《村庄和集镇规划建设管理条例》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9"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246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建设单位未按照本规定提供工程周边环境等资料</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《危险性较大的分部分项工程安全管理规定》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5"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247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建设单位未按照本规定在招标文件中列出危大工程清单</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《危险性较大的分部分项工程安全管理规定》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248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建设单位未按照施工合同约定及时支付危大工程施工技术措施费或者相应的安全防护文明施工措施费</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《危险性较大的分部分项工程安全管理规定》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249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建设单位未按照本规定委托具有相应勘察资质的单位进行第三方监测</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《危险性较大的分部分项工程安全管理规定》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250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建设单位未对第三方监测单位报告的异常情况组织采取处置措施</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《危险性较大的分部分项工程安全管理规定》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251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勘察单位未在勘察文件中说明地质条件可能造成的工程风险</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《危险性较大的分部分项工程安全管理规定》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252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设计单位未在设计文件中注明涉及危大工程的重点部位和环节，未提出保障工程周边环境安全和工程施工安全的意见的</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《危险性较大的分部分项工程安全管理规定》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253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施工单位未按照本规定编制并审核危大工程专项施工方案</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《危险性较大的分部分项工程安全管理规定》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254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施工单位未对超过一定规模的危大工程专项施工方案进行专家论证</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《危险性较大的分部分项工程安全管理规定》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255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施工单位未根据专家论证报告对超过一定规模的危大工程专项施工方案进行修改，或者未按照本规定重新组织专家论证</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《危险性较大的分部分项工程安全管理规定》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256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施工单位未严格按照专项施工方案组织施工，或者擅自修改专项施工方案</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《危险性较大的分部分项工程安全管理规定》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257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施工单位项目负责人未按照本规定现场履职或者组织限期整改</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《危险性较大的分部分项工程安全管理规定》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258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施工单位未按照本规定进行施工监测和安全巡视</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《危险性较大的分部分项工程安全管理规定》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259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施工单位未按照本规定组织危大工程验收</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《危险性较大的分部分项工程安全管理规定》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260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发生险情或者事故时，施工单位未采取应急处置措施</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《危险性较大的分部分项工程安全管理规定》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261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施工单位未按照本规定建立危大工程安全管理档案</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《危险性较大的分部分项工程安全管理规定》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262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监理单位的总监理工程师未按照本规定审查危大工程专项施工方案</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《危险性较大的分部分项工程安全管理规定》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263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发现施工单位未按照专项施工方案实施，监理单位未要求其整改或者停工</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《危险性较大的分部分项工程安全管理规定》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264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施工单位拒不整改或者不停止施工时，监理单位未向建设单位和工程所在地住房城乡建设主管部门报告</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《危险性较大的分部分项工程安全管理规定》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265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监理单位未按规定编制监理实施细则</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《危险性较大的分部分项工程安全管理规定》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266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监理单位未对危大工程施工实施专项巡视检查</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《危险性较大的分部分项工程安全管理规定》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267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监理单位未按规定参与组织危大工程验收</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《危险性较大的分部分项工程安全管理规定》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268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监理单位未按规定建立危大工程安全管理档案</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《危险性较大的分部分项工程安全管理规定》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269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监测单位未取得相应勘察资质从事第三方监测</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《危险性较大的分部分项工程安全管理规定》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270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监测单位未按规定编制监测方案</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《危险性较大的分部分项工程安全管理规定》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271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监测单位未按照监测方案开展监测</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《危险性较大的分部分项工程安全管理规定》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272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监测单位发现异常未及时报告</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《危险性较大的分部分项工程安全管理规定》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273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申请企业隐瞒有关真实情况或者提供虚假材料申请建筑业企业资质</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《建筑业企业资质管理规定》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7"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274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企业以欺骗、贿赂等不正当手段取得建筑业企业资质</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《建筑业企业资质管理规定》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275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企业申请建筑业企业资质升级、资质增项，在申请之日起前一年至资质许可决定作出前，超越本企业资质等级或以其他企业的名义承揽工程，或允许其他企业或个人以本企业的名义承揽工程</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《建筑业企业资质管理规定》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276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企业申请建筑业企业资质升级、资质增项，在申请之日起前一年至资质许可决定作出前，与建设单位或企业之间相互串通投标，或以行贿等不正当手段谋取中标</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《建筑业企业资质管理规定》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6"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277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企业申请建筑业企业资质升级、资质增项，在申请之日起前一年至资质许可决定作出前，未取得施工许可证擅自施工</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《建筑业企业资质管理规定》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3"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278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企业申请建筑业企业资质升级、资质增项，在申请之日起前一年至资质许可决定作出前，将承包的工程转包或违法分包</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《建筑业企业资质管理规定》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7"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279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企业申请建筑业企业资质升级、资质增项，在申请之日起前一年至资质许可决定作出前，违反国家工程建设强制性标准施工</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《建筑业企业资质管理规定》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5"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280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企业申请建筑业企业资质升级、资质增项，在申请之日起前一年至资质许可决定作出前，恶意拖欠分包企业工程款或者劳务人员工资</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《建筑业企业资质管理规定》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0"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281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企业申请建筑业企业资质升级、资质增项，在申请之日起前一年至资质许可决定作出前，隐瞒或谎报、拖延报告工程质量安全事故，破坏事故现场、阻碍对事故调查</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《建筑业企业资质管理规定》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7"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282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企业申请建筑业企业资质升级、资质增项，在申请之日起前一年至资质许可决定作出前，按照国家法律、法规和标准规定需要持证上岗的现场管理人员和技术工种作业人员未取得证书上岗</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《建筑业企业资质管理规定》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3"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283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企业申请建筑业企业资质升级、资质增项，在申请之日起前一年至资质许可决定作出前，未依法履行工程质量保修义务或拖延履行保修义务</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《建筑业企业资质管理规定》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2"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284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企业申请建筑业企业资质升级、资质增项，在申请之日起前一年至资质许可决定作出前，伪造、变造、倒卖、出租、出借或者以其他形式非法转让建筑业企业资质证书</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《建筑业企业资质管理规定》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0"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285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企业申请建筑业企业资质升级、资质增项，在申请之日起前一年至资质许可决定作出前，发生过较大以上质量安全事故或者发生过两起以上一般质量安全事故</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《建筑业企业资质管理规定》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286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企业申请建筑业企业资质升级、资质增项，在申请之日起前一年至资质许可决定作出前，有其它违反法律、法规的行为</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《建筑业企业资质管理规定》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287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企业未按照规定及时办理建筑业企业资质证书变更手续</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《建筑业企业资质管理规定》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288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企业在接受监督检查时，不如实提供有关材料，或者拒绝、阻碍监督检查</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《建筑业企业资质管理规定》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289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企业未按照规定要求提供企业信用档案信息</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《建筑业企业资质管理规定》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290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未取得建筑业企业资质承接分包工程</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《房屋建筑和市政基础设施工程施工分包管理办法》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291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未取得施工许可证或者为规避办理施工许可证将工程项目分解后擅自施工</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《建筑工程施工许可管理办法》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8"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292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建设单位采用欺骗、贿赂等不正当手段取得施工许可证</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《建筑工程施工许可管理办法》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293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建设单位隐瞒有关情况或者提供虚假材料申请施工许可证</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《建筑工程施工许可管理办法》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9"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294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建设单位伪造或者涂改施工许可证</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《建筑工程施工许可管理办法》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295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“安管人员”隐瞒有关情况或者提供虚假材料申请安全生产考核</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《建筑施工企业主要负责人、项目负责人和专职安全生产管理人员安全生产管理规定》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7"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296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 xml:space="preserve">“安管人员”以欺骗、贿赂等不正当手段取得安全生产考核合格证书    </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《建筑施工企业主要负责人、项目负责人和专职安全生产管理人员安全生产管理规定》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8"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297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“安管人员”涂改、倒卖、出租、出借或者以其他形式非法转让安全生产考核合格证书</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《建筑施工企业主要负责人、项目负责人和专职安全生产管理人员安全生产管理规定》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5"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298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建筑施工企业未按规定开展“安管人员”安全生产教育培训考核，或者未按规定如实将考核情况记入安全生产教育培训档案</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《建筑施工企业主要负责人、项目负责人和专职安全生产管理人员安全生产管理规定》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7"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299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建筑施工企业未按规定设立安全生产管理机构</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《建筑施工企业主要负责人、项目负责人和专职安全生产管理人员安全生产管理规定》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300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建筑施工企业未按规定配备专职安全生产管理人员</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《建筑施工企业主要负责人、项目负责人和专职安全生产管理人员安全生产管理规定》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301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危险性较大的分部分项工程施工时建筑施工企业未安排专职安全生产管理人员现场监督</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《建筑施工企业主要负责人、项目负责人和专职安全生产管理人员安全生产管理规定》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0"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302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“安管人员”未取得安全生产考核合格证书</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《建筑施工企业主要负责人、项目负责人和专职安全生产管理人员安全生产管理规定》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0"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303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“安管人员”未按规定办理证书变更</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《建筑施工企业主要负责人、项目负责人和专职安全生产管理人员安全生产管理规定》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0"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304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主要负责人、项目负责人未按规定履行安全生产管理职责</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《建筑施工企业主要负责人、项目负责人和专职安全生产管理人员安全生产管理规定》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305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专职安全生产管理人员未按规定履行安全生产管理职责</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《建筑施工企业主要负责人、项目负责人和专职安全生产管理人员安全生产管理规定》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306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工程造价咨询企业在建筑工程计价活动中，出具有虚假记载、误导性陈述的工程造价成果文件</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《建筑工程施工发包与承包计价管理办法》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307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审查机构列入名录后不再符合规定条件</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《房屋建筑和市政基础设施工程施工图设计文件审查管理办法》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308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审查机构超出范围从事施工图审查</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《房屋建筑和市政基础设施工程施工图设计文件审查管理办法》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309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审查机构使用不符合条件审查人员</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《房屋建筑和市政基础设施工程施工图设计文件审查管理办法》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310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审查机构未按规定的内容进行审查</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《房屋建筑和市政基础设施工程施工图设计文件审查管理办法》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311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审查机构未按规定上报审查过程中发现的违法违规行为</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《房屋建筑和市政基础设施工程施工图设计文件审查管理办法》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312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审查机构未按规定填写审查意见告知书</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《房屋建筑和市政基础设施工程施工图设计文件审查管理办法》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313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审查机构未按规定在审查合格书和施工图上签字盖章</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《房屋建筑和市政基础设施工程施工图设计文件审查管理办法》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314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审查机构已出具审查合格书的施工图，仍有违反法律、法规和工程建设强制性标准</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《房屋建筑和市政基础设施工程施工图设计文件审查管理办法》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315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审查机构出具虚假审查合格书</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《房屋建筑和市政基础设施工程施工图设计文件审查管理办法》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316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审查人员在虚假审查合格书上签字</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《房屋建筑和市政基础设施工程施工图设计文件审查管理办法》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317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建设单位压缩合理审查周期的</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《房屋建筑和市政基础设施工程施工图设计文件审查管理办法》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318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建设单位提供不真实送审资料</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《房屋建筑和市政基础设施工程施工图设计文件审查管理办法》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319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建设单位对审查机构提出不符合法律、法规和工程建设强制性标准要求</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《房屋建筑和市政基础设施工程施工图设计文件审查管理办法》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320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建设单位在工程竣工验收合格之日起15日内未办理工程竣工验收备案</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《房屋建筑和市政基础设施工程竣工验收备案管理办法》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321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建设单位将备案机关决定重新组织竣工验收的工程，在重新组织竣工验收前，擅自使用</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《房屋建筑和市政基础设施工程竣工验收备案管理办法》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322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建设单位采用虚假证明文件办理工程竣工验收备案</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《房屋建筑和市政基础设施工程竣工验收备案管理办法》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323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隐瞒有关情况或者提供虚假材料申请注册</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《中华人民共和国注册建筑师条例实施细则》</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                                                                                                                《注册建造师管理规定》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                                                                                                                                  《注册监理工程师管理规定》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                                                                                                                              《勘察设计注册工程师管理规定》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324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以欺骗、贿赂等不正当手段取得注册证书和执业印章</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《中华人民共和国注册建筑师条例实施细则》</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325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出租单位、自购建筑起重机械的使用单位未按照规定办理备案</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《建筑起重机械安全监督管理规定》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326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出租单位、自购建筑起重机械的使用单位未按照规定办理注销手续</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《建筑起重机械安全监督管理规定》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327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出租单位、自购建筑起重机械的使用单位未按照规定建立建筑起重机械安全技术档案</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《建筑起重机械安全监督管理规定》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328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安装单位未按照安全技术标准及安装使用说明书等检查建筑起重机械及现场施工条件</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《建筑起重机械安全监督管理规定》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329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安装单位未制定建筑起重机械安装、拆卸工程生产安全事故应急救援预案</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《建筑起重机械安全监督管理规定》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330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安装单位未将建筑起重机械安装、拆卸工程专项施工方案，安装、拆卸人员名单，安装、拆卸时间等材料报施工总承包单位和监理单位审核后，告知工程所在地县级以上地方人民政府建设主管部门</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《建筑起重机械安全监督管理规定》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331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安装单位未按照规定建立建筑起重机械安装、拆卸工程档案</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《建筑起重机械安全监督管理规定》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9"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332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安装单位未按照建筑起重机械安装、拆卸工程专项施工方案及安全操作规程组织安装、拆卸作业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《建筑起重机械安全监督管理规定》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7"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333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使用单位未根据不同施工阶段、周围环境以及季节、气候的变化，对建筑起重机械采取相应的安全防护措施</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《建筑起重机械安全监督管理规定》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3"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334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使用单位未制定建筑起重机械生产安全事故应急救援预案</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《建筑起重机械安全监督管理规定》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335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使用单位未设置相应的设备管理机构或者配备专职的设备管理人员</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《建筑起重机械安全监督管理规定》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336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建筑起重机械出现故障或者发生异常情况时，使用单位未立即停止使用，或未待消除故障和事故隐患后，再重新投入使用</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《建筑起重机械安全监督管理规定》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337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使用单位未指定专职设备管理人员进行现场监督检查</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《建筑起重机械安全监督管理规定》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338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使用单位擅自在建筑起重机械上安装非原制造厂制造的标准节和附着装置</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《建筑起重机械安全监督管理规定》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339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施工总承包单位未向安装单位提供拟安装设备位置的基础施工资料，确保建筑起重机械进场安装、拆卸所需的施工条件</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《建筑起重机械安全监督管理规定》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340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施工总承包单位未审核安装单位、使用单位的资质证书、安全生产许可证和特种作业人员的特种作业操作资格证书</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《建筑起重机械安全监督管理规定》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341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施工总承包单位未审核安装单位制定的建筑起重机械安装、拆卸工程专项施工方案和生产安全事故应急救援预案</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《建筑起重机械安全监督管理规定》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342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施工总承包单位未审核使用单位制定的建筑起重机械生产安全事故应急救援预案</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《建筑起重机械安全监督管理规定》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343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施工现场有多台塔式起重机作业时，施工单位未组织制定并实施防止塔式起重机相互碰撞的安全措施</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《建筑起重机械安全监督管理规定》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344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监理单位未审核建筑起重机械特种设备制造许可证、产品合格证、制造监督检验证明、备案证明等文件</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《建筑起重机械安全监督管理规定》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345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监理单位未审核建筑起重机械安装单位、使用单位的资质证书、安全生产许可证和特种作业人员的特种作业操作资格证书</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《建筑起重机械安全监督管理规定》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346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监理单位未监督安装单位执行建筑起重机械安装、拆卸工程专项施工方案情况</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《建筑起重机械安全监督管理规定》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347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监理单位未监督检查建筑起重机械的使用情况</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《建筑起重机械安全监督管理规定》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348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建设单位未按照规定协调组织制定防止多台塔式起重机相互碰撞的安全措施</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《建筑起重机械安全监督管理规定》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349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接到监理单位报告后，建设单位未责令安装单位、使用单位立即停工整改</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《建筑起重机械安全监督管理规定》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350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建设单位未为勘察工作提供必要的现场工作条件或者未提供真实、可靠原始资料</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《建设工程勘察质量管理办法》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351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工程勘察企业未按照工程建设强制性标准进行勘察、弄虚作假、提供虚假成果资料</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《建设工程勘察质量管理办法》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352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工程勘察企业勘察文件没有责任人签字或者签字不全</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《建设工程勘察质量管理办法》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353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工程勘察企业原始记录不按照规定记录或者记录不完整</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《建设工程勘察质量管理办法》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354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工程勘察企业不参加施工验槽</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《建设工程勘察质量管理办法》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355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项目完成后，工程勘察企业勘察文件不归档保存</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《建设工程勘察质量管理办法》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356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企业隐瞒有关情况或者提供虚假材料申请资质</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《建设工程勘察设计资质管理规定》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357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企业以欺骗、贿赂等不正当手段取得资质证书</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《建设工程勘察设计资质管理规定》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358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企业不及时办理资质证书变更手续</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《建设工程勘察设计资质管理规定》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359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企业未按照规定提供信用档案信息</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《建设工程勘察设计资质管理规定》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360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企业涂改、倒卖、出租、出借或者以其他形式非法转让资质证书</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《建设工程勘察设计资质管理规定》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361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申请人隐瞒有关情况或者提供虚假材料申请工程监理企业资质</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《工程监理企业资质管理规定》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362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工程监理企业以欺骗、贿赂等不正当手段取得工程监理企业资质证书</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《工程监理企业资质管理规定》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363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工程监理企业在监理过程中实施商业贿赂</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《工程监理企业资质管理规定》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364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工程监理企业涂改、伪造、出借、转让工程监理企业资质证书</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《工程监理企业资质管理规定》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365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工程监理企业不及时办理资质证书变更手续</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《工程监理企业资质管理规定》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366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工程监理企业未按照要求提供工程监理企业信用档案信息</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《工程监理企业资质管理规定》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367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以欺骗、贿赂等不正当手段取得注册证书</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《注册建造师管理规定》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3"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368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未取得注册证书和执业印章，担任大中型建设工程项目施工单位项目负责人，或者以注册建造师的名义从事相关活动</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《注册建造师管理规定》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8"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369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注册建造师、注册造价工程师、注册监理工程师未办理变更注册而继续执业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《注册建造师管理规定》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                                                                                                                                  《注册造价工程师管理办法》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                                                                                                                                  《注册监理工程师管理规定》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370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注册建造师在执业活动中不履行注册建造师义务</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《注册建造师管理规定》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371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注册建造师在执业活动中索贿、受贿或者谋取合同约定费用外的其他利益</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《注册建造师管理规定》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372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注册建造师在执业活动中在执业过程中实施商业贿赂</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《注册建造师管理规定》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373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注册建造师在执业活动中签署有虚假记载等不合格的文件</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《注册建造师管理规定》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374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注册建造师在执业活动中允许他人以自己的名义从事执业活动</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《注册建造师管理规定》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375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注册建造师在执业活动中同时在两个或者两个以上单位受聘或者执业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《注册建造师管理规定》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376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注册建造师在执业活动中涂改、倒卖、出租、出借或以其他形式非法转让资格证书、注册证书和执业印章</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《注册建造师管理规定》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377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注册建造师在执业活动中超出执业范围和聘用单位业务范围内从事执业活动</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《注册建造师管理规定》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378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注册建造师在执业活动中法律、法规、规章禁止的其他行为</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《注册建造师管理规定》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379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注册建造师或者其聘用单位未按照要求提供注册建造师信用档案信息</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《注册建造师管理规定》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380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聘用单位为申请人提供虚假注册材料</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《注册建造师管理规定》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《注册造价工程师管理办法》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381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隐瞒有关情况或者提供虚假材料申请造价工程师注册</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《注册造价工程师管理办法》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382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以欺骗、贿赂等不正当手段取得造价工程师注册</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《注册造价工程师管理办法》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383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未经注册而以注册造价工程师的名义从事工程造价活动</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《注册造价工程师管理办法》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384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注册造价工程师不履行注册造价工程师义务</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《注册造价工程师管理办法》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385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注册造价工程师在执业过程中，索贿、受贿或者谋取合同约定费用外的其他利益</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《注册造价工程师管理办法》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386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注册造价工程师在执业过程中实施商业贿赂</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《注册造价工程师管理办法》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387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注册造价工程师签署有虚假记载、误导性陈述的工程造价成果文件</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《注册造价工程师管理办法》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388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注册造价工程师以个人名义承接工程造价业务</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《注册造价工程师管理办法》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389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注册造价工程师允许他人以自己名义从事工程造价业务</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《注册造价工程师管理办法》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390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注册造价工程师同时在两个或者两个以上单位执业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《注册造价工程师管理办法》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391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注册造价工程师涂改、倒卖、出租、出借或者以其他形式非法转让注册证书或者执业印章</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《注册造价工程师管理办法》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392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注册造价工程师有法律、法规、规章禁止的其他行为</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《注册造价工程师管理办法》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393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注册造价工程师或者其聘用单位未按照要求提供造价工程师信用档案信息</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《注册造价工程师管理办法》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394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申请人隐瞒有关情况或者提供虚假材料申请工程造价咨询企业资质</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《工程造价咨询企业管理办法》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395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以欺骗、贿赂等不正当手段取得工程造价咨询企业资质</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《工程造价咨询企业管理办法》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396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未取得工程造价咨询企业资质从事工程造价咨询活动或者超越资质等级承接工程造价咨询业务</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《工程造价咨询企业管理办法》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397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工程造价咨询企业不及时办理资质证书变更手续</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《工程造价咨询企业管理办法》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398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工程造价咨询企业新设立分支机构不备案</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《工程造价咨询企业管理办法》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399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工程造价咨询企业跨省、自治区、直辖市承接业务不备案</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《工程造价咨询企业管理办法》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400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工程造价咨询企业涂改、倒卖、出租、出借资质证书，或者以其他形式非法转让资质证书</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《工程造价咨询企业管理办法》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401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工程造价咨询企业超越资质等级业务范围承接工程造价咨询业务</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《工程造价咨询企业管理办法》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402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工程造价咨询企业同时接受招标人和投标人或两个以上投标人对同一工程项目的工程造价咨询业务</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《工程造价咨询企业管理办法》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403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工程造价咨询企业以给予回扣、恶意压低收费等方式进行不正当竞争</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《工程造价咨询企业管理办法》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404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工程造价咨询企业转包承接的工程造价咨询业务</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《工程造价咨询企业管理办法》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405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法律、法规禁止的其他行为</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《工程造价咨询企业管理办法》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406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擅自使用没有国家技术标准又未经审定的新技术、新材料</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《房屋建筑工程抗震设防管理规定》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407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擅自变动或者破坏房屋建筑抗震构件、隔震装置、减震部件或者地震反应观测系统等抗震设施</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《房屋建筑工程抗震设防管理规定》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408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未对抗震能力受损、荷载增加或者需提高抗震设防类别的房屋建筑工程，进行抗震验算、修复和加固</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《房屋建筑工程抗震设防管理规定》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409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鉴定需抗震加固的房屋建筑工程在进行装修改造时未进行抗震加固</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《房屋建筑工程抗震设防管理规定》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410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以欺骗、贿赂等不正当手段取得注册证书</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《注册监理工程师管理规定》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411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未经注册，擅自以注册监理工程师的名义从事工程监理及相关业务活动</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《注册监理工程师管理规定》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412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注册监理工程师在执业活动中以个人名义承接业务</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《注册监理工程师管理规定》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413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注册监理工程师在执业活动中涂改、倒卖、出租、出借或者以其他形式非法转让注册证书或者执业印章</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《注册监理工程师管理规定》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414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注册监理工程师在执业活动中泄露执业中应当保守的秘密并造成严重后果</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《注册监理工程师管理规定》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415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注册监理工程师在执业活动中超出规定执业范围或者聘用单位业务范围从事执业活动</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《注册监理工程师管理规定》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416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 xml:space="preserve">注册监理工程师在执业活动中弄虚作假提供执业活动成果    </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《注册监理工程师管理规定》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417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注册监理工程师在执业活动中同时受聘于两个或者两个以上的单位，从事执业活动</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《注册监理工程师管理规定》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418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注册监理工程师在执业活动中有其它违反法律、法规、规章的行为</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《注册监理工程师管理规定》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6"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419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建设单位未按照建筑节能强制性标准委托设计，擅自修改节能设计文件，明示或暗示设计单位、施工单位违反建筑节能设计强制性标准，降低工程建设质量</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《民用建筑节能管理规定》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9"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420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设计单位未按照建筑节能强制性标准进行设计,且未进行修改；两年内，累计三项工程未按照建筑节能强制性标准设计</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《民用建筑节能管理规定》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3"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421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施工单位未按照节能设计进行施工；两年内，累计三项工程未按照符合节能标准要求的设计进行施工</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《民用建筑节能管理规定》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0"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422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未取得相应的资质，擅自承担本办法规定的检测业务</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《建设工程质量检测管理办法》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423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检测机构隐瞒有关情况或者提供虚假材料申请资质</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《建设工程质量检测管理办法》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424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以欺骗、贿赂等不正当手段取得资质证书</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《建设工程质量检测管理办法》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425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检测机构超出资质范围从事检测活动</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《建设工程质量检测管理办法》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426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检测机构涂改、倒卖、出租、出借、转让资质证书</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《建设工程质量检测管理办法》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427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检测机构使用不符合条件的检测人员</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《建设工程质量检测管理办法》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428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检测机构未按规定上报发现的违法违规行为和检测不合格事项</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《建设工程质量检测管理办法》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429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检测机构未按规定在检测报告上签字盖章</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《建设工程质量检测管理办法》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430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检测机构未按照国家有关工程建设强制性标准进行检测</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《建设工程质量检测管理办法》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431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检测机构档案资料管理混乱，造成检测数据无法追溯</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《建设工程质量检测管理办法》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432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检测机构转包检测业务</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《建设工程质量检测管理办法》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433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检测机构伪造检测数据，出具虚假检测报告或鉴定结论</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《建设工程质量检测管理办法》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434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委托方委托未取得相应资质的检测机构进行检测</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《建设工程质量检测管理办法》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435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委托方明示或暗示检测机构出具虚假检测报告，篡改或伪造检测报告</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《建设工程质量检测管理办法》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436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委托方弄虚作假送检试样</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《建设工程质量检测管理办法》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437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以欺骗、贿赂等不正当手段取得注册证书</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《勘察设计注册工程师管理规定》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438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注册工程师在执业活动中以个人名义承接业务</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《勘察设计注册工程师管理规定》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439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注册工程师在执业活动中涂改、出租、出借或者以形式非法转让注册证书或者执业印章</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《勘察设计注册工程师管理规定》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440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注册工程师在执业活动中泄露执业中应当保守的秘密并造成严重后果</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《勘察设计注册工程师管理规定》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441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注册工程师在执业活动中超出本专业规定范围或者聘用单位业务范围从事执业活动</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《勘察设计注册工程师管理规定》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442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注册工程师在执业活动中弄虚作假提供执业活动成果</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《勘察设计注册工程师管理规定》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443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注册工程师在执业活动中有其它违反法律、法规、规章的行为</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《勘察设计注册工程师管理规定》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444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取得安全生产许可证的建筑施工企业，发生重大安全事故</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《建筑施工企业安全生产许可证管理规定》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445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建筑施工企业未取得安全生产许可证擅自从事建筑施工活动</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《建筑施工企业安全生产许可证管理规定》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446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安全生产许可证有效期满未办理延期手续，继续从事建筑施工活动；逾期仍不办理延期手续，继续从事建筑施工活动</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《建筑施工企业安全生产许可证管理规定》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447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建筑施工企业转让安全生产许可证；接受转让安全生产许可证</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《建筑施工企业安全生产许可证管理规定》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448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建筑施工企业冒用安全生产许可证或使用伪造的安全生产许可证</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《建筑施工企业安全生产许可证管理规定》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449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建筑施工企业隐瞒有关情况或者提供虚假材料申请安全生产许可证</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《建筑施工企业安全生产许可证管理规定》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450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建筑施工企业以欺骗、贿赂等不正当手段取得安全生产许可证</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《建筑施工企业安全生产许可证管理规定》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451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外资建筑业企业超越资质许可的业务范围承包工程</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《外商投资建筑业企业管理规定》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452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施工图设计文件未经审查或者审查不合格，建设单位擅自施工</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《超限高层建筑工程抗震设防管理规</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453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勘察、设计单位未按照抗震设防专项审查意见进行超限高层建筑工程勘察、设计</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《超限高层建筑工程抗震设防管理规</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454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招标人不具备自行办理施工招标事宜条件而自行招标</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《房屋建筑和市政基础设施工程施工招标投标管理办法》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455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勘察、设计单位违反工程建设强制性标准进行勘察、设计</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《实施工程建设强制性标准监督规定》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456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施工单位违反工程建设强制性标准</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《实施工程建设强制性标准监督规定》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457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工程监理单位违反强制性标准规定，将不合格的建设工程以及建筑材料、建筑构配件和设备按照合格签字的</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《实施工程建设强制性标准监督规定》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458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施工单位在工程竣工验收后，不向建设单位出具质量保修书</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《房屋建筑工程质量保修办法》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459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施工单位关于质量保修的内容、期限违反规定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《房屋建筑工程质量保修办法》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460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施工单位不履行保修义务或者拖延履行保修义务</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《房屋建筑工程质量保修办法》《重庆市建筑管理条例》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461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未按有关规范、标准、规定进行设计</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《城市居民住宅安全防范设施建设管理规定》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462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擅自改动设计文件中安全防范设施内容的</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《城市居民住宅安全防范设施建设管理规定》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463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使用未经鉴定和鉴定不合格的产品、材料、设备</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《城市居民住宅安全防范设施建设管理规定》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464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安全防范设施未经验收或验收不合格而交付使用</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《城市居民住宅安全防范设施建设管理规定》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465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施工工地未设置硬质密闭围挡，或者未采取覆盖、分段作业、择时施工、洒水抑尘、冲洗地面和车辆等有效防尘降尘措施</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《中华人民共和国大气污染防治法》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466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建筑土方、工程渣土、建筑垃圾未及时清运，或者未采用密闭式防尘网遮盖</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《中华人民共和国大气污染防治法》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467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建设单位未对暂时不能开工的建设用地的裸露地面进行覆盖，或者未对超过三个月不能开工的建设用地的裸露地面进行绿化、铺装或者遮盖</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《中华人民共和国大气污染防治法》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468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违法要求降低消防技术标准设计、施工</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r>
              <w:rPr>
                <w:rFonts w:hint="eastAsia" w:ascii="Times New Roman" w:hAnsi="Times New Roman" w:eastAsia="方正仿宋_GBK"/>
                <w:kern w:val="0"/>
                <w:sz w:val="18"/>
                <w:szCs w:val="18"/>
                <w:lang w:eastAsia="zh-CN" w:bidi="ar"/>
              </w:rPr>
              <w:t>中华人民共和国</w:t>
            </w:r>
            <w:r>
              <w:rPr>
                <w:rFonts w:hint="eastAsia" w:ascii="Times New Roman" w:hAnsi="Times New Roman" w:eastAsia="方正仿宋_GBK"/>
                <w:kern w:val="0"/>
                <w:sz w:val="18"/>
                <w:szCs w:val="18"/>
                <w:lang w:bidi="ar"/>
              </w:rPr>
              <w:t>消防法》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469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不按照消防技术标准强制性要求进行消防设计</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r>
              <w:rPr>
                <w:rFonts w:hint="eastAsia" w:ascii="Times New Roman" w:hAnsi="Times New Roman" w:eastAsia="方正仿宋_GBK"/>
                <w:kern w:val="0"/>
                <w:sz w:val="18"/>
                <w:szCs w:val="18"/>
                <w:lang w:eastAsia="zh-CN" w:bidi="ar"/>
              </w:rPr>
              <w:t>中华人民共和国</w:t>
            </w:r>
            <w:r>
              <w:rPr>
                <w:rFonts w:hint="eastAsia" w:ascii="Times New Roman" w:hAnsi="Times New Roman" w:eastAsia="方正仿宋_GBK"/>
                <w:kern w:val="0"/>
                <w:sz w:val="18"/>
                <w:szCs w:val="18"/>
                <w:lang w:bidi="ar"/>
              </w:rPr>
              <w:t>消防法》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470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违法要求降低消防技术标准设计、施工</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《中华人民共和国消防法》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471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违法施工降低消防施工质量</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《中华人民共和国消防法》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472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违法监理降低消防施工质量</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《中华人民共和国消防法》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473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轨道交通工程未开展第三方监测</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《重庆市轨道交通条例》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474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轨道交通工程未编制建设安全质量事故应急预案、未备案、未定期组织演练</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《重庆市轨道交通条例》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475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未办理轨道交通保护区方案设计、初步设计专项审查意见，或未办理轨道交通保护区作业项目专项审查意见，擅自违法施工作业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《重庆市轨道交通条例》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476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未办理轨道交通控制保护区内建设项目安全保护方案备案，违法施工作业，或不按照备案的保护方案作业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《重庆市轨道交通条例》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477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未经建筑能效测评，或者建筑能效测评不合格组织竣工验收并出具竣工验收合格报告</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 xml:space="preserve">《重庆市建筑节能条例》         </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478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未将建筑能效标识在建筑物显著位置予以公示</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 xml:space="preserve">《重庆市建筑节能条例》         </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479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使用伪造的节能建筑能效标识或者冒用建筑能效标识</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 xml:space="preserve">《重庆市建筑节能条例》         </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480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在初步设计阶段未编制建筑节能设计专篇和项目热工计算书，或者在施工图设计阶段未落实初步设计审批意见和建筑节能强制性标准规定的技术措施</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 xml:space="preserve">《重庆市建筑节能条例》         </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481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不执行国家和本市标准、规范或者出具虚假报告</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《重庆市建筑节能条例》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482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对违法建设的管线建设单位的处罚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《重庆市城市管线条例》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8"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483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管线建设单位未同步实施城市道路红线范围内的管线建设与道路建设的</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《重庆市城市管线条例》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9"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484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管线建设单位未按照城市管线年度建设计划组织安排项目建设的；未核实并会签施工场地内管线现状总平面图，未做好施工过程中现场管线的监护工作的</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《重庆市城市管线条例》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6"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485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勘察、施工单位未根据管线现状资料采取保护措施进行作业的</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《重庆市城市管线条例》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5"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486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物业管理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住宅物业的建设单位未通过招投标的方式选聘物业服务企业或者未经批准，擅自采用协议方式选聘物业服务企业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《物业管理条例》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3"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487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物业管理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建设单位擅自处分属于业主的物业共用部位、共用设施设备的所有权或者使用权</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《物业管理条例》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6"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488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物业管理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逾期仍不移交有关资料</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《物业管理条例》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5"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489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物业管理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物业服务企业将一个物业管理区域内的全部物业管理一并委托给他人</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《物业管理条例》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1"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490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物业管理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挪用专项维修资金</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《物业管理条例》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6"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491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物业管理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建设单位在物业管理区域内不按照规定配置必要的物业管理用房</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《物业管理条例》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1"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492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物业管理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未经业主大会同意，物业服务企业擅自改变物业管理用房的用途</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《物业管理条例》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493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物业管理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擅自改变物业管理区域内按照规划建设的公共建筑和共用设施用途</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《物业管理条例》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8"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494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物业管理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擅自占用、挖掘物业管理区域内道路、场地，损害业主共同利益</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《物业管理条例》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7"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495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物业管理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擅自利用物业共用部位、共用设施设备进行经营</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《物业管理条例》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9"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496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物业管理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对建设单位违法行为的处罚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8.救济渠道。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《重庆市物业管理条例》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1"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497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物业管理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对物业服务企业违法行为的处罚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9.救济渠道。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《重庆市物业管理条例》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6"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498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住房公积金管理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单位不办理住房公积金缴存登记或者不为本单位职工办理住房公积金账户设立手续</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《住房公积金管理条例》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5"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499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住房公积金管理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单位逾期不缴或者少缴住房公积金</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《住房公积金管理条例》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500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市政公用管理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在雨水、污水分流地区，建设单位、施工单位将雨水管网、污水管网相互混接</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《城镇排水与污水处理条例》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1"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501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市政公用管理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城镇排水与污水处理设施覆盖范围内的排水单位和个人，未按照国家有关规定将污水排入城镇排水设施，或者在雨水、污水分流地区将污水排入雨水管网</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《城镇排水与污水处理条例》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1"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502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市政公用管理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排水户未取得污水排入排水管网许可证向城镇排水设施排放污水</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《城镇排水与污水处理条例》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6"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503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市政公用管理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排水户不按照污水排入排水管网许可证的要求排放污水</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《城镇排水与污水处理条例》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3"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504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市政公用管理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因城镇排水设施维护或者检修可能对排水造成影响或者严重影响，城镇排水设施维护运营单位未提前通知相关排水户；或者未事先向城镇排水主管部门报告，采取应急处理措施；或者未按照防汛要求对城镇排水设施进行全面检查、维护、清疏，影响汛期排水畅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《城镇排水与污水处理条例》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6"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505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市政公用管理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城镇污水处理设施维护运营单位未按照国家有关规定检测进出水水质，或者未报送污水处理水质和水量、主要污染物削减量等信息和生产运营成本等信息</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《城镇排水与污水处理条例》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506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市政公用管理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城镇污水处理设施维护运营单位擅自停运城镇污水处理设施，未按照规定事先报告或者采取应急处理措施</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《城镇排水与污水处理条例》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507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市政公用管理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城镇污水处理设施维护运营单位或者污泥处理处置单位对产生的污泥以及处理处置后的污泥的去向、用途、用量等未进行跟踪、记录的，或者处理处置后的污泥不符合国家有关标准</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《城镇排水与污水处理条例》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5"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508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市政公用管理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擅自倾倒、堆放、丢弃、遗撒污泥</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《城镇排水与污水处理条例》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509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市政公用管理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排水单位或者个人不缴纳污水处理费</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《城镇排水与污水处理条例》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7"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510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市政公用管理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城镇排水与污水处理设施维护运营单位未按照国家有关规定履行日常巡查、维修和养护责任，保障设施安全运行</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《城镇排水与污水处理条例》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7"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511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市政公用管理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城镇排水与污水处理设施维护运营单位未及时采取防护措施、组织事故抢修</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《城镇排水与污水处理条例》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512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市政公用管理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城镇排水与污水处理设施维护运营单位因巡查、维护不到位，导致窨井盖丢失、损毁，造成人员伤亡和财产损失</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《城镇排水与污水处理条例》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513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市政公用管理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从事危及城镇排水与污水处理设施安全的活动</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《城镇排水与污水处理条例》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514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市政公用管理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有关单位未与施工单位、设施维护运营单位等共同制定设施保护方案，并采取相应的安全防护措施</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《城镇排水与污水处理条例》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515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市政公用管理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擅自拆除、改动城镇排水与污水处理设施</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《城镇排水与污水处理条例》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区住房城乡建委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516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市政公用管理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未取得燃气经营许可证从事燃气经营活动</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《城镇燃气管理条例》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区经济信息委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517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市政公用管理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燃气经营者不按照燃气经营许可证的规定从事燃气经营活动</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《城镇燃气管理条例》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区经济信息委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518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市政公用管理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燃气经营者拒绝向市政燃气管网覆盖范围内符合用气条件的单位或者个人供气</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《城镇燃气管理条例》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区经济信息委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519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市政公用管理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燃气经营者倒卖、抵押、出租、出借、转让、涂改燃气经营许可证</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《城镇燃气管理条例》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区经济信息委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520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市政公用管理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燃气经营者未履行必要告知义务擅自停止供气、调整供气量，或者未经审批擅自停业或者歇业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《城镇燃气管理条例》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区经济信息委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521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市政公用管理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燃气经营者向未取得燃气经营许可证的单位或者个人提供用于经营的燃气</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《城镇燃气管理条例》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区经济信息委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522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市政公用管理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燃气经营者在不具备安全条件的场所储存燃气</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《城镇燃气管理条例》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区经济信息委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523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市政公用管理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燃气经营者要求燃气用户购买其指定的产品或者接受其提供的服务</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《城镇燃气管理条例》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区经济信息委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524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市政公用管理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燃气经营者未向燃气用户持续、稳定、安全供应符合国家质量标准的燃气，或者未对燃气用户的燃气设施定期进行安全检查</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《城镇燃气管理条例》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区经济信息委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525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市政公用管理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销售充装单位擅自为非自有气瓶充装的瓶装燃气</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《城镇燃气管理条例》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区经济信息委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1"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526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市政公用管理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燃气经营者未按照国家有关工程建设标准和安全生产管理的规定，设置燃气设施防腐、绝缘、防雷、降压、隔离等保护装置和安全警示标志；或者未定期进行巡查、检测、维修和维护；或者未采取措施及时消除燃气安全事故隐患</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《城镇燃气管理条例》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区经济信息委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527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市政公用管理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燃气用户及相关单位和个人擅自操作公用燃气阀门</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《城镇燃气管理条例》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区经济信息委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528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市政公用管理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燃气用户及相关单位和个人将燃气管道作为负重支架或者接地引线</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《城镇燃气管理条例》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区经济信息委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529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市政公用管理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燃气用户及相关单位和个人安装、使用不符合气源要求的燃气燃烧器具</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《城镇燃气管理条例》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区经济信息委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530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市政公用管理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燃气用户及相关单位和个人擅自安装、改装、拆除户内燃气设施和燃气计量装置</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《城镇燃气管理条例》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区经济信息委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531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市政公用管理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燃气用户及相关单位和个人在不具备安全条件的场所使用、储存燃气</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《城镇燃气管理条例》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区经济信息委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532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市政公用管理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燃气用户及相关单位和个人改变燃气用途或者转供燃气</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《城镇燃气管理条例》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区经济信息委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533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市政公用管理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未设立售后服务站点或者未配备经考核合格的燃气燃烧器具安装、维修人员</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《城镇燃气管理条例》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区经济信息委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534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市政公用管理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燃气燃烧器具的安装、维修不符合国家有关标准</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《城镇燃气管理条例》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区经济信息委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6"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535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市政公用管理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在燃气设施保护范围内进行爆破、取土等作业或者动用明火</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《城镇燃气管理条例》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区经济信息委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536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市政公用管理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在燃气设施保护范围内倾倒、排放腐蚀性物质</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《城镇燃气管理条例》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区经济信息委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7"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537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市政公用管理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在燃气设施保护范围内放置易燃易爆物品或者种植深根植物</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《城镇燃气管理条例》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区经济信息委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8"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538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市政公用管理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在燃气设施保护范围内未与燃气经营者共同制定燃气设施保护方案，采取相应的安全保护措施，从事敷设管道、打桩、顶进、挖掘、钻探等可能影响燃气设施安全活动</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《城镇燃气管理条例》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区经济信息委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0"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539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市政公用管理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侵占、毁损、擅自拆除、移动燃气设施或者擅自改动市政燃气设施</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《城镇燃气管理条例》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区经济信息委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6"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540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市政公用管理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毁损、覆盖、涂改、擅自拆除或者移动燃气设施安全警示标志</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《城镇燃气管理条例》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区经济信息委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541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市政公用管理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建设工程施工范围内有地下燃气管线等重要燃气设施，建设单位未会同施工单位与管道燃气经营者共同制定燃气设施保护方案，或者建设单位、施工单位未采取相应的安全保护措施</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《城镇燃气管理条例》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区经济信息委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3"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542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市政公用管理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天然气经营企业未按照国家《燃气服务导则》提供服务的。</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《重庆市天然气管理条例》</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  </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区经济信息委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9"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543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市政公用管理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天然气用户违反《重庆市天然气管理条例》第六十条第一款</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《重庆市天然气管理条例》</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  </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区经济信息委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5"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544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市政公用管理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天然气企业违反《重庆市天然气管理条例》第五十七条</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《重庆市天然气管理条例》</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  </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区经济信息委</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545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在利用房地产权属档案的过程中，损毁、丢失、涂改、伪造房地产权属档案或者擅自提供、抄录、公布、销毁房地产权属档案</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《城市房地产权属档案管理办法》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区规划自然资源局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546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房地产管理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企事业组织或者个人擅自出卖或者转让房地产权属档案的</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《城市房地产权属档案管理办法》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区规划自然资源局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547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历史文化名城名镇名村保护</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开山、采石、开矿等破坏传统格局和历史风貌村的处罚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《历史文化名城名镇名村保护条例》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区规划自然资源局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548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历史文化名城名镇名村保护</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占用保护规划确定保留的园林绿地、河湖水系、道路等的处罚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《历史文化名城名镇名村保护条例》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区规划自然资源局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549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历史文化名城名镇名村保护</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修建生产、储存爆炸性、易燃性、放射性、毒害性、腐蚀性物品的工厂、仓库等的处罚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《历史文化名城名镇名村保护条例》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区规划自然资源局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550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历史文化名城名镇名村保护</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在历史建筑上刻划、涂污的处罚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《历史文化名城名镇名村保护条例》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区规划自然资源局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7"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551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历史文化名城名镇名村保护</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未经城乡规划主管部门会同同级文物主管部门批准拆除历史建筑以外的建筑物、构筑物或者其他设施；或者经批准但是在活动过程中对传统格局、历史风貌或者历史建筑构成破坏性影响的处罚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《历史文化名城名镇名村保护条例》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区规划自然资源局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9"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552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历史文化名城名镇名村保护</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未经城乡规划主管部门会同同级文物主管部门批准对历史建筑进行外部修缮装饰、添加设施以及改变历史建筑的结构或者使用性质；或者经批准但是在活动过程中对传统格局、历史风貌或者历史建筑构成破坏性影响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《历史文化名城名镇名村保护条例》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区规划自然资源局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3"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553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历史文化名城名镇名村保护</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在改变园林绿地、河湖水系等自然状态的活动中，对传统格局、历史风貌或者历史建筑构成破坏性影响的处罚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《历史文化名城名镇名村保护条例》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区规划自然资源局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554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历史文化名城名镇名村保护</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进行影视摄制、举办大型群众性活动中，对传统格局、历史风貌或者历史建筑构成破坏性影响的处罚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《历史文化名城名镇名村保护条例》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区规划自然资源局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555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历史文化名城名镇名村保护</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在其他影响传统格局、历史风貌或者历史建筑的活动中，构成破坏性影响的处罚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《历史文化名城名镇名村保护条例》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区规划自然资源局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556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历史文化名城名镇名村保护</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损坏或者擅自迁移、拆除历史建筑的处罚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《历史文化名城名镇名村保护条例》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区规划自然资源局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557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历史文化名城名镇名村保护</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擅自设置、移动、涂改或者损毁历史文化街区、名镇、名村标志牌的处罚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《历史文化名城名镇名村保护条例》</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《重庆市历史文化名城名镇名村保护条例》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区规划自然资源局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558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历史文化名城名镇名村保护</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历史建筑保护责任人未按照《重庆市历史文化名城名镇名村保护条例》的规定履行保护责任，造成历史建筑有损毁危险的处罚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《重庆市历史文化名城名镇名村保护条例》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区规划自然资源局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559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违法建设</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规划城镇建设用地范围外，已取得相关规划手续而未取得建设工程规划许可证或者未按照建设工程规划许可证的规定进行建设的处罚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《中华人民共和国城乡规划法》、《重庆市城乡规划条例》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区规划自然资源局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560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违法建设</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规划城镇建设用地范围外，未按批准内容进行临时建设、临时建（构）筑物超过批准期限不拆除的处罚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《中华人民共和国城乡规划法》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区规划自然资源局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561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违法建设</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规划城镇建设用地范围外，对市政道路、管线工程项目未办理建设工程规划许可证或者擅自改变建设工程规划许可证内容进行建设的处罚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《中华人民共和国城乡规划法》、《重庆市城乡规划条例》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区规划自然资源局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562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违法建设</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规划城镇建设用地范围外，对减少建设工程规划许可证所确定的配套设施面积进行建设的处罚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《中华人民共和国城乡规划法》、《重庆市城乡规划条例》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区规划自然资源局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563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违法建设</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规划城镇建设用地范围外，对专门管理区域外的违法建筑的处罚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《中华人民共和国城乡规划法》、《重庆市城乡规划条例》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区规划自然资源局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564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违法建设</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规划城镇建设用地范围外，对擅自改变建设工程规划许可证及其附件、附图内容实施外立面建设的处罚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《中华人民共和国城乡规划法》、《重庆市城乡规划条例》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区规划自然资源局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565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违法建设</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规划城镇建设用地范围外，对城镇房屋所有权人未经批准擅自改变建筑物的用途涉及违法建设的处罚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《中华人民共和国城乡规划法》、《重庆市城乡规划条例》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区规划自然资源局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566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违法建设</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对擅自改变城乡规划主管部门核发的乡村建设规划许可证及附件、附图的许可内容进行建设的处罚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《中华人民共和国城乡规划法》、《重庆市城乡规划条例》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区规划自然资源局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567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违法建设</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城乡规划主管部门作出责令停止建设或者限期拆除的决定后，当事人不停止建设或者逾期不拆除的强制</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《中华人民共和国城乡规划法》、《重庆市城乡规划条例》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区规划自然资源局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568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必须进行招标的项目不招标；将必须进行招标的项目化整为零或者以其他任何方式规避招标</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《中华人民共和国招标投标法》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区公共资源交易监管局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9"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569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招标代理机构泄露应当保密的与招标投标活动有关的情况和资料；或者与招标人、投标人串通损害国家利益、社会公共利益或者他人合法权益</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《中华人民共和国招标投标法》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区公共资源交易监管局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3"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570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招标人以不合理的条件限制或者排斥潜在投标人；对潜在投标人实行歧视待遇；强制要求投标人组成联合体共同投标；或者限制投标人之间竞争</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《中华人民共和国招标投标法》                                                                                  《建筑工程设计招标投标管理办法》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区公共资源交易监管局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3"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571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依法必须进行招标的项目的招标人向他人透露已获取招标文件的潜在投标人的名称、数量或者可能影响公平竞争的有关招标投标的其他情况；或者泄露标底</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《中华人民共和国招标投标法》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区公共资源交易监管局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572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投标人相互串通投标或者与招标人串通投标；投标人以向招标人或者评标委员会成员行贿的手段谋取中标</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《中华人民共和国招标投标法》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《中华人民共和国招标投标法实施条例》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区公共资源交易监管局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9"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573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投标人以他人名义投标或者以其他方式弄虚作假，骗取中标，且尚未构成犯罪</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《中华人民共和国招标投标法》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《中华人民共和国招标投标法实施条例》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区公共资源交易监管局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6"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574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依法必须进行招标的项目，招标人与投标人就投标价格、投标方案等实质性内容进行谈判</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《中华人民共和国招标投标法》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区公共资源交易监管局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0"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575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评标委员会成员收受投标人的财物或者其他好处，评标委员会成员或者参加评标的有关工作人员向他人透露对投标文件的评审和比较、中标候选人的推荐以及与评标有关的其他情况</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《中华人民共和国招标投标法》                                                                                                               《建筑工程设计招标投标管理办法》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区公共资源交易监管局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9"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576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招标人在评标委员会依法推荐的中标候选人以外确定中标人；依法必须进行招标的项目在所有投标被评标委员会否决后自行确定中标人</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《中华人民共和国招标投标法》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区公共资源交易监管局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5"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577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中标人将中标项目转让给他人；将中标项目肢解后分别转让给他人；违反招标投标法和招标投标法实施条例规定将中标项目的部分主体、关键性工作分包给他人；或者分包人再次分包</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《中华人民共和国招标投标法》《中华人民共和国招标投标法实施条例》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区级相关行业主管部门或招投标行政监管部门</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7"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578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招标人与中标人不按照招标文件和中标人的投标文件订立合同，或者招标人、中标人订立背离合同实质性内容的协议</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《中华人民共和国招标投标法》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《中华人民共和国招标投标法实施条例》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区公共资源交易监管局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0"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579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中标人不按照与招标人订立的合同履行义务</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《中华人民共和国招标投标法》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区级相关行业主管部门或招投标行政监管部门</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8"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580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依法应当公开招标的项目招标人不按照规定在指定媒介发布资格预审公告或者招标公告</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《中华人民共和国招标投标法实施条例》                                                                                                                                     《工程建设项目货物招标投标办法》                                                                                                                                                               《工程建设项目施工招标投标办法》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区公共资源交易监管局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7"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581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招标人在不同媒介发布的同一招标项目的资格预审公告或者招标公告的内容不一致，影响潜在投标人申请资格预审或者投标</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《中华人民共和国招标投标法实施条例》                                                                                                                         《工程建设项目勘察设计招标投标办法》                                                                                                                                       《工程建设项目施工招标投标办法》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区公共资源交易监管局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1"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582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依法必须进行招标的项目的招标人不按照规定发布资格预审公告或者招标公告，构成规避招标</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《中华人民共和国招标投标法实施条例》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区公共资源交易监管局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583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依法应当公开招标而招标人采用邀请招标</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《中华人民共和国招标投标法实施条例》                                                                                                                  《工程建设项目勘察设计招标投标办法》                                                                                                                                     《工程建设项目货物招标投标办法》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区公共资源交易监管局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3"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584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招标文件、资格预审文件的发售、澄清、修改的时限，或者确定的提交资格预审申请文件、投标文件的时限不符合招标投标法和本条例规定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《中华人民共和国招标投标法实施条例》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区公共资源交易监管局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585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招标人接受未通过资格预审的单位或者个人参加投标</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《中华人民共和国招标投标法实施条例》                                                                                                                              《工程建设项目勘察设计招标投标办法》                                                                                                                                       《工程建设项目货物招标投标办法》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区公共资源交易监管局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586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招标人接受应当拒收的投标文件</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《中华人民共和国招标投标法实施条例》                                                                                                                           《工程建设项目勘察设计招标投标办法》                                                                                                                                         《工程建设项目货物招标投标办法》                                                                                                                                                              《工程建设项目施工招标投标办法》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区公共资源交易监管局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587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招标代理机构在所代理的招标项目中投标、代理投标或者向该项目投标人提供咨询，接受委托编制标底的中介机构参加受托编制标底项目的投标或者为该项目的投标人编制投标文件、提供咨询</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《中华人民共和国招标投标法实施条</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区公共资源交易监管局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588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招标人超过规定的比例收取投标保证金、履约保证金或者不按照规定退还投标保证金及银行同期存款利息</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《中华人民共和国招标投标法实施条例》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区公共资源交易监管局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8"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589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出让或者出租资格、资质证书供他人投标</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《中华人民共和国招标投标法实施条例》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区公共资源交易监管局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2"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590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依法必须进行招标的项目的招标人不按照规定组建评标委员会，或者确定、更换评标委员会成员违反招标投标法和招标投标法实施条例规定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《中华人民共和国招标投标法实施条例》                                                                                                                        《工程建设项目勘察设计招标投标办法》                                                                                                                                      《工程建设项目施工招标投标办法》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区公共资源交易监管局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2"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591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评标委员会成员应当回避而不回避</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《中华人民共和国招标投标法实施条例》</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《工程建设项目勘察设计招标投标办法》                                                                                                                                     《工程建设项目货物招标投标办法》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区公共资源交易监管局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592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评标委员会成员擅离职守</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《中华人民共和国招标投标法实施条例》</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《工程建设项目勘察设计招标投标办法》                                                                                                                                    《工程建设项目货物招标投标办法》  </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区公共资源交易监管局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593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评标委员会成员不按照招标文件规定的评标标准和方法评标</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 xml:space="preserve">《中华人民共和国招标投标法实施条例》《工程建设项目勘察设计招标投标办法》                                                                                                                                     《工程建设项目货物招标投标办法》  </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区公共资源交易监管局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594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评标委员会成员私下接触投标人</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《中华人民共和国招标投标法实施条例》</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《工程建设项目勘察设计招标投标办法》                                                                                                                                     《工程建设项目货物招标投标办法》  </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区公共资源交易监管局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4"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595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评标委员会成员向招标人征询确定中标人的意向或者接受任何单位或者个人明示或者暗示提出的倾向或者排斥特定投标人的要求</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 xml:space="preserve">《中华人民共和国招标投标法实施条例》《工程建设项目勘察设计招标投标办法》                                                                                                                                          《工程建设项目货物招标投标办法》 </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区公共资源交易监管局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6"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596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评标委员会成员对依法应当否决的投标不提出否决意见</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 xml:space="preserve">《中华人民共和国招标投标法实施条例》《工程建设项目勘察设计招标投标办法》                                                                                                                                     《工程建设项目货物招标投标办法》  </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区公共资源交易监管局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597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评标委员会成员暗示或者诱导投标人作出澄清、说明或者接受投标人主动提出的澄清、说明</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 xml:space="preserve">《中华人民共和国招标投标法实施条例》《工程建设项目勘察设计招标投标办法》                                                                                                                                     《工程建设项目货物招标投标办法》  </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区公共资源交易监管局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598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评标委员会成员有其他不客观、不公正履行职务的行为</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 xml:space="preserve">《中华人民共和国招标投标法实施条例》《工程建设项目勘察设计招标投标办法》                                                                                                                                     《工程建设项目货物招标投标办法》     </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区公共资源交易监管局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9"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599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评标委员会成员收受投标人的财物或者其他好处</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《中华人民共和国招标投标法实施条例》                                                                                                                      《工程建设项目施工招标投标办法》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区公共资源交易监管局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5"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600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依法必须进行招标的项目的招标人无正当理由不发出中标通知书</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《中华人民共和国招标投标法实施条例》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区公共资源交易监管局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601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依法必须进行招标的项目的招标人不按照规定确定中标人</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《中华人民共和国招标投标法实施条例》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区公共资源交易监管局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6"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602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依法必须进行招标的项目的招标人中标通知书发出后无正当理由改变中标结果</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《中华人民共和国招标投标法实施条例》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区公共资源交易监管局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3"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603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依法必须进行招标的项目的招标人无正当理由不与中标人订立合同</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《中华人民共和国招标投标法实施条例》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区公共资源交易监管局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6"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604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依法必须进行招标的项目的招标人在订立合同时向中标人提出附加条件</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《中华人民共和国招标投标法实施条例》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区公共资源交易监管局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7"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605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中标人无正当理由不与招标人订立合同，在签订合同时向招标人提出附加条件，或者不按照招标文件要求提交履约保证金</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《中华人民共和国招标投标法实施条例》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区公共资源交易监管局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606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招标人和中标人不按照招标文件和中标人的投标文件订立合同，合同的主要条款与招标文件、中标人的投标文件的内容不一致，或者招标人、中标人订立背离合同实质性内容的协议</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《中华人民共和国招标投标法实施条例》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区公共资源交易监管局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6"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607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招标人不按照规定对异议作出答复，继续进行招标投标活动</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《中华人民共和国招标投标法实施条例》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区公共资源交易监管局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608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招标人澄清、修改招标文件的时限，或者确定的提交投标文件的时限不符合规定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《建筑工程设计招标投标管理办法》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区公共资源交易监管局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7"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609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招标人不按照规定组建评标委员会，或者评标委员会成员的确定违反规定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《建筑工程设计招标投标管理办法》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区公共资源交易监管局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5"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610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招标人无正当理由未按规定发出中标通知书</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《建筑工程设计招标投标管理办法》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区公共资源交易监管局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5"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611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招标人不按照规定确定中标人</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《建筑工程设计招标投标管理办法》                                                                                                         《工程建设项目货物招标投标办法》                                                                                                                                                          《工程建设项目施工招标投标办法》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区公共资源交易监管局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0"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612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中标通知书发出后招标人无正当理由改变中标结果</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《建筑工程设计招标投标管理办法》                                                                                                        《工程建设项目货物招标投标办法》                                                                                                                                                          《工程建设项目施工招标投标办法》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区公共资源交易监管局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1"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613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招标人无正当理由未按规定与中标人订立合同</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《建筑工程设计招标投标管理办法》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区公共资源交易监管局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8"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614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招标人在订立合同时向中标人提出附加条件</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《建筑工程设计招标投标管理办法》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区公共资源交易监管局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3"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615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投标人以他人名义投标或者以其他方式弄虚作假，骗取中标，且尚未构成犯罪</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《建筑工程设计招标投标管理办法》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区公共资源交易监管局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1"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616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评标委员会成员违反规定，对应当否决的投标不提出否决意见</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《建筑工程设计招标投标管理办法》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区公共资源交易监管局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6"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617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依法必须公开招标的项目招标人不按照规定在指定媒介发布资格预审公告或者招标公告</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 xml:space="preserve">《工程建设项目勘察设计招标投标办法》 </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区公共资源交易监管局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2"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618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招标文件、资格预审文件的发售、澄清、修改的时限，或者确定的提交资格预审申请文件、投标文件的时限不符合招标投标法和招标投标法实施条例规定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《工程建设项目勘察设计招标投标办法》                                                                                                                                       《工程建设项目货物招标投标办法》                                                                                                                                                              《工程建设项目施工招标投标办法》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区公共资源交易监管局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4"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619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依法必须进行招标的项目的投标人以他人名义投标，利用伪造、转让、租借、无效的资质证书参加投标，或者请其他单位在自己编制的投标文件上代为签字盖章，弄虚作假，骗取中标，且未构成犯罪</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 xml:space="preserve">《工程建设项目勘察设计招标投标办法》 </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区公共资源交易监管局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620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招标人以抽签、摇号等不合理的条件限制或者排斥资格预审合格的潜在投标人参加投标，对潜在投标人实行歧视待遇的，强制要求投标人组成联合体共同投标，或者限制投标人之间竞争</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《工程建设项目勘察设计招标投标办法》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区公共资源交易监管局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621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招标人与中标人不按照招标文件和中标人的投标文件订立合同</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《工程建设项目勘察设计招标投标办法》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区公共资源交易监管局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622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招标人在不同媒介发布的同一招标项目的资格预审公告或者招标公告内容不一致，影响潜在投标人申请资格预审或者投标</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《工程建设项目勘察设计招标投标办法》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区公共资源交易监管局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6"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623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招标人无正当理由不发出中标通知书</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《工程建设项目货物招标投标办法》                                                                                                                                                             《工程建设项目施工招标投标办法》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区公共资源交易监管局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624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招标人无正当理由不与中标人订立合同</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《工程建设项目货物招标投标办法》                                                                                                                                                           《工程建设项目施工招标投标办法》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区公共资源交易监管局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3"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625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在订立合同时招标人向中标人提出附加条件</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《工程建设项目货物招标投标办法》                                                                                                                                                             《工程建设项目施工招标投标办法》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区公共资源交易监管局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1"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626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中标通知书发出后，中标人放弃中标项目的，无正当理由不与招标人签订合同的，在签订合同时向招标人提出附加条件或者更改合同实质性内容的，或者拒不提交所要求的履约保证金</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《工程建设项目货物招标投标办法》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区公共资源交易监管局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627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依法必须进行招标的项目而不招标的，将必须进行招标的项目化整为零或者以其他任何方式规避招标</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《工程建设项目施工招标投标办法》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区公共资源交易监管局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1"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628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招标代理机构违法泄露应当保密的与招标投标活动有关的情况和资料，或者与招标人、投标人串通损害国家利益、社会公共利益或者他人合法权益</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《工程建设项目施工招标投标办法》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区公共资源交易监管局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7"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629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招标人以不合理的条件限制或者排斥潜在投标人，对潜在投标人实行歧视待遇，强制要求投标人组成联合体共同投标，或者限制投标人之间竞争</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《工程建设项目施工招标投标办法》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区公共资源交易监管局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9"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630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依法必须进行招标项目的招标人向他人透露已获取招标文件的潜在投标人的名称、数量或者可能影响公平竞争的有关招标投标的其他情况，或者泄露标底</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《工程建设项目施工招标投标办法》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区公共资源交易监管局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4"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631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招标人依法应当公开招标而采用邀请招标</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《工程建设项目施工招标投标办法》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区公共资源交易监管局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5"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632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投标人相互串通投标或者与招标人串通投标，投标人以向招标人或者评标委员会成员行贿的手段谋取中标</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《工程建设项目施工招标投标办法》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区公共资源交易监管局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5"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633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投标人以他人名义投标或者以其他方式弄虚作假，骗取中标的，尚未构成犯罪</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《工程建设项目施工招标投标办法》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区公共资源交易监管局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5"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634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依法必须进行招标的项目，招标人违法与投标人就投标价格、投标方案等实质性内容进行谈判</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《工程建设项目施工招标投标办法》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区公共资源交易监管局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635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评标委员会成员应当回避而不回避，擅离职守，不按照招标文件规定的评标标准和方法评标，私下接触投标人，向招标人征询确定中标人的意向或者接受任何单位或者个人明示或者暗示提出的倾向或者排斥特定投标人的要求，对依法应当否决的投标不提出否决意见，暗示或者诱导投标人作出澄清、说明或者接受投标人主动提出的澄清、说明，或者有其他不能客观公正地履行职责行为</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《工程建设项目施工招标投标办法》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区公共资源交易监管局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9"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636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中标通知书发出后，中标人放弃中标项目；无正当理由不与招标人签订合同；在签订合同时向招标人提出附加条件或者更改合同实质性内容；或者拒不提交所要求的履约保证金</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《工程建设项目施工招标投标办法》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区公共资源交易监管局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1"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637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中标人将中标项目转让给他人，将中标项目肢解后分别转让给他人，违法将中标项目的部分主体、关键性工作分包给他人，或者分包人再次分包</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《工程建设项目施工招标投标办法》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区级相关行业主管部门或招投标行政监管部门</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6"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638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招标人与中标人不按照招标文件和中标人的投标文件订立合同；合同的主要条款与招标文件、中标人的投标文件的内容不一致，或者招标人、中标人订立背离合同实质性内容的协议；或者招标人擅自提高履约保证金或强制要求中标人垫付中标项目建设资金</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《工程建设项目施工招标投标办法》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区公共资源交易监管局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639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工程招标投标管理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中标人不按照与招标人订立的合同履行义务，情节严重</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《工程建设项目施工招标投标办法》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区级相关行业主管部门或招投标行政监管部门</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640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   公用    设施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对城市桥梁产权人或者委托管理人违反《城市桥梁检测和养护维修管理办法》第二十五条规定的处罚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《城市桥梁检测和养护维修管理办法》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641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   公用    设施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对超限履带车、铁轮车等违规通过城市桥梁的处罚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《城市桥梁检测和养护维修管理办法》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642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   公用    设施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对在城市景观照明中有过度照明等超能耗标准行为的处罚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《城市照明管理规定》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643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   公用    设施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对未经批准，擅自挖掘道路、占用道路施工或者从事其他影响道路交通安全活动的处罚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《中华人民共和国道路交通安全法》《重庆市市政设施管理条例》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644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   公用    设施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对违反《城市供水水质管理规定》第二十九条规定的处罚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《城市供水水质管理规定》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645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   公用    设施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对城市供水单位未制定城市供水水质突发事件应急预案和未按规定上报水质报表的处罚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《城市供水水质管理规定》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646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   公用    设施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对在城市快速路上擅自占用、挖掘道路，擅自设置与其他城市道路和公路的出入口，擅自跨越、穿越道路架设、增设管线设施的处罚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《重庆市主城区城市快速路管理办法》《重庆市市政设施管理条例》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647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   公用    设施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对超重、超高、超长车辆未经同意在城市快速路上行驶的处罚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《重庆市主城区城市快速路管理办法》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648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   公用    设施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对应当建设城市夜景灯饰而没有建设的处罚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《重庆市城市夜景灯饰管理办法》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649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   公用    设施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对夜景灯饰设施没有与主体工程同时设计、同时竣工验收、同时投入使用的处罚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《重庆市城市夜景灯饰管理办法》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650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   公用    设施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对在应当建设城市夜景灯饰的建设项目中擅自改变、移动或拆除城市夜景灯饰设施的处罚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《重庆市城市夜景灯饰管理办法》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651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   公用    设施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对不按规定启闭城市夜景灯饰的处罚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《重庆市城市夜景灯饰管理办法》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652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   公用    设施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对违反《重庆市城市饮用水二次供水管理办法》第十九条规定的处罚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《重庆市城市饮用水二次供水管理办法》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653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   公用    设施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对在道路上的通讯、邮政、电力、有线电视、公交客运、环境卫生等设施出现污损、残缺未及时清洗或修复的处罚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《重庆市市容环境卫生管理条例》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654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   公用    设施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对城市桥梁的承载能力下降或构成危桥未采取相应措施的处罚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《城市桥梁检测和养护维修管理办法》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655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   公用    设施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对临时占用、挖掘城市道路设施的单位和个人不遵守占用、挖掘相关规定的处罚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《城市道路管理条例》《重庆市市政设施管理条例》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656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   公用    设施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对违反《重庆市市政设施管理条例》第三十八条规定的处罚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《重庆市市政设施管理条例》《城市桥梁检测和养护维修管理办法》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657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   公用    设施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对违反《重庆市市政设施管理条例》第六十二条规定的处罚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《重庆市市政设施管理条例》《城市照明管理规定》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658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   公用    设施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对违反《重庆市市政设施管理条例》第二十条规定等行为的处罚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《重庆市市政设施管理条例》《重庆市主城区城市快速路管理办法》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659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   公用    设施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对市政设施维护管理单位未按规定进行桥梁检测评估委托、监测评估评定技术等级、结果备案行为的处罚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《重庆市市政设施管理条例》《城市桥梁检测和养护维修管理办法》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6"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660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   公用    设施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对违反《重庆市城市供水节水管理条例》第三十八条规定等行为的处罚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《中华人民共和国水污染防治法》《重庆市城市供水节水管理条例》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3"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661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   公用    设施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对擅自在城市道路上开设车行坡道或进出道口、建设各种建（构）筑物的处罚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noWrap/>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《城市道路管理条例》《重庆市市政设施管理条例》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8"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662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   公用    设施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对城市公共停车场经营管理单位未依法备案、或擅自停止使用或者改作他用的处罚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《重庆市市政设施管理条例》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9"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663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   公用    设施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对盗用供水或擅自转供公共供水的处罚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《城市供水条例》《重庆市城市供水节水管理条例》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7"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664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   公用    设施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对擅自使用未经验收或者验收不合格的城市道路的处罚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《城市道路管理条例》《重庆市市政设施管理条例》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5"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665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   公用    设施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对依附于城市道路建设各种管线、杆线等设施，不按照规定办理批准手续的处罚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《城市道路管理条例》《重庆市市政设施管理条例》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5"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666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   公用    设施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对城市道路的养护、维修工程未按规定期限修复竣工，未在养护、维修工程施工现场设置明显标志和安全防围设施，影响行人和交通车辆安全的处罚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《城市道路管理条例》《重庆市市政设施管理条例》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667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   公用    设施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对紧急抢修埋设在城市道路下的管线，不按照规定补办批准手续的处罚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《城市道路管理条例》《重庆市市政设施管理条例》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668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   公用    设施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对违反《重庆市市政设施管理条例》第三十八条的处罚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《重庆市市政设施管理条例》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7"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669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   公用    设施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对违反《重庆市市政设施管理条例》第六十二条的处罚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《重庆市市政设施管理条例》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8"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670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   公用    设施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对市政设施养护维修施工现场不符环境保护要求、影响交通安全、畅通、重大养护维修工程未提前发布公告、城市道路养护维修专用车辆未使用统一标志的处罚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《重庆市市政设施管理条例》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1"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671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   公用    设施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对违反《重庆市市政设施管理条例》第二十一条的处罚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《重庆市市政设施管理条例》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672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   公用    设施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对未按规定挖掘城市道路的处罚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《城市道路管理条例》《重庆市市政设施管理条例》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673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   公用    设施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对违反车辆停放管理规定的处罚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《重庆市市政设施管理条例》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674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   公用    设施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对城市公共停车场的经营管理单位管理失职的处罚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《重庆市市政设施管理条例》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675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   公用    设施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对临时占道停车管理者违反临时占道停车点的管理规定的处罚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《重庆市市政设施管理条例》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676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   公用    设施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对井盖等附属设施出现破损、移位或者丢失，有关产权单位或者其委托的管理单位未及时修复、正位或者补缺的处罚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《城市道路管理条例》《重庆市市政设施管理条例》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677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   公用    设施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对向城市河道倾倒废弃物和垃圾的行为的处罚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《重庆市河道管理条例》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678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市政   公用    设施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对有严重危害城市供水安全，可能或已造成较大面积停水的行为的强制措施</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《重庆市城市供水节水管理条例》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679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市容  环境  卫生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对违反《固体废物污染环境防治法》有关城市生活垃圾污染环境防治规定的处罚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noWrap/>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《中华人民共和国固体废物污染环境防治法》《重庆市市容环境卫生管理条例》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680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市容  环境  卫生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对户外公共场所食品销售和餐饮摊点无证经营的处罚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《中华人民共和国食品安全法》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681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市容  环境  卫生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对在禁止的时段和区域内露天烧烤食品或者为露天烧烤食品提供场地的处罚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《中华人民共和国大气污染防治法》《重庆市大气污染防治条例》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7"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682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市容  环境  卫生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对在保护区域焚烧产生有毒有害烟尘和恶臭气体的物质的处罚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《中华人民共和国大气污染防治法》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683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市容  环境  卫生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对城区露天烧烤污染、城市焚烧沥青塑料垃圾等烟尘和恶臭污染、露天焚烧秸秆落叶等烟尘污染的处罚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《中华人民共和国大气污染防治法》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684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市容  环境  卫生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对未按规定设置户外招牌的处罚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《重庆市户外招牌管理办法》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685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市容  环境  卫生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对户外招牌设置人未按规定维护管理户外招牌的处罚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《重庆市户外招牌管理办法》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686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市容  环境  卫生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对未取得城市生活垃圾经营许可证擅自从事餐厨垃圾收集、运输、处理的，或者未经区县（自治县）人民政府通过招标等方式确定擅自从事餐厨垃圾收集、运输、处理的行为的处罚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《重庆市餐厨垃圾管理办法》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1"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687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市容  环境  卫生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对将建筑垃圾混入生活垃圾、危险废物混入建筑垃圾、擅自设立弃置场受纳建筑垃圾的处罚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《城市建筑垃圾管理规定》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7"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688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市容  环境  卫生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对建筑垃圾储运消纳场受纳工业垃圾、生活垃圾和有毒有害垃圾的处罚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《城市建筑垃圾管理规定》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689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市容  环境  卫生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对违反《城市建筑垃圾管理规定》第二十二条的处罚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《城市建筑垃圾管理规定》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690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市容  环境  卫生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对处置建筑垃圾的单位在运输建筑垃圾过程中沿途丢弃、遗撒建筑垃圾的处罚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《城市建筑垃圾管理规定》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691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市容  环境  卫生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对涂改、倒卖、出租、出借或者以其他形式非法转让城市建筑垃圾处置核准文件的处罚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《城市建筑垃圾管理规定》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692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市容  环境  卫生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对未经核准擅自处置建筑垃圾、或超核准范围处置建筑垃圾的处罚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《城市建筑垃圾管理规定》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693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市容  环境  卫生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对随意倾倒、抛撒或者堆放建筑垃圾的处罚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《城市建筑垃圾管理规定》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694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市容  环境  卫生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对违反《重庆市户外广告管理条例》第十一条与第三十四条的处罚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《重庆市户外广告管理条例》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695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市容  环境  卫生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对未按照城市生活垃圾治理规划和环境卫生设施标准配套建设城市生活垃圾收集设施的处罚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《城市生活垃圾管理办法》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696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市容  环境  卫生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对未经批准擅自关闭、闲置或者拆除城市生活垃圾处置设施、场所的处罚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《城市生活垃圾管理办法》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697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市容  环境  卫生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对随意倾倒、抛洒、堆放城市生活垃圾的处罚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《城市生活垃圾管理办法》《重庆市市容环境卫生管理条例》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698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市容  环境  卫生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对城市生活垃圾经营性清扫、收集、运输的企业在运输过程中沿途丢弃、遗撒生活垃圾的处罚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《城市生活垃圾管理办法》《重庆市市容环境卫生管理条例》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699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市容  环境  卫生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对从事城市生活垃圾经营性清扫、收集、运输的企业不履行相关义务的处罚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《城市生活垃圾管理办法》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700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市容  环境  卫生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对从事城市生活垃圾经营性清扫、收集、运输的企业，未经批准擅自停业、歇业的处罚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《城市生活垃圾管理办法》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701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市容  环境  卫生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对临时占用道路不按规定堆放建筑材料的处罚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noWrap/>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《重庆市市容环境卫生管理条例》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702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市容  环境  卫生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对未经批准擅自拆除环境卫生设施或者未按批准的拆迁方案进行拆迁的处罚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noWrap/>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《城市市容和环境卫生管理条例》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703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市容  环境  卫生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对损坏各类环境卫生设施及其附属设施的处罚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noWrap/>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《城市市容和环境卫生管理条例》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704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市容  环境  卫生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对违反《城市市容和环境卫生管理条例》第三十四条的处罚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noWrap/>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《城市市容和环境卫生管理条例》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705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市容  环境  卫生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对违反《重庆市市容环境卫生管理条例》第十八条规定的处罚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noWrap/>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《重庆市市容环境卫生管理条例》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706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市容  环境  卫生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对违规开挖道路或在道路上维修管道、疏浚排水设施或栽培、整修植物等作业的处罚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noWrap/>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《重庆市市容环境卫生管理条例》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707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市容  环境  卫生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对霓虹灯、电子显示屏（牌）、灯箱等户外广告未保持完好、有破损、污迹和严重褪色，未显示完好的处罚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《重庆市市容环境卫生管理条例》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708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市容  环境  卫生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对宠物饲养人未立即清除宠物在公共场所产生的粪便，影响市容环境卫生的处罚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《重庆市市容环境卫生管理条例》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709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市容  环境  卫生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对机动车辆车身、车轮有明显污迹尘土的处罚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《重庆市市容环境卫生管理条例》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4"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710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市容  环境  卫生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对违规设置车辆清洗场所的处罚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《重庆市市容环境卫生管理条例》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3"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711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市容  环境  卫生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对在主、次干道上清洗机动车辆的处罚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《重庆市市容环境卫生管理条例》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7"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712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市容  环境  卫生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对将医疗垃圾、有毒有害垃圾混入生活垃圾的处罚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《重庆市市容环境卫生管理条例》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2"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713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市容  环境  卫生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对生活垃圾处理场（厂）未严格按照国家规定的处理技术、规程、规范和标准进行处理或达到填埋容量未采取及时封闭等有效措施防止污染环境的处罚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《重庆市市容环境卫生管理条例》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1"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714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市容  环境  卫生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对未经许可，擅自从事经营生活垃圾清扫、收集、运输和处理的处罚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《城市生活垃圾管理办法》《重庆市市容环境卫生管理条例》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8"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715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市容  环境  卫生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对建设工地周围环境未保持清洁，或拆除建筑物、构筑物未采取湿法等有效措施作业造成尘土飞扬的处罚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《重庆市市容环境卫生管理条例》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9"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716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市容  环境  卫生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对未办理《建筑垃圾运输许可证》运输建筑垃圾或未按照批准的时间、清运路线、指定地点倾倒建筑垃圾的处罚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《重庆市市容环境卫生管理条例》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0"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717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市容  环境  卫生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对未采取密封措施的车辆运输易散漏建筑渣土、沙石、垃圾等物质的处罚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《重庆市市容环境卫生管理条例》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8"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718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市容  环境  卫生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对密闭式运输车辆未密闭运输，造成飞扬、泄漏、撒落污染道路的处罚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《重庆市市容环境卫生管理条例》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719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市容  环境  卫生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对不按规划方案重建、还建被拆除的环卫设施，或者擅自占用、关闭公厕、垃圾站等环境卫生设施的处罚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《城市市容和环境卫生管理条例》《重庆市市容环境卫生管理条例》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7"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720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市容  环境  卫生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对违反《重庆市城市水域垃圾管理规定》第十四条与第十五条规定的处罚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《重庆市城市水域垃圾管理规定》</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7"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721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市容  环境  卫生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对未将餐厨垃圾与其他生活垃圾分类，实行单独收集、密闭储存；将餐厨垃圾排入雨水管道、污水排水管道、河道和厕所的行为的处罚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《重庆市餐厨垃圾管理办法》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4"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722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市容  环境  卫生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对将餐厨垃圾交由未经区县（自治县）人民政府通过招标等方式确定的本行政区域内的餐厨垃圾收运单位或者个人收运、处理的行为的处罚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《重庆市餐厨垃圾管理办法》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723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市容  环境  卫生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对餐厨垃圾收运单位违反收运管理规定的行为的处罚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《重庆市餐厨垃圾管理办法》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724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市容  环境  卫生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对违反《重庆市餐厨垃圾管理办法》第十一条第一款第（三）、（四）、（五）、（六）项规定的处罚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《重庆市餐厨垃圾管理办法》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725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市容  环境  卫生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对临时占道经营者违反临时占道经营规定的处罚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《重庆市市容环境卫生管理条例》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726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市容  环境  卫生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对临时占道经营者转让或出租临时占道许可证的处罚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《重庆市市容环境卫生管理条例》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727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市容  环境  卫生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对在建筑平街层外墙违规安装空调、排气扇的处罚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《重庆市市容环境卫生管理条例》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728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市容  环境  卫生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对在建筑物顶部、平台堆放影响市容的物品、在建筑物临街面超出建筑物墙体设置防护网或吊挂物品，设置遮阳伞、篷盖的处罚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《重庆市市容环境卫生管理条例》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729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市容  环境  卫生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对修建封闭式隔离设施的处罚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《重庆市市容环境卫生管理条例》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730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市容  环境  卫生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对违规设置遮阳伞或篷盖的处罚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《重庆市市容环境卫生管理条例》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731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市容  环境  卫生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对机关、团体、部队、院校、企事业单位和其他组织及个体工商户名称、字号、标志等牌匾和标识有损、残缺的处罚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《重庆市市容环境卫生管理条例》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732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市容  环境  卫生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对广告经营者未保持充气式装置整洁美观，出现破损残缺的处罚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《重庆市市容环境卫生管理条例》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733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市容  环境  卫生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对集贸摊区市场、临街门店的业主或经营者违反垃圾处理规定的处罚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《重庆市市容环境卫生管理条例》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734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市容  环境  卫生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对违反《重庆市市容环境卫生管理条例》第五十条的处罚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《重庆市市容环境卫生管理条例》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735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市容  环境  卫生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对船舶经营管理者未如实记录垃圾、粪便、污水处理设施运行或接收转运情况的处罚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《重庆市市容环境卫生管理条例》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736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市容  环境  卫生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对废品收购、堆放场所未对废品围挡、遮盖的或在居民社区、公共场所堆放、晾晒、焚烧废品污染周围环境的处罚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《重庆市市容环境卫生管理条例》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737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市容  环境  卫生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对建筑工地及垃圾处理场的进出路口路面未做硬化处理，未配设车辆冲洗设施的处罚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《重庆市市容环境卫生管理条例》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738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市容  环境  卫生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对应当免费开放的厕所收取费用的处罚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《重庆市市容环境卫生管理条例》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739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市容  环境  卫生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对违反《重庆市市容环境卫生管理条例》第四十五条规定等行为的处罚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《重庆市市容环境卫生管理条例》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740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市容  环境  卫生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对密闭式运输车辆运输建筑渣土、砂石、垃圾等易撒漏物质未密闭运输，造成飞扬、泄漏、撒落污染道路的扣押建筑垃圾相关许可证件</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《重庆市市容环境卫生管理条例》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741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市容  环境  卫生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《无证无照经营查处办法》明确的查封、扣押</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《无证无照经营查处办法》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742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园林  绿化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对在城市绿地范围内进行拦河截溪、取土采石、设置垃圾堆场、排放污水以及其他对城市生态环境造成破坏活动的处罚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《城市绿线管理办法》</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743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园林  绿化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对在城市公共绿地内开设商业服务摊点未经同意或不服从管理的处罚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《城市绿化条例》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1"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744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园林  绿化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对擅自在城市绿地保护禁建区内修建建（构）筑物的处罚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《重庆市城市园林绿化条例》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7" w:hRule="atLeast"/>
          <w:jc w:val="center"/>
        </w:trPr>
        <w:tc>
          <w:tcPr>
            <w:tcW w:w="536" w:type="dxa"/>
            <w:shd w:val="clear" w:color="auto" w:fill="auto"/>
            <w:vAlign w:val="center"/>
          </w:tcPr>
          <w:p>
            <w:pPr>
              <w:jc w:val="center"/>
              <w:rPr>
                <w:rFonts w:ascii="Times New Roman" w:hAnsi="Times New Roman"/>
              </w:rPr>
            </w:pPr>
            <w:r>
              <w:rPr>
                <w:rFonts w:ascii="Times New Roman" w:hAnsi="Times New Roman"/>
              </w:rPr>
              <w:t>745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园林  绿化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对建设项目未按规划指标进行绿化建设的处罚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《重庆市城市园林绿化条例》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746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园林  绿化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对不具有相应资格证书的单位和个人承担城市园林绿化工程的设计的处罚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《重庆市城市园林绿化条例》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747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园林  绿化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对擅自修剪、移植、砍伐城市树木和临时占用城市园林绿地的处罚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《城市绿化条例》《重庆市城市园林绿化条例》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748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园林  绿化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对将公共绿地、防护绿地、生产绿地和风景林地出让、出租、抵押或合资、合作建设与城市园林绿化及其附属设施无关的项目的处罚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《重庆市城市园林绿化条例》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749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园林  绿化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对在公共绿地和城市道路绿化范围内以及在影响城市园林绿化景观的地带设置户外广告的处罚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《重庆市城市园林绿化条例》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750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园林  绿化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对违反《重庆市城市园林绿化条例》第二十九条规定的处罚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《重庆市城市园林绿化条例》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751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园林  绿化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对擅自占用城市园林绿地的处罚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《重庆市城市园林绿化条例》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752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园林  绿化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对擅自修剪、移植古树名木，毁坏、砍伐古树名木的处罚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《重庆市城市园林绿化条例》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753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园林  绿化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对未经公园管理机构许可车辆进入公园的处罚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《重庆市公园管理条例》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754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园林  绿化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对公园管理机构及其工作人员违反《重庆市公园管理条例》，不依法进行公园建设和管理的行为的处罚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《重庆市公园管理条例》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jc w:val="center"/>
              <w:rPr>
                <w:rFonts w:ascii="Times New Roman" w:hAnsi="Times New Roman"/>
              </w:rPr>
            </w:pPr>
            <w:r>
              <w:rPr>
                <w:rFonts w:ascii="Times New Roman" w:hAnsi="Times New Roman"/>
              </w:rPr>
              <w:t>755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园林  绿化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对未对闲置土地和储备土地进行简易绿化的处罚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《重庆市城市园林绿化条例》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756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园林  绿化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对毁损园林植物的处罚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《重庆市城市园林绿化条例》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7" w:hRule="atLeas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757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园林  绿化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对占用、拆除公共建筑和市政公用设施上建成的立体绿化或者未恢复原有立体绿化的处罚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《重庆市城市园林绿化条例》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758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园林  绿化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对在公园绿地内设置户外商业广告、在防护绿地、广场用地和道路附属绿地内设置户外广告不符合户外广告设置规划的处罚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《重庆市城市园林绿化条例》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759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园林  绿化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对树权单位不按规定治理发生病虫害的处罚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《重庆市城市园林绿化条例》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760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园林  绿化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对在公园内设置户外商业性广告的处罚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《重庆市公园管理条例》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7" w:hRule="atLeas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761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园林  绿化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对在公园内破坏公园植被及景观，损坏公园花草树木、擅自进入草坪绿地的处罚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《重庆市公园管理条例》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762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园林  绿化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对在公园内污损、毁坏公园设施、设备的处罚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《重庆市公园管理条例》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763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园林  绿化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对在擅自在公园内营火、烧烤、宿营的处罚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《重庆市公园管理条例》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764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园林  绿化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对向公园倾倒杂物、垃圾及乱丢果皮、纸屑、烟头、塑料包装等废弃物的处罚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《重庆市公园管理条例》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3" w:hRule="atLeas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765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园林  绿化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对在公园内恐吓、捕捉和伤害受保护动物的处罚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《重庆市公园管理条例》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766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园林  绿化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对在公园内喧闹滋事，妨碍公共安宁的处罚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《重庆市公园管理条例》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6" w:hRule="atLeas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767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园林  绿化    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对在公园内非法携带枪支弹药、管制刀具、易燃易爆物品及其他危险品的处罚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《重庆市公园管理条例》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2" w:hRule="atLeas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768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违法建设管理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对减少建设工程规划许可证所确定的配套设施面积进行建设的处罚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《中华人民共和国城乡规划法》《重庆市城乡规划条例》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9" w:hRule="atLeas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769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违法建设管理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对专门管理区域外的违法建筑查处权</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《中华人民共和国城乡规划法》《重庆市城乡规划条例》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770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违法建设管理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城乡规划主管部门对责令停止服务而拒不停止服务的供水、供电、供气等企业的处罚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《中华人民共和国城乡规划法》《重庆市城乡规划条例》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8" w:hRule="atLeas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771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违法建设管理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对已取得相关规划手续而未取得建设工程规划许可证或者未按照建设工程规划许可证的规定进行建设的处罚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《中华人民共和国城乡规划法》《重庆市城乡规划条例》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5" w:hRule="atLeas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772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违法建设管理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未按批准内容进行临时建设、临时建（构）筑物超过批准期限不拆除的处罚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《中华人民共和国城乡规划法》《重庆市城乡规划条例》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9" w:hRule="atLeas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773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违法建设管理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对擅自改变建设工程规划许可证及其附件、附图内容实施外立面建设的处罚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《中华人民共和国城乡规划法》《重庆市城乡规划条例》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5" w:hRule="atLeas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774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违法建设管理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对城镇房屋所有权人未经批准擅自改变建筑物的用途涉及违法建设的处罚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《中华人民共和国城乡规划法》《重庆市城乡规划条例》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4" w:hRule="atLeas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775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违法建设管理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对市政道路、管线工程项目未办理建设工程规划许可证或者擅自改变建设工程规划许可证内容进行建设的处罚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《中华人民共和国城乡规划法》《重庆市城乡规划条例》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1" w:hRule="atLeas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776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安全生产管理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对生产经营单位的决策机构、主要负责人或者个人经营的投资人不依照规定保证安全生产所必需的资金投入致使生产经营单位不具备安全生产条件的处罚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《中华人民共和国安全生产法》《重庆市安全生产条例》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1" w:hRule="atLeas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777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安全生产管理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对生产经营单位的主要负责人未履行法定安全生产管理职责的处罚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《中华人民共和国安全生产法》《重庆市安全生产条例》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8" w:hRule="atLeas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778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安全生产管理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对生产经营单位有《中华人民共和国安全生产法》第九十四条所列行为的处罚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《中华人民共和国安全生产法》《重庆市安全生产条例》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3" w:hRule="atLeas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779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安全生产管理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对生产经营单位有《中华人民共和国安全生产法》第九十六条所列行为的处罚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《中华人民共和国安全生产法》《重庆市安全生产条例》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0" w:hRule="atLeas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780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安全生产管理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对生产经营单位有《中华人民共和国安全生产法》第九十八条所列行为的处罚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《中华人民共和国安全生产法》《重庆市安全生产条例》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781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安全生产管理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对生产经营单位未采取措施消除事故隐患的处罚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《中华人民共和国安全生产法》《重庆市安全生产条例》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1" w:hRule="atLeas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782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安全生产管理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对两个以上生产经营单位在同一作业区域内进行可能危及对方安全生产的生产经营活动，未签订安全生产管理协议或者未指定专职安全生产管理人员进行安全检查与协调的处罚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《中华人民共和国安全生产法》《重庆市安全生产条例》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7" w:hRule="atLeas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783</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安全生产管理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对生产经营单位有《中华人民共和国安全生产法》第一百零二条所列行为的处罚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《中华人民共和国安全生产法》《重庆市安全生产条例》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6" w:hRule="atLeas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784</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安全生产管理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对生产经营单位与从业人员订立协议，免除或者减轻其对从业人员因生产安全事故伤亡依法应承担的责任的处罚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《中华人民共和国安全生产法》《重庆市安全生产条例》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7" w:hRule="atLeas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785</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安全生产管理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对生产经营单位未建立安全生产规章制度的处罚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《重庆市安全生产条例》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0" w:hRule="atLeas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786</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安全生产管理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对生产经营单位分管安全生产工作的负责人未履行安全生产职责的处罚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《重庆市安全生产条例》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787</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安全生产管理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生产经营单位的安全生产管理人员、技术人员未履行规定职责的处罚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《重庆市安全生产条例》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788</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安全生产管理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对生产经营单位的场所规划、布局、设计不符合要求的处罚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《重庆市安全生产条例》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1" w:hRule="atLeas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789</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安全生产管理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对生产经营单位管理设施设备未达到安全管理要求的处罚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《重庆市安全生产条例》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7" w:hRule="atLeas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790</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安全生产管理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对生产经营单位危险作业未按照要求实施现场安全管理的处罚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《重庆市安全生产条例》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791</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安全生产管理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对物业服务企业未按照规定履行安全管理职责的处罚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《重庆市安全生产条例》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ascii="Times New Roman" w:hAnsi="Times New Roman" w:eastAsia="方正仿宋_GBK"/>
                <w:kern w:val="0"/>
                <w:sz w:val="18"/>
                <w:szCs w:val="18"/>
                <w:lang w:bidi="ar"/>
              </w:rPr>
              <w:t>792</w:t>
            </w:r>
          </w:p>
        </w:tc>
        <w:tc>
          <w:tcPr>
            <w:tcW w:w="61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安全生产管理</w:t>
            </w:r>
          </w:p>
        </w:tc>
        <w:tc>
          <w:tcPr>
            <w:tcW w:w="1670"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对生产经营单位未与承包单位、承租单位签订专门的安全生产管理协议或者未在承包合同、租赁合同中明确各自的安全生产管理职责，或者未对承包单位、承租单位的安全生产统一协调、管理的处罚</w:t>
            </w:r>
          </w:p>
        </w:tc>
        <w:tc>
          <w:tcPr>
            <w:tcW w:w="354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1.机构职能、权责清单、执法人员名单；</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2.执法程序或行政强制流程图；</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3.执法依据；</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4.行政处罚自由裁量基准；</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5.咨询、监督投诉方式；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6.处罚决定；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7.救济渠道。</w:t>
            </w:r>
          </w:p>
        </w:tc>
        <w:tc>
          <w:tcPr>
            <w:tcW w:w="98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《中华人民共和国安全生产法》《重庆市安全生产条例》</w:t>
            </w:r>
          </w:p>
        </w:tc>
        <w:tc>
          <w:tcPr>
            <w:tcW w:w="1417"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1.除处罚决定外其他内容：长期公开（动态调整）；</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2.处罚决定：20个工作日内。</w:t>
            </w:r>
          </w:p>
        </w:tc>
        <w:tc>
          <w:tcPr>
            <w:tcW w:w="598"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区城市管理局</w:t>
            </w:r>
          </w:p>
        </w:tc>
        <w:tc>
          <w:tcPr>
            <w:tcW w:w="3229" w:type="dxa"/>
            <w:shd w:val="clear" w:color="auto" w:fill="auto"/>
            <w:vAlign w:val="center"/>
          </w:tcPr>
          <w:p>
            <w:pPr>
              <w:widowControl/>
              <w:spacing w:line="200" w:lineRule="exact"/>
              <w:jc w:val="left"/>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■政府网站      □政府公报</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□两微一端      □发布会/听证会</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□广播电视      □纸质媒体</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□公开查阅点    □政务服务中心</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□便民服务站    □入户/现场</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□社区/企事业单位/村公示栏（电子屏）</w:t>
            </w:r>
            <w:r>
              <w:rPr>
                <w:rFonts w:hint="eastAsia" w:ascii="Times New Roman" w:hAnsi="Times New Roman" w:eastAsia="方正仿宋_GBK"/>
                <w:kern w:val="0"/>
                <w:sz w:val="18"/>
                <w:szCs w:val="18"/>
                <w:lang w:bidi="ar"/>
              </w:rPr>
              <w:br w:type="textWrapping"/>
            </w:r>
            <w:r>
              <w:rPr>
                <w:rFonts w:hint="eastAsia" w:ascii="Times New Roman" w:hAnsi="Times New Roman" w:eastAsia="方正仿宋_GBK"/>
                <w:kern w:val="0"/>
                <w:sz w:val="18"/>
                <w:szCs w:val="18"/>
                <w:lang w:bidi="ar"/>
              </w:rPr>
              <w:t xml:space="preserve">□精准推送      □其他    </w:t>
            </w:r>
          </w:p>
        </w:tc>
        <w:tc>
          <w:tcPr>
            <w:tcW w:w="659"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453"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91"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c>
          <w:tcPr>
            <w:tcW w:w="538"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r>
              <w:rPr>
                <w:rFonts w:hint="eastAsia" w:ascii="Times New Roman" w:hAnsi="Times New Roman" w:eastAsia="方正仿宋_GBK"/>
                <w:kern w:val="0"/>
                <w:sz w:val="18"/>
                <w:szCs w:val="18"/>
                <w:lang w:bidi="ar"/>
              </w:rPr>
              <w:t>√</w:t>
            </w:r>
          </w:p>
        </w:tc>
        <w:tc>
          <w:tcPr>
            <w:tcW w:w="586" w:type="dxa"/>
            <w:shd w:val="clear" w:color="auto" w:fill="auto"/>
            <w:vAlign w:val="center"/>
          </w:tcPr>
          <w:p>
            <w:pPr>
              <w:widowControl/>
              <w:spacing w:line="200" w:lineRule="exact"/>
              <w:jc w:val="center"/>
              <w:textAlignment w:val="center"/>
              <w:rPr>
                <w:rFonts w:ascii="Times New Roman" w:hAnsi="Times New Roman" w:eastAsia="方正仿宋_GBK"/>
                <w:kern w:val="0"/>
                <w:sz w:val="18"/>
                <w:szCs w:val="18"/>
                <w:lang w:bidi="ar"/>
              </w:rPr>
            </w:pPr>
          </w:p>
        </w:tc>
      </w:tr>
    </w:tbl>
    <w:p>
      <w:pPr>
        <w:rPr>
          <w:rFonts w:ascii="Times New Roman" w:hAnsi="Times New Roman"/>
        </w:rPr>
      </w:pPr>
    </w:p>
    <w:p>
      <w:pPr>
        <w:rPr>
          <w:rFonts w:ascii="Times New Roman" w:hAnsi="Times New Roman"/>
        </w:rPr>
      </w:pPr>
    </w:p>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D601B9A-18A4-418C-A0F4-32BA2E728765}"/>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 w:name="Noto Sans Mono CJK JP Regular">
    <w:altName w:val="Arial"/>
    <w:panose1 w:val="00000000000000000000"/>
    <w:charset w:val="00"/>
    <w:family w:val="swiss"/>
    <w:pitch w:val="default"/>
    <w:sig w:usb0="00000000" w:usb1="00000000" w:usb2="00000000" w:usb3="00000000" w:csb0="00000001"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仿宋_GBK">
    <w:panose1 w:val="02000000000000000000"/>
    <w:charset w:val="86"/>
    <w:family w:val="script"/>
    <w:pitch w:val="default"/>
    <w:sig w:usb0="A00002BF" w:usb1="38CF7CFA" w:usb2="00082016" w:usb3="00000000" w:csb0="00040001" w:csb1="00000000"/>
    <w:embedRegular r:id="rId2" w:fontKey="{B09FA618-345D-41D6-9A10-A27DBDFD9570}"/>
  </w:font>
  <w:font w:name="MingLiU">
    <w:panose1 w:val="02020509000000000000"/>
    <w:charset w:val="88"/>
    <w:family w:val="modern"/>
    <w:pitch w:val="default"/>
    <w:sig w:usb0="A00002FF" w:usb1="28CFFCFA" w:usb2="00000016" w:usb3="00000000" w:csb0="00100001" w:csb1="00000000"/>
  </w:font>
  <w:font w:name="方正黑体_GBK">
    <w:altName w:val="微软雅黑"/>
    <w:panose1 w:val="03000509000000000000"/>
    <w:charset w:val="86"/>
    <w:family w:val="script"/>
    <w:pitch w:val="default"/>
    <w:sig w:usb0="00000000" w:usb1="00000000" w:usb2="00000010" w:usb3="00000000" w:csb0="00040000" w:csb1="00000000"/>
    <w:embedRegular r:id="rId3" w:fontKey="{50301179-DE0A-4519-AD00-41749BFDFA1B}"/>
  </w:font>
  <w:font w:name="方正小标宋_GBK">
    <w:panose1 w:val="02000000000000000000"/>
    <w:charset w:val="86"/>
    <w:family w:val="script"/>
    <w:pitch w:val="default"/>
    <w:sig w:usb0="A00002BF" w:usb1="38CF7CFA" w:usb2="00082016" w:usb3="00000000" w:csb0="00040001" w:csb1="00000000"/>
    <w:embedRegular r:id="rId4" w:fontKey="{2B143696-2F46-4F14-A196-6701BF320FE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3AA"/>
    <w:rsid w:val="00071259"/>
    <w:rsid w:val="000C322C"/>
    <w:rsid w:val="00455F38"/>
    <w:rsid w:val="004C73AA"/>
    <w:rsid w:val="00542EA8"/>
    <w:rsid w:val="0064355D"/>
    <w:rsid w:val="00F52BBC"/>
    <w:rsid w:val="62E52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17"/>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6"/>
    <w:qFormat/>
    <w:uiPriority w:val="99"/>
    <w:pPr>
      <w:ind w:left="100" w:leftChars="100" w:right="100" w:rightChars="100"/>
    </w:pPr>
  </w:style>
  <w:style w:type="paragraph" w:customStyle="1" w:styleId="3">
    <w:name w:val="默认"/>
    <w:qFormat/>
    <w:uiPriority w:val="0"/>
    <w:rPr>
      <w:rFonts w:ascii="Helvetica" w:hAnsi="Helvetica" w:eastAsia="Helvetica" w:cs="Helvetica"/>
      <w:color w:val="000000"/>
      <w:kern w:val="0"/>
      <w:sz w:val="22"/>
      <w:szCs w:val="22"/>
      <w:lang w:val="en-US" w:eastAsia="zh-CN" w:bidi="ar-SA"/>
    </w:rPr>
  </w:style>
  <w:style w:type="paragraph" w:styleId="5">
    <w:name w:val="Normal Indent"/>
    <w:basedOn w:val="1"/>
    <w:qFormat/>
    <w:uiPriority w:val="0"/>
    <w:pPr>
      <w:ind w:firstLine="420" w:firstLineChars="200"/>
    </w:pPr>
    <w:rPr>
      <w:rFonts w:ascii="Times New Roman" w:hAnsi="Times New Roman"/>
    </w:rPr>
  </w:style>
  <w:style w:type="paragraph" w:styleId="6">
    <w:name w:val="Balloon Text"/>
    <w:basedOn w:val="1"/>
    <w:link w:val="40"/>
    <w:uiPriority w:val="0"/>
    <w:rPr>
      <w:sz w:val="18"/>
      <w:szCs w:val="18"/>
    </w:rPr>
  </w:style>
  <w:style w:type="paragraph" w:styleId="7">
    <w:name w:val="footer"/>
    <w:basedOn w:val="1"/>
    <w:link w:val="19"/>
    <w:unhideWhenUsed/>
    <w:qFormat/>
    <w:uiPriority w:val="0"/>
    <w:pPr>
      <w:tabs>
        <w:tab w:val="center" w:pos="4153"/>
        <w:tab w:val="right" w:pos="8306"/>
      </w:tabs>
      <w:snapToGrid w:val="0"/>
      <w:jc w:val="left"/>
    </w:pPr>
    <w:rPr>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qFormat/>
    <w:uiPriority w:val="0"/>
    <w:pPr>
      <w:tabs>
        <w:tab w:val="right" w:leader="dot" w:pos="14760"/>
      </w:tabs>
      <w:spacing w:line="700" w:lineRule="exact"/>
      <w:ind w:left="359" w:leftChars="171" w:right="332" w:rightChars="158"/>
    </w:pPr>
  </w:style>
  <w:style w:type="character" w:styleId="12">
    <w:name w:val="page number"/>
    <w:basedOn w:val="11"/>
    <w:qFormat/>
    <w:uiPriority w:val="0"/>
  </w:style>
  <w:style w:type="character" w:styleId="13">
    <w:name w:val="FollowedHyperlink"/>
    <w:basedOn w:val="11"/>
    <w:qFormat/>
    <w:uiPriority w:val="99"/>
    <w:rPr>
      <w:color w:val="800080"/>
      <w:u w:val="single"/>
    </w:rPr>
  </w:style>
  <w:style w:type="character" w:styleId="14">
    <w:name w:val="Emphasis"/>
    <w:qFormat/>
    <w:uiPriority w:val="0"/>
    <w:rPr>
      <w:i/>
      <w:iCs/>
    </w:rPr>
  </w:style>
  <w:style w:type="character" w:styleId="15">
    <w:name w:val="Hyperlink"/>
    <w:basedOn w:val="11"/>
    <w:qFormat/>
    <w:uiPriority w:val="99"/>
    <w:rPr>
      <w:color w:val="0000FF"/>
      <w:u w:val="single"/>
    </w:rPr>
  </w:style>
  <w:style w:type="character" w:customStyle="1" w:styleId="16">
    <w:name w:val="正文文本 Char"/>
    <w:basedOn w:val="11"/>
    <w:link w:val="2"/>
    <w:uiPriority w:val="99"/>
    <w:rPr>
      <w:rFonts w:ascii="Calibri" w:hAnsi="Calibri" w:eastAsia="宋体" w:cs="Times New Roman"/>
    </w:rPr>
  </w:style>
  <w:style w:type="character" w:customStyle="1" w:styleId="17">
    <w:name w:val="标题 1 Char"/>
    <w:basedOn w:val="11"/>
    <w:link w:val="4"/>
    <w:uiPriority w:val="0"/>
    <w:rPr>
      <w:rFonts w:ascii="Calibri" w:hAnsi="Calibri" w:eastAsia="宋体" w:cs="Times New Roman"/>
      <w:b/>
      <w:bCs/>
      <w:kern w:val="44"/>
      <w:sz w:val="44"/>
      <w:szCs w:val="44"/>
    </w:rPr>
  </w:style>
  <w:style w:type="character" w:customStyle="1" w:styleId="18">
    <w:name w:val="页眉 Char"/>
    <w:basedOn w:val="11"/>
    <w:link w:val="8"/>
    <w:qFormat/>
    <w:uiPriority w:val="0"/>
    <w:rPr>
      <w:sz w:val="18"/>
      <w:szCs w:val="18"/>
    </w:rPr>
  </w:style>
  <w:style w:type="character" w:customStyle="1" w:styleId="19">
    <w:name w:val="页脚 Char"/>
    <w:basedOn w:val="11"/>
    <w:link w:val="7"/>
    <w:uiPriority w:val="0"/>
    <w:rPr>
      <w:sz w:val="18"/>
      <w:szCs w:val="18"/>
    </w:rPr>
  </w:style>
  <w:style w:type="paragraph" w:customStyle="1" w:styleId="20">
    <w:name w:val="Table Paragraph"/>
    <w:basedOn w:val="1"/>
    <w:qFormat/>
    <w:uiPriority w:val="99"/>
    <w:pPr>
      <w:autoSpaceDE w:val="0"/>
      <w:autoSpaceDN w:val="0"/>
      <w:jc w:val="left"/>
    </w:pPr>
    <w:rPr>
      <w:rFonts w:ascii="Noto Sans Mono CJK JP Regular" w:hAnsi="Noto Sans Mono CJK JP Regular" w:eastAsia="等线" w:cs="Noto Sans Mono CJK JP Regular"/>
      <w:sz w:val="22"/>
      <w:lang w:eastAsia="en-US"/>
    </w:rPr>
  </w:style>
  <w:style w:type="character" w:customStyle="1" w:styleId="21">
    <w:name w:val="font11"/>
    <w:basedOn w:val="11"/>
    <w:qFormat/>
    <w:uiPriority w:val="0"/>
    <w:rPr>
      <w:rFonts w:hint="eastAsia" w:ascii="宋体" w:hAnsi="宋体" w:eastAsia="宋体" w:cs="宋体"/>
      <w:color w:val="000000"/>
      <w:sz w:val="22"/>
      <w:szCs w:val="22"/>
      <w:u w:val="none"/>
    </w:rPr>
  </w:style>
  <w:style w:type="character" w:customStyle="1" w:styleId="22">
    <w:name w:val="font31"/>
    <w:basedOn w:val="11"/>
    <w:qFormat/>
    <w:uiPriority w:val="0"/>
    <w:rPr>
      <w:rFonts w:hint="eastAsia" w:ascii="宋体" w:hAnsi="宋体" w:eastAsia="宋体" w:cs="宋体"/>
      <w:color w:val="000000"/>
      <w:sz w:val="18"/>
      <w:szCs w:val="18"/>
      <w:u w:val="none"/>
    </w:rPr>
  </w:style>
  <w:style w:type="character" w:customStyle="1" w:styleId="23">
    <w:name w:val="font71"/>
    <w:basedOn w:val="11"/>
    <w:qFormat/>
    <w:uiPriority w:val="0"/>
    <w:rPr>
      <w:rFonts w:ascii="方正仿宋_GBK" w:hAnsi="方正仿宋_GBK" w:eastAsia="方正仿宋_GBK" w:cs="方正仿宋_GBK"/>
      <w:color w:val="000000"/>
      <w:sz w:val="18"/>
      <w:szCs w:val="18"/>
      <w:u w:val="none"/>
    </w:rPr>
  </w:style>
  <w:style w:type="character" w:customStyle="1" w:styleId="24">
    <w:name w:val="font41"/>
    <w:basedOn w:val="11"/>
    <w:qFormat/>
    <w:uiPriority w:val="0"/>
    <w:rPr>
      <w:rFonts w:hint="default" w:ascii="Times New Roman" w:hAnsi="Times New Roman" w:cs="Times New Roman"/>
      <w:color w:val="000000"/>
      <w:sz w:val="18"/>
      <w:szCs w:val="18"/>
      <w:u w:val="none"/>
    </w:rPr>
  </w:style>
  <w:style w:type="character" w:customStyle="1" w:styleId="25">
    <w:name w:val="font81"/>
    <w:basedOn w:val="11"/>
    <w:qFormat/>
    <w:uiPriority w:val="0"/>
    <w:rPr>
      <w:rFonts w:hint="eastAsia" w:ascii="方正仿宋_GBK" w:hAnsi="方正仿宋_GBK" w:eastAsia="方正仿宋_GBK" w:cs="方正仿宋_GBK"/>
      <w:color w:val="000000"/>
      <w:sz w:val="18"/>
      <w:szCs w:val="18"/>
      <w:u w:val="none"/>
    </w:rPr>
  </w:style>
  <w:style w:type="character" w:customStyle="1" w:styleId="26">
    <w:name w:val="font91"/>
    <w:basedOn w:val="11"/>
    <w:qFormat/>
    <w:uiPriority w:val="0"/>
    <w:rPr>
      <w:rFonts w:hint="eastAsia" w:ascii="方正仿宋_GBK" w:hAnsi="方正仿宋_GBK" w:eastAsia="方正仿宋_GBK" w:cs="方正仿宋_GBK"/>
      <w:color w:val="000000"/>
      <w:sz w:val="18"/>
      <w:szCs w:val="18"/>
      <w:u w:val="none"/>
    </w:rPr>
  </w:style>
  <w:style w:type="character" w:customStyle="1" w:styleId="27">
    <w:name w:val="font51"/>
    <w:basedOn w:val="11"/>
    <w:qFormat/>
    <w:uiPriority w:val="0"/>
    <w:rPr>
      <w:rFonts w:hint="default" w:ascii="Times New Roman" w:hAnsi="Times New Roman" w:cs="Times New Roman"/>
      <w:color w:val="000000"/>
      <w:sz w:val="18"/>
      <w:szCs w:val="18"/>
      <w:u w:val="none"/>
    </w:rPr>
  </w:style>
  <w:style w:type="paragraph" w:customStyle="1" w:styleId="28">
    <w:name w:val="_Style 4"/>
    <w:basedOn w:val="1"/>
    <w:qFormat/>
    <w:uiPriority w:val="0"/>
    <w:pPr>
      <w:ind w:firstLine="420" w:firstLineChars="200"/>
    </w:pPr>
    <w:rPr>
      <w:rFonts w:ascii="等线" w:hAnsi="等线" w:eastAsia="等线"/>
      <w:sz w:val="32"/>
      <w:szCs w:val="24"/>
    </w:rPr>
  </w:style>
  <w:style w:type="paragraph" w:customStyle="1" w:styleId="29">
    <w:name w:val="_Style 2"/>
    <w:basedOn w:val="1"/>
    <w:qFormat/>
    <w:uiPriority w:val="0"/>
    <w:pPr>
      <w:ind w:firstLine="420" w:firstLineChars="200"/>
    </w:pPr>
    <w:rPr>
      <w:rFonts w:ascii="等线" w:hAnsi="等线" w:eastAsia="等线"/>
      <w:sz w:val="32"/>
      <w:szCs w:val="24"/>
    </w:rPr>
  </w:style>
  <w:style w:type="paragraph" w:customStyle="1" w:styleId="30">
    <w:name w:val="列出段落2"/>
    <w:basedOn w:val="1"/>
    <w:qFormat/>
    <w:uiPriority w:val="0"/>
    <w:pPr>
      <w:ind w:firstLine="420" w:firstLineChars="200"/>
    </w:pPr>
    <w:rPr>
      <w:rFonts w:ascii="等线" w:hAnsi="等线" w:eastAsia="等线"/>
      <w:sz w:val="32"/>
      <w:szCs w:val="24"/>
    </w:rPr>
  </w:style>
  <w:style w:type="character" w:customStyle="1" w:styleId="31">
    <w:name w:val="font121"/>
    <w:basedOn w:val="11"/>
    <w:qFormat/>
    <w:uiPriority w:val="0"/>
    <w:rPr>
      <w:rFonts w:hint="eastAsia" w:ascii="方正仿宋_GBK" w:hAnsi="方正仿宋_GBK" w:eastAsia="方正仿宋_GBK" w:cs="方正仿宋_GBK"/>
      <w:color w:val="000000"/>
      <w:sz w:val="24"/>
      <w:szCs w:val="24"/>
      <w:u w:val="single"/>
    </w:rPr>
  </w:style>
  <w:style w:type="character" w:customStyle="1" w:styleId="32">
    <w:name w:val="font101"/>
    <w:basedOn w:val="11"/>
    <w:qFormat/>
    <w:uiPriority w:val="0"/>
    <w:rPr>
      <w:rFonts w:hint="eastAsia" w:ascii="方正仿宋_GBK" w:hAnsi="方正仿宋_GBK" w:eastAsia="方正仿宋_GBK" w:cs="方正仿宋_GBK"/>
      <w:color w:val="000000"/>
      <w:sz w:val="24"/>
      <w:szCs w:val="24"/>
      <w:u w:val="single"/>
    </w:rPr>
  </w:style>
  <w:style w:type="character" w:customStyle="1" w:styleId="33">
    <w:name w:val="font01"/>
    <w:basedOn w:val="11"/>
    <w:qFormat/>
    <w:uiPriority w:val="0"/>
    <w:rPr>
      <w:rFonts w:hint="eastAsia" w:ascii="方正仿宋_GBK" w:hAnsi="方正仿宋_GBK" w:eastAsia="方正仿宋_GBK" w:cs="方正仿宋_GBK"/>
      <w:color w:val="000000"/>
      <w:sz w:val="24"/>
      <w:szCs w:val="24"/>
      <w:u w:val="single"/>
    </w:rPr>
  </w:style>
  <w:style w:type="character" w:customStyle="1" w:styleId="34">
    <w:name w:val="font61"/>
    <w:basedOn w:val="11"/>
    <w:qFormat/>
    <w:uiPriority w:val="0"/>
    <w:rPr>
      <w:rFonts w:hint="eastAsia" w:ascii="宋体" w:hAnsi="宋体" w:eastAsia="宋体" w:cs="宋体"/>
      <w:color w:val="000000"/>
      <w:sz w:val="18"/>
      <w:szCs w:val="18"/>
      <w:u w:val="none"/>
    </w:rPr>
  </w:style>
  <w:style w:type="character" w:customStyle="1" w:styleId="35">
    <w:name w:val="font21"/>
    <w:basedOn w:val="11"/>
    <w:qFormat/>
    <w:uiPriority w:val="0"/>
    <w:rPr>
      <w:rFonts w:hint="eastAsia" w:ascii="宋体" w:hAnsi="宋体" w:eastAsia="宋体" w:cs="宋体"/>
      <w:color w:val="000000"/>
      <w:sz w:val="18"/>
      <w:szCs w:val="18"/>
      <w:u w:val="single"/>
    </w:rPr>
  </w:style>
  <w:style w:type="character" w:customStyle="1" w:styleId="36">
    <w:name w:val="font12"/>
    <w:basedOn w:val="11"/>
    <w:qFormat/>
    <w:uiPriority w:val="0"/>
    <w:rPr>
      <w:rFonts w:hint="eastAsia" w:ascii="宋体" w:hAnsi="宋体" w:eastAsia="宋体" w:cs="宋体"/>
      <w:color w:val="FF0000"/>
      <w:sz w:val="18"/>
      <w:szCs w:val="18"/>
      <w:u w:val="single"/>
    </w:rPr>
  </w:style>
  <w:style w:type="paragraph" w:customStyle="1" w:styleId="37">
    <w:name w:val="WPSOffice手动目录 1"/>
    <w:qFormat/>
    <w:uiPriority w:val="0"/>
    <w:rPr>
      <w:rFonts w:ascii="Times New Roman" w:hAnsi="Times New Roman" w:eastAsia="宋体" w:cs="Times New Roman"/>
      <w:kern w:val="0"/>
      <w:sz w:val="20"/>
      <w:szCs w:val="20"/>
      <w:lang w:val="en-US" w:eastAsia="zh-CN" w:bidi="ar-SA"/>
    </w:rPr>
  </w:style>
  <w:style w:type="character" w:customStyle="1" w:styleId="38">
    <w:name w:val="font112"/>
    <w:basedOn w:val="11"/>
    <w:qFormat/>
    <w:uiPriority w:val="0"/>
    <w:rPr>
      <w:rFonts w:hint="default" w:ascii="Times New Roman" w:hAnsi="Times New Roman" w:cs="Times New Roman"/>
      <w:color w:val="000000"/>
      <w:sz w:val="20"/>
      <w:szCs w:val="20"/>
      <w:u w:val="none"/>
    </w:rPr>
  </w:style>
  <w:style w:type="paragraph" w:customStyle="1" w:styleId="39">
    <w:name w:val="正文文本 (3)"/>
    <w:basedOn w:val="1"/>
    <w:qFormat/>
    <w:uiPriority w:val="0"/>
    <w:pPr>
      <w:shd w:val="clear" w:color="auto" w:fill="FFFFFF"/>
      <w:spacing w:before="60" w:after="1340" w:line="280" w:lineRule="exact"/>
      <w:jc w:val="right"/>
    </w:pPr>
    <w:rPr>
      <w:rFonts w:ascii="MingLiU" w:hAnsi="MingLiU" w:eastAsia="MingLiU" w:cs="MingLiU"/>
      <w:spacing w:val="20"/>
      <w:sz w:val="28"/>
      <w:szCs w:val="28"/>
    </w:rPr>
  </w:style>
  <w:style w:type="character" w:customStyle="1" w:styleId="40">
    <w:name w:val="批注框文本 Char"/>
    <w:basedOn w:val="11"/>
    <w:link w:val="6"/>
    <w:uiPriority w:val="0"/>
    <w:rPr>
      <w:rFonts w:ascii="Calibri" w:hAnsi="Calibri" w:eastAsia="宋体" w:cs="Times New Roman"/>
      <w:sz w:val="18"/>
      <w:szCs w:val="18"/>
    </w:rPr>
  </w:style>
  <w:style w:type="paragraph" w:styleId="41">
    <w:name w:val="List Paragraph"/>
    <w:basedOn w:val="1"/>
    <w:unhideWhenUsed/>
    <w:uiPriority w:val="99"/>
    <w:pPr>
      <w:ind w:firstLine="420" w:firstLineChars="200"/>
    </w:pPr>
    <w:rPr>
      <w:rFonts w:asciiTheme="minorHAnsi" w:hAnsiTheme="minorHAnsi" w:eastAsiaTheme="minorEastAsia" w:cstheme="minorBidi"/>
      <w:szCs w:val="24"/>
    </w:rPr>
  </w:style>
  <w:style w:type="paragraph" w:customStyle="1" w:styleId="42">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43">
    <w:name w:val="msonormal"/>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4">
    <w:name w:val="font5"/>
    <w:basedOn w:val="1"/>
    <w:uiPriority w:val="0"/>
    <w:pPr>
      <w:widowControl/>
      <w:spacing w:before="100" w:beforeAutospacing="1" w:after="100" w:afterAutospacing="1"/>
      <w:jc w:val="left"/>
    </w:pPr>
    <w:rPr>
      <w:rFonts w:ascii="方正仿宋_GBK" w:hAnsi="宋体" w:eastAsia="方正仿宋_GBK" w:cs="宋体"/>
      <w:color w:val="000000"/>
      <w:kern w:val="0"/>
      <w:sz w:val="24"/>
      <w:szCs w:val="24"/>
    </w:rPr>
  </w:style>
  <w:style w:type="paragraph" w:customStyle="1" w:styleId="45">
    <w:name w:val="font6"/>
    <w:basedOn w:val="1"/>
    <w:uiPriority w:val="0"/>
    <w:pPr>
      <w:widowControl/>
      <w:spacing w:before="100" w:beforeAutospacing="1" w:after="100" w:afterAutospacing="1"/>
      <w:jc w:val="left"/>
    </w:pPr>
    <w:rPr>
      <w:rFonts w:ascii="方正仿宋_GBK" w:hAnsi="宋体" w:eastAsia="方正仿宋_GBK" w:cs="宋体"/>
      <w:kern w:val="0"/>
      <w:sz w:val="24"/>
      <w:szCs w:val="24"/>
    </w:rPr>
  </w:style>
  <w:style w:type="paragraph" w:customStyle="1" w:styleId="46">
    <w:name w:val="font7"/>
    <w:basedOn w:val="1"/>
    <w:uiPriority w:val="0"/>
    <w:pPr>
      <w:widowControl/>
      <w:spacing w:before="100" w:beforeAutospacing="1" w:after="100" w:afterAutospacing="1"/>
      <w:jc w:val="left"/>
    </w:pPr>
    <w:rPr>
      <w:rFonts w:ascii="方正仿宋_GBK" w:hAnsi="宋体" w:eastAsia="方正仿宋_GBK" w:cs="宋体"/>
      <w:color w:val="000000"/>
      <w:kern w:val="0"/>
      <w:sz w:val="24"/>
      <w:szCs w:val="24"/>
      <w:u w:val="single"/>
    </w:rPr>
  </w:style>
  <w:style w:type="paragraph" w:customStyle="1" w:styleId="47">
    <w:name w:val="font8"/>
    <w:basedOn w:val="1"/>
    <w:uiPriority w:val="0"/>
    <w:pPr>
      <w:widowControl/>
      <w:spacing w:before="100" w:beforeAutospacing="1" w:after="100" w:afterAutospacing="1"/>
      <w:jc w:val="left"/>
    </w:pPr>
    <w:rPr>
      <w:rFonts w:ascii="方正仿宋_GBK" w:hAnsi="宋体" w:eastAsia="方正仿宋_GBK" w:cs="宋体"/>
      <w:kern w:val="0"/>
      <w:sz w:val="24"/>
      <w:szCs w:val="24"/>
      <w:u w:val="single"/>
    </w:rPr>
  </w:style>
  <w:style w:type="paragraph" w:customStyle="1" w:styleId="48">
    <w:name w:val="font9"/>
    <w:basedOn w:val="1"/>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9">
    <w:name w:val="xl64"/>
    <w:basedOn w:val="1"/>
    <w:uiPriority w:val="0"/>
    <w:pPr>
      <w:widowControl/>
      <w:shd w:val="clear" w:color="000000" w:fill="FFFFFF"/>
      <w:spacing w:before="100" w:beforeAutospacing="1" w:after="100" w:afterAutospacing="1"/>
      <w:jc w:val="left"/>
      <w:textAlignment w:val="top"/>
    </w:pPr>
    <w:rPr>
      <w:rFonts w:ascii="宋体" w:hAnsi="宋体" w:cs="宋体"/>
      <w:color w:val="000000"/>
      <w:kern w:val="0"/>
      <w:sz w:val="24"/>
      <w:szCs w:val="24"/>
    </w:rPr>
  </w:style>
  <w:style w:type="paragraph" w:customStyle="1" w:styleId="50">
    <w:name w:val="xl65"/>
    <w:basedOn w:val="1"/>
    <w:uiPriority w:val="0"/>
    <w:pPr>
      <w:widowControl/>
      <w:spacing w:before="100" w:beforeAutospacing="1" w:after="100" w:afterAutospacing="1"/>
      <w:jc w:val="left"/>
      <w:textAlignment w:val="top"/>
    </w:pPr>
    <w:rPr>
      <w:rFonts w:ascii="宋体" w:hAnsi="宋体" w:cs="宋体"/>
      <w:kern w:val="0"/>
      <w:sz w:val="24"/>
      <w:szCs w:val="24"/>
    </w:rPr>
  </w:style>
  <w:style w:type="paragraph" w:customStyle="1" w:styleId="51">
    <w:name w:val="xl66"/>
    <w:basedOn w:val="1"/>
    <w:uiPriority w:val="0"/>
    <w:pPr>
      <w:widowControl/>
      <w:shd w:val="clear" w:color="000000" w:fill="FFFFFF"/>
      <w:spacing w:before="100" w:beforeAutospacing="1" w:after="100" w:afterAutospacing="1"/>
      <w:jc w:val="left"/>
      <w:textAlignment w:val="top"/>
    </w:pPr>
    <w:rPr>
      <w:rFonts w:ascii="宋体" w:hAnsi="宋体" w:cs="宋体"/>
      <w:color w:val="FF0000"/>
      <w:kern w:val="0"/>
      <w:sz w:val="24"/>
      <w:szCs w:val="24"/>
    </w:rPr>
  </w:style>
  <w:style w:type="paragraph" w:customStyle="1" w:styleId="52">
    <w:name w:val="xl67"/>
    <w:basedOn w:val="1"/>
    <w:uiPriority w:val="0"/>
    <w:pPr>
      <w:widowControl/>
      <w:shd w:val="clear" w:color="000000"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53">
    <w:name w:val="xl68"/>
    <w:basedOn w:val="1"/>
    <w:uiPriority w:val="0"/>
    <w:pPr>
      <w:widowControl/>
      <w:shd w:val="clear" w:color="000000"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54">
    <w:name w:val="xl69"/>
    <w:basedOn w:val="1"/>
    <w:uiPriority w:val="0"/>
    <w:pPr>
      <w:widowControl/>
      <w:shd w:val="clear" w:color="000000"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55">
    <w:name w:val="xl70"/>
    <w:basedOn w:val="1"/>
    <w:uiPriority w:val="0"/>
    <w:pPr>
      <w:widowControl/>
      <w:spacing w:before="100" w:beforeAutospacing="1" w:after="100" w:afterAutospacing="1"/>
      <w:jc w:val="left"/>
      <w:textAlignment w:val="top"/>
    </w:pPr>
    <w:rPr>
      <w:rFonts w:ascii="宋体" w:hAnsi="宋体" w:cs="宋体"/>
      <w:color w:val="000000"/>
      <w:kern w:val="0"/>
      <w:sz w:val="24"/>
      <w:szCs w:val="24"/>
    </w:rPr>
  </w:style>
  <w:style w:type="paragraph" w:customStyle="1" w:styleId="56">
    <w:name w:val="xl7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kern w:val="0"/>
      <w:sz w:val="26"/>
      <w:szCs w:val="26"/>
    </w:rPr>
  </w:style>
  <w:style w:type="paragraph" w:customStyle="1" w:styleId="57">
    <w:name w:val="xl7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宋体"/>
      <w:color w:val="000000"/>
      <w:kern w:val="0"/>
      <w:sz w:val="24"/>
      <w:szCs w:val="24"/>
    </w:rPr>
  </w:style>
  <w:style w:type="paragraph" w:customStyle="1" w:styleId="58">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方正仿宋_GBK" w:hAnsi="宋体" w:eastAsia="方正仿宋_GBK" w:cs="宋体"/>
      <w:color w:val="FF0000"/>
      <w:kern w:val="0"/>
      <w:sz w:val="24"/>
      <w:szCs w:val="24"/>
    </w:rPr>
  </w:style>
  <w:style w:type="paragraph" w:customStyle="1" w:styleId="59">
    <w:name w:val="xl7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方正仿宋_GBK" w:hAnsi="宋体" w:eastAsia="方正仿宋_GBK" w:cs="宋体"/>
      <w:color w:val="FF0000"/>
      <w:kern w:val="0"/>
      <w:sz w:val="24"/>
      <w:szCs w:val="24"/>
    </w:rPr>
  </w:style>
  <w:style w:type="paragraph" w:customStyle="1" w:styleId="60">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61">
    <w:name w:val="xl76"/>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方正仿宋_GBK" w:hAnsi="宋体" w:eastAsia="方正仿宋_GBK" w:cs="宋体"/>
      <w:color w:val="000000"/>
      <w:kern w:val="0"/>
      <w:sz w:val="24"/>
      <w:szCs w:val="24"/>
    </w:rPr>
  </w:style>
  <w:style w:type="paragraph" w:customStyle="1" w:styleId="62">
    <w:name w:val="xl7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宋体"/>
      <w:color w:val="FF0000"/>
      <w:kern w:val="0"/>
      <w:sz w:val="24"/>
      <w:szCs w:val="24"/>
    </w:rPr>
  </w:style>
  <w:style w:type="paragraph" w:customStyle="1" w:styleId="63">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方正仿宋_GBK" w:hAnsi="宋体" w:eastAsia="方正仿宋_GBK" w:cs="宋体"/>
      <w:color w:val="000000"/>
      <w:kern w:val="0"/>
      <w:sz w:val="24"/>
      <w:szCs w:val="24"/>
    </w:rPr>
  </w:style>
  <w:style w:type="paragraph" w:customStyle="1" w:styleId="64">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color w:val="000000"/>
      <w:kern w:val="0"/>
      <w:sz w:val="26"/>
      <w:szCs w:val="26"/>
    </w:rPr>
  </w:style>
  <w:style w:type="paragraph" w:customStyle="1" w:styleId="65">
    <w:name w:val="xl80"/>
    <w:basedOn w:val="1"/>
    <w:uiPriority w:val="0"/>
    <w:pPr>
      <w:widowControl/>
      <w:shd w:val="clear" w:color="000000" w:fill="FFFFFF"/>
      <w:spacing w:before="100" w:beforeAutospacing="1" w:after="100" w:afterAutospacing="1"/>
      <w:jc w:val="left"/>
      <w:textAlignment w:val="top"/>
    </w:pPr>
    <w:rPr>
      <w:rFonts w:ascii="宋体" w:hAnsi="宋体" w:cs="宋体"/>
      <w:kern w:val="0"/>
      <w:sz w:val="24"/>
      <w:szCs w:val="24"/>
    </w:rPr>
  </w:style>
  <w:style w:type="paragraph" w:customStyle="1" w:styleId="66">
    <w:name w:val="xl81"/>
    <w:basedOn w:val="1"/>
    <w:uiPriority w:val="0"/>
    <w:pPr>
      <w:widowControl/>
      <w:spacing w:before="100" w:beforeAutospacing="1" w:after="100" w:afterAutospacing="1"/>
      <w:jc w:val="left"/>
      <w:textAlignment w:val="top"/>
    </w:pPr>
    <w:rPr>
      <w:rFonts w:ascii="宋体" w:hAnsi="宋体" w:cs="宋体"/>
      <w:color w:val="FF0000"/>
      <w:kern w:val="0"/>
      <w:sz w:val="24"/>
      <w:szCs w:val="24"/>
    </w:rPr>
  </w:style>
  <w:style w:type="paragraph" w:customStyle="1" w:styleId="67">
    <w:name w:val="xl8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方正仿宋_GBK" w:hAnsi="宋体" w:eastAsia="方正仿宋_GBK" w:cs="宋体"/>
      <w:color w:val="000000"/>
      <w:kern w:val="0"/>
      <w:sz w:val="24"/>
      <w:szCs w:val="24"/>
    </w:rPr>
  </w:style>
  <w:style w:type="paragraph" w:customStyle="1" w:styleId="68">
    <w:name w:val="xl8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方正仿宋_GBK" w:hAnsi="宋体" w:eastAsia="方正仿宋_GBK" w:cs="宋体"/>
      <w:kern w:val="0"/>
      <w:sz w:val="24"/>
      <w:szCs w:val="24"/>
    </w:rPr>
  </w:style>
  <w:style w:type="paragraph" w:customStyle="1" w:styleId="69">
    <w:name w:val="xl8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方正仿宋_GBK" w:hAnsi="宋体" w:eastAsia="方正仿宋_GBK" w:cs="宋体"/>
      <w:kern w:val="0"/>
      <w:sz w:val="24"/>
      <w:szCs w:val="24"/>
    </w:rPr>
  </w:style>
  <w:style w:type="paragraph" w:customStyle="1" w:styleId="70">
    <w:name w:val="xl8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71">
    <w:name w:val="xl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方正仿宋_GBK" w:hAnsi="宋体" w:eastAsia="方正仿宋_GBK" w:cs="宋体"/>
      <w:kern w:val="0"/>
      <w:sz w:val="24"/>
      <w:szCs w:val="24"/>
    </w:rPr>
  </w:style>
  <w:style w:type="paragraph" w:customStyle="1" w:styleId="72">
    <w:name w:val="xl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方正仿宋_GBK" w:hAnsi="宋体" w:eastAsia="方正仿宋_GBK" w:cs="宋体"/>
      <w:kern w:val="0"/>
      <w:sz w:val="24"/>
      <w:szCs w:val="24"/>
    </w:rPr>
  </w:style>
  <w:style w:type="paragraph" w:customStyle="1" w:styleId="73">
    <w:name w:val="xl8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方正仿宋_GBK" w:hAnsi="宋体" w:eastAsia="方正仿宋_GBK" w:cs="宋体"/>
      <w:color w:val="FF0000"/>
      <w:kern w:val="0"/>
      <w:sz w:val="24"/>
      <w:szCs w:val="24"/>
    </w:rPr>
  </w:style>
  <w:style w:type="paragraph" w:customStyle="1" w:styleId="74">
    <w:name w:val="xl8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方正仿宋_GBK" w:hAnsi="宋体" w:eastAsia="方正仿宋_GBK" w:cs="宋体"/>
      <w:kern w:val="0"/>
      <w:sz w:val="24"/>
      <w:szCs w:val="24"/>
    </w:rPr>
  </w:style>
  <w:style w:type="paragraph" w:customStyle="1" w:styleId="75">
    <w:name w:val="xl9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方正仿宋_GBK" w:hAnsi="宋体" w:eastAsia="方正仿宋_GBK" w:cs="宋体"/>
      <w:color w:val="000000"/>
      <w:kern w:val="0"/>
      <w:sz w:val="24"/>
      <w:szCs w:val="24"/>
    </w:rPr>
  </w:style>
  <w:style w:type="paragraph" w:customStyle="1" w:styleId="76">
    <w:name w:val="xl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color w:val="000000"/>
      <w:kern w:val="0"/>
      <w:sz w:val="24"/>
      <w:szCs w:val="24"/>
    </w:rPr>
  </w:style>
  <w:style w:type="paragraph" w:customStyle="1" w:styleId="77">
    <w:name w:val="xl9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78">
    <w:name w:val="xl9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方正仿宋_GBK" w:hAnsi="宋体" w:eastAsia="方正仿宋_GBK" w:cs="宋体"/>
      <w:kern w:val="0"/>
      <w:sz w:val="24"/>
      <w:szCs w:val="24"/>
    </w:rPr>
  </w:style>
  <w:style w:type="paragraph" w:customStyle="1" w:styleId="79">
    <w:name w:val="xl9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黑体" w:hAnsi="黑体" w:eastAsia="黑体" w:cs="宋体"/>
      <w:color w:val="000000"/>
      <w:kern w:val="0"/>
      <w:sz w:val="26"/>
      <w:szCs w:val="26"/>
    </w:rPr>
  </w:style>
  <w:style w:type="paragraph" w:customStyle="1" w:styleId="80">
    <w:name w:val="xl95"/>
    <w:basedOn w:val="1"/>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kern w:val="0"/>
      <w:sz w:val="26"/>
      <w:szCs w:val="26"/>
    </w:rPr>
  </w:style>
  <w:style w:type="paragraph" w:customStyle="1" w:styleId="81">
    <w:name w:val="xl96"/>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黑体" w:hAnsi="黑体" w:eastAsia="黑体" w:cs="宋体"/>
      <w:color w:val="000000"/>
      <w:kern w:val="0"/>
      <w:sz w:val="26"/>
      <w:szCs w:val="26"/>
    </w:rPr>
  </w:style>
  <w:style w:type="paragraph" w:customStyle="1" w:styleId="82">
    <w:name w:val="xl97"/>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宋体"/>
      <w:color w:val="000000"/>
      <w:kern w:val="0"/>
      <w:sz w:val="24"/>
      <w:szCs w:val="24"/>
    </w:rPr>
  </w:style>
  <w:style w:type="paragraph" w:customStyle="1" w:styleId="83">
    <w:name w:val="xl98"/>
    <w:basedOn w:val="1"/>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宋体"/>
      <w:color w:val="000000"/>
      <w:kern w:val="0"/>
      <w:sz w:val="24"/>
      <w:szCs w:val="24"/>
    </w:rPr>
  </w:style>
  <w:style w:type="paragraph" w:customStyle="1" w:styleId="84">
    <w:name w:val="xl99"/>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宋体"/>
      <w:color w:val="000000"/>
      <w:kern w:val="0"/>
      <w:sz w:val="24"/>
      <w:szCs w:val="24"/>
    </w:rPr>
  </w:style>
  <w:style w:type="paragraph" w:customStyle="1" w:styleId="85">
    <w:name w:val="xl100"/>
    <w:basedOn w:val="1"/>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86">
    <w:name w:val="xl101"/>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方正仿宋_GBK" w:hAnsi="宋体" w:eastAsia="方正仿宋_GBK" w:cs="宋体"/>
      <w:kern w:val="0"/>
      <w:sz w:val="24"/>
      <w:szCs w:val="24"/>
    </w:rPr>
  </w:style>
  <w:style w:type="paragraph" w:customStyle="1" w:styleId="87">
    <w:name w:val="xl102"/>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szCs w:val="24"/>
    </w:rPr>
  </w:style>
  <w:style w:type="character" w:customStyle="1" w:styleId="88">
    <w:name w:val="Body text|1_"/>
    <w:link w:val="89"/>
    <w:uiPriority w:val="0"/>
    <w:rPr>
      <w:rFonts w:ascii="宋体" w:hAnsi="宋体" w:cs="宋体"/>
      <w:sz w:val="28"/>
      <w:szCs w:val="28"/>
      <w:lang w:val="zh-TW" w:eastAsia="zh-TW" w:bidi="zh-TW"/>
    </w:rPr>
  </w:style>
  <w:style w:type="paragraph" w:customStyle="1" w:styleId="89">
    <w:name w:val="Body text|1"/>
    <w:basedOn w:val="1"/>
    <w:link w:val="88"/>
    <w:uiPriority w:val="0"/>
    <w:pPr>
      <w:spacing w:line="446" w:lineRule="auto"/>
      <w:ind w:firstLine="400"/>
      <w:jc w:val="left"/>
    </w:pPr>
    <w:rPr>
      <w:rFonts w:ascii="宋体" w:hAnsi="宋体" w:cs="宋体" w:eastAsiaTheme="minorEastAsia"/>
      <w:sz w:val="28"/>
      <w:szCs w:val="28"/>
      <w:lang w:val="zh-TW" w:eastAsia="zh-TW" w:bidi="zh-TW"/>
    </w:rPr>
  </w:style>
  <w:style w:type="character" w:customStyle="1" w:styleId="90">
    <w:name w:val="Other|1_"/>
    <w:link w:val="91"/>
    <w:uiPriority w:val="0"/>
    <w:rPr>
      <w:rFonts w:ascii="宋体" w:hAnsi="宋体" w:cs="宋体"/>
      <w:lang w:val="zh-TW" w:eastAsia="zh-TW" w:bidi="zh-TW"/>
    </w:rPr>
  </w:style>
  <w:style w:type="paragraph" w:customStyle="1" w:styleId="91">
    <w:name w:val="Other|1"/>
    <w:basedOn w:val="1"/>
    <w:link w:val="90"/>
    <w:uiPriority w:val="0"/>
    <w:pPr>
      <w:spacing w:line="310" w:lineRule="exact"/>
      <w:jc w:val="left"/>
    </w:pPr>
    <w:rPr>
      <w:rFonts w:ascii="宋体" w:hAnsi="宋体" w:cs="宋体" w:eastAsiaTheme="minorEastAsia"/>
      <w:lang w:val="zh-TW" w:eastAsia="zh-TW" w:bidi="zh-TW"/>
    </w:rPr>
  </w:style>
  <w:style w:type="character" w:customStyle="1" w:styleId="92">
    <w:name w:val="15"/>
    <w:uiPriority w:val="0"/>
    <w:rPr>
      <w:rFonts w:hint="eastAsia" w:ascii="宋体" w:hAnsi="宋体" w:eastAsia="宋体" w:cs="Times New Roman"/>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Politburo</Company>
  <Pages>4</Pages>
  <Words>40888</Words>
  <Characters>233067</Characters>
  <Lines>1942</Lines>
  <Paragraphs>546</Paragraphs>
  <TotalTime>13</TotalTime>
  <ScaleCrop>false</ScaleCrop>
  <LinksUpToDate>false</LinksUpToDate>
  <CharactersWithSpaces>273409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2020-11-08T16:28:00Z</dcterms:created>
  <dc:creator>VonTrue</dc:creator>
  <cp:lastModifiedBy>咸鱼十二三</cp:lastModifiedBy>
  <dcterms:modified xsi:type="dcterms:W3CDTF">2022-03-09T02:41:40Z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57544548A45F4AA389F87919B298ED8F</vt:lpwstr>
  </property>
</Properties>
</file>