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273" w:rsidRPr="004364C0" w:rsidRDefault="00734273" w:rsidP="00734273">
      <w:pPr>
        <w:spacing w:line="600" w:lineRule="exact"/>
        <w:rPr>
          <w:rFonts w:ascii="Times New Roman" w:eastAsia="方正黑体_GBK" w:hAnsi="Times New Roman"/>
          <w:sz w:val="32"/>
          <w:szCs w:val="32"/>
        </w:rPr>
      </w:pPr>
      <w:r w:rsidRPr="004364C0">
        <w:rPr>
          <w:rFonts w:ascii="Times New Roman" w:eastAsia="方正黑体_GBK" w:hAnsi="Times New Roman"/>
          <w:sz w:val="32"/>
          <w:szCs w:val="32"/>
        </w:rPr>
        <w:t>附件</w:t>
      </w:r>
      <w:r w:rsidRPr="004364C0">
        <w:rPr>
          <w:rFonts w:ascii="Times New Roman" w:eastAsia="方正黑体_GBK" w:hAnsi="Times New Roman"/>
          <w:sz w:val="32"/>
          <w:szCs w:val="32"/>
        </w:rPr>
        <w:t>19</w:t>
      </w:r>
      <w:bookmarkStart w:id="0" w:name="_GoBack"/>
      <w:bookmarkEnd w:id="0"/>
    </w:p>
    <w:p w:rsidR="00734273" w:rsidRPr="00734273" w:rsidRDefault="00734273" w:rsidP="00734273">
      <w:pPr>
        <w:spacing w:line="600" w:lineRule="exact"/>
        <w:jc w:val="center"/>
        <w:rPr>
          <w:rFonts w:ascii="方正小标宋_GBK" w:eastAsia="方正小标宋_GBK"/>
          <w:sz w:val="44"/>
          <w:szCs w:val="44"/>
        </w:rPr>
      </w:pPr>
      <w:r>
        <w:rPr>
          <w:rFonts w:ascii="方正小标宋_GBK" w:eastAsia="方正小标宋_GBK" w:hint="eastAsia"/>
          <w:sz w:val="44"/>
          <w:szCs w:val="44"/>
        </w:rPr>
        <w:t>重庆市</w:t>
      </w:r>
      <w:r>
        <w:rPr>
          <w:rFonts w:ascii="方正小标宋_GBK" w:eastAsia="方正小标宋_GBK"/>
          <w:sz w:val="44"/>
          <w:szCs w:val="44"/>
        </w:rPr>
        <w:t>潼南区</w:t>
      </w:r>
      <w:r w:rsidRPr="00734273">
        <w:rPr>
          <w:rFonts w:ascii="方正小标宋_GBK" w:eastAsia="方正小标宋_GBK" w:hint="eastAsia"/>
          <w:sz w:val="44"/>
          <w:szCs w:val="44"/>
        </w:rPr>
        <w:t>涉农补贴领域基层政务公开标准目录</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
        <w:gridCol w:w="737"/>
        <w:gridCol w:w="654"/>
        <w:gridCol w:w="868"/>
        <w:gridCol w:w="1659"/>
        <w:gridCol w:w="1816"/>
        <w:gridCol w:w="1187"/>
        <w:gridCol w:w="929"/>
        <w:gridCol w:w="3828"/>
        <w:gridCol w:w="708"/>
        <w:gridCol w:w="709"/>
        <w:gridCol w:w="567"/>
        <w:gridCol w:w="709"/>
        <w:gridCol w:w="567"/>
        <w:gridCol w:w="636"/>
      </w:tblGrid>
      <w:tr w:rsidR="00734273" w:rsidTr="00C13EF1">
        <w:trPr>
          <w:trHeight w:val="346"/>
          <w:tblHeader/>
          <w:jc w:val="center"/>
        </w:trPr>
        <w:tc>
          <w:tcPr>
            <w:tcW w:w="439" w:type="dxa"/>
            <w:vMerge w:val="restart"/>
            <w:tcBorders>
              <w:top w:val="single" w:sz="4" w:space="0" w:color="auto"/>
              <w:left w:val="single" w:sz="4" w:space="0" w:color="auto"/>
              <w:bottom w:val="single" w:sz="4" w:space="0" w:color="auto"/>
              <w:right w:val="single" w:sz="4" w:space="0" w:color="auto"/>
            </w:tcBorders>
            <w:vAlign w:val="center"/>
          </w:tcPr>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r w:rsidRPr="002D65F8">
              <w:rPr>
                <w:rFonts w:ascii="Times New Roman" w:eastAsia="方正黑体_GBK" w:hAnsi="Times New Roman"/>
                <w:color w:val="000000"/>
                <w:kern w:val="0"/>
                <w:sz w:val="20"/>
                <w:szCs w:val="20"/>
                <w:lang w:bidi="ar"/>
              </w:rPr>
              <w:t>序号</w:t>
            </w:r>
          </w:p>
        </w:tc>
        <w:tc>
          <w:tcPr>
            <w:tcW w:w="1391" w:type="dxa"/>
            <w:gridSpan w:val="2"/>
            <w:tcBorders>
              <w:top w:val="single" w:sz="4" w:space="0" w:color="auto"/>
              <w:left w:val="single" w:sz="4" w:space="0" w:color="auto"/>
              <w:bottom w:val="single" w:sz="4" w:space="0" w:color="auto"/>
              <w:right w:val="single" w:sz="4" w:space="0" w:color="auto"/>
            </w:tcBorders>
            <w:noWrap/>
            <w:vAlign w:val="center"/>
          </w:tcPr>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r w:rsidRPr="002D65F8">
              <w:rPr>
                <w:rFonts w:ascii="Times New Roman" w:eastAsia="方正黑体_GBK" w:hAnsi="Times New Roman"/>
                <w:color w:val="000000"/>
                <w:kern w:val="0"/>
                <w:sz w:val="20"/>
                <w:szCs w:val="20"/>
                <w:lang w:bidi="ar"/>
              </w:rPr>
              <w:t>公开事项</w:t>
            </w:r>
          </w:p>
        </w:tc>
        <w:tc>
          <w:tcPr>
            <w:tcW w:w="2527" w:type="dxa"/>
            <w:gridSpan w:val="2"/>
            <w:tcBorders>
              <w:top w:val="single" w:sz="4" w:space="0" w:color="auto"/>
              <w:left w:val="single" w:sz="4" w:space="0" w:color="auto"/>
              <w:bottom w:val="single" w:sz="4" w:space="0" w:color="auto"/>
              <w:right w:val="single" w:sz="4" w:space="0" w:color="auto"/>
            </w:tcBorders>
            <w:noWrap/>
            <w:vAlign w:val="center"/>
          </w:tcPr>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r w:rsidRPr="002D65F8">
              <w:rPr>
                <w:rFonts w:ascii="Times New Roman" w:eastAsia="方正黑体_GBK" w:hAnsi="Times New Roman"/>
                <w:color w:val="000000"/>
                <w:kern w:val="0"/>
                <w:sz w:val="20"/>
                <w:szCs w:val="20"/>
                <w:lang w:bidi="ar"/>
              </w:rPr>
              <w:t>公开内容</w:t>
            </w:r>
          </w:p>
        </w:tc>
        <w:tc>
          <w:tcPr>
            <w:tcW w:w="1816" w:type="dxa"/>
            <w:vMerge w:val="restart"/>
            <w:tcBorders>
              <w:top w:val="single" w:sz="4" w:space="0" w:color="auto"/>
              <w:left w:val="single" w:sz="4" w:space="0" w:color="auto"/>
              <w:bottom w:val="single" w:sz="4" w:space="0" w:color="auto"/>
              <w:right w:val="single" w:sz="4" w:space="0" w:color="auto"/>
            </w:tcBorders>
            <w:noWrap/>
            <w:vAlign w:val="center"/>
          </w:tcPr>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r w:rsidRPr="002D65F8">
              <w:rPr>
                <w:rFonts w:ascii="Times New Roman" w:eastAsia="方正黑体_GBK" w:hAnsi="Times New Roman"/>
                <w:color w:val="000000"/>
                <w:kern w:val="0"/>
                <w:sz w:val="20"/>
                <w:szCs w:val="20"/>
                <w:lang w:bidi="ar"/>
              </w:rPr>
              <w:t>公开依据</w:t>
            </w:r>
          </w:p>
        </w:tc>
        <w:tc>
          <w:tcPr>
            <w:tcW w:w="1187" w:type="dxa"/>
            <w:vMerge w:val="restart"/>
            <w:tcBorders>
              <w:top w:val="single" w:sz="4" w:space="0" w:color="auto"/>
              <w:left w:val="single" w:sz="4" w:space="0" w:color="auto"/>
              <w:bottom w:val="single" w:sz="4" w:space="0" w:color="auto"/>
              <w:right w:val="single" w:sz="4" w:space="0" w:color="auto"/>
            </w:tcBorders>
            <w:noWrap/>
            <w:vAlign w:val="center"/>
          </w:tcPr>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r w:rsidRPr="002D65F8">
              <w:rPr>
                <w:rFonts w:ascii="Times New Roman" w:eastAsia="方正黑体_GBK" w:hAnsi="Times New Roman"/>
                <w:color w:val="000000"/>
                <w:kern w:val="0"/>
                <w:sz w:val="20"/>
                <w:szCs w:val="20"/>
                <w:lang w:bidi="ar"/>
              </w:rPr>
              <w:t>公开</w:t>
            </w:r>
          </w:p>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r w:rsidRPr="002D65F8">
              <w:rPr>
                <w:rFonts w:ascii="Times New Roman" w:eastAsia="方正黑体_GBK" w:hAnsi="Times New Roman"/>
                <w:color w:val="000000"/>
                <w:kern w:val="0"/>
                <w:sz w:val="20"/>
                <w:szCs w:val="20"/>
                <w:lang w:bidi="ar"/>
              </w:rPr>
              <w:t>时限</w:t>
            </w:r>
          </w:p>
        </w:tc>
        <w:tc>
          <w:tcPr>
            <w:tcW w:w="929" w:type="dxa"/>
            <w:vMerge w:val="restart"/>
            <w:tcBorders>
              <w:top w:val="single" w:sz="4" w:space="0" w:color="auto"/>
              <w:left w:val="single" w:sz="4" w:space="0" w:color="auto"/>
              <w:bottom w:val="single" w:sz="4" w:space="0" w:color="auto"/>
              <w:right w:val="single" w:sz="4" w:space="0" w:color="auto"/>
            </w:tcBorders>
            <w:noWrap/>
            <w:vAlign w:val="center"/>
          </w:tcPr>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r w:rsidRPr="002D65F8">
              <w:rPr>
                <w:rFonts w:ascii="Times New Roman" w:eastAsia="方正黑体_GBK" w:hAnsi="Times New Roman"/>
                <w:color w:val="000000"/>
                <w:kern w:val="0"/>
                <w:sz w:val="20"/>
                <w:szCs w:val="20"/>
                <w:lang w:bidi="ar"/>
              </w:rPr>
              <w:t>公开</w:t>
            </w:r>
          </w:p>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r w:rsidRPr="002D65F8">
              <w:rPr>
                <w:rFonts w:ascii="Times New Roman" w:eastAsia="方正黑体_GBK" w:hAnsi="Times New Roman"/>
                <w:color w:val="000000"/>
                <w:kern w:val="0"/>
                <w:sz w:val="20"/>
                <w:szCs w:val="20"/>
                <w:lang w:bidi="ar"/>
              </w:rPr>
              <w:t>主体</w:t>
            </w:r>
          </w:p>
        </w:tc>
        <w:tc>
          <w:tcPr>
            <w:tcW w:w="3828" w:type="dxa"/>
            <w:vMerge w:val="restart"/>
            <w:tcBorders>
              <w:top w:val="single" w:sz="4" w:space="0" w:color="auto"/>
              <w:left w:val="single" w:sz="4" w:space="0" w:color="auto"/>
              <w:bottom w:val="single" w:sz="4" w:space="0" w:color="auto"/>
              <w:right w:val="single" w:sz="4" w:space="0" w:color="auto"/>
            </w:tcBorders>
            <w:noWrap/>
            <w:vAlign w:val="center"/>
          </w:tcPr>
          <w:p w:rsidR="00734273" w:rsidRPr="002D65F8" w:rsidRDefault="00734273" w:rsidP="00914104">
            <w:pPr>
              <w:widowControl/>
              <w:spacing w:line="200" w:lineRule="exact"/>
              <w:jc w:val="left"/>
              <w:textAlignment w:val="center"/>
              <w:rPr>
                <w:rFonts w:ascii="Times New Roman" w:eastAsia="方正黑体_GBK" w:hAnsi="Times New Roman"/>
                <w:color w:val="000000"/>
                <w:kern w:val="0"/>
                <w:sz w:val="20"/>
                <w:szCs w:val="20"/>
                <w:lang w:bidi="ar"/>
              </w:rPr>
            </w:pPr>
            <w:r w:rsidRPr="002D65F8">
              <w:rPr>
                <w:rFonts w:ascii="Times New Roman" w:eastAsia="方正黑体_GBK" w:hAnsi="Times New Roman"/>
                <w:color w:val="000000"/>
                <w:kern w:val="0"/>
                <w:sz w:val="20"/>
                <w:szCs w:val="20"/>
                <w:lang w:bidi="ar"/>
              </w:rPr>
              <w:t>公开渠道和载体</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r w:rsidRPr="002D65F8">
              <w:rPr>
                <w:rFonts w:ascii="Times New Roman" w:eastAsia="方正黑体_GBK" w:hAnsi="Times New Roman"/>
                <w:color w:val="000000"/>
                <w:kern w:val="0"/>
                <w:sz w:val="20"/>
                <w:szCs w:val="20"/>
                <w:lang w:bidi="ar"/>
              </w:rPr>
              <w:t>公开对象</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r w:rsidRPr="002D65F8">
              <w:rPr>
                <w:rFonts w:ascii="Times New Roman" w:eastAsia="方正黑体_GBK" w:hAnsi="Times New Roman"/>
                <w:color w:val="000000"/>
                <w:kern w:val="0"/>
                <w:sz w:val="20"/>
                <w:szCs w:val="20"/>
                <w:lang w:bidi="ar"/>
              </w:rPr>
              <w:t>公开方式</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r w:rsidRPr="002D65F8">
              <w:rPr>
                <w:rFonts w:ascii="Times New Roman" w:eastAsia="方正黑体_GBK" w:hAnsi="Times New Roman"/>
                <w:color w:val="000000"/>
                <w:kern w:val="0"/>
                <w:sz w:val="20"/>
                <w:szCs w:val="20"/>
                <w:lang w:bidi="ar"/>
              </w:rPr>
              <w:t>公开层级</w:t>
            </w:r>
          </w:p>
        </w:tc>
      </w:tr>
      <w:tr w:rsidR="00734273" w:rsidTr="00734273">
        <w:trPr>
          <w:trHeight w:val="454"/>
          <w:tblHeader/>
          <w:jc w:val="center"/>
        </w:trPr>
        <w:tc>
          <w:tcPr>
            <w:tcW w:w="439" w:type="dxa"/>
            <w:vMerge/>
            <w:tcBorders>
              <w:top w:val="single" w:sz="4" w:space="0" w:color="auto"/>
              <w:left w:val="single" w:sz="4" w:space="0" w:color="auto"/>
              <w:bottom w:val="single" w:sz="4" w:space="0" w:color="auto"/>
              <w:right w:val="single" w:sz="4" w:space="0" w:color="auto"/>
            </w:tcBorders>
            <w:vAlign w:val="center"/>
          </w:tcPr>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r w:rsidRPr="002D65F8">
              <w:rPr>
                <w:rFonts w:ascii="Times New Roman" w:eastAsia="方正黑体_GBK" w:hAnsi="Times New Roman"/>
                <w:color w:val="000000"/>
                <w:kern w:val="0"/>
                <w:sz w:val="20"/>
                <w:szCs w:val="20"/>
                <w:lang w:bidi="ar"/>
              </w:rPr>
              <w:t>一级</w:t>
            </w:r>
          </w:p>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r w:rsidRPr="002D65F8">
              <w:rPr>
                <w:rFonts w:ascii="Times New Roman" w:eastAsia="方正黑体_GBK" w:hAnsi="Times New Roman"/>
                <w:color w:val="000000"/>
                <w:kern w:val="0"/>
                <w:sz w:val="20"/>
                <w:szCs w:val="20"/>
                <w:lang w:bidi="ar"/>
              </w:rPr>
              <w:t>事项</w:t>
            </w:r>
          </w:p>
        </w:tc>
        <w:tc>
          <w:tcPr>
            <w:tcW w:w="654" w:type="dxa"/>
            <w:tcBorders>
              <w:top w:val="single" w:sz="4" w:space="0" w:color="auto"/>
              <w:left w:val="single" w:sz="4" w:space="0" w:color="auto"/>
              <w:bottom w:val="single" w:sz="4" w:space="0" w:color="auto"/>
              <w:right w:val="single" w:sz="4" w:space="0" w:color="auto"/>
            </w:tcBorders>
            <w:noWrap/>
            <w:vAlign w:val="center"/>
          </w:tcPr>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r w:rsidRPr="002D65F8">
              <w:rPr>
                <w:rFonts w:ascii="Times New Roman" w:eastAsia="方正黑体_GBK" w:hAnsi="Times New Roman"/>
                <w:color w:val="000000"/>
                <w:kern w:val="0"/>
                <w:sz w:val="20"/>
                <w:szCs w:val="20"/>
                <w:lang w:bidi="ar"/>
              </w:rPr>
              <w:t>二级</w:t>
            </w:r>
          </w:p>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r w:rsidRPr="002D65F8">
              <w:rPr>
                <w:rFonts w:ascii="Times New Roman" w:eastAsia="方正黑体_GBK" w:hAnsi="Times New Roman"/>
                <w:color w:val="000000"/>
                <w:kern w:val="0"/>
                <w:sz w:val="20"/>
                <w:szCs w:val="20"/>
                <w:lang w:bidi="ar"/>
              </w:rPr>
              <w:t>事项</w:t>
            </w:r>
          </w:p>
        </w:tc>
        <w:tc>
          <w:tcPr>
            <w:tcW w:w="868" w:type="dxa"/>
            <w:tcBorders>
              <w:top w:val="single" w:sz="4" w:space="0" w:color="auto"/>
              <w:left w:val="single" w:sz="4" w:space="0" w:color="auto"/>
              <w:bottom w:val="single" w:sz="4" w:space="0" w:color="auto"/>
              <w:right w:val="single" w:sz="4" w:space="0" w:color="auto"/>
            </w:tcBorders>
            <w:noWrap/>
            <w:vAlign w:val="center"/>
          </w:tcPr>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r w:rsidRPr="002D65F8">
              <w:rPr>
                <w:rFonts w:ascii="Times New Roman" w:eastAsia="方正黑体_GBK" w:hAnsi="Times New Roman"/>
                <w:color w:val="000000"/>
                <w:kern w:val="0"/>
                <w:sz w:val="20"/>
                <w:szCs w:val="20"/>
                <w:lang w:bidi="ar"/>
              </w:rPr>
              <w:t>区县级</w:t>
            </w:r>
          </w:p>
        </w:tc>
        <w:tc>
          <w:tcPr>
            <w:tcW w:w="1659" w:type="dxa"/>
            <w:tcBorders>
              <w:top w:val="single" w:sz="4" w:space="0" w:color="auto"/>
              <w:left w:val="single" w:sz="4" w:space="0" w:color="auto"/>
              <w:bottom w:val="single" w:sz="4" w:space="0" w:color="auto"/>
              <w:right w:val="single" w:sz="4" w:space="0" w:color="auto"/>
            </w:tcBorders>
            <w:noWrap/>
            <w:vAlign w:val="center"/>
          </w:tcPr>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r w:rsidRPr="002D65F8">
              <w:rPr>
                <w:rFonts w:ascii="Times New Roman" w:eastAsia="方正黑体_GBK" w:hAnsi="Times New Roman"/>
                <w:color w:val="000000"/>
                <w:kern w:val="0"/>
                <w:sz w:val="20"/>
                <w:szCs w:val="20"/>
                <w:lang w:bidi="ar"/>
              </w:rPr>
              <w:t>乡镇级</w:t>
            </w:r>
          </w:p>
        </w:tc>
        <w:tc>
          <w:tcPr>
            <w:tcW w:w="1816" w:type="dxa"/>
            <w:vMerge/>
            <w:tcBorders>
              <w:top w:val="single" w:sz="4" w:space="0" w:color="auto"/>
              <w:left w:val="single" w:sz="4" w:space="0" w:color="auto"/>
              <w:bottom w:val="single" w:sz="4" w:space="0" w:color="auto"/>
              <w:right w:val="single" w:sz="4" w:space="0" w:color="auto"/>
            </w:tcBorders>
            <w:vAlign w:val="center"/>
          </w:tcPr>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p>
        </w:tc>
        <w:tc>
          <w:tcPr>
            <w:tcW w:w="1187" w:type="dxa"/>
            <w:vMerge/>
            <w:tcBorders>
              <w:top w:val="single" w:sz="4" w:space="0" w:color="auto"/>
              <w:left w:val="single" w:sz="4" w:space="0" w:color="auto"/>
              <w:bottom w:val="single" w:sz="4" w:space="0" w:color="auto"/>
              <w:right w:val="single" w:sz="4" w:space="0" w:color="auto"/>
            </w:tcBorders>
            <w:vAlign w:val="center"/>
          </w:tcPr>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p>
        </w:tc>
        <w:tc>
          <w:tcPr>
            <w:tcW w:w="929" w:type="dxa"/>
            <w:vMerge/>
            <w:tcBorders>
              <w:top w:val="single" w:sz="4" w:space="0" w:color="auto"/>
              <w:left w:val="single" w:sz="4" w:space="0" w:color="auto"/>
              <w:bottom w:val="single" w:sz="4" w:space="0" w:color="auto"/>
              <w:right w:val="single" w:sz="4" w:space="0" w:color="auto"/>
            </w:tcBorders>
            <w:vAlign w:val="center"/>
          </w:tcPr>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p>
        </w:tc>
        <w:tc>
          <w:tcPr>
            <w:tcW w:w="708" w:type="dxa"/>
            <w:tcBorders>
              <w:top w:val="single" w:sz="4" w:space="0" w:color="auto"/>
              <w:left w:val="single" w:sz="4" w:space="0" w:color="auto"/>
              <w:bottom w:val="single" w:sz="4" w:space="0" w:color="auto"/>
              <w:right w:val="single" w:sz="4" w:space="0" w:color="auto"/>
            </w:tcBorders>
            <w:vAlign w:val="center"/>
          </w:tcPr>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r w:rsidRPr="002D65F8">
              <w:rPr>
                <w:rFonts w:ascii="Times New Roman" w:eastAsia="方正黑体_GBK" w:hAnsi="Times New Roman"/>
                <w:color w:val="000000"/>
                <w:kern w:val="0"/>
                <w:sz w:val="20"/>
                <w:szCs w:val="20"/>
                <w:lang w:bidi="ar"/>
              </w:rPr>
              <w:t>全社会</w:t>
            </w:r>
          </w:p>
        </w:tc>
        <w:tc>
          <w:tcPr>
            <w:tcW w:w="709" w:type="dxa"/>
            <w:tcBorders>
              <w:top w:val="single" w:sz="4" w:space="0" w:color="auto"/>
              <w:left w:val="single" w:sz="4" w:space="0" w:color="auto"/>
              <w:bottom w:val="single" w:sz="4" w:space="0" w:color="auto"/>
              <w:right w:val="single" w:sz="4" w:space="0" w:color="auto"/>
            </w:tcBorders>
            <w:vAlign w:val="center"/>
          </w:tcPr>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r w:rsidRPr="002D65F8">
              <w:rPr>
                <w:rFonts w:ascii="Times New Roman" w:eastAsia="方正黑体_GBK" w:hAnsi="Times New Roman"/>
                <w:color w:val="000000"/>
                <w:kern w:val="0"/>
                <w:sz w:val="20"/>
                <w:szCs w:val="20"/>
                <w:lang w:bidi="ar"/>
              </w:rPr>
              <w:t>特定群体</w:t>
            </w:r>
          </w:p>
        </w:tc>
        <w:tc>
          <w:tcPr>
            <w:tcW w:w="567" w:type="dxa"/>
            <w:tcBorders>
              <w:top w:val="single" w:sz="4" w:space="0" w:color="auto"/>
              <w:left w:val="single" w:sz="4" w:space="0" w:color="auto"/>
              <w:bottom w:val="single" w:sz="4" w:space="0" w:color="auto"/>
              <w:right w:val="single" w:sz="4" w:space="0" w:color="auto"/>
            </w:tcBorders>
            <w:noWrap/>
            <w:vAlign w:val="center"/>
          </w:tcPr>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r w:rsidRPr="002D65F8">
              <w:rPr>
                <w:rFonts w:ascii="Times New Roman" w:eastAsia="方正黑体_GBK" w:hAnsi="Times New Roman"/>
                <w:color w:val="000000"/>
                <w:kern w:val="0"/>
                <w:sz w:val="20"/>
                <w:szCs w:val="20"/>
                <w:lang w:bidi="ar"/>
              </w:rPr>
              <w:t>主动</w:t>
            </w:r>
          </w:p>
        </w:tc>
        <w:tc>
          <w:tcPr>
            <w:tcW w:w="709" w:type="dxa"/>
            <w:tcBorders>
              <w:top w:val="single" w:sz="4" w:space="0" w:color="auto"/>
              <w:left w:val="single" w:sz="4" w:space="0" w:color="auto"/>
              <w:bottom w:val="single" w:sz="4" w:space="0" w:color="auto"/>
              <w:right w:val="single" w:sz="4" w:space="0" w:color="auto"/>
            </w:tcBorders>
            <w:noWrap/>
            <w:vAlign w:val="center"/>
          </w:tcPr>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r w:rsidRPr="002D65F8">
              <w:rPr>
                <w:rFonts w:ascii="Times New Roman" w:eastAsia="方正黑体_GBK" w:hAnsi="Times New Roman"/>
                <w:color w:val="000000"/>
                <w:kern w:val="0"/>
                <w:sz w:val="20"/>
                <w:szCs w:val="20"/>
                <w:lang w:bidi="ar"/>
              </w:rPr>
              <w:t>依申请</w:t>
            </w:r>
          </w:p>
        </w:tc>
        <w:tc>
          <w:tcPr>
            <w:tcW w:w="567" w:type="dxa"/>
            <w:tcBorders>
              <w:top w:val="single" w:sz="4" w:space="0" w:color="auto"/>
              <w:left w:val="single" w:sz="4" w:space="0" w:color="auto"/>
              <w:bottom w:val="single" w:sz="4" w:space="0" w:color="auto"/>
              <w:right w:val="single" w:sz="4" w:space="0" w:color="auto"/>
            </w:tcBorders>
            <w:noWrap/>
            <w:vAlign w:val="center"/>
          </w:tcPr>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r w:rsidRPr="002D65F8">
              <w:rPr>
                <w:rFonts w:ascii="Times New Roman" w:eastAsia="方正黑体_GBK" w:hAnsi="Times New Roman" w:hint="eastAsia"/>
                <w:color w:val="000000"/>
                <w:kern w:val="0"/>
                <w:sz w:val="20"/>
                <w:szCs w:val="20"/>
                <w:lang w:bidi="ar"/>
              </w:rPr>
              <w:t>区</w:t>
            </w:r>
            <w:r w:rsidRPr="002D65F8">
              <w:rPr>
                <w:rFonts w:ascii="Times New Roman" w:eastAsia="方正黑体_GBK" w:hAnsi="Times New Roman"/>
                <w:color w:val="000000"/>
                <w:kern w:val="0"/>
                <w:sz w:val="20"/>
                <w:szCs w:val="20"/>
                <w:lang w:bidi="ar"/>
              </w:rPr>
              <w:t>级</w:t>
            </w:r>
          </w:p>
        </w:tc>
        <w:tc>
          <w:tcPr>
            <w:tcW w:w="636" w:type="dxa"/>
            <w:tcBorders>
              <w:top w:val="single" w:sz="4" w:space="0" w:color="auto"/>
              <w:left w:val="single" w:sz="4" w:space="0" w:color="auto"/>
              <w:bottom w:val="single" w:sz="4" w:space="0" w:color="auto"/>
              <w:right w:val="single" w:sz="4" w:space="0" w:color="auto"/>
            </w:tcBorders>
            <w:noWrap/>
            <w:vAlign w:val="center"/>
          </w:tcPr>
          <w:p w:rsidR="00734273" w:rsidRPr="002D65F8" w:rsidRDefault="00734273" w:rsidP="00914104">
            <w:pPr>
              <w:widowControl/>
              <w:spacing w:line="200" w:lineRule="exact"/>
              <w:jc w:val="center"/>
              <w:textAlignment w:val="center"/>
              <w:rPr>
                <w:rFonts w:ascii="Times New Roman" w:eastAsia="方正黑体_GBK" w:hAnsi="Times New Roman"/>
                <w:color w:val="000000"/>
                <w:kern w:val="0"/>
                <w:sz w:val="20"/>
                <w:szCs w:val="20"/>
                <w:lang w:bidi="ar"/>
              </w:rPr>
            </w:pPr>
            <w:r w:rsidRPr="002D65F8">
              <w:rPr>
                <w:rFonts w:ascii="Times New Roman" w:eastAsia="方正黑体_GBK" w:hAnsi="Times New Roman"/>
                <w:color w:val="000000"/>
                <w:kern w:val="0"/>
                <w:sz w:val="20"/>
                <w:szCs w:val="20"/>
                <w:lang w:bidi="ar"/>
              </w:rPr>
              <w:t>乡</w:t>
            </w:r>
            <w:r>
              <w:rPr>
                <w:rFonts w:ascii="Times New Roman" w:eastAsia="方正黑体_GBK" w:hAnsi="Times New Roman" w:hint="eastAsia"/>
                <w:color w:val="000000"/>
                <w:kern w:val="0"/>
                <w:sz w:val="20"/>
                <w:szCs w:val="20"/>
                <w:lang w:bidi="ar"/>
              </w:rPr>
              <w:t>镇</w:t>
            </w:r>
            <w:r w:rsidRPr="002D65F8">
              <w:rPr>
                <w:rFonts w:ascii="Times New Roman" w:eastAsia="方正黑体_GBK" w:hAnsi="Times New Roman"/>
                <w:color w:val="000000"/>
                <w:kern w:val="0"/>
                <w:sz w:val="20"/>
                <w:szCs w:val="20"/>
                <w:lang w:bidi="ar"/>
              </w:rPr>
              <w:t>级</w:t>
            </w:r>
          </w:p>
        </w:tc>
      </w:tr>
      <w:tr w:rsidR="00734273" w:rsidTr="00734273">
        <w:trPr>
          <w:trHeight w:val="3074"/>
          <w:jc w:val="center"/>
        </w:trPr>
        <w:tc>
          <w:tcPr>
            <w:tcW w:w="439"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1</w:t>
            </w:r>
          </w:p>
        </w:tc>
        <w:tc>
          <w:tcPr>
            <w:tcW w:w="737"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中央农业生产发展资金</w:t>
            </w:r>
          </w:p>
        </w:tc>
        <w:tc>
          <w:tcPr>
            <w:tcW w:w="654"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支持新型农业经营主体</w:t>
            </w:r>
          </w:p>
        </w:tc>
        <w:tc>
          <w:tcPr>
            <w:tcW w:w="868"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政策依据</w:t>
            </w:r>
            <w:r w:rsidRPr="004B067F">
              <w:rPr>
                <w:rFonts w:ascii="Times New Roman" w:eastAsia="方正仿宋_GBK" w:hAnsi="Times New Roman"/>
                <w:color w:val="000000"/>
                <w:kern w:val="0"/>
                <w:sz w:val="18"/>
                <w:szCs w:val="18"/>
              </w:rPr>
              <w:t xml:space="preserve">            </w:t>
            </w:r>
          </w:p>
        </w:tc>
        <w:tc>
          <w:tcPr>
            <w:tcW w:w="1659"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1.</w:t>
            </w:r>
            <w:r w:rsidRPr="004B067F">
              <w:rPr>
                <w:rFonts w:ascii="Times New Roman" w:eastAsia="方正仿宋_GBK" w:hAnsi="Times New Roman"/>
                <w:color w:val="000000"/>
                <w:kern w:val="0"/>
                <w:sz w:val="18"/>
                <w:szCs w:val="18"/>
              </w:rPr>
              <w:t>政策依据。</w:t>
            </w:r>
            <w:r w:rsidRPr="004B067F">
              <w:rPr>
                <w:rFonts w:ascii="Times New Roman" w:eastAsia="方正仿宋_GBK" w:hAnsi="Times New Roman"/>
                <w:color w:val="000000"/>
                <w:kern w:val="0"/>
                <w:sz w:val="18"/>
                <w:szCs w:val="18"/>
              </w:rPr>
              <w:t xml:space="preserve">            2.</w:t>
            </w:r>
            <w:r w:rsidRPr="004B067F">
              <w:rPr>
                <w:rFonts w:ascii="Times New Roman" w:eastAsia="方正仿宋_GBK" w:hAnsi="Times New Roman"/>
                <w:color w:val="000000"/>
                <w:kern w:val="0"/>
                <w:sz w:val="18"/>
                <w:szCs w:val="18"/>
              </w:rPr>
              <w:t>申请指南：补贴对象、补贴范围、补贴标准、申请程序、申请材料、咨询电话、受理单位等。</w:t>
            </w:r>
            <w:r w:rsidRPr="004B067F">
              <w:rPr>
                <w:rFonts w:ascii="Times New Roman" w:eastAsia="方正仿宋_GBK" w:hAnsi="Times New Roman"/>
                <w:color w:val="000000"/>
                <w:kern w:val="0"/>
                <w:sz w:val="18"/>
                <w:szCs w:val="18"/>
              </w:rPr>
              <w:br/>
              <w:t>3.</w:t>
            </w:r>
            <w:r w:rsidRPr="004B067F">
              <w:rPr>
                <w:rFonts w:ascii="Times New Roman" w:eastAsia="方正仿宋_GBK" w:hAnsi="Times New Roman"/>
                <w:color w:val="000000"/>
                <w:kern w:val="0"/>
                <w:sz w:val="18"/>
                <w:szCs w:val="18"/>
              </w:rPr>
              <w:t>补贴结果。</w:t>
            </w:r>
            <w:r w:rsidRPr="004B067F">
              <w:rPr>
                <w:rFonts w:ascii="Times New Roman" w:eastAsia="方正仿宋_GBK" w:hAnsi="Times New Roman"/>
                <w:color w:val="000000"/>
                <w:kern w:val="0"/>
                <w:sz w:val="18"/>
                <w:szCs w:val="18"/>
              </w:rPr>
              <w:br/>
              <w:t>4.</w:t>
            </w:r>
            <w:r w:rsidRPr="004B067F">
              <w:rPr>
                <w:rFonts w:ascii="Times New Roman" w:eastAsia="方正仿宋_GBK" w:hAnsi="Times New Roman"/>
                <w:color w:val="000000"/>
                <w:kern w:val="0"/>
                <w:sz w:val="18"/>
                <w:szCs w:val="18"/>
              </w:rPr>
              <w:t>监督渠道：举报电话、地址等。</w:t>
            </w:r>
          </w:p>
        </w:tc>
        <w:tc>
          <w:tcPr>
            <w:tcW w:w="1816"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《财政部</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农业农村部关于修订印发农业相关转移支付资金管理办法的通知》（财农〔</w:t>
            </w:r>
            <w:r w:rsidRPr="004B067F">
              <w:rPr>
                <w:rFonts w:ascii="Times New Roman" w:eastAsia="方正仿宋_GBK" w:hAnsi="Times New Roman"/>
                <w:color w:val="000000"/>
                <w:kern w:val="0"/>
                <w:sz w:val="18"/>
                <w:szCs w:val="18"/>
              </w:rPr>
              <w:t>2020</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10</w:t>
            </w:r>
            <w:r w:rsidRPr="004B067F">
              <w:rPr>
                <w:rFonts w:ascii="Times New Roman" w:eastAsia="方正仿宋_GBK" w:hAnsi="Times New Roman"/>
                <w:color w:val="000000"/>
                <w:kern w:val="0"/>
                <w:sz w:val="18"/>
                <w:szCs w:val="18"/>
              </w:rPr>
              <w:t>号）</w:t>
            </w:r>
          </w:p>
        </w:tc>
        <w:tc>
          <w:tcPr>
            <w:tcW w:w="1187"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自政府信息形成或者变更之日起</w:t>
            </w:r>
            <w:r w:rsidRPr="004B067F">
              <w:rPr>
                <w:rFonts w:ascii="Times New Roman" w:eastAsia="方正仿宋_GBK" w:hAnsi="Times New Roman"/>
                <w:color w:val="000000"/>
                <w:kern w:val="0"/>
                <w:sz w:val="18"/>
                <w:szCs w:val="18"/>
              </w:rPr>
              <w:t>20</w:t>
            </w:r>
            <w:r w:rsidRPr="004B067F">
              <w:rPr>
                <w:rFonts w:ascii="Times New Roman" w:eastAsia="方正仿宋_GBK" w:hAnsi="Times New Roman"/>
                <w:color w:val="000000"/>
                <w:kern w:val="0"/>
                <w:sz w:val="18"/>
                <w:szCs w:val="18"/>
              </w:rPr>
              <w:t>个工作日内。法律、法规对政府信息公开的期限另有规定的，从其规定。</w:t>
            </w:r>
          </w:p>
        </w:tc>
        <w:tc>
          <w:tcPr>
            <w:tcW w:w="929"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区农业农村委</w:t>
            </w:r>
            <w:r w:rsidRPr="004B067F">
              <w:rPr>
                <w:rFonts w:ascii="Times New Roman" w:eastAsia="方正仿宋_GBK" w:hAnsi="Times New Roman"/>
                <w:color w:val="000000"/>
                <w:kern w:val="0"/>
                <w:sz w:val="18"/>
                <w:szCs w:val="18"/>
              </w:rPr>
              <w:t>，乡镇人民政府（街道办事处）</w:t>
            </w:r>
          </w:p>
        </w:tc>
        <w:tc>
          <w:tcPr>
            <w:tcW w:w="3828"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政府网站</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政府公报</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两微一端</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发布会</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听证会</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广播电视</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纸质媒体</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公开查阅点</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政务服务中心</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便民服务站</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入户</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现场</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社区</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企事业单位</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村公示栏（电子屏）</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精准推送</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其他</w:t>
            </w:r>
          </w:p>
        </w:tc>
        <w:tc>
          <w:tcPr>
            <w:tcW w:w="708"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left"/>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734273" w:rsidRPr="004B067F" w:rsidRDefault="00734273" w:rsidP="00914104">
            <w:pPr>
              <w:widowControl/>
              <w:spacing w:line="200" w:lineRule="exact"/>
              <w:jc w:val="left"/>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p>
        </w:tc>
        <w:tc>
          <w:tcPr>
            <w:tcW w:w="636" w:type="dxa"/>
            <w:tcBorders>
              <w:top w:val="single" w:sz="4" w:space="0" w:color="auto"/>
              <w:left w:val="single" w:sz="4" w:space="0" w:color="auto"/>
              <w:bottom w:val="single" w:sz="4" w:space="0" w:color="auto"/>
              <w:right w:val="single" w:sz="4" w:space="0" w:color="auto"/>
            </w:tcBorders>
            <w:noWrap/>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p>
        </w:tc>
      </w:tr>
      <w:tr w:rsidR="00734273" w:rsidTr="00734273">
        <w:trPr>
          <w:trHeight w:val="3755"/>
          <w:jc w:val="center"/>
        </w:trPr>
        <w:tc>
          <w:tcPr>
            <w:tcW w:w="439"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2</w:t>
            </w:r>
          </w:p>
        </w:tc>
        <w:tc>
          <w:tcPr>
            <w:tcW w:w="737"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动物防疫等补助经费</w:t>
            </w:r>
          </w:p>
        </w:tc>
        <w:tc>
          <w:tcPr>
            <w:tcW w:w="654"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强制扑杀补助、养殖环节无害化处理补助、强制免疫补助</w:t>
            </w:r>
          </w:p>
        </w:tc>
        <w:tc>
          <w:tcPr>
            <w:tcW w:w="868"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政策依据</w:t>
            </w:r>
            <w:r w:rsidRPr="004B067F">
              <w:rPr>
                <w:rFonts w:ascii="Times New Roman" w:eastAsia="方正仿宋_GBK" w:hAnsi="Times New Roman"/>
                <w:color w:val="000000"/>
                <w:kern w:val="0"/>
                <w:sz w:val="18"/>
                <w:szCs w:val="18"/>
              </w:rPr>
              <w:t xml:space="preserve">      </w:t>
            </w:r>
          </w:p>
        </w:tc>
        <w:tc>
          <w:tcPr>
            <w:tcW w:w="1659"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1.</w:t>
            </w:r>
            <w:r w:rsidRPr="004B067F">
              <w:rPr>
                <w:rFonts w:ascii="Times New Roman" w:eastAsia="方正仿宋_GBK" w:hAnsi="Times New Roman"/>
                <w:color w:val="000000"/>
                <w:kern w:val="0"/>
                <w:sz w:val="18"/>
                <w:szCs w:val="18"/>
              </w:rPr>
              <w:t>政策依据；</w:t>
            </w:r>
            <w:r w:rsidRPr="004B067F">
              <w:rPr>
                <w:rFonts w:ascii="Times New Roman" w:eastAsia="方正仿宋_GBK" w:hAnsi="Times New Roman"/>
                <w:color w:val="000000"/>
                <w:kern w:val="0"/>
                <w:sz w:val="18"/>
                <w:szCs w:val="18"/>
              </w:rPr>
              <w:t xml:space="preserve">   2.</w:t>
            </w:r>
            <w:r w:rsidRPr="004B067F">
              <w:rPr>
                <w:rFonts w:ascii="Times New Roman" w:eastAsia="方正仿宋_GBK" w:hAnsi="Times New Roman"/>
                <w:color w:val="000000"/>
                <w:kern w:val="0"/>
                <w:sz w:val="18"/>
                <w:szCs w:val="18"/>
              </w:rPr>
              <w:t>申报指南：包括补助对象、补助范围、补助标准、申请程序、申请材料、咨询电话、受理单位、办理时限、联系方式等；</w:t>
            </w:r>
            <w:r w:rsidRPr="004B067F">
              <w:rPr>
                <w:rFonts w:ascii="Times New Roman" w:eastAsia="方正仿宋_GBK" w:hAnsi="Times New Roman"/>
                <w:color w:val="000000"/>
                <w:kern w:val="0"/>
                <w:sz w:val="18"/>
                <w:szCs w:val="18"/>
              </w:rPr>
              <w:t xml:space="preserve">         3.</w:t>
            </w:r>
            <w:r w:rsidRPr="004B067F">
              <w:rPr>
                <w:rFonts w:ascii="Times New Roman" w:eastAsia="方正仿宋_GBK" w:hAnsi="Times New Roman"/>
                <w:color w:val="000000"/>
                <w:kern w:val="0"/>
                <w:sz w:val="18"/>
                <w:szCs w:val="18"/>
              </w:rPr>
              <w:t>补贴结果；</w:t>
            </w:r>
            <w:r w:rsidRPr="004B067F">
              <w:rPr>
                <w:rFonts w:ascii="Times New Roman" w:eastAsia="方正仿宋_GBK" w:hAnsi="Times New Roman"/>
                <w:color w:val="000000"/>
                <w:kern w:val="0"/>
                <w:sz w:val="18"/>
                <w:szCs w:val="18"/>
              </w:rPr>
              <w:t xml:space="preserve">   4.</w:t>
            </w:r>
            <w:r w:rsidRPr="004B067F">
              <w:rPr>
                <w:rFonts w:ascii="Times New Roman" w:eastAsia="方正仿宋_GBK" w:hAnsi="Times New Roman"/>
                <w:color w:val="000000"/>
                <w:kern w:val="0"/>
                <w:sz w:val="18"/>
                <w:szCs w:val="18"/>
              </w:rPr>
              <w:t>监督渠道：包括举报电话、地址等。</w:t>
            </w:r>
          </w:p>
        </w:tc>
        <w:tc>
          <w:tcPr>
            <w:tcW w:w="1816"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《中华人民共和国动物防疫法》、《财政部</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农业农村部关于修订印发农业相关转移支付资金管理办法的通知》（财农〔</w:t>
            </w:r>
            <w:r w:rsidRPr="004B067F">
              <w:rPr>
                <w:rFonts w:ascii="Times New Roman" w:eastAsia="方正仿宋_GBK" w:hAnsi="Times New Roman"/>
                <w:color w:val="000000"/>
                <w:kern w:val="0"/>
                <w:sz w:val="18"/>
                <w:szCs w:val="18"/>
              </w:rPr>
              <w:t>2020</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10</w:t>
            </w:r>
            <w:r w:rsidRPr="004B067F">
              <w:rPr>
                <w:rFonts w:ascii="Times New Roman" w:eastAsia="方正仿宋_GBK" w:hAnsi="Times New Roman"/>
                <w:color w:val="000000"/>
                <w:kern w:val="0"/>
                <w:sz w:val="18"/>
                <w:szCs w:val="18"/>
              </w:rPr>
              <w:t>号）</w:t>
            </w:r>
          </w:p>
        </w:tc>
        <w:tc>
          <w:tcPr>
            <w:tcW w:w="1187"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自政府信息形成或者变更之日起</w:t>
            </w:r>
            <w:r w:rsidRPr="004B067F">
              <w:rPr>
                <w:rFonts w:ascii="Times New Roman" w:eastAsia="方正仿宋_GBK" w:hAnsi="Times New Roman"/>
                <w:color w:val="000000"/>
                <w:kern w:val="0"/>
                <w:sz w:val="18"/>
                <w:szCs w:val="18"/>
              </w:rPr>
              <w:t>20</w:t>
            </w:r>
            <w:r w:rsidRPr="004B067F">
              <w:rPr>
                <w:rFonts w:ascii="Times New Roman" w:eastAsia="方正仿宋_GBK" w:hAnsi="Times New Roman"/>
                <w:color w:val="000000"/>
                <w:kern w:val="0"/>
                <w:sz w:val="18"/>
                <w:szCs w:val="18"/>
              </w:rPr>
              <w:t>个工作日内。法律、法规对政府信息公开的期限另有规定的，从其规定。</w:t>
            </w:r>
          </w:p>
        </w:tc>
        <w:tc>
          <w:tcPr>
            <w:tcW w:w="929"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区农业农村委</w:t>
            </w:r>
            <w:r w:rsidRPr="004B067F">
              <w:rPr>
                <w:rFonts w:ascii="Times New Roman" w:eastAsia="方正仿宋_GBK" w:hAnsi="Times New Roman"/>
                <w:color w:val="000000"/>
                <w:kern w:val="0"/>
                <w:sz w:val="18"/>
                <w:szCs w:val="18"/>
              </w:rPr>
              <w:t>，乡镇人民政府（街道办事处）</w:t>
            </w:r>
          </w:p>
        </w:tc>
        <w:tc>
          <w:tcPr>
            <w:tcW w:w="3828"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政府网站</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政府公报</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两微一端</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发布会</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听证会</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广播电视</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纸质媒体</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公开查阅点</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政务服务中心</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便民服务站</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入户</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现场</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社区</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企事业单位</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村公示栏（电子屏）</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精准推送</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其他</w:t>
            </w:r>
          </w:p>
        </w:tc>
        <w:tc>
          <w:tcPr>
            <w:tcW w:w="708"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left"/>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734273" w:rsidRPr="004B067F" w:rsidRDefault="00734273" w:rsidP="00914104">
            <w:pPr>
              <w:widowControl/>
              <w:spacing w:line="200" w:lineRule="exact"/>
              <w:jc w:val="left"/>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p>
        </w:tc>
        <w:tc>
          <w:tcPr>
            <w:tcW w:w="636" w:type="dxa"/>
            <w:tcBorders>
              <w:top w:val="single" w:sz="4" w:space="0" w:color="auto"/>
              <w:left w:val="single" w:sz="4" w:space="0" w:color="auto"/>
              <w:bottom w:val="single" w:sz="4" w:space="0" w:color="auto"/>
              <w:right w:val="single" w:sz="4" w:space="0" w:color="auto"/>
            </w:tcBorders>
            <w:noWrap/>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p>
        </w:tc>
      </w:tr>
      <w:tr w:rsidR="00734273" w:rsidTr="00734273">
        <w:trPr>
          <w:trHeight w:val="3250"/>
          <w:jc w:val="center"/>
        </w:trPr>
        <w:tc>
          <w:tcPr>
            <w:tcW w:w="439"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lastRenderedPageBreak/>
              <w:t>3</w:t>
            </w:r>
          </w:p>
        </w:tc>
        <w:tc>
          <w:tcPr>
            <w:tcW w:w="737"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农业生产发展资金</w:t>
            </w:r>
          </w:p>
        </w:tc>
        <w:tc>
          <w:tcPr>
            <w:tcW w:w="654"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耕地地力保护和种粮大户补贴</w:t>
            </w:r>
          </w:p>
        </w:tc>
        <w:tc>
          <w:tcPr>
            <w:tcW w:w="868"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政策依据</w:t>
            </w:r>
          </w:p>
        </w:tc>
        <w:tc>
          <w:tcPr>
            <w:tcW w:w="1659"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1.</w:t>
            </w:r>
            <w:r w:rsidRPr="004B067F">
              <w:rPr>
                <w:rFonts w:ascii="Times New Roman" w:eastAsia="方正仿宋_GBK" w:hAnsi="Times New Roman"/>
                <w:color w:val="000000"/>
                <w:kern w:val="0"/>
                <w:sz w:val="18"/>
                <w:szCs w:val="18"/>
              </w:rPr>
              <w:t>政策依据。</w:t>
            </w:r>
            <w:r w:rsidRPr="004B067F">
              <w:rPr>
                <w:rFonts w:ascii="Times New Roman" w:eastAsia="方正仿宋_GBK" w:hAnsi="Times New Roman"/>
                <w:color w:val="000000"/>
                <w:kern w:val="0"/>
                <w:sz w:val="18"/>
                <w:szCs w:val="18"/>
              </w:rPr>
              <w:t xml:space="preserve">            2.</w:t>
            </w:r>
            <w:r w:rsidRPr="004B067F">
              <w:rPr>
                <w:rFonts w:ascii="Times New Roman" w:eastAsia="方正仿宋_GBK" w:hAnsi="Times New Roman"/>
                <w:color w:val="000000"/>
                <w:kern w:val="0"/>
                <w:sz w:val="18"/>
                <w:szCs w:val="18"/>
              </w:rPr>
              <w:t>申请指南：补贴对象、补贴范围、补贴标准、申请程序、申请材料、咨询电话、受理单位等。</w:t>
            </w:r>
            <w:r w:rsidRPr="004B067F">
              <w:rPr>
                <w:rFonts w:ascii="Times New Roman" w:eastAsia="方正仿宋_GBK" w:hAnsi="Times New Roman"/>
                <w:color w:val="000000"/>
                <w:kern w:val="0"/>
                <w:sz w:val="18"/>
                <w:szCs w:val="18"/>
              </w:rPr>
              <w:br/>
              <w:t>3.</w:t>
            </w:r>
            <w:r w:rsidRPr="004B067F">
              <w:rPr>
                <w:rFonts w:ascii="Times New Roman" w:eastAsia="方正仿宋_GBK" w:hAnsi="Times New Roman"/>
                <w:color w:val="000000"/>
                <w:kern w:val="0"/>
                <w:sz w:val="18"/>
                <w:szCs w:val="18"/>
              </w:rPr>
              <w:t>补贴结果。</w:t>
            </w:r>
            <w:r w:rsidRPr="004B067F">
              <w:rPr>
                <w:rFonts w:ascii="Times New Roman" w:eastAsia="方正仿宋_GBK" w:hAnsi="Times New Roman"/>
                <w:color w:val="000000"/>
                <w:kern w:val="0"/>
                <w:sz w:val="18"/>
                <w:szCs w:val="18"/>
              </w:rPr>
              <w:br/>
              <w:t>4.</w:t>
            </w:r>
            <w:r w:rsidRPr="004B067F">
              <w:rPr>
                <w:rFonts w:ascii="Times New Roman" w:eastAsia="方正仿宋_GBK" w:hAnsi="Times New Roman"/>
                <w:color w:val="000000"/>
                <w:kern w:val="0"/>
                <w:sz w:val="18"/>
                <w:szCs w:val="18"/>
              </w:rPr>
              <w:t>监督渠道：举报电话、地址等。</w:t>
            </w:r>
          </w:p>
        </w:tc>
        <w:tc>
          <w:tcPr>
            <w:tcW w:w="1816"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《财政部</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农业农村部关于修订印发农业相关转移支付资金管理办法的通知》（财农〔</w:t>
            </w:r>
            <w:r w:rsidRPr="004B067F">
              <w:rPr>
                <w:rFonts w:ascii="Times New Roman" w:eastAsia="方正仿宋_GBK" w:hAnsi="Times New Roman"/>
                <w:color w:val="000000"/>
                <w:kern w:val="0"/>
                <w:sz w:val="18"/>
                <w:szCs w:val="18"/>
              </w:rPr>
              <w:t>2020</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10</w:t>
            </w:r>
            <w:r w:rsidRPr="004B067F">
              <w:rPr>
                <w:rFonts w:ascii="Times New Roman" w:eastAsia="方正仿宋_GBK" w:hAnsi="Times New Roman"/>
                <w:color w:val="000000"/>
                <w:kern w:val="0"/>
                <w:sz w:val="18"/>
                <w:szCs w:val="18"/>
              </w:rPr>
              <w:t>号）、《财政部农业部关于全面推开农业三项补贴改革工作的通知》</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财农</w:t>
            </w:r>
            <w:r w:rsidRPr="004B067F">
              <w:rPr>
                <w:rFonts w:ascii="Times New Roman" w:eastAsia="方正仿宋_GBK" w:hAnsi="Times New Roman"/>
                <w:color w:val="000000"/>
                <w:kern w:val="0"/>
                <w:sz w:val="18"/>
                <w:szCs w:val="18"/>
              </w:rPr>
              <w:t>[2016]26</w:t>
            </w:r>
            <w:r w:rsidRPr="004B067F">
              <w:rPr>
                <w:rFonts w:ascii="Times New Roman" w:eastAsia="方正仿宋_GBK" w:hAnsi="Times New Roman"/>
                <w:color w:val="000000"/>
                <w:kern w:val="0"/>
                <w:sz w:val="18"/>
                <w:szCs w:val="18"/>
              </w:rPr>
              <w:t>号</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、《重庆市</w:t>
            </w:r>
            <w:r w:rsidRPr="004B067F">
              <w:rPr>
                <w:rFonts w:ascii="Times New Roman" w:eastAsia="方正仿宋_GBK" w:hAnsi="Times New Roman"/>
                <w:color w:val="000000"/>
                <w:kern w:val="0"/>
                <w:sz w:val="18"/>
                <w:szCs w:val="18"/>
              </w:rPr>
              <w:t>XX</w:t>
            </w:r>
            <w:r w:rsidRPr="004B067F">
              <w:rPr>
                <w:rFonts w:ascii="Times New Roman" w:eastAsia="方正仿宋_GBK" w:hAnsi="Times New Roman"/>
                <w:color w:val="000000"/>
                <w:kern w:val="0"/>
                <w:sz w:val="18"/>
                <w:szCs w:val="18"/>
              </w:rPr>
              <w:t>年耕地地力保护和种粮大户补贴工作实施方案》</w:t>
            </w:r>
          </w:p>
        </w:tc>
        <w:tc>
          <w:tcPr>
            <w:tcW w:w="1187"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自政府信息形成或者变更之日起</w:t>
            </w:r>
            <w:r w:rsidRPr="004B067F">
              <w:rPr>
                <w:rFonts w:ascii="Times New Roman" w:eastAsia="方正仿宋_GBK" w:hAnsi="Times New Roman"/>
                <w:color w:val="000000"/>
                <w:kern w:val="0"/>
                <w:sz w:val="18"/>
                <w:szCs w:val="18"/>
              </w:rPr>
              <w:t>20</w:t>
            </w:r>
            <w:r w:rsidRPr="004B067F">
              <w:rPr>
                <w:rFonts w:ascii="Times New Roman" w:eastAsia="方正仿宋_GBK" w:hAnsi="Times New Roman"/>
                <w:color w:val="000000"/>
                <w:kern w:val="0"/>
                <w:sz w:val="18"/>
                <w:szCs w:val="18"/>
              </w:rPr>
              <w:t>个工作日内。法律、法规对政府信息公开的期限另有规定的，从其规定。</w:t>
            </w:r>
          </w:p>
        </w:tc>
        <w:tc>
          <w:tcPr>
            <w:tcW w:w="929"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区农业农村委</w:t>
            </w:r>
            <w:r w:rsidRPr="004B067F">
              <w:rPr>
                <w:rFonts w:ascii="Times New Roman" w:eastAsia="方正仿宋_GBK" w:hAnsi="Times New Roman"/>
                <w:color w:val="000000"/>
                <w:kern w:val="0"/>
                <w:sz w:val="18"/>
                <w:szCs w:val="18"/>
              </w:rPr>
              <w:t>，乡镇人民政府（街道办事处）</w:t>
            </w:r>
          </w:p>
        </w:tc>
        <w:tc>
          <w:tcPr>
            <w:tcW w:w="3828"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政府网站</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政府公报</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两微一端</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发布会</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听证会</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广播电视</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纸质媒体</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公开查阅点</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政务服务中心</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便民服务站</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入户</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现场</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社区</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企事业单位</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村公示栏（电子屏）</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精准推送</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其他</w:t>
            </w:r>
          </w:p>
        </w:tc>
        <w:tc>
          <w:tcPr>
            <w:tcW w:w="708"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left"/>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734273" w:rsidRPr="004B067F" w:rsidRDefault="00734273" w:rsidP="00914104">
            <w:pPr>
              <w:widowControl/>
              <w:spacing w:line="200" w:lineRule="exact"/>
              <w:jc w:val="left"/>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p>
        </w:tc>
        <w:tc>
          <w:tcPr>
            <w:tcW w:w="636" w:type="dxa"/>
            <w:tcBorders>
              <w:top w:val="single" w:sz="4" w:space="0" w:color="auto"/>
              <w:left w:val="single" w:sz="4" w:space="0" w:color="auto"/>
              <w:bottom w:val="single" w:sz="4" w:space="0" w:color="auto"/>
              <w:right w:val="single" w:sz="4" w:space="0" w:color="auto"/>
            </w:tcBorders>
            <w:noWrap/>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p>
        </w:tc>
      </w:tr>
      <w:tr w:rsidR="00734273" w:rsidTr="00734273">
        <w:trPr>
          <w:trHeight w:hRule="exact" w:val="3969"/>
          <w:jc w:val="center"/>
        </w:trPr>
        <w:tc>
          <w:tcPr>
            <w:tcW w:w="439"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4</w:t>
            </w:r>
          </w:p>
        </w:tc>
        <w:tc>
          <w:tcPr>
            <w:tcW w:w="737"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农业生产发展资金</w:t>
            </w:r>
          </w:p>
        </w:tc>
        <w:tc>
          <w:tcPr>
            <w:tcW w:w="654"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农机购置补贴</w:t>
            </w:r>
          </w:p>
        </w:tc>
        <w:tc>
          <w:tcPr>
            <w:tcW w:w="868"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政策依据</w:t>
            </w:r>
          </w:p>
        </w:tc>
        <w:tc>
          <w:tcPr>
            <w:tcW w:w="1659"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1.</w:t>
            </w:r>
            <w:r w:rsidRPr="004B067F">
              <w:rPr>
                <w:rFonts w:ascii="Times New Roman" w:eastAsia="方正仿宋_GBK" w:hAnsi="Times New Roman"/>
                <w:color w:val="000000"/>
                <w:kern w:val="0"/>
                <w:sz w:val="18"/>
                <w:szCs w:val="18"/>
              </w:rPr>
              <w:t>政策依据：</w:t>
            </w:r>
            <w:r w:rsidRPr="004B067F">
              <w:rPr>
                <w:rFonts w:ascii="Times New Roman" w:eastAsia="方正仿宋_GBK" w:hAnsi="Times New Roman"/>
                <w:color w:val="000000"/>
                <w:kern w:val="0"/>
                <w:sz w:val="18"/>
                <w:szCs w:val="18"/>
              </w:rPr>
              <w:br/>
              <w:t>2.</w:t>
            </w:r>
            <w:r w:rsidRPr="004B067F">
              <w:rPr>
                <w:rFonts w:ascii="Times New Roman" w:eastAsia="方正仿宋_GBK" w:hAnsi="Times New Roman"/>
                <w:color w:val="000000"/>
                <w:kern w:val="0"/>
                <w:sz w:val="18"/>
                <w:szCs w:val="18"/>
              </w:rPr>
              <w:t>申请指南：包括补贴对象、补贴范围、补贴标准、申请程序、申请材料、咨询电话、受理单位、办理时限、联系方式等；</w:t>
            </w:r>
            <w:r w:rsidRPr="004B067F">
              <w:rPr>
                <w:rFonts w:ascii="Times New Roman" w:eastAsia="方正仿宋_GBK" w:hAnsi="Times New Roman"/>
                <w:color w:val="000000"/>
                <w:kern w:val="0"/>
                <w:sz w:val="18"/>
                <w:szCs w:val="18"/>
              </w:rPr>
              <w:br/>
              <w:t>3.</w:t>
            </w:r>
            <w:r w:rsidRPr="004B067F">
              <w:rPr>
                <w:rFonts w:ascii="Times New Roman" w:eastAsia="方正仿宋_GBK" w:hAnsi="Times New Roman"/>
                <w:color w:val="000000"/>
                <w:kern w:val="0"/>
                <w:sz w:val="18"/>
                <w:szCs w:val="18"/>
              </w:rPr>
              <w:t>补贴结果：</w:t>
            </w:r>
            <w:r w:rsidRPr="004B067F">
              <w:rPr>
                <w:rFonts w:ascii="Times New Roman" w:eastAsia="方正仿宋_GBK" w:hAnsi="Times New Roman"/>
                <w:color w:val="000000"/>
                <w:kern w:val="0"/>
                <w:sz w:val="18"/>
                <w:szCs w:val="18"/>
              </w:rPr>
              <w:br/>
              <w:t>4.</w:t>
            </w:r>
            <w:r w:rsidRPr="004B067F">
              <w:rPr>
                <w:rFonts w:ascii="Times New Roman" w:eastAsia="方正仿宋_GBK" w:hAnsi="Times New Roman"/>
                <w:color w:val="000000"/>
                <w:kern w:val="0"/>
                <w:sz w:val="18"/>
                <w:szCs w:val="18"/>
              </w:rPr>
              <w:t>监督渠道：包括举报电话、地址等。</w:t>
            </w:r>
          </w:p>
        </w:tc>
        <w:tc>
          <w:tcPr>
            <w:tcW w:w="1816"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《中华人民共和国农业机械化促进法》（中华人民共和国主席令第十六号）、《财政部</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农业农村部关于修订印发农业相关转移支付资金管理办法的通知》（财农〔</w:t>
            </w:r>
            <w:r w:rsidRPr="004B067F">
              <w:rPr>
                <w:rFonts w:ascii="Times New Roman" w:eastAsia="方正仿宋_GBK" w:hAnsi="Times New Roman"/>
                <w:color w:val="000000"/>
                <w:kern w:val="0"/>
                <w:sz w:val="18"/>
                <w:szCs w:val="18"/>
              </w:rPr>
              <w:t>2020</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10</w:t>
            </w:r>
            <w:r w:rsidRPr="004B067F">
              <w:rPr>
                <w:rFonts w:ascii="Times New Roman" w:eastAsia="方正仿宋_GBK" w:hAnsi="Times New Roman"/>
                <w:color w:val="000000"/>
                <w:kern w:val="0"/>
                <w:sz w:val="18"/>
                <w:szCs w:val="18"/>
              </w:rPr>
              <w:t>号）、《</w:t>
            </w:r>
            <w:r w:rsidRPr="004B067F">
              <w:rPr>
                <w:rFonts w:ascii="Times New Roman" w:eastAsia="方正仿宋_GBK" w:hAnsi="Times New Roman"/>
                <w:color w:val="000000"/>
                <w:kern w:val="0"/>
                <w:sz w:val="18"/>
                <w:szCs w:val="18"/>
              </w:rPr>
              <w:t>2018-2020</w:t>
            </w:r>
            <w:r w:rsidRPr="004B067F">
              <w:rPr>
                <w:rFonts w:ascii="Times New Roman" w:eastAsia="方正仿宋_GBK" w:hAnsi="Times New Roman"/>
                <w:color w:val="000000"/>
                <w:kern w:val="0"/>
                <w:sz w:val="18"/>
                <w:szCs w:val="18"/>
              </w:rPr>
              <w:t>年农机购置补贴实施指导意见》（农办财〔</w:t>
            </w:r>
            <w:r w:rsidRPr="004B067F">
              <w:rPr>
                <w:rFonts w:ascii="Times New Roman" w:eastAsia="方正仿宋_GBK" w:hAnsi="Times New Roman"/>
                <w:color w:val="000000"/>
                <w:kern w:val="0"/>
                <w:sz w:val="18"/>
                <w:szCs w:val="18"/>
              </w:rPr>
              <w:t>2018</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13</w:t>
            </w:r>
            <w:r w:rsidRPr="004B067F">
              <w:rPr>
                <w:rFonts w:ascii="Times New Roman" w:eastAsia="方正仿宋_GBK" w:hAnsi="Times New Roman"/>
                <w:color w:val="000000"/>
                <w:kern w:val="0"/>
                <w:sz w:val="18"/>
                <w:szCs w:val="18"/>
              </w:rPr>
              <w:t>号）、《重庆市</w:t>
            </w:r>
            <w:r w:rsidRPr="004B067F">
              <w:rPr>
                <w:rFonts w:ascii="Times New Roman" w:eastAsia="方正仿宋_GBK" w:hAnsi="Times New Roman"/>
                <w:color w:val="000000"/>
                <w:kern w:val="0"/>
                <w:sz w:val="18"/>
                <w:szCs w:val="18"/>
              </w:rPr>
              <w:t>2018-2020</w:t>
            </w:r>
            <w:r w:rsidRPr="004B067F">
              <w:rPr>
                <w:rFonts w:ascii="Times New Roman" w:eastAsia="方正仿宋_GBK" w:hAnsi="Times New Roman"/>
                <w:color w:val="000000"/>
                <w:kern w:val="0"/>
                <w:sz w:val="18"/>
                <w:szCs w:val="18"/>
              </w:rPr>
              <w:t>年农机购置补贴实施方案》（渝农发〔</w:t>
            </w:r>
            <w:r w:rsidRPr="004B067F">
              <w:rPr>
                <w:rFonts w:ascii="Times New Roman" w:eastAsia="方正仿宋_GBK" w:hAnsi="Times New Roman"/>
                <w:color w:val="000000"/>
                <w:kern w:val="0"/>
                <w:sz w:val="18"/>
                <w:szCs w:val="18"/>
              </w:rPr>
              <w:t>2018</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100</w:t>
            </w:r>
            <w:r w:rsidRPr="004B067F">
              <w:rPr>
                <w:rFonts w:ascii="Times New Roman" w:eastAsia="方正仿宋_GBK" w:hAnsi="Times New Roman"/>
                <w:color w:val="000000"/>
                <w:kern w:val="0"/>
                <w:sz w:val="18"/>
                <w:szCs w:val="18"/>
              </w:rPr>
              <w:t>号）</w:t>
            </w:r>
          </w:p>
        </w:tc>
        <w:tc>
          <w:tcPr>
            <w:tcW w:w="1187"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自政府信息形成或者变更之日起</w:t>
            </w:r>
            <w:r w:rsidRPr="004B067F">
              <w:rPr>
                <w:rFonts w:ascii="Times New Roman" w:eastAsia="方正仿宋_GBK" w:hAnsi="Times New Roman"/>
                <w:color w:val="000000"/>
                <w:kern w:val="0"/>
                <w:sz w:val="18"/>
                <w:szCs w:val="18"/>
              </w:rPr>
              <w:t>20</w:t>
            </w:r>
            <w:r w:rsidRPr="004B067F">
              <w:rPr>
                <w:rFonts w:ascii="Times New Roman" w:eastAsia="方正仿宋_GBK" w:hAnsi="Times New Roman"/>
                <w:color w:val="000000"/>
                <w:kern w:val="0"/>
                <w:sz w:val="18"/>
                <w:szCs w:val="18"/>
              </w:rPr>
              <w:t>个工作日内。法律、法规对政府信息公开的期限另有规定的，从其规定</w:t>
            </w:r>
          </w:p>
        </w:tc>
        <w:tc>
          <w:tcPr>
            <w:tcW w:w="929"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区农业农村委</w:t>
            </w:r>
            <w:r w:rsidRPr="004B067F">
              <w:rPr>
                <w:rFonts w:ascii="Times New Roman" w:eastAsia="方正仿宋_GBK" w:hAnsi="Times New Roman"/>
                <w:color w:val="000000"/>
                <w:kern w:val="0"/>
                <w:sz w:val="18"/>
                <w:szCs w:val="18"/>
              </w:rPr>
              <w:t>，乡镇人民政府（街道办事处）</w:t>
            </w:r>
          </w:p>
        </w:tc>
        <w:tc>
          <w:tcPr>
            <w:tcW w:w="3828"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政府网站</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政府公报</w:t>
            </w:r>
            <w:r w:rsidRPr="004B067F">
              <w:rPr>
                <w:rFonts w:ascii="Times New Roman" w:eastAsia="方正仿宋_GBK" w:hAnsi="Times New Roman"/>
                <w:color w:val="000000"/>
                <w:kern w:val="0"/>
                <w:sz w:val="18"/>
                <w:szCs w:val="18"/>
              </w:rPr>
              <w:t xml:space="preserve">                                                                                                                                                                                                                </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两微一端</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发布会</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听证会</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广播电视</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纸质媒体</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公开查阅点</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政务服务中心</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便民服务站</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入户</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现场</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社区</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企事业单位</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村公示栏（电子屏）</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精准推送</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其他，重庆市农机购补贴信息公开专栏</w:t>
            </w:r>
          </w:p>
        </w:tc>
        <w:tc>
          <w:tcPr>
            <w:tcW w:w="708"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left"/>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734273" w:rsidRPr="004B067F" w:rsidRDefault="00734273" w:rsidP="00914104">
            <w:pPr>
              <w:widowControl/>
              <w:spacing w:line="200" w:lineRule="exact"/>
              <w:jc w:val="left"/>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p>
        </w:tc>
        <w:tc>
          <w:tcPr>
            <w:tcW w:w="636" w:type="dxa"/>
            <w:tcBorders>
              <w:top w:val="single" w:sz="4" w:space="0" w:color="auto"/>
              <w:left w:val="single" w:sz="4" w:space="0" w:color="auto"/>
              <w:bottom w:val="single" w:sz="4" w:space="0" w:color="auto"/>
              <w:right w:val="single" w:sz="4" w:space="0" w:color="auto"/>
            </w:tcBorders>
            <w:noWrap/>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p>
        </w:tc>
      </w:tr>
      <w:tr w:rsidR="00734273" w:rsidTr="00734273">
        <w:trPr>
          <w:trHeight w:val="5093"/>
          <w:jc w:val="center"/>
        </w:trPr>
        <w:tc>
          <w:tcPr>
            <w:tcW w:w="439"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lastRenderedPageBreak/>
              <w:t>5</w:t>
            </w:r>
          </w:p>
        </w:tc>
        <w:tc>
          <w:tcPr>
            <w:tcW w:w="737"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农业生产发展资金</w:t>
            </w:r>
          </w:p>
        </w:tc>
        <w:tc>
          <w:tcPr>
            <w:tcW w:w="654"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新型职业农民培育</w:t>
            </w:r>
          </w:p>
        </w:tc>
        <w:tc>
          <w:tcPr>
            <w:tcW w:w="868"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政策依据</w:t>
            </w:r>
          </w:p>
        </w:tc>
        <w:tc>
          <w:tcPr>
            <w:tcW w:w="1659"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1.</w:t>
            </w:r>
            <w:r w:rsidRPr="004B067F">
              <w:rPr>
                <w:rFonts w:ascii="Times New Roman" w:eastAsia="方正仿宋_GBK" w:hAnsi="Times New Roman"/>
                <w:color w:val="000000"/>
                <w:kern w:val="0"/>
                <w:sz w:val="18"/>
                <w:szCs w:val="18"/>
              </w:rPr>
              <w:t>政策依据。</w:t>
            </w:r>
            <w:r w:rsidRPr="004B067F">
              <w:rPr>
                <w:rFonts w:ascii="Times New Roman" w:eastAsia="方正仿宋_GBK" w:hAnsi="Times New Roman"/>
                <w:color w:val="000000"/>
                <w:kern w:val="0"/>
                <w:sz w:val="18"/>
                <w:szCs w:val="18"/>
              </w:rPr>
              <w:t xml:space="preserve">    2.</w:t>
            </w:r>
            <w:r w:rsidRPr="004B067F">
              <w:rPr>
                <w:rFonts w:ascii="Times New Roman" w:eastAsia="方正仿宋_GBK" w:hAnsi="Times New Roman"/>
                <w:color w:val="000000"/>
                <w:kern w:val="0"/>
                <w:sz w:val="18"/>
                <w:szCs w:val="18"/>
              </w:rPr>
              <w:t>申请指南：补贴对象、补贴范围、补贴标准、申请程序、申请材料、咨询电话、受理单位等。</w:t>
            </w:r>
            <w:r w:rsidRPr="004B067F">
              <w:rPr>
                <w:rFonts w:ascii="Times New Roman" w:eastAsia="方正仿宋_GBK" w:hAnsi="Times New Roman"/>
                <w:color w:val="000000"/>
                <w:kern w:val="0"/>
                <w:sz w:val="18"/>
                <w:szCs w:val="18"/>
              </w:rPr>
              <w:br/>
              <w:t>3.</w:t>
            </w:r>
            <w:r w:rsidRPr="004B067F">
              <w:rPr>
                <w:rFonts w:ascii="Times New Roman" w:eastAsia="方正仿宋_GBK" w:hAnsi="Times New Roman"/>
                <w:color w:val="000000"/>
                <w:kern w:val="0"/>
                <w:sz w:val="18"/>
                <w:szCs w:val="18"/>
              </w:rPr>
              <w:t>补贴结果。</w:t>
            </w:r>
            <w:r w:rsidRPr="004B067F">
              <w:rPr>
                <w:rFonts w:ascii="Times New Roman" w:eastAsia="方正仿宋_GBK" w:hAnsi="Times New Roman"/>
                <w:color w:val="000000"/>
                <w:kern w:val="0"/>
                <w:sz w:val="18"/>
                <w:szCs w:val="18"/>
              </w:rPr>
              <w:br/>
              <w:t>4.</w:t>
            </w:r>
            <w:r w:rsidRPr="004B067F">
              <w:rPr>
                <w:rFonts w:ascii="Times New Roman" w:eastAsia="方正仿宋_GBK" w:hAnsi="Times New Roman"/>
                <w:color w:val="000000"/>
                <w:kern w:val="0"/>
                <w:sz w:val="18"/>
                <w:szCs w:val="18"/>
              </w:rPr>
              <w:t>监督渠道：举报电话、地址等。</w:t>
            </w:r>
          </w:p>
        </w:tc>
        <w:tc>
          <w:tcPr>
            <w:tcW w:w="1816"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《中共中央办公厅</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国务院办公厅关于引导农村土地经营权有序流转发展农业适度规模经营的意见》、《国务院办公厅关于支持返乡下乡人员创业创新促进农村一二三产业融合发展的意见》</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国办发</w:t>
            </w:r>
            <w:r w:rsidRPr="004B067F">
              <w:rPr>
                <w:rFonts w:ascii="Times New Roman" w:eastAsia="方正仿宋_GBK" w:hAnsi="Times New Roman"/>
                <w:color w:val="000000"/>
                <w:kern w:val="0"/>
                <w:sz w:val="18"/>
                <w:szCs w:val="18"/>
              </w:rPr>
              <w:t>[2016]84</w:t>
            </w:r>
            <w:r w:rsidRPr="004B067F">
              <w:rPr>
                <w:rFonts w:ascii="Times New Roman" w:eastAsia="方正仿宋_GBK" w:hAnsi="Times New Roman"/>
                <w:color w:val="000000"/>
                <w:kern w:val="0"/>
                <w:sz w:val="18"/>
                <w:szCs w:val="18"/>
              </w:rPr>
              <w:t>号</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、《财政部</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农业农村部关于修订印发农业相关转移支付资金管理办法的通知》（财农〔</w:t>
            </w:r>
            <w:r w:rsidRPr="004B067F">
              <w:rPr>
                <w:rFonts w:ascii="Times New Roman" w:eastAsia="方正仿宋_GBK" w:hAnsi="Times New Roman"/>
                <w:color w:val="000000"/>
                <w:kern w:val="0"/>
                <w:sz w:val="18"/>
                <w:szCs w:val="18"/>
              </w:rPr>
              <w:t>2020</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10</w:t>
            </w:r>
            <w:r w:rsidRPr="004B067F">
              <w:rPr>
                <w:rFonts w:ascii="Times New Roman" w:eastAsia="方正仿宋_GBK" w:hAnsi="Times New Roman"/>
                <w:color w:val="000000"/>
                <w:kern w:val="0"/>
                <w:sz w:val="18"/>
                <w:szCs w:val="18"/>
              </w:rPr>
              <w:t>号）、《</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十三五</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全国新型职业农民培育发展规划》</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农科教发</w:t>
            </w:r>
            <w:r w:rsidRPr="004B067F">
              <w:rPr>
                <w:rFonts w:ascii="Times New Roman" w:eastAsia="方正仿宋_GBK" w:hAnsi="Times New Roman"/>
                <w:color w:val="000000"/>
                <w:kern w:val="0"/>
                <w:sz w:val="18"/>
                <w:szCs w:val="18"/>
              </w:rPr>
              <w:t>[2017]2</w:t>
            </w:r>
            <w:r w:rsidRPr="004B067F">
              <w:rPr>
                <w:rFonts w:ascii="Times New Roman" w:eastAsia="方正仿宋_GBK" w:hAnsi="Times New Roman"/>
                <w:color w:val="000000"/>
                <w:kern w:val="0"/>
                <w:sz w:val="18"/>
                <w:szCs w:val="18"/>
              </w:rPr>
              <w:t>号</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、《重庆市</w:t>
            </w:r>
            <w:r w:rsidRPr="004B067F">
              <w:rPr>
                <w:rFonts w:ascii="Times New Roman" w:eastAsia="方正仿宋_GBK" w:hAnsi="Times New Roman"/>
                <w:color w:val="000000"/>
                <w:kern w:val="0"/>
                <w:sz w:val="18"/>
                <w:szCs w:val="18"/>
              </w:rPr>
              <w:t>XX</w:t>
            </w:r>
            <w:r w:rsidRPr="004B067F">
              <w:rPr>
                <w:rFonts w:ascii="Times New Roman" w:eastAsia="方正仿宋_GBK" w:hAnsi="Times New Roman"/>
                <w:color w:val="000000"/>
                <w:kern w:val="0"/>
                <w:sz w:val="18"/>
                <w:szCs w:val="18"/>
              </w:rPr>
              <w:t>年关于做好农民教育培训的通知》</w:t>
            </w:r>
          </w:p>
        </w:tc>
        <w:tc>
          <w:tcPr>
            <w:tcW w:w="1187"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自政府信息形成或者变更之日起</w:t>
            </w:r>
            <w:r w:rsidRPr="004B067F">
              <w:rPr>
                <w:rFonts w:ascii="Times New Roman" w:eastAsia="方正仿宋_GBK" w:hAnsi="Times New Roman"/>
                <w:color w:val="000000"/>
                <w:kern w:val="0"/>
                <w:sz w:val="18"/>
                <w:szCs w:val="18"/>
              </w:rPr>
              <w:t>20</w:t>
            </w:r>
            <w:r w:rsidRPr="004B067F">
              <w:rPr>
                <w:rFonts w:ascii="Times New Roman" w:eastAsia="方正仿宋_GBK" w:hAnsi="Times New Roman"/>
                <w:color w:val="000000"/>
                <w:kern w:val="0"/>
                <w:sz w:val="18"/>
                <w:szCs w:val="18"/>
              </w:rPr>
              <w:t>个工作日内。法律、法规对政府信息公开的期限另有规定的，从其规定。</w:t>
            </w:r>
          </w:p>
        </w:tc>
        <w:tc>
          <w:tcPr>
            <w:tcW w:w="929"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区农业农村委</w:t>
            </w:r>
            <w:r w:rsidRPr="004B067F">
              <w:rPr>
                <w:rFonts w:ascii="Times New Roman" w:eastAsia="方正仿宋_GBK" w:hAnsi="Times New Roman"/>
                <w:color w:val="000000"/>
                <w:kern w:val="0"/>
                <w:sz w:val="18"/>
                <w:szCs w:val="18"/>
              </w:rPr>
              <w:t>，乡镇人民政府（街道办事处）</w:t>
            </w:r>
          </w:p>
        </w:tc>
        <w:tc>
          <w:tcPr>
            <w:tcW w:w="3828"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政府网站</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政府公报</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两微一端</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发布会</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听证会</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广播电视</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纸质媒体</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公开查阅点</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政务服务中心</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便民服务站</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入户</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现场</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社区</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企事业单位</w:t>
            </w: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村公示栏（电子屏）</w:t>
            </w:r>
          </w:p>
          <w:p w:rsidR="00734273" w:rsidRPr="004B067F" w:rsidRDefault="00734273" w:rsidP="00914104">
            <w:pPr>
              <w:widowControl/>
              <w:spacing w:line="200" w:lineRule="exact"/>
              <w:jc w:val="left"/>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r w:rsidRPr="004B067F">
              <w:rPr>
                <w:rFonts w:ascii="Times New Roman" w:eastAsia="方正仿宋_GBK" w:hAnsi="Times New Roman"/>
                <w:color w:val="000000"/>
                <w:kern w:val="0"/>
                <w:sz w:val="18"/>
                <w:szCs w:val="18"/>
              </w:rPr>
              <w:t>精准推送</w:t>
            </w:r>
            <w:r w:rsidRPr="004B067F">
              <w:rPr>
                <w:rFonts w:ascii="Times New Roman" w:eastAsia="方正仿宋_GBK" w:hAnsi="Times New Roman"/>
                <w:color w:val="000000"/>
                <w:kern w:val="0"/>
                <w:sz w:val="18"/>
                <w:szCs w:val="18"/>
              </w:rPr>
              <w:t xml:space="preserve">    □</w:t>
            </w:r>
            <w:r w:rsidRPr="004B067F">
              <w:rPr>
                <w:rFonts w:ascii="Times New Roman" w:eastAsia="方正仿宋_GBK" w:hAnsi="Times New Roman"/>
                <w:color w:val="000000"/>
                <w:kern w:val="0"/>
                <w:sz w:val="18"/>
                <w:szCs w:val="18"/>
              </w:rPr>
              <w:t>其他</w:t>
            </w:r>
          </w:p>
        </w:tc>
        <w:tc>
          <w:tcPr>
            <w:tcW w:w="708"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left"/>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734273" w:rsidRPr="004B067F" w:rsidRDefault="00734273" w:rsidP="00914104">
            <w:pPr>
              <w:widowControl/>
              <w:spacing w:line="200" w:lineRule="exact"/>
              <w:jc w:val="left"/>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p>
        </w:tc>
        <w:tc>
          <w:tcPr>
            <w:tcW w:w="636" w:type="dxa"/>
            <w:tcBorders>
              <w:top w:val="single" w:sz="4" w:space="0" w:color="auto"/>
              <w:left w:val="single" w:sz="4" w:space="0" w:color="auto"/>
              <w:bottom w:val="single" w:sz="4" w:space="0" w:color="auto"/>
              <w:right w:val="single" w:sz="4" w:space="0" w:color="auto"/>
            </w:tcBorders>
            <w:noWrap/>
            <w:vAlign w:val="center"/>
          </w:tcPr>
          <w:p w:rsidR="00734273" w:rsidRPr="004B067F" w:rsidRDefault="00734273" w:rsidP="00914104">
            <w:pPr>
              <w:widowControl/>
              <w:spacing w:line="200" w:lineRule="exact"/>
              <w:jc w:val="center"/>
              <w:rPr>
                <w:rFonts w:ascii="Times New Roman" w:eastAsia="方正仿宋_GBK" w:hAnsi="Times New Roman"/>
                <w:color w:val="000000"/>
                <w:kern w:val="0"/>
                <w:sz w:val="18"/>
                <w:szCs w:val="18"/>
              </w:rPr>
            </w:pPr>
            <w:r w:rsidRPr="004B067F">
              <w:rPr>
                <w:rFonts w:ascii="Times New Roman" w:eastAsia="方正仿宋_GBK" w:hAnsi="Times New Roman"/>
                <w:color w:val="000000"/>
                <w:kern w:val="0"/>
                <w:sz w:val="18"/>
                <w:szCs w:val="18"/>
              </w:rPr>
              <w:t>√</w:t>
            </w:r>
          </w:p>
        </w:tc>
      </w:tr>
    </w:tbl>
    <w:p w:rsidR="001E6765" w:rsidRDefault="001E6765"/>
    <w:sectPr w:rsidR="001E6765" w:rsidSect="00734273">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B02" w:rsidRDefault="00220B02" w:rsidP="004364C0">
      <w:r>
        <w:separator/>
      </w:r>
    </w:p>
  </w:endnote>
  <w:endnote w:type="continuationSeparator" w:id="0">
    <w:p w:rsidR="00220B02" w:rsidRDefault="00220B02" w:rsidP="0043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B02" w:rsidRDefault="00220B02" w:rsidP="004364C0">
      <w:r>
        <w:separator/>
      </w:r>
    </w:p>
  </w:footnote>
  <w:footnote w:type="continuationSeparator" w:id="0">
    <w:p w:rsidR="00220B02" w:rsidRDefault="00220B02" w:rsidP="00436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73"/>
    <w:rsid w:val="001E6765"/>
    <w:rsid w:val="00220B02"/>
    <w:rsid w:val="004364C0"/>
    <w:rsid w:val="00734273"/>
    <w:rsid w:val="00C1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70CE5C-9709-4E02-A49A-4C1DFB0B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34273"/>
    <w:pPr>
      <w:widowControl w:val="0"/>
      <w:jc w:val="both"/>
    </w:pPr>
    <w:rPr>
      <w:rFonts w:ascii="Calibri" w:eastAsia="宋体" w:hAnsi="Calibri" w:cs="Times New Roman"/>
    </w:rPr>
  </w:style>
  <w:style w:type="paragraph" w:styleId="1">
    <w:name w:val="heading 1"/>
    <w:basedOn w:val="a"/>
    <w:next w:val="a"/>
    <w:link w:val="1Char"/>
    <w:qFormat/>
    <w:rsid w:val="00734273"/>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34273"/>
    <w:rPr>
      <w:rFonts w:ascii="Calibri" w:eastAsia="宋体" w:hAnsi="Calibri" w:cs="Times New Roman"/>
      <w:b/>
      <w:bCs/>
      <w:kern w:val="44"/>
      <w:sz w:val="44"/>
      <w:szCs w:val="44"/>
    </w:rPr>
  </w:style>
  <w:style w:type="paragraph" w:styleId="a0">
    <w:name w:val="Body Text"/>
    <w:basedOn w:val="a"/>
    <w:link w:val="Char"/>
    <w:uiPriority w:val="99"/>
    <w:semiHidden/>
    <w:unhideWhenUsed/>
    <w:rsid w:val="00734273"/>
    <w:pPr>
      <w:spacing w:after="120"/>
    </w:pPr>
  </w:style>
  <w:style w:type="character" w:customStyle="1" w:styleId="Char">
    <w:name w:val="正文文本 Char"/>
    <w:basedOn w:val="a1"/>
    <w:link w:val="a0"/>
    <w:uiPriority w:val="99"/>
    <w:semiHidden/>
    <w:rsid w:val="00734273"/>
    <w:rPr>
      <w:rFonts w:ascii="Calibri" w:eastAsia="宋体" w:hAnsi="Calibri" w:cs="Times New Roman"/>
    </w:rPr>
  </w:style>
  <w:style w:type="paragraph" w:styleId="a4">
    <w:name w:val="header"/>
    <w:basedOn w:val="a"/>
    <w:link w:val="Char0"/>
    <w:uiPriority w:val="99"/>
    <w:unhideWhenUsed/>
    <w:rsid w:val="004364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4364C0"/>
    <w:rPr>
      <w:rFonts w:ascii="Calibri" w:eastAsia="宋体" w:hAnsi="Calibri" w:cs="Times New Roman"/>
      <w:sz w:val="18"/>
      <w:szCs w:val="18"/>
    </w:rPr>
  </w:style>
  <w:style w:type="paragraph" w:styleId="a5">
    <w:name w:val="footer"/>
    <w:basedOn w:val="a"/>
    <w:link w:val="Char1"/>
    <w:uiPriority w:val="99"/>
    <w:unhideWhenUsed/>
    <w:rsid w:val="004364C0"/>
    <w:pPr>
      <w:tabs>
        <w:tab w:val="center" w:pos="4153"/>
        <w:tab w:val="right" w:pos="8306"/>
      </w:tabs>
      <w:snapToGrid w:val="0"/>
      <w:jc w:val="left"/>
    </w:pPr>
    <w:rPr>
      <w:sz w:val="18"/>
      <w:szCs w:val="18"/>
    </w:rPr>
  </w:style>
  <w:style w:type="character" w:customStyle="1" w:styleId="Char1">
    <w:name w:val="页脚 Char"/>
    <w:basedOn w:val="a1"/>
    <w:link w:val="a5"/>
    <w:uiPriority w:val="99"/>
    <w:rsid w:val="004364C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377</Words>
  <Characters>2155</Characters>
  <Application>Microsoft Office Word</Application>
  <DocSecurity>0</DocSecurity>
  <Lines>17</Lines>
  <Paragraphs>5</Paragraphs>
  <ScaleCrop>false</ScaleCrop>
  <Company>Politburo</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VonTrue</dc:creator>
  <cp:keywords/>
  <dc:description/>
  <cp:lastModifiedBy>VonTrue</cp:lastModifiedBy>
  <cp:revision>3</cp:revision>
  <dcterms:created xsi:type="dcterms:W3CDTF">2020-11-08T17:08:00Z</dcterms:created>
  <dcterms:modified xsi:type="dcterms:W3CDTF">2020-11-08T19:28:00Z</dcterms:modified>
</cp:coreProperties>
</file>