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8A9" w:rsidRDefault="004E3AC3">
      <w:pPr>
        <w:autoSpaceDE w:val="0"/>
        <w:spacing w:line="600" w:lineRule="exact"/>
        <w:jc w:val="center"/>
        <w:rPr>
          <w:rFonts w:ascii="Times New Roman" w:eastAsia="方正小标宋_GBK" w:hAnsi="Times New Roman"/>
          <w:sz w:val="44"/>
          <w:szCs w:val="44"/>
        </w:rPr>
      </w:pPr>
      <w:r>
        <w:rPr>
          <w:rFonts w:ascii="Times New Roman" w:eastAsia="方正小标宋_GBK" w:hAnsi="Times New Roman"/>
          <w:color w:val="000000"/>
          <w:sz w:val="44"/>
          <w:szCs w:val="44"/>
          <w:shd w:val="clear" w:color="auto" w:fill="FFFFFF"/>
        </w:rPr>
        <w:t>重庆市潼南区工业投资开发</w:t>
      </w:r>
      <w:r>
        <w:rPr>
          <w:rFonts w:ascii="Times New Roman" w:eastAsia="方正小标宋_GBK" w:hAnsi="Times New Roman"/>
          <w:color w:val="000000"/>
          <w:sz w:val="44"/>
          <w:szCs w:val="44"/>
          <w:shd w:val="clear" w:color="auto" w:fill="FFFFFF"/>
        </w:rPr>
        <w:t>(</w:t>
      </w:r>
      <w:r>
        <w:rPr>
          <w:rFonts w:ascii="Times New Roman" w:eastAsia="方正小标宋_GBK" w:hAnsi="Times New Roman"/>
          <w:color w:val="000000"/>
          <w:sz w:val="44"/>
          <w:szCs w:val="44"/>
          <w:shd w:val="clear" w:color="auto" w:fill="FFFFFF"/>
        </w:rPr>
        <w:t>集团</w:t>
      </w:r>
      <w:r>
        <w:rPr>
          <w:rFonts w:ascii="Times New Roman" w:eastAsia="方正小标宋_GBK" w:hAnsi="Times New Roman"/>
          <w:color w:val="000000"/>
          <w:sz w:val="44"/>
          <w:szCs w:val="44"/>
          <w:shd w:val="clear" w:color="auto" w:fill="FFFFFF"/>
        </w:rPr>
        <w:t>)</w:t>
      </w:r>
      <w:r>
        <w:rPr>
          <w:rFonts w:ascii="Times New Roman" w:eastAsia="方正小标宋_GBK" w:hAnsi="Times New Roman"/>
          <w:color w:val="000000"/>
          <w:sz w:val="44"/>
          <w:szCs w:val="44"/>
          <w:shd w:val="clear" w:color="auto" w:fill="FFFFFF"/>
        </w:rPr>
        <w:t>有限公司</w:t>
      </w:r>
    </w:p>
    <w:p w:rsidR="00E878A9" w:rsidRDefault="004E3AC3">
      <w:pPr>
        <w:spacing w:line="600" w:lineRule="exact"/>
        <w:jc w:val="center"/>
        <w:rPr>
          <w:rFonts w:ascii="Times New Roman" w:eastAsia="方正仿宋_GBK" w:hAnsi="Times New Roman"/>
          <w:sz w:val="32"/>
          <w:szCs w:val="20"/>
        </w:rPr>
      </w:pPr>
      <w:r>
        <w:rPr>
          <w:rFonts w:ascii="Times New Roman" w:eastAsia="方正小标宋_GBK" w:hAnsi="Times New Roman"/>
          <w:sz w:val="44"/>
          <w:szCs w:val="44"/>
        </w:rPr>
        <w:t>2020</w:t>
      </w:r>
      <w:r>
        <w:rPr>
          <w:rFonts w:ascii="Times New Roman" w:eastAsia="方正小标宋_GBK" w:hAnsi="Times New Roman"/>
          <w:sz w:val="44"/>
          <w:szCs w:val="44"/>
        </w:rPr>
        <w:t>年度员工招聘简章</w:t>
      </w:r>
    </w:p>
    <w:p w:rsidR="00E878A9" w:rsidRDefault="00E878A9">
      <w:pPr>
        <w:spacing w:line="600" w:lineRule="exact"/>
        <w:rPr>
          <w:rFonts w:ascii="Times New Roman" w:eastAsia="方正仿宋_GBK" w:hAnsi="Times New Roman"/>
          <w:sz w:val="32"/>
          <w:szCs w:val="20"/>
        </w:rPr>
      </w:pPr>
    </w:p>
    <w:p w:rsidR="00E878A9" w:rsidRDefault="004E3AC3">
      <w:pPr>
        <w:spacing w:line="600" w:lineRule="exact"/>
        <w:ind w:firstLineChars="200" w:firstLine="640"/>
        <w:rPr>
          <w:rFonts w:ascii="方正仿宋_GBK" w:eastAsia="方正仿宋_GBK"/>
          <w:sz w:val="32"/>
          <w:szCs w:val="32"/>
        </w:rPr>
      </w:pPr>
      <w:r>
        <w:rPr>
          <w:rFonts w:ascii="方正仿宋_GBK" w:eastAsia="方正仿宋_GBK" w:hint="eastAsia"/>
          <w:sz w:val="32"/>
          <w:szCs w:val="32"/>
        </w:rPr>
        <w:t>重庆市潼南区工业投资开发</w:t>
      </w:r>
      <w:r>
        <w:rPr>
          <w:rFonts w:ascii="方正仿宋_GBK" w:eastAsia="方正仿宋_GBK" w:hint="eastAsia"/>
          <w:sz w:val="32"/>
          <w:szCs w:val="32"/>
        </w:rPr>
        <w:t>(</w:t>
      </w:r>
      <w:r>
        <w:rPr>
          <w:rFonts w:ascii="方正仿宋_GBK" w:eastAsia="方正仿宋_GBK" w:hint="eastAsia"/>
          <w:sz w:val="32"/>
          <w:szCs w:val="32"/>
        </w:rPr>
        <w:t>集团</w:t>
      </w:r>
      <w:r>
        <w:rPr>
          <w:rFonts w:ascii="方正仿宋_GBK" w:eastAsia="方正仿宋_GBK" w:hint="eastAsia"/>
          <w:sz w:val="32"/>
          <w:szCs w:val="32"/>
        </w:rPr>
        <w:t>)</w:t>
      </w:r>
      <w:r>
        <w:rPr>
          <w:rFonts w:ascii="方正仿宋_GBK" w:eastAsia="方正仿宋_GBK" w:hint="eastAsia"/>
          <w:sz w:val="32"/>
          <w:szCs w:val="32"/>
        </w:rPr>
        <w:t>有限公司成立于</w:t>
      </w:r>
      <w:r>
        <w:rPr>
          <w:rFonts w:ascii="方正仿宋_GBK" w:eastAsia="方正仿宋_GBK" w:hint="eastAsia"/>
          <w:sz w:val="32"/>
          <w:szCs w:val="32"/>
        </w:rPr>
        <w:t xml:space="preserve"> </w:t>
      </w:r>
      <w:r>
        <w:rPr>
          <w:rFonts w:ascii="Times New Roman" w:eastAsia="方正仿宋_GBK" w:hAnsi="Times New Roman" w:hint="eastAsia"/>
          <w:sz w:val="32"/>
          <w:szCs w:val="32"/>
        </w:rPr>
        <w:t>2018</w:t>
      </w:r>
      <w:r>
        <w:rPr>
          <w:rFonts w:ascii="方正仿宋_GBK" w:eastAsia="方正仿宋_GBK" w:hint="eastAsia"/>
          <w:sz w:val="32"/>
          <w:szCs w:val="32"/>
        </w:rPr>
        <w:t>年</w:t>
      </w:r>
      <w:r>
        <w:rPr>
          <w:rFonts w:ascii="Times New Roman" w:eastAsia="方正仿宋_GBK" w:hAnsi="Times New Roman" w:hint="eastAsia"/>
          <w:sz w:val="32"/>
          <w:szCs w:val="32"/>
        </w:rPr>
        <w:t>3</w:t>
      </w:r>
      <w:r>
        <w:rPr>
          <w:rFonts w:ascii="方正仿宋_GBK" w:eastAsia="方正仿宋_GBK" w:hint="eastAsia"/>
          <w:sz w:val="32"/>
          <w:szCs w:val="32"/>
        </w:rPr>
        <w:t>月，位于重庆市潼南区梓潼街道办事处金潼大道</w:t>
      </w:r>
      <w:r>
        <w:rPr>
          <w:rFonts w:ascii="Times New Roman" w:eastAsia="方正仿宋_GBK" w:hAnsi="Times New Roman" w:hint="eastAsia"/>
          <w:sz w:val="32"/>
          <w:szCs w:val="32"/>
        </w:rPr>
        <w:t>123</w:t>
      </w:r>
      <w:r>
        <w:rPr>
          <w:rFonts w:ascii="方正仿宋_GBK" w:eastAsia="方正仿宋_GBK" w:hint="eastAsia"/>
          <w:sz w:val="32"/>
          <w:szCs w:val="32"/>
        </w:rPr>
        <w:t>号，是参照正处级管理的国有企业。集团公司注册资本为</w:t>
      </w:r>
      <w:r>
        <w:rPr>
          <w:rFonts w:ascii="Times New Roman" w:eastAsia="方正仿宋_GBK" w:hAnsi="Times New Roman" w:hint="eastAsia"/>
          <w:sz w:val="32"/>
          <w:szCs w:val="32"/>
        </w:rPr>
        <w:t>10</w:t>
      </w:r>
      <w:r>
        <w:rPr>
          <w:rFonts w:ascii="方正仿宋_GBK" w:eastAsia="方正仿宋_GBK" w:hint="eastAsia"/>
          <w:sz w:val="32"/>
          <w:szCs w:val="32"/>
        </w:rPr>
        <w:t>亿元，资产总额为</w:t>
      </w:r>
      <w:r>
        <w:rPr>
          <w:rFonts w:ascii="Times New Roman" w:eastAsia="方正仿宋_GBK" w:hAnsi="Times New Roman" w:hint="eastAsia"/>
          <w:sz w:val="32"/>
          <w:szCs w:val="32"/>
        </w:rPr>
        <w:t>221</w:t>
      </w:r>
      <w:r>
        <w:rPr>
          <w:rFonts w:ascii="方正仿宋_GBK" w:eastAsia="方正仿宋_GBK" w:hint="eastAsia"/>
          <w:sz w:val="32"/>
          <w:szCs w:val="32"/>
        </w:rPr>
        <w:t>.</w:t>
      </w:r>
      <w:r>
        <w:rPr>
          <w:rFonts w:ascii="Times New Roman" w:eastAsia="方正仿宋_GBK" w:hAnsi="Times New Roman" w:hint="eastAsia"/>
          <w:sz w:val="32"/>
          <w:szCs w:val="32"/>
        </w:rPr>
        <w:t>92</w:t>
      </w:r>
      <w:r>
        <w:rPr>
          <w:rFonts w:ascii="方正仿宋_GBK" w:eastAsia="方正仿宋_GBK" w:hint="eastAsia"/>
          <w:sz w:val="32"/>
          <w:szCs w:val="32"/>
        </w:rPr>
        <w:t>亿元，净资产为</w:t>
      </w:r>
      <w:r>
        <w:rPr>
          <w:rFonts w:ascii="Times New Roman" w:eastAsia="方正仿宋_GBK" w:hAnsi="Times New Roman" w:hint="eastAsia"/>
          <w:sz w:val="32"/>
          <w:szCs w:val="32"/>
        </w:rPr>
        <w:t>101</w:t>
      </w:r>
      <w:r>
        <w:rPr>
          <w:rFonts w:ascii="方正仿宋_GBK" w:eastAsia="方正仿宋_GBK" w:hint="eastAsia"/>
          <w:sz w:val="32"/>
          <w:szCs w:val="32"/>
        </w:rPr>
        <w:t>.</w:t>
      </w:r>
      <w:r>
        <w:rPr>
          <w:rFonts w:ascii="Times New Roman" w:eastAsia="方正仿宋_GBK" w:hAnsi="Times New Roman" w:hint="eastAsia"/>
          <w:sz w:val="32"/>
          <w:szCs w:val="32"/>
        </w:rPr>
        <w:t>66</w:t>
      </w:r>
      <w:r>
        <w:rPr>
          <w:rFonts w:ascii="方正仿宋_GBK" w:eastAsia="方正仿宋_GBK" w:hint="eastAsia"/>
          <w:sz w:val="32"/>
          <w:szCs w:val="32"/>
        </w:rPr>
        <w:t>亿元。集团公司现有员工</w:t>
      </w:r>
      <w:r>
        <w:rPr>
          <w:rFonts w:ascii="Times New Roman" w:eastAsia="方正仿宋_GBK" w:hAnsi="Times New Roman" w:hint="eastAsia"/>
          <w:sz w:val="32"/>
          <w:szCs w:val="32"/>
        </w:rPr>
        <w:t>117</w:t>
      </w:r>
      <w:r>
        <w:rPr>
          <w:rFonts w:ascii="方正仿宋_GBK" w:eastAsia="方正仿宋_GBK" w:hint="eastAsia"/>
          <w:sz w:val="32"/>
          <w:szCs w:val="32"/>
        </w:rPr>
        <w:t>人，其中：硕士研究生以上学历</w:t>
      </w:r>
      <w:r>
        <w:rPr>
          <w:rFonts w:ascii="Times New Roman" w:eastAsia="方正仿宋_GBK" w:hAnsi="Times New Roman" w:hint="eastAsia"/>
          <w:sz w:val="32"/>
          <w:szCs w:val="32"/>
        </w:rPr>
        <w:t>8</w:t>
      </w:r>
      <w:r>
        <w:rPr>
          <w:rFonts w:ascii="方正仿宋_GBK" w:eastAsia="方正仿宋_GBK" w:hint="eastAsia"/>
          <w:sz w:val="32"/>
          <w:szCs w:val="32"/>
        </w:rPr>
        <w:t>人、高级工程师</w:t>
      </w:r>
      <w:r>
        <w:rPr>
          <w:rFonts w:ascii="Times New Roman" w:eastAsia="方正仿宋_GBK" w:hAnsi="Times New Roman" w:hint="eastAsia"/>
          <w:sz w:val="32"/>
          <w:szCs w:val="32"/>
        </w:rPr>
        <w:t>3</w:t>
      </w:r>
      <w:r>
        <w:rPr>
          <w:rFonts w:ascii="方正仿宋_GBK" w:eastAsia="方正仿宋_GBK" w:hint="eastAsia"/>
          <w:sz w:val="32"/>
          <w:szCs w:val="32"/>
        </w:rPr>
        <w:t>人，内设</w:t>
      </w:r>
      <w:r>
        <w:rPr>
          <w:rFonts w:ascii="Times New Roman" w:eastAsia="方正仿宋_GBK" w:hAnsi="Times New Roman" w:hint="eastAsia"/>
          <w:sz w:val="32"/>
          <w:szCs w:val="32"/>
        </w:rPr>
        <w:t>12</w:t>
      </w:r>
      <w:r>
        <w:rPr>
          <w:rFonts w:ascii="方正仿宋_GBK" w:eastAsia="方正仿宋_GBK" w:hint="eastAsia"/>
          <w:sz w:val="32"/>
          <w:szCs w:val="32"/>
        </w:rPr>
        <w:t>个部室，下设</w:t>
      </w:r>
      <w:r>
        <w:rPr>
          <w:rFonts w:ascii="Times New Roman" w:eastAsia="方正仿宋_GBK" w:hAnsi="Times New Roman" w:hint="eastAsia"/>
          <w:sz w:val="32"/>
          <w:szCs w:val="32"/>
        </w:rPr>
        <w:t>7</w:t>
      </w:r>
      <w:r>
        <w:rPr>
          <w:rFonts w:ascii="方正仿宋_GBK" w:eastAsia="方正仿宋_GBK" w:hint="eastAsia"/>
          <w:sz w:val="32"/>
          <w:szCs w:val="32"/>
        </w:rPr>
        <w:t>家子公司。经营范围：工业园区范围内的资本运营、开展实业投资和投后管理；停车场管理服务；住宅房屋建筑；体育场馆建筑；公路工程建筑；市政道路工程建筑；城市轨道交通工程建筑；道路普通货运；仓储服务；物业管理；货物和技术进出口。同时还承担着高新区招商引资、产业发展等相关工作。</w:t>
      </w:r>
    </w:p>
    <w:p w:rsidR="00E878A9" w:rsidRDefault="004E3AC3">
      <w:pPr>
        <w:spacing w:line="600" w:lineRule="exact"/>
        <w:ind w:firstLineChars="200" w:firstLine="640"/>
        <w:rPr>
          <w:rFonts w:ascii="Times New Roman" w:eastAsia="方正仿宋_GBK" w:hAnsi="Times New Roman"/>
          <w:kern w:val="0"/>
          <w:sz w:val="32"/>
          <w:szCs w:val="32"/>
        </w:rPr>
      </w:pPr>
      <w:r>
        <w:rPr>
          <w:rFonts w:ascii="Times New Roman" w:eastAsia="方正仿宋_GBK" w:hAnsi="Times New Roman"/>
          <w:kern w:val="0"/>
          <w:sz w:val="32"/>
          <w:szCs w:val="32"/>
        </w:rPr>
        <w:t>现因工作需要，面向社会公开招聘各类工作人员。为确保招聘工作顺利进行，特制定本实施方案：</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Chars="200" w:firstLine="640"/>
        <w:jc w:val="left"/>
        <w:rPr>
          <w:rFonts w:ascii="Times New Roman" w:eastAsia="&amp;quot" w:hAnsi="Times New Roman"/>
          <w:color w:val="000000"/>
          <w:kern w:val="0"/>
          <w:sz w:val="32"/>
          <w:szCs w:val="32"/>
        </w:rPr>
      </w:pPr>
      <w:r>
        <w:rPr>
          <w:rFonts w:ascii="Times New Roman" w:eastAsia="方正黑体_GBK" w:hAnsi="Times New Roman"/>
          <w:color w:val="000000"/>
          <w:kern w:val="0"/>
          <w:sz w:val="32"/>
          <w:szCs w:val="32"/>
        </w:rPr>
        <w:t>一、招聘原则</w:t>
      </w:r>
    </w:p>
    <w:p w:rsidR="00E878A9" w:rsidRDefault="004E3AC3">
      <w:pPr>
        <w:pStyle w:val="a3"/>
        <w:widowControl/>
        <w:pBdr>
          <w:top w:val="none" w:sz="0" w:space="0" w:color="000000"/>
          <w:left w:val="none" w:sz="0" w:space="0" w:color="000000"/>
          <w:bottom w:val="none" w:sz="0" w:space="0" w:color="000000"/>
          <w:right w:val="none" w:sz="0" w:space="0" w:color="000000"/>
        </w:pBdr>
        <w:spacing w:beforeAutospacing="0" w:afterAutospacing="0" w:line="600" w:lineRule="exact"/>
        <w:ind w:firstLine="660"/>
        <w:rPr>
          <w:rFonts w:ascii="Times New Roman" w:eastAsia="&amp;quot" w:hAnsi="Times New Roman"/>
          <w:color w:val="000000"/>
          <w:sz w:val="32"/>
          <w:szCs w:val="32"/>
        </w:rPr>
      </w:pPr>
      <w:r>
        <w:rPr>
          <w:rFonts w:ascii="Times New Roman" w:eastAsia="方正仿宋_GBK" w:hAnsi="Times New Roman"/>
          <w:color w:val="000000"/>
          <w:sz w:val="32"/>
          <w:szCs w:val="32"/>
        </w:rPr>
        <w:t>（一）坚持面向市场和企业自主用工相结合原则；</w:t>
      </w:r>
    </w:p>
    <w:p w:rsidR="00E878A9" w:rsidRDefault="004E3AC3">
      <w:pPr>
        <w:pStyle w:val="a3"/>
        <w:widowControl/>
        <w:pBdr>
          <w:top w:val="none" w:sz="0" w:space="0" w:color="000000"/>
          <w:left w:val="none" w:sz="0" w:space="0" w:color="000000"/>
          <w:bottom w:val="none" w:sz="0" w:space="0" w:color="000000"/>
          <w:right w:val="none" w:sz="0" w:space="0" w:color="000000"/>
        </w:pBdr>
        <w:spacing w:beforeAutospacing="0" w:afterAutospacing="0" w:line="600" w:lineRule="exact"/>
        <w:ind w:firstLine="660"/>
        <w:rPr>
          <w:rFonts w:ascii="Times New Roman" w:eastAsia="&amp;quot" w:hAnsi="Times New Roman"/>
          <w:color w:val="000000"/>
          <w:sz w:val="32"/>
          <w:szCs w:val="32"/>
        </w:rPr>
      </w:pPr>
      <w:r>
        <w:rPr>
          <w:rFonts w:ascii="Times New Roman" w:eastAsia="方正仿宋_GBK" w:hAnsi="Times New Roman"/>
          <w:color w:val="000000"/>
          <w:sz w:val="32"/>
          <w:szCs w:val="32"/>
        </w:rPr>
        <w:t>（二）坚持公开、平等、竞争、择优原则；</w:t>
      </w:r>
    </w:p>
    <w:p w:rsidR="00E878A9" w:rsidRDefault="004E3AC3">
      <w:pPr>
        <w:pStyle w:val="a3"/>
        <w:widowControl/>
        <w:pBdr>
          <w:top w:val="none" w:sz="0" w:space="0" w:color="000000"/>
          <w:left w:val="none" w:sz="0" w:space="0" w:color="000000"/>
          <w:bottom w:val="none" w:sz="0" w:space="0" w:color="000000"/>
          <w:right w:val="none" w:sz="0" w:space="0" w:color="000000"/>
        </w:pBdr>
        <w:spacing w:beforeAutospacing="0" w:afterAutospacing="0" w:line="600" w:lineRule="exact"/>
        <w:ind w:firstLine="660"/>
        <w:rPr>
          <w:rFonts w:ascii="Times New Roman" w:eastAsia="方正仿宋_GBK" w:hAnsi="Times New Roman"/>
          <w:color w:val="000000"/>
          <w:sz w:val="32"/>
          <w:szCs w:val="32"/>
        </w:rPr>
      </w:pPr>
      <w:r>
        <w:rPr>
          <w:rFonts w:ascii="Times New Roman" w:eastAsia="方正仿宋_GBK" w:hAnsi="Times New Roman"/>
          <w:color w:val="000000"/>
          <w:sz w:val="32"/>
          <w:szCs w:val="32"/>
        </w:rPr>
        <w:t>（三）坚持总量控制、按需用人、人岗相适的原则。</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Chars="200" w:firstLine="640"/>
        <w:jc w:val="left"/>
        <w:rPr>
          <w:rFonts w:ascii="Times New Roman" w:eastAsia="&amp;quot" w:hAnsi="Times New Roman"/>
          <w:color w:val="000000"/>
          <w:kern w:val="0"/>
          <w:sz w:val="32"/>
          <w:szCs w:val="32"/>
        </w:rPr>
      </w:pPr>
      <w:r>
        <w:rPr>
          <w:rFonts w:ascii="Times New Roman" w:eastAsia="方正黑体_GBK" w:hAnsi="Times New Roman"/>
          <w:color w:val="000000"/>
          <w:kern w:val="0"/>
          <w:sz w:val="32"/>
          <w:szCs w:val="32"/>
        </w:rPr>
        <w:t>二、招聘岗位及数量</w:t>
      </w:r>
    </w:p>
    <w:p w:rsidR="00E878A9" w:rsidRDefault="004E3AC3">
      <w:pPr>
        <w:widowControl/>
        <w:spacing w:line="23" w:lineRule="atLeast"/>
        <w:ind w:firstLineChars="200" w:firstLine="640"/>
        <w:rPr>
          <w:rFonts w:ascii="Times New Roman" w:eastAsia="方正仿宋_GBK" w:hAnsi="Times New Roman"/>
          <w:kern w:val="0"/>
          <w:sz w:val="32"/>
          <w:szCs w:val="32"/>
        </w:rPr>
      </w:pPr>
      <w:r>
        <w:rPr>
          <w:rFonts w:ascii="Times New Roman" w:eastAsia="方正仿宋_GBK" w:hAnsi="Times New Roman" w:hint="eastAsia"/>
          <w:kern w:val="0"/>
          <w:sz w:val="32"/>
          <w:szCs w:val="32"/>
        </w:rPr>
        <w:t>综合</w:t>
      </w:r>
      <w:r>
        <w:rPr>
          <w:rFonts w:ascii="Times New Roman" w:eastAsia="方正仿宋_GBK" w:hAnsi="Times New Roman" w:hint="eastAsia"/>
          <w:kern w:val="0"/>
          <w:sz w:val="32"/>
          <w:szCs w:val="32"/>
        </w:rPr>
        <w:t>1</w:t>
      </w:r>
      <w:r>
        <w:rPr>
          <w:rFonts w:ascii="Times New Roman" w:eastAsia="方正仿宋_GBK" w:hAnsi="Times New Roman" w:hint="eastAsia"/>
          <w:kern w:val="0"/>
          <w:sz w:val="32"/>
          <w:szCs w:val="32"/>
        </w:rPr>
        <w:t>人，环境监测</w:t>
      </w:r>
      <w:r>
        <w:rPr>
          <w:rFonts w:ascii="Times New Roman" w:eastAsia="方正仿宋_GBK" w:hAnsi="Times New Roman" w:hint="eastAsia"/>
          <w:kern w:val="0"/>
          <w:sz w:val="32"/>
          <w:szCs w:val="32"/>
        </w:rPr>
        <w:t>1</w:t>
      </w:r>
      <w:r>
        <w:rPr>
          <w:rFonts w:ascii="Times New Roman" w:eastAsia="方正仿宋_GBK" w:hAnsi="Times New Roman" w:hint="eastAsia"/>
          <w:kern w:val="0"/>
          <w:sz w:val="32"/>
          <w:szCs w:val="32"/>
        </w:rPr>
        <w:t>人，工程管理</w:t>
      </w:r>
      <w:r>
        <w:rPr>
          <w:rFonts w:ascii="Times New Roman" w:eastAsia="方正仿宋_GBK" w:hAnsi="Times New Roman" w:hint="eastAsia"/>
          <w:kern w:val="0"/>
          <w:sz w:val="32"/>
          <w:szCs w:val="32"/>
        </w:rPr>
        <w:t>4</w:t>
      </w:r>
      <w:r>
        <w:rPr>
          <w:rFonts w:ascii="Times New Roman" w:eastAsia="方正仿宋_GBK" w:hAnsi="Times New Roman" w:hint="eastAsia"/>
          <w:kern w:val="0"/>
          <w:sz w:val="32"/>
          <w:szCs w:val="32"/>
        </w:rPr>
        <w:t>人，财务融资</w:t>
      </w:r>
      <w:r>
        <w:rPr>
          <w:rFonts w:ascii="Times New Roman" w:eastAsia="方正仿宋_GBK" w:hAnsi="Times New Roman" w:hint="eastAsia"/>
          <w:kern w:val="0"/>
          <w:sz w:val="32"/>
          <w:szCs w:val="32"/>
        </w:rPr>
        <w:t>2</w:t>
      </w:r>
      <w:r>
        <w:rPr>
          <w:rFonts w:ascii="Times New Roman" w:eastAsia="方正仿宋_GBK" w:hAnsi="Times New Roman" w:hint="eastAsia"/>
          <w:kern w:val="0"/>
          <w:sz w:val="32"/>
          <w:szCs w:val="32"/>
        </w:rPr>
        <w:t>人，安全管理</w:t>
      </w:r>
      <w:r>
        <w:rPr>
          <w:rFonts w:ascii="Times New Roman" w:eastAsia="方正仿宋_GBK" w:hAnsi="Times New Roman" w:hint="eastAsia"/>
          <w:kern w:val="0"/>
          <w:sz w:val="32"/>
          <w:szCs w:val="32"/>
        </w:rPr>
        <w:t>1</w:t>
      </w:r>
      <w:r>
        <w:rPr>
          <w:rFonts w:ascii="Times New Roman" w:eastAsia="方正仿宋_GBK" w:hAnsi="Times New Roman" w:hint="eastAsia"/>
          <w:kern w:val="0"/>
          <w:sz w:val="32"/>
          <w:szCs w:val="32"/>
        </w:rPr>
        <w:t>人，法务</w:t>
      </w:r>
      <w:r>
        <w:rPr>
          <w:rFonts w:ascii="Times New Roman" w:eastAsia="方正仿宋_GBK" w:hAnsi="Times New Roman" w:hint="eastAsia"/>
          <w:kern w:val="0"/>
          <w:sz w:val="32"/>
          <w:szCs w:val="32"/>
        </w:rPr>
        <w:t>1</w:t>
      </w:r>
      <w:r>
        <w:rPr>
          <w:rFonts w:ascii="Times New Roman" w:eastAsia="方正仿宋_GBK" w:hAnsi="Times New Roman" w:hint="eastAsia"/>
          <w:kern w:val="0"/>
          <w:sz w:val="32"/>
          <w:szCs w:val="32"/>
        </w:rPr>
        <w:t>人</w:t>
      </w:r>
      <w:r>
        <w:rPr>
          <w:rFonts w:ascii="Times New Roman" w:eastAsia="方正仿宋_GBK" w:hAnsi="Times New Roman"/>
          <w:color w:val="000000"/>
          <w:sz w:val="32"/>
          <w:szCs w:val="32"/>
        </w:rPr>
        <w:t>（具体详见附件</w:t>
      </w:r>
      <w:r>
        <w:rPr>
          <w:rFonts w:ascii="Times New Roman" w:eastAsia="方正仿宋_GBK" w:hAnsi="Times New Roman"/>
          <w:color w:val="000000"/>
          <w:sz w:val="32"/>
          <w:szCs w:val="32"/>
        </w:rPr>
        <w:t>1</w:t>
      </w:r>
      <w:r>
        <w:rPr>
          <w:rFonts w:ascii="Times New Roman" w:eastAsia="方正仿宋_GBK" w:hAnsi="Times New Roman"/>
          <w:color w:val="000000"/>
          <w:sz w:val="32"/>
          <w:szCs w:val="32"/>
        </w:rPr>
        <w:t>）</w:t>
      </w:r>
      <w:r>
        <w:rPr>
          <w:rFonts w:ascii="Times New Roman" w:eastAsia="方正仿宋_GBK" w:hAnsi="Times New Roman"/>
          <w:kern w:val="0"/>
          <w:sz w:val="32"/>
          <w:szCs w:val="32"/>
        </w:rPr>
        <w:t>。</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Chars="200" w:firstLine="640"/>
        <w:jc w:val="left"/>
        <w:rPr>
          <w:rFonts w:ascii="Times New Roman" w:eastAsia="&amp;quot" w:hAnsi="Times New Roman"/>
          <w:color w:val="000000"/>
          <w:kern w:val="0"/>
          <w:sz w:val="32"/>
          <w:szCs w:val="32"/>
        </w:rPr>
      </w:pPr>
      <w:r>
        <w:rPr>
          <w:rFonts w:ascii="Times New Roman" w:eastAsia="方正黑体_GBK" w:hAnsi="Times New Roman"/>
          <w:color w:val="000000"/>
          <w:kern w:val="0"/>
          <w:sz w:val="32"/>
          <w:szCs w:val="32"/>
        </w:rPr>
        <w:lastRenderedPageBreak/>
        <w:t>三、工资待遇</w:t>
      </w:r>
    </w:p>
    <w:p w:rsidR="00E878A9" w:rsidRDefault="004E3AC3">
      <w:pPr>
        <w:spacing w:line="600" w:lineRule="exact"/>
        <w:ind w:firstLineChars="200" w:firstLine="640"/>
        <w:jc w:val="left"/>
        <w:rPr>
          <w:rFonts w:ascii="Times New Roman" w:eastAsia="方正仿宋_GBK" w:hAnsi="Times New Roman"/>
          <w:sz w:val="32"/>
          <w:szCs w:val="32"/>
        </w:rPr>
      </w:pPr>
      <w:r>
        <w:rPr>
          <w:rFonts w:ascii="Times New Roman" w:eastAsia="方正仿宋_GBK" w:hAnsi="Times New Roman"/>
          <w:sz w:val="32"/>
          <w:szCs w:val="32"/>
        </w:rPr>
        <w:t>薪酬待遇按照区委、区政府相关文件规定执行，按照集团公司</w:t>
      </w:r>
      <w:r>
        <w:rPr>
          <w:rFonts w:ascii="Times New Roman" w:eastAsia="方正仿宋_GBK" w:hAnsi="Times New Roman" w:hint="eastAsia"/>
          <w:sz w:val="32"/>
          <w:szCs w:val="32"/>
        </w:rPr>
        <w:t>B</w:t>
      </w:r>
      <w:r>
        <w:rPr>
          <w:rFonts w:ascii="Times New Roman" w:eastAsia="方正仿宋_GBK" w:hAnsi="Times New Roman"/>
          <w:sz w:val="32"/>
          <w:szCs w:val="32"/>
        </w:rPr>
        <w:t>类员工管理，底薪加绩效工资，单位缴纳五险一金。</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Chars="200" w:firstLine="640"/>
        <w:jc w:val="left"/>
        <w:rPr>
          <w:rFonts w:ascii="Times New Roman" w:eastAsia="&amp;quot" w:hAnsi="Times New Roman"/>
          <w:color w:val="000000"/>
          <w:kern w:val="0"/>
          <w:sz w:val="32"/>
          <w:szCs w:val="32"/>
        </w:rPr>
      </w:pPr>
      <w:r>
        <w:rPr>
          <w:rFonts w:ascii="Times New Roman" w:eastAsia="方正黑体_GBK" w:hAnsi="Times New Roman"/>
          <w:color w:val="000000"/>
          <w:kern w:val="0"/>
          <w:sz w:val="32"/>
          <w:szCs w:val="32"/>
        </w:rPr>
        <w:t>四、招聘条件</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（一）拥护中国共产党的领导，热爱社会主义，思想政治合格；</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（二）遵纪守法，品行端正，有较强的事业心和责任感，愿意履行国有企业员工的义务，无违法犯罪记录，在廉洁自律等方面无不良记录；</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（三）适应岗位要求的身体条件；</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（四）具备与应聘岗位要求相适应的年龄、学历、专业、</w:t>
      </w:r>
      <w:bookmarkStart w:id="0" w:name="_GoBack"/>
      <w:bookmarkEnd w:id="0"/>
      <w:r>
        <w:rPr>
          <w:rFonts w:ascii="Times New Roman" w:eastAsia="方正仿宋_GBK" w:hAnsi="Times New Roman"/>
          <w:sz w:val="32"/>
          <w:szCs w:val="32"/>
        </w:rPr>
        <w:t>技能条件（学历须全日制本科及以上或专业技术等级在中级及以上）；</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660"/>
        <w:jc w:val="left"/>
        <w:rPr>
          <w:rFonts w:ascii="Times New Roman" w:eastAsia="&amp;quot" w:hAnsi="Times New Roman"/>
          <w:color w:val="000000"/>
          <w:kern w:val="0"/>
          <w:sz w:val="32"/>
          <w:szCs w:val="32"/>
        </w:rPr>
      </w:pPr>
      <w:r>
        <w:rPr>
          <w:rFonts w:ascii="Times New Roman" w:eastAsia="方正仿宋_GBK" w:hAnsi="Times New Roman"/>
          <w:kern w:val="0"/>
          <w:sz w:val="32"/>
          <w:szCs w:val="32"/>
        </w:rPr>
        <w:t>（五）岗位所需要的其他条件。</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660"/>
        <w:jc w:val="left"/>
        <w:rPr>
          <w:rFonts w:ascii="Times New Roman" w:eastAsia="&amp;quot" w:hAnsi="Times New Roman"/>
          <w:color w:val="000000"/>
          <w:kern w:val="0"/>
          <w:sz w:val="32"/>
          <w:szCs w:val="32"/>
        </w:rPr>
      </w:pPr>
      <w:r>
        <w:rPr>
          <w:rFonts w:ascii="Times New Roman" w:eastAsia="方正仿宋_GBK" w:hAnsi="Times New Roman"/>
          <w:color w:val="000000"/>
          <w:kern w:val="0"/>
          <w:sz w:val="32"/>
          <w:szCs w:val="32"/>
        </w:rPr>
        <w:t>以下人员不属于招聘范围：曾因犯罪受过刑事处罚或曾被开除公职的人员；刑罚尚未执行完毕或属于刑事案件被告人、犯罪嫌疑人，司法机关尚未撤销案件、检察机关尚未作出不起诉决定或人民法院尚未宣告无罪的人员；尚未解除党纪、政纪处分或正在接受纪律审查的人员；在国外境外高校就读的全日制学历（学位），未获得国家教育部中国留学服务中心认证的留学人员；个人征信有重大不良问题的。</w:t>
      </w:r>
    </w:p>
    <w:p w:rsidR="00E878A9" w:rsidRDefault="004E3AC3">
      <w:pPr>
        <w:widowControl/>
        <w:numPr>
          <w:ilvl w:val="0"/>
          <w:numId w:val="1"/>
        </w:numPr>
        <w:pBdr>
          <w:top w:val="none" w:sz="0" w:space="0" w:color="000000"/>
          <w:left w:val="none" w:sz="0" w:space="0" w:color="000000"/>
          <w:bottom w:val="none" w:sz="0" w:space="0" w:color="000000"/>
          <w:right w:val="none" w:sz="0" w:space="0" w:color="000000"/>
        </w:pBdr>
        <w:spacing w:line="600" w:lineRule="exact"/>
        <w:ind w:firstLineChars="200" w:firstLine="640"/>
        <w:jc w:val="left"/>
        <w:rPr>
          <w:rFonts w:ascii="Times New Roman" w:eastAsia="方正黑体_GBK" w:hAnsi="Times New Roman"/>
          <w:color w:val="000000"/>
          <w:kern w:val="0"/>
          <w:sz w:val="32"/>
          <w:szCs w:val="32"/>
        </w:rPr>
      </w:pPr>
      <w:r>
        <w:rPr>
          <w:rFonts w:ascii="Times New Roman" w:eastAsia="方正黑体_GBK" w:hAnsi="Times New Roman"/>
          <w:color w:val="000000"/>
          <w:kern w:val="0"/>
          <w:sz w:val="32"/>
          <w:szCs w:val="32"/>
        </w:rPr>
        <w:t>招聘方式及流程</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招聘采取网上报名、资格审查、笔试、复审、面试、体</w:t>
      </w:r>
      <w:r>
        <w:rPr>
          <w:rFonts w:ascii="Times New Roman" w:eastAsia="方正仿宋_GBK" w:hAnsi="Times New Roman"/>
          <w:sz w:val="32"/>
          <w:szCs w:val="32"/>
        </w:rPr>
        <w:lastRenderedPageBreak/>
        <w:t>检、考察、聘用的方式进行，各具体流程内容如下：</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660"/>
        <w:jc w:val="left"/>
        <w:rPr>
          <w:rFonts w:ascii="Times New Roman" w:eastAsia="方正楷体_GBK" w:hAnsi="Times New Roman"/>
          <w:color w:val="000000"/>
          <w:kern w:val="0"/>
          <w:sz w:val="32"/>
          <w:szCs w:val="32"/>
        </w:rPr>
      </w:pPr>
      <w:r>
        <w:rPr>
          <w:rFonts w:ascii="Times New Roman" w:eastAsia="方正楷体_GBK" w:hAnsi="Times New Roman"/>
          <w:color w:val="000000"/>
          <w:kern w:val="0"/>
          <w:sz w:val="32"/>
          <w:szCs w:val="32"/>
        </w:rPr>
        <w:t>（一）网上报名及资格审查</w:t>
      </w:r>
    </w:p>
    <w:p w:rsidR="00E878A9" w:rsidRDefault="004E3AC3">
      <w:pPr>
        <w:widowControl/>
        <w:pBdr>
          <w:top w:val="none" w:sz="0" w:space="0" w:color="000000"/>
          <w:left w:val="none" w:sz="0" w:space="0" w:color="000000"/>
          <w:bottom w:val="none" w:sz="0" w:space="0" w:color="000000"/>
          <w:right w:val="none" w:sz="0" w:space="0" w:color="000000"/>
        </w:pBdr>
        <w:spacing w:line="600" w:lineRule="exact"/>
        <w:ind w:firstLine="660"/>
        <w:rPr>
          <w:rFonts w:ascii="Times New Roman" w:eastAsia="方正仿宋_GBK" w:hAnsi="Times New Roman"/>
          <w:color w:val="000000"/>
          <w:kern w:val="0"/>
          <w:sz w:val="32"/>
          <w:szCs w:val="32"/>
        </w:rPr>
      </w:pPr>
      <w:r>
        <w:rPr>
          <w:rFonts w:ascii="Times New Roman" w:eastAsia="方正仿宋_GBK" w:hAnsi="Times New Roman"/>
          <w:color w:val="000000"/>
          <w:kern w:val="0"/>
          <w:sz w:val="32"/>
          <w:szCs w:val="32"/>
        </w:rPr>
        <w:t>即日起接受报名，每人限报</w:t>
      </w:r>
      <w:r>
        <w:rPr>
          <w:rFonts w:ascii="Times New Roman" w:eastAsia="方正仿宋_GBK" w:hAnsi="Times New Roman"/>
          <w:color w:val="000000"/>
          <w:kern w:val="0"/>
          <w:sz w:val="32"/>
          <w:szCs w:val="32"/>
        </w:rPr>
        <w:t>1</w:t>
      </w:r>
      <w:r>
        <w:rPr>
          <w:rFonts w:ascii="Times New Roman" w:eastAsia="方正仿宋_GBK" w:hAnsi="Times New Roman"/>
          <w:color w:val="000000"/>
          <w:kern w:val="0"/>
          <w:sz w:val="32"/>
          <w:szCs w:val="32"/>
        </w:rPr>
        <w:t>个职位。报名截止时间为</w:t>
      </w:r>
      <w:r>
        <w:rPr>
          <w:rFonts w:ascii="Times New Roman" w:eastAsia="方正仿宋_GBK" w:hAnsi="Times New Roman"/>
          <w:kern w:val="0"/>
          <w:sz w:val="32"/>
          <w:szCs w:val="32"/>
        </w:rPr>
        <w:t>2020</w:t>
      </w:r>
      <w:r>
        <w:rPr>
          <w:rFonts w:ascii="Times New Roman" w:eastAsia="方正仿宋_GBK" w:hAnsi="Times New Roman"/>
          <w:kern w:val="0"/>
          <w:sz w:val="32"/>
          <w:szCs w:val="32"/>
        </w:rPr>
        <w:t>年</w:t>
      </w:r>
      <w:r>
        <w:rPr>
          <w:rFonts w:ascii="Times New Roman" w:eastAsia="方正仿宋_GBK" w:hAnsi="Times New Roman" w:hint="eastAsia"/>
          <w:kern w:val="0"/>
          <w:sz w:val="32"/>
          <w:szCs w:val="32"/>
        </w:rPr>
        <w:t>7</w:t>
      </w:r>
      <w:r>
        <w:rPr>
          <w:rFonts w:ascii="Times New Roman" w:eastAsia="方正仿宋_GBK" w:hAnsi="Times New Roman"/>
          <w:kern w:val="0"/>
          <w:sz w:val="32"/>
          <w:szCs w:val="32"/>
        </w:rPr>
        <w:t>月</w:t>
      </w:r>
      <w:r>
        <w:rPr>
          <w:rFonts w:ascii="Times New Roman" w:eastAsia="方正仿宋_GBK" w:hAnsi="Times New Roman" w:hint="eastAsia"/>
          <w:kern w:val="0"/>
          <w:sz w:val="32"/>
          <w:szCs w:val="32"/>
        </w:rPr>
        <w:t>15</w:t>
      </w:r>
      <w:r>
        <w:rPr>
          <w:rFonts w:ascii="Times New Roman" w:eastAsia="方正仿宋_GBK" w:hAnsi="Times New Roman"/>
          <w:kern w:val="0"/>
          <w:sz w:val="32"/>
          <w:szCs w:val="32"/>
        </w:rPr>
        <w:t>日</w:t>
      </w:r>
      <w:r>
        <w:rPr>
          <w:rFonts w:ascii="Times New Roman" w:eastAsia="方正仿宋_GBK" w:hAnsi="Times New Roman"/>
          <w:kern w:val="0"/>
          <w:sz w:val="32"/>
          <w:szCs w:val="32"/>
        </w:rPr>
        <w:t>17:30</w:t>
      </w:r>
      <w:r>
        <w:rPr>
          <w:rFonts w:ascii="Times New Roman" w:eastAsia="方正仿宋_GBK" w:hAnsi="Times New Roman"/>
          <w:color w:val="000000"/>
          <w:kern w:val="0"/>
          <w:sz w:val="32"/>
          <w:szCs w:val="32"/>
        </w:rPr>
        <w:t>。有意报名者请在有效报名时间内下载报名表（附件</w:t>
      </w:r>
      <w:r>
        <w:rPr>
          <w:rFonts w:ascii="Times New Roman" w:eastAsia="方正仿宋_GBK" w:hAnsi="Times New Roman"/>
          <w:color w:val="000000"/>
          <w:kern w:val="0"/>
          <w:sz w:val="32"/>
          <w:szCs w:val="32"/>
        </w:rPr>
        <w:t>2</w:t>
      </w:r>
      <w:r>
        <w:rPr>
          <w:rFonts w:ascii="Times New Roman" w:eastAsia="方正仿宋_GBK" w:hAnsi="Times New Roman"/>
          <w:color w:val="000000"/>
          <w:kern w:val="0"/>
          <w:sz w:val="32"/>
          <w:szCs w:val="32"/>
        </w:rPr>
        <w:t>）进行填写，发送至</w:t>
      </w:r>
      <w:r>
        <w:rPr>
          <w:rFonts w:ascii="Times New Roman" w:eastAsia="方正仿宋_GBK" w:hAnsi="Times New Roman"/>
          <w:color w:val="000000"/>
          <w:kern w:val="0"/>
          <w:sz w:val="32"/>
          <w:szCs w:val="32"/>
        </w:rPr>
        <w:t>84008252@qq.com</w:t>
      </w:r>
      <w:r>
        <w:rPr>
          <w:rFonts w:ascii="Times New Roman" w:eastAsia="方正仿宋_GBK" w:hAnsi="Times New Roman"/>
          <w:color w:val="000000"/>
          <w:kern w:val="0"/>
          <w:sz w:val="32"/>
          <w:szCs w:val="32"/>
        </w:rPr>
        <w:t>，并加以注明（姓名</w:t>
      </w:r>
      <w:r>
        <w:rPr>
          <w:rFonts w:ascii="Times New Roman" w:eastAsia="方正仿宋_GBK" w:hAnsi="Times New Roman"/>
          <w:color w:val="000000"/>
          <w:kern w:val="0"/>
          <w:sz w:val="32"/>
          <w:szCs w:val="32"/>
        </w:rPr>
        <w:t>+</w:t>
      </w:r>
      <w:r>
        <w:rPr>
          <w:rFonts w:ascii="Times New Roman" w:eastAsia="方正仿宋_GBK" w:hAnsi="Times New Roman"/>
          <w:color w:val="000000"/>
          <w:kern w:val="0"/>
          <w:sz w:val="32"/>
          <w:szCs w:val="32"/>
        </w:rPr>
        <w:t>报考岗位）。</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color w:val="000000"/>
          <w:sz w:val="32"/>
          <w:szCs w:val="32"/>
        </w:rPr>
        <w:t>公司招聘工作领导小组对报名应聘人员，按照</w:t>
      </w:r>
      <w:r>
        <w:rPr>
          <w:rFonts w:ascii="Times New Roman" w:eastAsia="方正仿宋_GBK" w:hAnsi="Times New Roman"/>
          <w:color w:val="000000"/>
          <w:sz w:val="32"/>
          <w:szCs w:val="32"/>
        </w:rPr>
        <w:t>“</w:t>
      </w:r>
      <w:r>
        <w:rPr>
          <w:rFonts w:ascii="Times New Roman" w:eastAsia="方正仿宋_GBK" w:hAnsi="Times New Roman"/>
          <w:color w:val="000000"/>
          <w:sz w:val="32"/>
          <w:szCs w:val="32"/>
        </w:rPr>
        <w:t>招聘条件</w:t>
      </w:r>
      <w:r>
        <w:rPr>
          <w:rFonts w:ascii="Times New Roman" w:eastAsia="方正仿宋_GBK" w:hAnsi="Times New Roman"/>
          <w:color w:val="000000"/>
          <w:sz w:val="32"/>
          <w:szCs w:val="32"/>
        </w:rPr>
        <w:t>”</w:t>
      </w:r>
      <w:r>
        <w:rPr>
          <w:rFonts w:ascii="Times New Roman" w:eastAsia="方正仿宋_GBK" w:hAnsi="Times New Roman"/>
          <w:color w:val="000000"/>
          <w:sz w:val="32"/>
          <w:szCs w:val="32"/>
        </w:rPr>
        <w:t>和岗位资格进行初审，符合招聘条件的人员，电子邮件通知参加竞聘考试。不符合招聘条件的人员，电子邮件通知予以淘汰</w:t>
      </w:r>
      <w:r>
        <w:rPr>
          <w:rFonts w:ascii="Times New Roman" w:eastAsia="方正仿宋_GBK" w:hAnsi="Times New Roman"/>
          <w:sz w:val="32"/>
          <w:szCs w:val="32"/>
        </w:rPr>
        <w:t>。</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（二）笔试</w:t>
      </w:r>
    </w:p>
    <w:p w:rsidR="00E878A9" w:rsidRDefault="004E3AC3">
      <w:pPr>
        <w:ind w:firstLineChars="200" w:firstLine="640"/>
        <w:rPr>
          <w:rFonts w:ascii="方正仿宋_GBK" w:eastAsia="方正仿宋_GBK" w:hAnsi="方正仿宋_GBK" w:cs="方正仿宋_GBK"/>
          <w:sz w:val="32"/>
          <w:szCs w:val="32"/>
        </w:rPr>
      </w:pPr>
      <w:r>
        <w:rPr>
          <w:rFonts w:ascii="Times New Roman" w:eastAsia="方正仿宋_GBK" w:hAnsi="Times New Roman" w:hint="eastAsia"/>
          <w:sz w:val="32"/>
          <w:szCs w:val="32"/>
        </w:rPr>
        <w:t>笔试试</w:t>
      </w:r>
      <w:r>
        <w:rPr>
          <w:rFonts w:ascii="Times New Roman" w:eastAsia="方正仿宋_GBK" w:hAnsi="Times New Roman" w:hint="eastAsia"/>
          <w:sz w:val="32"/>
          <w:szCs w:val="32"/>
        </w:rPr>
        <w:t>卷委托第三方专业服务机构进行出题，</w:t>
      </w:r>
      <w:r>
        <w:rPr>
          <w:rFonts w:ascii="Times New Roman" w:eastAsia="方正仿宋_GBK" w:hAnsi="Times New Roman"/>
          <w:sz w:val="32"/>
          <w:szCs w:val="32"/>
        </w:rPr>
        <w:t>并请区国资委会同相关部门进行监督。笔试采取闭卷自主答题的方式组织进行。按成绩从高到低排序，确定进入</w:t>
      </w:r>
      <w:r>
        <w:rPr>
          <w:rFonts w:ascii="Times New Roman" w:eastAsia="方正仿宋_GBK" w:hAnsi="Times New Roman" w:hint="eastAsia"/>
          <w:sz w:val="32"/>
          <w:szCs w:val="32"/>
        </w:rPr>
        <w:t>面试</w:t>
      </w:r>
      <w:r>
        <w:rPr>
          <w:rFonts w:ascii="Times New Roman" w:eastAsia="方正仿宋_GBK" w:hAnsi="Times New Roman"/>
          <w:sz w:val="32"/>
          <w:szCs w:val="32"/>
        </w:rPr>
        <w:t>人选。进入</w:t>
      </w:r>
      <w:r>
        <w:rPr>
          <w:rFonts w:ascii="Times New Roman" w:eastAsia="方正仿宋_GBK" w:hAnsi="Times New Roman" w:hint="eastAsia"/>
          <w:sz w:val="32"/>
          <w:szCs w:val="32"/>
        </w:rPr>
        <w:t>面试人员比例为</w:t>
      </w:r>
      <w:r>
        <w:rPr>
          <w:rFonts w:ascii="Times New Roman" w:eastAsia="方正仿宋_GBK" w:hAnsi="Times New Roman" w:hint="eastAsia"/>
          <w:sz w:val="32"/>
          <w:szCs w:val="32"/>
        </w:rPr>
        <w:t>1:2</w:t>
      </w:r>
      <w:r>
        <w:rPr>
          <w:rFonts w:ascii="Times New Roman" w:eastAsia="方正仿宋_GBK" w:hAnsi="Times New Roman" w:hint="eastAsia"/>
          <w:sz w:val="32"/>
          <w:szCs w:val="32"/>
        </w:rPr>
        <w:t>，若未达到</w:t>
      </w:r>
      <w:r>
        <w:rPr>
          <w:rFonts w:ascii="Times New Roman" w:eastAsia="方正仿宋_GBK" w:hAnsi="Times New Roman" w:hint="eastAsia"/>
          <w:sz w:val="32"/>
          <w:szCs w:val="32"/>
        </w:rPr>
        <w:t>1:2</w:t>
      </w:r>
      <w:r>
        <w:rPr>
          <w:rFonts w:ascii="Times New Roman" w:eastAsia="方正仿宋_GBK" w:hAnsi="Times New Roman" w:hint="eastAsia"/>
          <w:sz w:val="32"/>
          <w:szCs w:val="32"/>
        </w:rPr>
        <w:t>比例，则全部进入面试；若进入面试最后一名并列，则并列人员全部进入面试。若该岗位报名人数未达到</w:t>
      </w:r>
      <w:r>
        <w:rPr>
          <w:rFonts w:ascii="Times New Roman" w:eastAsia="方正仿宋_GBK" w:hAnsi="Times New Roman" w:hint="eastAsia"/>
          <w:sz w:val="32"/>
          <w:szCs w:val="32"/>
        </w:rPr>
        <w:t>1:1</w:t>
      </w:r>
      <w:r>
        <w:rPr>
          <w:rFonts w:ascii="Times New Roman" w:eastAsia="方正仿宋_GBK" w:hAnsi="Times New Roman" w:hint="eastAsia"/>
          <w:sz w:val="32"/>
          <w:szCs w:val="32"/>
        </w:rPr>
        <w:t>的比例，则该岗位招聘人数按比例进行递减。</w:t>
      </w:r>
      <w:r>
        <w:rPr>
          <w:rFonts w:ascii="Times New Roman" w:eastAsia="方正仿宋_GBK" w:hAnsi="Times New Roman"/>
          <w:sz w:val="32"/>
          <w:szCs w:val="32"/>
        </w:rPr>
        <w:t>笔试</w:t>
      </w:r>
      <w:r>
        <w:rPr>
          <w:rFonts w:ascii="Times New Roman" w:eastAsia="方正仿宋_GBK" w:hAnsi="Times New Roman" w:hint="eastAsia"/>
          <w:sz w:val="32"/>
          <w:szCs w:val="32"/>
        </w:rPr>
        <w:t>时</w:t>
      </w:r>
      <w:r>
        <w:rPr>
          <w:rFonts w:ascii="方正仿宋_GBK" w:eastAsia="方正仿宋_GBK" w:hAnsi="方正仿宋_GBK" w:cs="方正仿宋_GBK" w:hint="eastAsia"/>
          <w:sz w:val="32"/>
          <w:szCs w:val="32"/>
        </w:rPr>
        <w:t>间、地点另行通知。</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（三）复审</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笔试结束</w:t>
      </w:r>
      <w:r>
        <w:rPr>
          <w:rFonts w:ascii="Times New Roman" w:eastAsia="方正仿宋_GBK" w:hAnsi="Times New Roman"/>
          <w:sz w:val="32"/>
          <w:szCs w:val="32"/>
        </w:rPr>
        <w:t>10</w:t>
      </w:r>
      <w:r>
        <w:rPr>
          <w:rFonts w:ascii="Times New Roman" w:eastAsia="方正仿宋_GBK" w:hAnsi="Times New Roman"/>
          <w:sz w:val="32"/>
          <w:szCs w:val="32"/>
        </w:rPr>
        <w:t>个工作日内，以招聘岗位计划数</w:t>
      </w:r>
      <w:r>
        <w:rPr>
          <w:rFonts w:ascii="Times New Roman" w:eastAsia="方正仿宋_GBK" w:hAnsi="Times New Roman"/>
          <w:sz w:val="32"/>
          <w:szCs w:val="32"/>
        </w:rPr>
        <w:t>1:2</w:t>
      </w:r>
      <w:r>
        <w:rPr>
          <w:rFonts w:ascii="Times New Roman" w:eastAsia="方正仿宋_GBK" w:hAnsi="Times New Roman"/>
          <w:sz w:val="32"/>
          <w:szCs w:val="32"/>
        </w:rPr>
        <w:t>的比例，按笔试成绩，从高到低依次计取进入面试资格审查人员，并在重庆市潼南区人民政府公众信息网上予以公示</w:t>
      </w:r>
      <w:r>
        <w:rPr>
          <w:rFonts w:ascii="Times New Roman" w:eastAsia="方正仿宋_GBK" w:hAnsi="Times New Roman" w:hint="eastAsia"/>
          <w:sz w:val="32"/>
          <w:szCs w:val="32"/>
        </w:rPr>
        <w:t>，</w:t>
      </w:r>
      <w:r>
        <w:rPr>
          <w:rFonts w:ascii="Times New Roman" w:eastAsia="方正仿宋_GBK" w:hAnsi="Times New Roman"/>
          <w:sz w:val="32"/>
          <w:szCs w:val="32"/>
        </w:rPr>
        <w:t>最后一名</w:t>
      </w:r>
      <w:r>
        <w:rPr>
          <w:rFonts w:ascii="Times New Roman" w:eastAsia="方正仿宋_GBK" w:hAnsi="Times New Roman"/>
          <w:sz w:val="32"/>
          <w:szCs w:val="32"/>
        </w:rPr>
        <w:lastRenderedPageBreak/>
        <w:t>笔试成绩出现并列的，一并计取。资格审查时间、地点另行通知。</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资格审查时，考生须持以下材料：身份证原件及复印件，学历、学位证书原件和复印件；取得境外学历学位报考者应提交教育部留学服务中心出具的学历学位认证书复印件。</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已参加工作的报考者，需提交现工作单位人事主管部门出具的同意报考的证明（或与单位解除劳动、聘用合同关系的证明），若暂时无法提交的，经招聘工作领导小组同意后可延至体检前提交。</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在资格审查过程中，一经发现所填报信息不实或与招聘条件不符者，直接取消资格。如出现资格审查未通过者，则根据笔试成绩从高到</w:t>
      </w:r>
      <w:r>
        <w:rPr>
          <w:rFonts w:ascii="Times New Roman" w:eastAsia="方正仿宋_GBK" w:hAnsi="Times New Roman"/>
          <w:sz w:val="32"/>
          <w:szCs w:val="32"/>
        </w:rPr>
        <w:t>低依次递补考生进入资格审查。</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（四）面试</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资格审查通过者，方可进入面试。资格审查一经确定，由专人以短信及电话通知本人具体面试时间和地点，其他未通知考生则表示未能进入资格审查。发布面试通知时，如有考生主动放弃面试，则根据笔试成绩从高到低依次递补考生进入资格审查、面试；面试通知发布后，如出现主动放弃面试的，不再递补。面试以结构化形式进行，主要测试应试者的基本知识、沟通能力、应变能力、语言表达能力（含普通话水平）和处理实际问题的能力等。</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考生个人综合测试总成绩将在重庆市潼南区人民政府</w:t>
      </w:r>
      <w:r>
        <w:rPr>
          <w:rFonts w:ascii="Times New Roman" w:eastAsia="方正仿宋_GBK" w:hAnsi="Times New Roman"/>
          <w:sz w:val="32"/>
          <w:szCs w:val="32"/>
        </w:rPr>
        <w:lastRenderedPageBreak/>
        <w:t>公众信息网上进行公示，公示期为</w:t>
      </w:r>
      <w:r>
        <w:rPr>
          <w:rFonts w:ascii="Times New Roman" w:eastAsia="方正仿宋_GBK" w:hAnsi="Times New Roman"/>
          <w:sz w:val="32"/>
          <w:szCs w:val="32"/>
        </w:rPr>
        <w:t>7</w:t>
      </w:r>
      <w:r>
        <w:rPr>
          <w:rFonts w:ascii="Times New Roman" w:eastAsia="方正仿宋_GBK" w:hAnsi="Times New Roman"/>
          <w:sz w:val="32"/>
          <w:szCs w:val="32"/>
        </w:rPr>
        <w:t>个工作日。个人综合测试总成绩</w:t>
      </w:r>
      <w:r>
        <w:rPr>
          <w:rFonts w:ascii="Times New Roman" w:eastAsia="方正仿宋_GBK" w:hAnsi="Times New Roman"/>
          <w:sz w:val="32"/>
          <w:szCs w:val="32"/>
        </w:rPr>
        <w:t>=</w:t>
      </w:r>
      <w:r>
        <w:rPr>
          <w:rFonts w:ascii="Times New Roman" w:eastAsia="方正仿宋_GBK" w:hAnsi="Times New Roman"/>
          <w:sz w:val="32"/>
          <w:szCs w:val="32"/>
        </w:rPr>
        <w:t>笔试成绩</w:t>
      </w:r>
      <w:r>
        <w:rPr>
          <w:rFonts w:ascii="Times New Roman" w:eastAsia="方正仿宋_GBK" w:hAnsi="Times New Roman"/>
          <w:sz w:val="32"/>
          <w:szCs w:val="32"/>
        </w:rPr>
        <w:t>(100</w:t>
      </w:r>
      <w:r>
        <w:rPr>
          <w:rFonts w:ascii="Times New Roman" w:eastAsia="方正仿宋_GBK" w:hAnsi="Times New Roman"/>
          <w:sz w:val="32"/>
          <w:szCs w:val="32"/>
        </w:rPr>
        <w:t>分</w:t>
      </w:r>
      <w:r>
        <w:rPr>
          <w:rFonts w:ascii="Times New Roman" w:eastAsia="方正仿宋_GBK" w:hAnsi="Times New Roman"/>
          <w:sz w:val="32"/>
          <w:szCs w:val="32"/>
        </w:rPr>
        <w:t>×60%)+</w:t>
      </w:r>
      <w:r>
        <w:rPr>
          <w:rFonts w:ascii="Times New Roman" w:eastAsia="方正仿宋_GBK" w:hAnsi="Times New Roman"/>
          <w:sz w:val="32"/>
          <w:szCs w:val="32"/>
        </w:rPr>
        <w:t>面试成绩</w:t>
      </w:r>
      <w:r>
        <w:rPr>
          <w:rFonts w:ascii="Times New Roman" w:eastAsia="方正仿宋_GBK" w:hAnsi="Times New Roman"/>
          <w:sz w:val="32"/>
          <w:szCs w:val="32"/>
        </w:rPr>
        <w:t>(100</w:t>
      </w:r>
      <w:r>
        <w:rPr>
          <w:rFonts w:ascii="Times New Roman" w:eastAsia="方正仿宋_GBK" w:hAnsi="Times New Roman"/>
          <w:sz w:val="32"/>
          <w:szCs w:val="32"/>
        </w:rPr>
        <w:t>分</w:t>
      </w:r>
      <w:r>
        <w:rPr>
          <w:rFonts w:ascii="Times New Roman" w:eastAsia="方正仿宋_GBK" w:hAnsi="Times New Roman"/>
          <w:sz w:val="32"/>
          <w:szCs w:val="32"/>
        </w:rPr>
        <w:t>×40%)</w:t>
      </w:r>
      <w:r>
        <w:rPr>
          <w:rFonts w:ascii="Times New Roman" w:eastAsia="方正仿宋_GBK" w:hAnsi="Times New Roman"/>
          <w:sz w:val="32"/>
          <w:szCs w:val="32"/>
        </w:rPr>
        <w:t>。</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按照个人综合测试总成绩，从高到低进行排序，以招聘岗位计划数</w:t>
      </w:r>
      <w:r>
        <w:rPr>
          <w:rFonts w:ascii="Times New Roman" w:eastAsia="方正仿宋_GBK" w:hAnsi="Times New Roman"/>
          <w:sz w:val="32"/>
          <w:szCs w:val="32"/>
        </w:rPr>
        <w:t>1:1</w:t>
      </w:r>
      <w:r>
        <w:rPr>
          <w:rFonts w:ascii="Times New Roman" w:eastAsia="方正仿宋_GBK" w:hAnsi="Times New Roman"/>
          <w:sz w:val="32"/>
          <w:szCs w:val="32"/>
        </w:rPr>
        <w:t>的比例，从高到低依次确定个人综合测试考核合格者；如综合测试总成绩出现并列时，则根据面试成绩从高到低依次确定个人综合测试考核合格者；如个人综合测试总成绩获得通过，但面试成绩未达到</w:t>
      </w:r>
      <w:r>
        <w:rPr>
          <w:rFonts w:ascii="Times New Roman" w:eastAsia="方正仿宋_GBK" w:hAnsi="Times New Roman"/>
          <w:sz w:val="32"/>
          <w:szCs w:val="32"/>
        </w:rPr>
        <w:t>70</w:t>
      </w:r>
      <w:r>
        <w:rPr>
          <w:rFonts w:ascii="Times New Roman" w:eastAsia="方正仿宋_GBK" w:hAnsi="Times New Roman"/>
          <w:sz w:val="32"/>
          <w:szCs w:val="32"/>
        </w:rPr>
        <w:t>分的考生不能确定为个人综合测试考核合格者。</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（五）体检</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对拟聘用人员进行体检。若体检不合格或自动放弃体检，则按综合测试成绩由高到低依次递补，并履行政审考察、讨论决定程序。</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（六）公示和聘用</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经上述程序合格的人员作为拟聘用人员在网上进行公示，公示期为</w:t>
      </w:r>
      <w:r>
        <w:rPr>
          <w:rFonts w:ascii="Times New Roman" w:eastAsia="方正仿宋_GBK" w:hAnsi="Times New Roman"/>
          <w:sz w:val="32"/>
          <w:szCs w:val="32"/>
        </w:rPr>
        <w:t>7</w:t>
      </w:r>
      <w:r>
        <w:rPr>
          <w:rFonts w:ascii="Times New Roman" w:eastAsia="方正仿宋_GBK" w:hAnsi="Times New Roman"/>
          <w:sz w:val="32"/>
          <w:szCs w:val="32"/>
        </w:rPr>
        <w:t>个工作日。</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公示期间无异议的，按照《劳动合同法》与拟聘用人员签订劳动合同，约定试用期</w:t>
      </w:r>
      <w:r>
        <w:rPr>
          <w:rFonts w:ascii="Times New Roman" w:eastAsia="方正仿宋_GBK" w:hAnsi="Times New Roman"/>
          <w:sz w:val="32"/>
          <w:szCs w:val="32"/>
        </w:rPr>
        <w:t>6</w:t>
      </w:r>
      <w:r>
        <w:rPr>
          <w:rFonts w:ascii="Times New Roman" w:eastAsia="方正仿宋_GBK" w:hAnsi="Times New Roman"/>
          <w:sz w:val="32"/>
          <w:szCs w:val="32"/>
        </w:rPr>
        <w:t>个月。</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（七）试用转正</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试用期满，经考核合格，由公司党委会议审议是否转正。</w:t>
      </w:r>
    </w:p>
    <w:p w:rsidR="00E878A9" w:rsidRDefault="004E3AC3">
      <w:pPr>
        <w:ind w:firstLineChars="200" w:firstLine="640"/>
        <w:rPr>
          <w:rFonts w:ascii="Times New Roman" w:eastAsia="方正黑体_GBK" w:hAnsi="Times New Roman"/>
          <w:sz w:val="32"/>
          <w:szCs w:val="32"/>
        </w:rPr>
      </w:pPr>
      <w:r>
        <w:rPr>
          <w:rFonts w:ascii="Times New Roman" w:eastAsia="方正黑体_GBK" w:hAnsi="Times New Roman"/>
          <w:sz w:val="32"/>
          <w:szCs w:val="32"/>
        </w:rPr>
        <w:t>六、相关要求</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（一）应聘人员所提供的应聘材料必须齐全且真实有效。凡不符合招聘条件和弄虚作假的，一经查实，取消应聘资格，</w:t>
      </w:r>
      <w:r>
        <w:rPr>
          <w:rFonts w:ascii="Times New Roman" w:eastAsia="方正仿宋_GBK" w:hAnsi="Times New Roman"/>
          <w:sz w:val="32"/>
          <w:szCs w:val="32"/>
        </w:rPr>
        <w:lastRenderedPageBreak/>
        <w:t>责任由应聘人员自负。</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（二）应聘人员应遵守招聘各项纪律，按时报名和参加考试，否则将取消应聘资格。</w:t>
      </w:r>
      <w:r>
        <w:rPr>
          <w:rFonts w:ascii="Times New Roman" w:eastAsia="方正仿宋_GBK" w:hAnsi="Times New Roman"/>
          <w:sz w:val="32"/>
          <w:szCs w:val="32"/>
        </w:rPr>
        <w:t xml:space="preserve"> </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（三）请报考人员在招聘期间保持所提供通讯方式畅通，并随</w:t>
      </w:r>
      <w:r>
        <w:rPr>
          <w:rFonts w:ascii="Times New Roman" w:eastAsia="方正仿宋_GBK" w:hAnsi="Times New Roman"/>
          <w:sz w:val="32"/>
          <w:szCs w:val="32"/>
        </w:rPr>
        <w:t>时关注本公司的通知信息，因报考人员本人原因未获知相关信息而影响招聘或聘用的，责任由报考人员自行承担。</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（四）本次招聘不举办也不委托任何机构举办考试辅导培训班。目前社会上出现的任何以公开招聘考试命题组、培训机构等名义举办的辅导班、辅导网站或发行的出版物等，均与本次招聘无关。</w:t>
      </w:r>
    </w:p>
    <w:p w:rsidR="00E878A9" w:rsidRDefault="004E3AC3">
      <w:pPr>
        <w:ind w:firstLineChars="200" w:firstLine="640"/>
        <w:rPr>
          <w:rFonts w:ascii="Times New Roman" w:eastAsia="方正仿宋_GBK" w:hAnsi="Times New Roman"/>
          <w:sz w:val="32"/>
          <w:szCs w:val="32"/>
        </w:rPr>
      </w:pPr>
      <w:r>
        <w:rPr>
          <w:rFonts w:ascii="Times New Roman" w:eastAsia="方正仿宋_GBK" w:hAnsi="Times New Roman"/>
          <w:sz w:val="32"/>
          <w:szCs w:val="32"/>
        </w:rPr>
        <w:t>（五）本次招聘由重庆市潼南区工业投资开发（集团）有限公司负责解释。</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黑体_GBK" w:hAnsi="Times New Roman"/>
          <w:sz w:val="32"/>
          <w:szCs w:val="32"/>
        </w:rPr>
        <w:t>七、联系方式</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公司地址：</w:t>
      </w:r>
      <w:r>
        <w:rPr>
          <w:rFonts w:ascii="Times New Roman" w:eastAsia="方正仿宋_GBK" w:hAnsi="Times New Roman"/>
          <w:kern w:val="0"/>
          <w:sz w:val="32"/>
          <w:szCs w:val="32"/>
        </w:rPr>
        <w:t>重庆市潼南区梓潼街道办事处金潼大道</w:t>
      </w:r>
      <w:r>
        <w:rPr>
          <w:rFonts w:ascii="Times New Roman" w:eastAsia="方正仿宋_GBK" w:hAnsi="Times New Roman"/>
          <w:kern w:val="0"/>
          <w:sz w:val="32"/>
          <w:szCs w:val="32"/>
        </w:rPr>
        <w:t>123</w:t>
      </w:r>
      <w:r>
        <w:rPr>
          <w:rFonts w:ascii="Times New Roman" w:eastAsia="方正仿宋_GBK" w:hAnsi="Times New Roman"/>
          <w:kern w:val="0"/>
          <w:sz w:val="32"/>
          <w:szCs w:val="32"/>
        </w:rPr>
        <w:t>号</w:t>
      </w:r>
    </w:p>
    <w:p w:rsidR="00E878A9" w:rsidRDefault="004E3AC3">
      <w:pPr>
        <w:spacing w:line="600" w:lineRule="exact"/>
        <w:ind w:firstLine="640"/>
        <w:rPr>
          <w:rFonts w:ascii="Times New Roman" w:eastAsia="方正仿宋_GBK" w:hAnsi="Times New Roman"/>
          <w:sz w:val="32"/>
          <w:szCs w:val="32"/>
        </w:rPr>
      </w:pPr>
      <w:r>
        <w:rPr>
          <w:rFonts w:ascii="Times New Roman" w:eastAsia="方正仿宋_GBK" w:hAnsi="Times New Roman"/>
          <w:sz w:val="32"/>
          <w:szCs w:val="32"/>
        </w:rPr>
        <w:t>邮编：</w:t>
      </w:r>
      <w:r>
        <w:rPr>
          <w:rFonts w:ascii="Times New Roman" w:eastAsia="方正仿宋_GBK" w:hAnsi="Times New Roman"/>
          <w:sz w:val="32"/>
          <w:szCs w:val="32"/>
        </w:rPr>
        <w:t>402660</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电话：</w:t>
      </w:r>
      <w:r>
        <w:rPr>
          <w:rFonts w:ascii="Times New Roman" w:eastAsia="方正仿宋_GBK" w:hAnsi="Times New Roman"/>
          <w:sz w:val="32"/>
          <w:szCs w:val="32"/>
        </w:rPr>
        <w:t>023-44559656</w:t>
      </w:r>
    </w:p>
    <w:p w:rsidR="00E878A9" w:rsidRDefault="004E3AC3">
      <w:pPr>
        <w:spacing w:line="600" w:lineRule="exact"/>
        <w:ind w:firstLineChars="200" w:firstLine="640"/>
        <w:rPr>
          <w:rFonts w:ascii="Times New Roman" w:hAnsi="Times New Roman"/>
        </w:rPr>
      </w:pPr>
      <w:r>
        <w:rPr>
          <w:rFonts w:ascii="Times New Roman" w:eastAsia="方正仿宋_GBK" w:hAnsi="Times New Roman"/>
          <w:sz w:val="32"/>
          <w:szCs w:val="32"/>
        </w:rPr>
        <w:t>邮箱：</w:t>
      </w:r>
      <w:r>
        <w:rPr>
          <w:rFonts w:ascii="Times New Roman" w:eastAsia="方正仿宋_GBK" w:hAnsi="Times New Roman"/>
          <w:sz w:val="32"/>
          <w:szCs w:val="32"/>
        </w:rPr>
        <w:t>84008252@qq.com</w:t>
      </w:r>
    </w:p>
    <w:p w:rsidR="00E878A9" w:rsidRDefault="004E3AC3">
      <w:pPr>
        <w:spacing w:line="600" w:lineRule="exact"/>
        <w:ind w:firstLineChars="200" w:firstLine="640"/>
        <w:rPr>
          <w:rFonts w:ascii="Times New Roman" w:eastAsia="方正仿宋_GBK" w:hAnsi="Times New Roman"/>
          <w:sz w:val="32"/>
          <w:szCs w:val="32"/>
        </w:rPr>
      </w:pPr>
      <w:r>
        <w:rPr>
          <w:rFonts w:ascii="Times New Roman" w:eastAsia="方正黑体_GBK" w:hAnsi="Times New Roman"/>
          <w:sz w:val="32"/>
          <w:szCs w:val="32"/>
        </w:rPr>
        <w:t>八、监督</w:t>
      </w:r>
    </w:p>
    <w:p w:rsidR="00E878A9" w:rsidRDefault="004E3AC3">
      <w:pPr>
        <w:spacing w:line="600" w:lineRule="exact"/>
        <w:ind w:firstLineChars="200" w:firstLine="640"/>
        <w:jc w:val="left"/>
        <w:rPr>
          <w:rFonts w:ascii="Times New Roman" w:eastAsia="方正仿宋_GBK" w:hAnsi="Times New Roman"/>
          <w:sz w:val="32"/>
          <w:szCs w:val="32"/>
        </w:rPr>
      </w:pPr>
      <w:r>
        <w:rPr>
          <w:rFonts w:ascii="Times New Roman" w:eastAsia="方正仿宋_GBK" w:hAnsi="Times New Roman"/>
          <w:sz w:val="32"/>
          <w:szCs w:val="32"/>
        </w:rPr>
        <w:t>本次招聘工作由</w:t>
      </w:r>
      <w:r>
        <w:rPr>
          <w:rFonts w:ascii="Times New Roman" w:eastAsia="方正仿宋_GBK" w:hAnsi="Times New Roman"/>
          <w:color w:val="000000"/>
          <w:sz w:val="32"/>
          <w:szCs w:val="32"/>
          <w:shd w:val="clear" w:color="auto" w:fill="FFFFFF"/>
        </w:rPr>
        <w:t>重庆市潼南区工业投资开发（集团）有限公司</w:t>
      </w:r>
      <w:r>
        <w:rPr>
          <w:rFonts w:ascii="Times New Roman" w:eastAsia="方正仿宋_GBK" w:hAnsi="Times New Roman"/>
          <w:sz w:val="32"/>
          <w:szCs w:val="32"/>
        </w:rPr>
        <w:t>组织实施。重庆市潼南区国有资产监督管理委员会对招聘工作进行全程监督。监督电话：</w:t>
      </w:r>
      <w:r>
        <w:rPr>
          <w:rFonts w:ascii="Times New Roman" w:eastAsia="方正仿宋_GBK" w:hAnsi="Times New Roman"/>
          <w:sz w:val="32"/>
          <w:szCs w:val="32"/>
        </w:rPr>
        <w:t>023-44576659</w:t>
      </w:r>
      <w:r>
        <w:rPr>
          <w:rFonts w:ascii="Times New Roman" w:eastAsia="方正仿宋_GBK" w:hAnsi="Times New Roman"/>
          <w:sz w:val="32"/>
          <w:szCs w:val="32"/>
        </w:rPr>
        <w:t>。</w:t>
      </w:r>
    </w:p>
    <w:p w:rsidR="00E878A9" w:rsidRDefault="004E3AC3">
      <w:pPr>
        <w:rPr>
          <w:rFonts w:ascii="Times New Roman" w:eastAsia="方正仿宋_GBK" w:hAnsi="Times New Roman"/>
          <w:sz w:val="32"/>
          <w:szCs w:val="32"/>
        </w:rPr>
      </w:pPr>
      <w:r>
        <w:rPr>
          <w:rFonts w:ascii="Times New Roman" w:eastAsia="方正仿宋_GBK" w:hAnsi="Times New Roman"/>
          <w:sz w:val="32"/>
          <w:szCs w:val="32"/>
        </w:rPr>
        <w:lastRenderedPageBreak/>
        <w:t>附件：</w:t>
      </w:r>
      <w:r>
        <w:rPr>
          <w:rFonts w:ascii="Times New Roman" w:eastAsia="方正仿宋_GBK" w:hAnsi="Times New Roman"/>
          <w:sz w:val="32"/>
          <w:szCs w:val="32"/>
        </w:rPr>
        <w:t>1</w:t>
      </w:r>
      <w:r>
        <w:rPr>
          <w:rFonts w:ascii="Times New Roman" w:eastAsia="方正仿宋_GBK" w:hAnsi="Times New Roman"/>
          <w:sz w:val="32"/>
          <w:szCs w:val="32"/>
        </w:rPr>
        <w:t>、</w:t>
      </w:r>
      <w:r>
        <w:rPr>
          <w:rFonts w:ascii="方正仿宋_GBK" w:eastAsia="方正仿宋_GBK" w:hAnsi="方正仿宋_GBK" w:cs="方正仿宋_GBK" w:hint="eastAsia"/>
          <w:color w:val="333333"/>
          <w:sz w:val="32"/>
          <w:szCs w:val="32"/>
          <w:shd w:val="clear" w:color="auto" w:fill="FFFFFF"/>
        </w:rPr>
        <w:t>招聘岗位一览表</w:t>
      </w:r>
    </w:p>
    <w:p w:rsidR="00E878A9" w:rsidRDefault="004E3AC3">
      <w:pPr>
        <w:pStyle w:val="1"/>
        <w:ind w:firstLineChars="300" w:firstLine="960"/>
        <w:rPr>
          <w:rFonts w:ascii="Times New Roman" w:eastAsia="方正仿宋_GBK" w:hAnsi="Times New Roman"/>
          <w:color w:val="000000"/>
          <w:kern w:val="0"/>
          <w:sz w:val="32"/>
          <w:szCs w:val="32"/>
        </w:rPr>
      </w:pPr>
      <w:r>
        <w:rPr>
          <w:rFonts w:ascii="Times New Roman" w:eastAsia="方正仿宋_GBK" w:hAnsi="Times New Roman" w:hint="eastAsia"/>
          <w:color w:val="000000"/>
          <w:kern w:val="0"/>
          <w:sz w:val="32"/>
          <w:szCs w:val="32"/>
        </w:rPr>
        <w:t>2</w:t>
      </w:r>
      <w:r>
        <w:rPr>
          <w:rFonts w:ascii="Times New Roman" w:eastAsia="方正仿宋_GBK" w:hAnsi="Times New Roman" w:hint="eastAsia"/>
          <w:color w:val="000000"/>
          <w:kern w:val="0"/>
          <w:sz w:val="32"/>
          <w:szCs w:val="32"/>
        </w:rPr>
        <w:t>、</w:t>
      </w:r>
      <w:r>
        <w:rPr>
          <w:rFonts w:ascii="Times New Roman" w:eastAsia="方正仿宋_GBK" w:hAnsi="Times New Roman"/>
          <w:color w:val="000000"/>
          <w:kern w:val="0"/>
          <w:sz w:val="32"/>
          <w:szCs w:val="32"/>
        </w:rPr>
        <w:t>报名表</w:t>
      </w: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pPr>
        <w:spacing w:line="600" w:lineRule="exact"/>
        <w:rPr>
          <w:rFonts w:ascii="Times New Roman" w:eastAsia="方正黑体_GBK" w:hAnsi="Times New Roman"/>
          <w:sz w:val="32"/>
          <w:szCs w:val="32"/>
        </w:rPr>
      </w:pPr>
    </w:p>
    <w:p w:rsidR="00E878A9" w:rsidRDefault="00E878A9" w:rsidP="00C865F2">
      <w:pPr>
        <w:pStyle w:val="1"/>
        <w:ind w:firstLine="320"/>
        <w:rPr>
          <w:rFonts w:ascii="Times New Roman" w:eastAsia="方正黑体_GBK" w:hAnsi="Times New Roman"/>
          <w:sz w:val="32"/>
          <w:szCs w:val="32"/>
        </w:rPr>
      </w:pPr>
    </w:p>
    <w:p w:rsidR="00E878A9" w:rsidRDefault="00E878A9">
      <w:pPr>
        <w:rPr>
          <w:rFonts w:ascii="Times New Roman" w:eastAsia="方正黑体_GBK" w:hAnsi="Times New Roman"/>
          <w:sz w:val="32"/>
          <w:szCs w:val="32"/>
        </w:rPr>
      </w:pPr>
    </w:p>
    <w:p w:rsidR="00E878A9" w:rsidRDefault="00E878A9" w:rsidP="00C865F2">
      <w:pPr>
        <w:pStyle w:val="1"/>
        <w:ind w:firstLine="210"/>
      </w:pPr>
    </w:p>
    <w:p w:rsidR="00E878A9" w:rsidRDefault="00E878A9">
      <w:pPr>
        <w:spacing w:line="600" w:lineRule="exact"/>
        <w:rPr>
          <w:rFonts w:ascii="Times New Roman" w:eastAsia="方正黑体_GBK" w:hAnsi="Times New Roman"/>
          <w:sz w:val="32"/>
          <w:szCs w:val="32"/>
        </w:rPr>
      </w:pPr>
    </w:p>
    <w:p w:rsidR="00E878A9" w:rsidRDefault="00E878A9" w:rsidP="00C865F2">
      <w:pPr>
        <w:pStyle w:val="1"/>
        <w:ind w:firstLine="320"/>
        <w:rPr>
          <w:rFonts w:ascii="Times New Roman" w:eastAsia="方正黑体_GBK" w:hAnsi="Times New Roman"/>
          <w:sz w:val="32"/>
          <w:szCs w:val="32"/>
        </w:rPr>
      </w:pPr>
    </w:p>
    <w:p w:rsidR="00E878A9" w:rsidRDefault="00E878A9"/>
    <w:p w:rsidR="00E878A9" w:rsidRDefault="00E878A9">
      <w:pPr>
        <w:spacing w:line="600" w:lineRule="exact"/>
        <w:rPr>
          <w:rFonts w:ascii="Times New Roman" w:eastAsia="方正黑体_GBK" w:hAnsi="Times New Roman"/>
          <w:sz w:val="32"/>
          <w:szCs w:val="32"/>
        </w:rPr>
      </w:pPr>
    </w:p>
    <w:p w:rsidR="00E878A9" w:rsidRDefault="004E3AC3">
      <w:pPr>
        <w:spacing w:line="600" w:lineRule="exact"/>
        <w:rPr>
          <w:rFonts w:ascii="Times New Roman" w:eastAsia="方正黑体_GBK" w:hAnsi="Times New Roman"/>
          <w:sz w:val="32"/>
          <w:szCs w:val="32"/>
        </w:rPr>
      </w:pPr>
      <w:r>
        <w:rPr>
          <w:rFonts w:ascii="Times New Roman" w:eastAsia="方正黑体_GBK" w:hAnsi="Times New Roman"/>
          <w:sz w:val="32"/>
          <w:szCs w:val="32"/>
        </w:rPr>
        <w:lastRenderedPageBreak/>
        <w:t>附件</w:t>
      </w:r>
      <w:r>
        <w:rPr>
          <w:rFonts w:ascii="Times New Roman" w:eastAsia="方正黑体_GBK" w:hAnsi="Times New Roman"/>
          <w:sz w:val="32"/>
          <w:szCs w:val="32"/>
        </w:rPr>
        <w:t>1</w:t>
      </w:r>
    </w:p>
    <w:p w:rsidR="00E878A9" w:rsidRDefault="004E3AC3">
      <w:pPr>
        <w:pStyle w:val="1"/>
        <w:ind w:firstLine="320"/>
        <w:jc w:val="center"/>
      </w:pPr>
      <w:r>
        <w:rPr>
          <w:rFonts w:ascii="方正仿宋_GBK" w:eastAsia="方正仿宋_GBK" w:hAnsi="方正仿宋_GBK" w:cs="方正仿宋_GBK" w:hint="eastAsia"/>
          <w:color w:val="333333"/>
          <w:sz w:val="32"/>
          <w:szCs w:val="32"/>
          <w:shd w:val="clear" w:color="auto" w:fill="FFFFFF"/>
        </w:rPr>
        <w:t>招聘岗位一览表</w:t>
      </w:r>
    </w:p>
    <w:tbl>
      <w:tblPr>
        <w:tblW w:w="8358" w:type="dxa"/>
        <w:tblLayout w:type="fixed"/>
        <w:tblCellMar>
          <w:left w:w="0" w:type="dxa"/>
          <w:right w:w="0" w:type="dxa"/>
        </w:tblCellMar>
        <w:tblLook w:val="04A0"/>
      </w:tblPr>
      <w:tblGrid>
        <w:gridCol w:w="539"/>
        <w:gridCol w:w="1229"/>
        <w:gridCol w:w="487"/>
        <w:gridCol w:w="1006"/>
        <w:gridCol w:w="1725"/>
        <w:gridCol w:w="2670"/>
        <w:gridCol w:w="702"/>
      </w:tblGrid>
      <w:tr w:rsidR="00E878A9">
        <w:trPr>
          <w:trHeight w:val="931"/>
        </w:trPr>
        <w:tc>
          <w:tcPr>
            <w:tcW w:w="539" w:type="dxa"/>
            <w:tcBorders>
              <w:top w:val="single" w:sz="8"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left"/>
              <w:textAlignment w:val="center"/>
              <w:rPr>
                <w:rFonts w:ascii="宋体" w:hAnsi="宋体" w:cs="宋体"/>
                <w:b/>
                <w:bCs/>
                <w:color w:val="000000"/>
                <w:sz w:val="22"/>
                <w:szCs w:val="22"/>
              </w:rPr>
            </w:pPr>
            <w:r>
              <w:rPr>
                <w:rFonts w:ascii="宋体" w:hAnsi="宋体" w:cs="宋体" w:hint="eastAsia"/>
                <w:b/>
                <w:bCs/>
                <w:color w:val="000000"/>
                <w:kern w:val="0"/>
                <w:sz w:val="22"/>
                <w:szCs w:val="22"/>
              </w:rPr>
              <w:t>序号</w:t>
            </w:r>
          </w:p>
        </w:tc>
        <w:tc>
          <w:tcPr>
            <w:tcW w:w="1229" w:type="dxa"/>
            <w:tcBorders>
              <w:top w:val="single" w:sz="8"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招聘岗位</w:t>
            </w:r>
          </w:p>
        </w:tc>
        <w:tc>
          <w:tcPr>
            <w:tcW w:w="487" w:type="dxa"/>
            <w:tcBorders>
              <w:top w:val="single" w:sz="8"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招聘人数</w:t>
            </w:r>
          </w:p>
        </w:tc>
        <w:tc>
          <w:tcPr>
            <w:tcW w:w="1006" w:type="dxa"/>
            <w:tcBorders>
              <w:top w:val="single" w:sz="8"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学历</w:t>
            </w:r>
            <w:r>
              <w:rPr>
                <w:rFonts w:ascii="宋体" w:hAnsi="宋体" w:cs="宋体" w:hint="eastAsia"/>
                <w:b/>
                <w:bCs/>
                <w:color w:val="000000"/>
                <w:kern w:val="0"/>
                <w:sz w:val="22"/>
                <w:szCs w:val="22"/>
              </w:rPr>
              <w:t>/</w:t>
            </w:r>
            <w:r>
              <w:rPr>
                <w:rFonts w:ascii="宋体" w:hAnsi="宋体" w:cs="宋体" w:hint="eastAsia"/>
                <w:b/>
                <w:bCs/>
                <w:color w:val="000000"/>
                <w:kern w:val="0"/>
                <w:sz w:val="22"/>
                <w:szCs w:val="22"/>
              </w:rPr>
              <w:t>学位</w:t>
            </w:r>
          </w:p>
        </w:tc>
        <w:tc>
          <w:tcPr>
            <w:tcW w:w="1725" w:type="dxa"/>
            <w:tcBorders>
              <w:top w:val="single" w:sz="8"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专业要求</w:t>
            </w:r>
          </w:p>
        </w:tc>
        <w:tc>
          <w:tcPr>
            <w:tcW w:w="2670" w:type="dxa"/>
            <w:tcBorders>
              <w:top w:val="single" w:sz="8"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其它资格条件</w:t>
            </w:r>
          </w:p>
        </w:tc>
        <w:tc>
          <w:tcPr>
            <w:tcW w:w="702" w:type="dxa"/>
            <w:tcBorders>
              <w:top w:val="single" w:sz="8" w:space="0" w:color="000000"/>
              <w:left w:val="single" w:sz="4" w:space="0" w:color="000000"/>
              <w:bottom w:val="single" w:sz="4" w:space="0" w:color="000000"/>
              <w:right w:val="single" w:sz="8"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rPr>
              <w:t>备注</w:t>
            </w:r>
          </w:p>
        </w:tc>
      </w:tr>
      <w:tr w:rsidR="00E878A9">
        <w:trPr>
          <w:trHeight w:val="1039"/>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1</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综合</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1</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公共管理，文秘，新闻学及行政管理等相关专业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w:t>
            </w:r>
            <w:r>
              <w:rPr>
                <w:rFonts w:ascii="宋体" w:hAnsi="宋体" w:cs="宋体" w:hint="eastAsia"/>
                <w:color w:val="000000"/>
                <w:kern w:val="0"/>
                <w:sz w:val="22"/>
                <w:szCs w:val="22"/>
              </w:rPr>
              <w:t>5</w:t>
            </w:r>
            <w:r>
              <w:rPr>
                <w:rFonts w:ascii="宋体" w:hAnsi="宋体" w:cs="宋体" w:hint="eastAsia"/>
                <w:color w:val="000000"/>
                <w:kern w:val="0"/>
                <w:sz w:val="22"/>
                <w:szCs w:val="22"/>
              </w:rPr>
              <w:t>周岁及以下，有工作经验的条件适当放宽。</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r w:rsidR="00E878A9">
        <w:trPr>
          <w:trHeight w:val="1926"/>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2</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环境监测</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1</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环境及化工等相关专业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35</w:t>
            </w:r>
            <w:r>
              <w:rPr>
                <w:rFonts w:ascii="宋体" w:hAnsi="宋体" w:cs="宋体" w:hint="eastAsia"/>
                <w:color w:val="000000"/>
                <w:kern w:val="0"/>
                <w:sz w:val="22"/>
                <w:szCs w:val="22"/>
              </w:rPr>
              <w:t>周岁及以下；必须有从事环境监测或化工治理工作经历，三年以上工作经验的优先。</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r w:rsidR="00E878A9">
        <w:trPr>
          <w:trHeight w:val="1926"/>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3</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工程管理</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4</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建筑与土木工程、设计等相关专业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35</w:t>
            </w:r>
            <w:r>
              <w:rPr>
                <w:rFonts w:ascii="宋体" w:hAnsi="宋体" w:cs="宋体" w:hint="eastAsia"/>
                <w:color w:val="000000"/>
                <w:kern w:val="0"/>
                <w:sz w:val="22"/>
                <w:szCs w:val="22"/>
              </w:rPr>
              <w:t>周岁及以下。具有二级建造师资格证，熟悉</w:t>
            </w:r>
            <w:r>
              <w:rPr>
                <w:rFonts w:ascii="宋体" w:hAnsi="宋体" w:cs="宋体" w:hint="eastAsia"/>
                <w:color w:val="000000"/>
                <w:kern w:val="0"/>
                <w:sz w:val="22"/>
                <w:szCs w:val="22"/>
              </w:rPr>
              <w:t>CAD</w:t>
            </w:r>
            <w:r>
              <w:rPr>
                <w:rFonts w:ascii="宋体" w:hAnsi="宋体" w:cs="宋体" w:hint="eastAsia"/>
                <w:color w:val="000000"/>
                <w:kern w:val="0"/>
                <w:sz w:val="22"/>
                <w:szCs w:val="22"/>
              </w:rPr>
              <w:t>制图软件及三年以上工作经验的优先。</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r w:rsidR="00E878A9">
        <w:trPr>
          <w:trHeight w:val="1613"/>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4</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财务融资</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2</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会计、金融、财务管理等相关专业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30</w:t>
            </w:r>
            <w:r>
              <w:rPr>
                <w:rFonts w:ascii="宋体" w:hAnsi="宋体" w:cs="宋体" w:hint="eastAsia"/>
                <w:color w:val="000000"/>
                <w:kern w:val="0"/>
                <w:sz w:val="22"/>
                <w:szCs w:val="22"/>
              </w:rPr>
              <w:t>周岁及以下，具有初级及以上会计师资格证和有工作经验的优先。</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r w:rsidR="00E878A9">
        <w:trPr>
          <w:trHeight w:val="988"/>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5</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安全管理</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1</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化工类，公共安全管理等相关专业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w:t>
            </w:r>
            <w:r>
              <w:rPr>
                <w:rFonts w:ascii="宋体" w:hAnsi="宋体" w:cs="宋体" w:hint="eastAsia"/>
                <w:color w:val="000000"/>
                <w:kern w:val="0"/>
                <w:sz w:val="22"/>
                <w:szCs w:val="22"/>
              </w:rPr>
              <w:t>5</w:t>
            </w:r>
            <w:r>
              <w:rPr>
                <w:rFonts w:ascii="宋体" w:hAnsi="宋体" w:cs="宋体" w:hint="eastAsia"/>
                <w:color w:val="000000"/>
                <w:kern w:val="0"/>
                <w:sz w:val="22"/>
                <w:szCs w:val="22"/>
              </w:rPr>
              <w:t>周岁及以下，有工作经验的优先。</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r w:rsidR="00E878A9">
        <w:trPr>
          <w:trHeight w:val="1321"/>
        </w:trPr>
        <w:tc>
          <w:tcPr>
            <w:tcW w:w="539" w:type="dxa"/>
            <w:tcBorders>
              <w:top w:val="single" w:sz="4" w:space="0" w:color="000000"/>
              <w:left w:val="single" w:sz="8"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6</w:t>
            </w:r>
          </w:p>
        </w:tc>
        <w:tc>
          <w:tcPr>
            <w:tcW w:w="12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法务</w:t>
            </w:r>
          </w:p>
        </w:tc>
        <w:tc>
          <w:tcPr>
            <w:tcW w:w="48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1</w:t>
            </w:r>
          </w:p>
        </w:tc>
        <w:tc>
          <w:tcPr>
            <w:tcW w:w="10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rPr>
              <w:t>全日制本科及以上</w:t>
            </w:r>
          </w:p>
        </w:tc>
        <w:tc>
          <w:tcPr>
            <w:tcW w:w="17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法学类相关专业</w:t>
            </w:r>
          </w:p>
        </w:tc>
        <w:tc>
          <w:tcPr>
            <w:tcW w:w="26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878A9" w:rsidRDefault="004E3AC3">
            <w:pPr>
              <w:widowControl/>
              <w:jc w:val="left"/>
              <w:textAlignment w:val="center"/>
              <w:rPr>
                <w:rFonts w:ascii="宋体" w:hAnsi="宋体" w:cs="宋体"/>
                <w:color w:val="000000"/>
                <w:sz w:val="22"/>
                <w:szCs w:val="22"/>
              </w:rPr>
            </w:pPr>
            <w:r>
              <w:rPr>
                <w:rFonts w:ascii="宋体" w:hAnsi="宋体" w:cs="宋体" w:hint="eastAsia"/>
                <w:color w:val="000000"/>
                <w:kern w:val="0"/>
                <w:sz w:val="22"/>
                <w:szCs w:val="22"/>
              </w:rPr>
              <w:t>30</w:t>
            </w:r>
            <w:r>
              <w:rPr>
                <w:rFonts w:ascii="宋体" w:hAnsi="宋体" w:cs="宋体" w:hint="eastAsia"/>
                <w:color w:val="000000"/>
                <w:kern w:val="0"/>
                <w:sz w:val="22"/>
                <w:szCs w:val="22"/>
              </w:rPr>
              <w:t>周岁及以下，具有</w:t>
            </w:r>
            <w:r>
              <w:rPr>
                <w:rFonts w:ascii="宋体" w:hAnsi="宋体" w:cs="宋体" w:hint="eastAsia"/>
                <w:color w:val="000000"/>
                <w:kern w:val="0"/>
                <w:sz w:val="22"/>
                <w:szCs w:val="22"/>
              </w:rPr>
              <w:t>A</w:t>
            </w:r>
            <w:r>
              <w:rPr>
                <w:rFonts w:ascii="宋体" w:hAnsi="宋体" w:cs="宋体" w:hint="eastAsia"/>
                <w:color w:val="000000"/>
                <w:kern w:val="0"/>
                <w:sz w:val="22"/>
                <w:szCs w:val="22"/>
              </w:rPr>
              <w:t>类以上法律职业资格证书的优先。</w:t>
            </w:r>
          </w:p>
        </w:tc>
        <w:tc>
          <w:tcPr>
            <w:tcW w:w="702" w:type="dxa"/>
            <w:tcBorders>
              <w:top w:val="single" w:sz="4" w:space="0" w:color="000000"/>
              <w:left w:val="single" w:sz="4" w:space="0" w:color="000000"/>
              <w:bottom w:val="single" w:sz="4" w:space="0" w:color="000000"/>
              <w:right w:val="single" w:sz="8" w:space="0" w:color="000000"/>
            </w:tcBorders>
            <w:shd w:val="clear" w:color="auto" w:fill="auto"/>
            <w:noWrap/>
            <w:tcMar>
              <w:top w:w="15" w:type="dxa"/>
              <w:left w:w="15" w:type="dxa"/>
              <w:right w:w="15" w:type="dxa"/>
            </w:tcMar>
            <w:vAlign w:val="center"/>
          </w:tcPr>
          <w:p w:rsidR="00E878A9" w:rsidRDefault="00E878A9">
            <w:pPr>
              <w:jc w:val="center"/>
              <w:rPr>
                <w:rFonts w:ascii="宋体" w:hAnsi="宋体" w:cs="宋体"/>
                <w:color w:val="000000"/>
                <w:sz w:val="22"/>
                <w:szCs w:val="22"/>
              </w:rPr>
            </w:pPr>
          </w:p>
        </w:tc>
      </w:tr>
    </w:tbl>
    <w:p w:rsidR="00E878A9" w:rsidRDefault="00E878A9"/>
    <w:p w:rsidR="00E878A9" w:rsidRDefault="00E878A9">
      <w:pPr>
        <w:pStyle w:val="1"/>
        <w:ind w:firstLineChars="0" w:firstLine="0"/>
      </w:pPr>
    </w:p>
    <w:p w:rsidR="00E878A9" w:rsidRDefault="00E878A9"/>
    <w:p w:rsidR="00E878A9" w:rsidRDefault="00E878A9" w:rsidP="00C865F2">
      <w:pPr>
        <w:pStyle w:val="1"/>
        <w:ind w:firstLine="210"/>
      </w:pPr>
    </w:p>
    <w:p w:rsidR="00E878A9" w:rsidRDefault="00E878A9"/>
    <w:p w:rsidR="00E878A9" w:rsidRDefault="00E878A9" w:rsidP="00C865F2">
      <w:pPr>
        <w:pStyle w:val="1"/>
        <w:ind w:firstLine="210"/>
      </w:pPr>
    </w:p>
    <w:p w:rsidR="00E878A9" w:rsidRDefault="00E878A9"/>
    <w:p w:rsidR="00E878A9" w:rsidRDefault="00E878A9" w:rsidP="00C865F2">
      <w:pPr>
        <w:pStyle w:val="1"/>
        <w:ind w:firstLine="210"/>
      </w:pPr>
    </w:p>
    <w:p w:rsidR="00E878A9" w:rsidRDefault="00E878A9" w:rsidP="00C865F2">
      <w:pPr>
        <w:pStyle w:val="1"/>
        <w:ind w:firstLine="210"/>
      </w:pPr>
    </w:p>
    <w:p w:rsidR="00E878A9" w:rsidRDefault="00E878A9"/>
    <w:p w:rsidR="00E878A9" w:rsidRDefault="00E878A9" w:rsidP="00C865F2">
      <w:pPr>
        <w:pStyle w:val="1"/>
        <w:ind w:firstLine="210"/>
      </w:pPr>
    </w:p>
    <w:p w:rsidR="00E878A9" w:rsidRDefault="004E3AC3">
      <w:pPr>
        <w:spacing w:line="600" w:lineRule="exact"/>
        <w:rPr>
          <w:rFonts w:ascii="Times New Roman" w:eastAsia="方正黑体_GBK" w:hAnsi="Times New Roman"/>
          <w:sz w:val="32"/>
          <w:szCs w:val="32"/>
        </w:rPr>
      </w:pPr>
      <w:r>
        <w:rPr>
          <w:rFonts w:ascii="Times New Roman" w:eastAsia="方正黑体_GBK" w:hAnsi="Times New Roman"/>
          <w:sz w:val="32"/>
          <w:szCs w:val="32"/>
        </w:rPr>
        <w:t>附件</w:t>
      </w:r>
      <w:r>
        <w:rPr>
          <w:rFonts w:ascii="Times New Roman" w:eastAsia="方正黑体_GBK" w:hAnsi="Times New Roman" w:hint="eastAsia"/>
          <w:sz w:val="32"/>
          <w:szCs w:val="32"/>
        </w:rPr>
        <w:t>2</w:t>
      </w:r>
    </w:p>
    <w:p w:rsidR="00E878A9" w:rsidRDefault="004E3AC3">
      <w:pPr>
        <w:pStyle w:val="a3"/>
        <w:widowControl/>
        <w:shd w:val="clear" w:color="auto" w:fill="FFFFFF"/>
        <w:spacing w:beforeAutospacing="0" w:afterAutospacing="0" w:line="23" w:lineRule="atLeast"/>
        <w:ind w:firstLine="420"/>
        <w:jc w:val="center"/>
        <w:rPr>
          <w:rFonts w:ascii="Times New Roman" w:eastAsia="方正仿宋_GBK" w:hAnsi="Times New Roman"/>
          <w:color w:val="000000"/>
          <w:sz w:val="32"/>
          <w:szCs w:val="32"/>
          <w:shd w:val="clear" w:color="auto" w:fill="FFFFFF"/>
        </w:rPr>
      </w:pPr>
      <w:r>
        <w:rPr>
          <w:rFonts w:ascii="Times New Roman" w:eastAsia="方正仿宋_GBK" w:hAnsi="Times New Roman"/>
          <w:color w:val="000000"/>
          <w:sz w:val="32"/>
          <w:szCs w:val="32"/>
          <w:shd w:val="clear" w:color="auto" w:fill="FFFFFF"/>
        </w:rPr>
        <w:t>重庆市潼南区工业投资开发（集团）有限公司</w:t>
      </w:r>
    </w:p>
    <w:p w:rsidR="00E878A9" w:rsidRDefault="004E3AC3">
      <w:pPr>
        <w:pStyle w:val="a3"/>
        <w:widowControl/>
        <w:shd w:val="clear" w:color="auto" w:fill="FFFFFF"/>
        <w:spacing w:beforeAutospacing="0" w:afterAutospacing="0" w:line="23" w:lineRule="atLeast"/>
        <w:ind w:firstLine="420"/>
        <w:jc w:val="center"/>
        <w:rPr>
          <w:rFonts w:ascii="方正仿宋_GBK" w:eastAsia="方正仿宋_GBK" w:hAnsi="方正仿宋_GBK" w:cs="方正仿宋_GBK"/>
          <w:color w:val="333333"/>
          <w:sz w:val="32"/>
          <w:szCs w:val="32"/>
        </w:rPr>
      </w:pPr>
      <w:r>
        <w:rPr>
          <w:rFonts w:ascii="方正仿宋_GBK" w:eastAsia="方正仿宋_GBK" w:hAnsi="方正仿宋_GBK" w:cs="方正仿宋_GBK" w:hint="eastAsia"/>
          <w:color w:val="333333"/>
          <w:sz w:val="32"/>
          <w:szCs w:val="32"/>
          <w:shd w:val="clear" w:color="auto" w:fill="FFFFFF"/>
        </w:rPr>
        <w:t>招聘考试报名登记表</w:t>
      </w:r>
    </w:p>
    <w:tbl>
      <w:tblPr>
        <w:tblW w:w="9660" w:type="dxa"/>
        <w:tblInd w:w="-629"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top w:w="30" w:type="dxa"/>
          <w:left w:w="30" w:type="dxa"/>
          <w:bottom w:w="30" w:type="dxa"/>
          <w:right w:w="30" w:type="dxa"/>
        </w:tblCellMar>
        <w:tblLook w:val="04A0"/>
      </w:tblPr>
      <w:tblGrid>
        <w:gridCol w:w="899"/>
        <w:gridCol w:w="1245"/>
        <w:gridCol w:w="1230"/>
        <w:gridCol w:w="750"/>
        <w:gridCol w:w="1095"/>
        <w:gridCol w:w="845"/>
        <w:gridCol w:w="1418"/>
        <w:gridCol w:w="277"/>
        <w:gridCol w:w="1901"/>
      </w:tblGrid>
      <w:tr w:rsidR="00E878A9">
        <w:tc>
          <w:tcPr>
            <w:tcW w:w="9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姓名</w:t>
            </w:r>
          </w:p>
        </w:tc>
        <w:tc>
          <w:tcPr>
            <w:tcW w:w="12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23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性别</w:t>
            </w:r>
          </w:p>
        </w:tc>
        <w:tc>
          <w:tcPr>
            <w:tcW w:w="75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09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民族</w:t>
            </w:r>
          </w:p>
        </w:tc>
        <w:tc>
          <w:tcPr>
            <w:tcW w:w="8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41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身份证</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号码</w:t>
            </w:r>
          </w:p>
        </w:tc>
        <w:tc>
          <w:tcPr>
            <w:tcW w:w="2179" w:type="dxa"/>
            <w:gridSpan w:val="2"/>
            <w:tcBorders>
              <w:top w:val="single" w:sz="4" w:space="0" w:color="auto"/>
              <w:left w:val="single" w:sz="4" w:space="0" w:color="auto"/>
              <w:bottom w:val="single" w:sz="6" w:space="0" w:color="E5E5E5"/>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r>
      <w:tr w:rsidR="00E878A9">
        <w:tc>
          <w:tcPr>
            <w:tcW w:w="9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政治</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面貌</w:t>
            </w:r>
          </w:p>
        </w:tc>
        <w:tc>
          <w:tcPr>
            <w:tcW w:w="12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23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出生</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年月</w:t>
            </w: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84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现户</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籍地</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2179" w:type="dxa"/>
            <w:gridSpan w:val="2"/>
            <w:vMerge w:val="restart"/>
            <w:tcBorders>
              <w:top w:val="outset" w:sz="6" w:space="0" w:color="000000"/>
              <w:left w:val="single" w:sz="4" w:space="0" w:color="auto"/>
              <w:right w:val="outset" w:sz="6" w:space="0" w:color="000000"/>
            </w:tcBorders>
            <w:shd w:val="clear" w:color="auto" w:fill="FFFFFF"/>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照片</w:t>
            </w:r>
          </w:p>
        </w:tc>
      </w:tr>
      <w:tr w:rsidR="00E878A9">
        <w:tc>
          <w:tcPr>
            <w:tcW w:w="9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拟报工作岗位</w:t>
            </w:r>
          </w:p>
        </w:tc>
        <w:tc>
          <w:tcPr>
            <w:tcW w:w="4320"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84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是否服从调配</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2179" w:type="dxa"/>
            <w:gridSpan w:val="2"/>
            <w:vMerge/>
            <w:tcBorders>
              <w:left w:val="single" w:sz="4" w:space="0" w:color="auto"/>
              <w:bottom w:val="single" w:sz="4" w:space="0" w:color="auto"/>
              <w:right w:val="outset" w:sz="6" w:space="0" w:color="000000"/>
            </w:tcBorders>
            <w:shd w:val="clear" w:color="auto" w:fill="FFFFFF"/>
            <w:vAlign w:val="center"/>
          </w:tcPr>
          <w:p w:rsidR="00E878A9" w:rsidRDefault="00E878A9">
            <w:pPr>
              <w:jc w:val="center"/>
              <w:rPr>
                <w:rFonts w:ascii="方正仿宋_GBK" w:eastAsia="方正仿宋_GBK" w:hAnsi="方正仿宋_GBK" w:cs="方正仿宋_GBK"/>
                <w:sz w:val="24"/>
                <w:szCs w:val="24"/>
              </w:rPr>
            </w:pPr>
          </w:p>
        </w:tc>
      </w:tr>
      <w:tr w:rsidR="00E878A9">
        <w:tc>
          <w:tcPr>
            <w:tcW w:w="9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专业技术职称</w:t>
            </w:r>
          </w:p>
        </w:tc>
        <w:tc>
          <w:tcPr>
            <w:tcW w:w="12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23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职业资格</w:t>
            </w: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84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联系</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电话</w:t>
            </w:r>
          </w:p>
        </w:tc>
        <w:tc>
          <w:tcPr>
            <w:tcW w:w="3597" w:type="dxa"/>
            <w:gridSpan w:val="3"/>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r>
      <w:tr w:rsidR="00E878A9">
        <w:tc>
          <w:tcPr>
            <w:tcW w:w="900" w:type="dxa"/>
            <w:vMerge w:val="restart"/>
            <w:tcBorders>
              <w:top w:val="single" w:sz="4" w:space="0" w:color="auto"/>
              <w:left w:val="single" w:sz="4" w:space="0" w:color="auto"/>
              <w:bottom w:val="single" w:sz="6" w:space="0" w:color="E5E5E5"/>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学历</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学位</w:t>
            </w:r>
          </w:p>
        </w:tc>
        <w:tc>
          <w:tcPr>
            <w:tcW w:w="12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全日制教育</w:t>
            </w:r>
          </w:p>
        </w:tc>
        <w:tc>
          <w:tcPr>
            <w:tcW w:w="123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毕业院校</w:t>
            </w:r>
            <w:r>
              <w:rPr>
                <w:rFonts w:ascii="方正仿宋_GBK" w:eastAsia="方正仿宋_GBK" w:hAnsi="方正仿宋_GBK" w:cs="方正仿宋_GBK" w:hint="eastAsia"/>
                <w:sz w:val="24"/>
                <w:szCs w:val="24"/>
              </w:rPr>
              <w:t>及</w:t>
            </w:r>
            <w:r>
              <w:rPr>
                <w:rFonts w:ascii="方正仿宋_GBK" w:eastAsia="方正仿宋_GBK" w:hAnsi="方正仿宋_GBK" w:cs="方正仿宋_GBK" w:hint="eastAsia"/>
                <w:sz w:val="24"/>
                <w:szCs w:val="24"/>
              </w:rPr>
              <w:t>专业</w:t>
            </w:r>
          </w:p>
        </w:tc>
        <w:tc>
          <w:tcPr>
            <w:tcW w:w="84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69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毕业时间</w:t>
            </w:r>
          </w:p>
        </w:tc>
        <w:tc>
          <w:tcPr>
            <w:tcW w:w="19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r>
      <w:tr w:rsidR="00E878A9">
        <w:tc>
          <w:tcPr>
            <w:tcW w:w="900" w:type="dxa"/>
            <w:vMerge/>
            <w:tcBorders>
              <w:top w:val="single" w:sz="6" w:space="0" w:color="E5E5E5"/>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24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在职</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教育</w:t>
            </w:r>
          </w:p>
        </w:tc>
        <w:tc>
          <w:tcPr>
            <w:tcW w:w="123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毕业院校</w:t>
            </w:r>
            <w:r>
              <w:rPr>
                <w:rFonts w:ascii="方正仿宋_GBK" w:eastAsia="方正仿宋_GBK" w:hAnsi="方正仿宋_GBK" w:cs="方正仿宋_GBK" w:hint="eastAsia"/>
                <w:sz w:val="24"/>
                <w:szCs w:val="24"/>
              </w:rPr>
              <w:t>及</w:t>
            </w:r>
            <w:r>
              <w:rPr>
                <w:rFonts w:ascii="方正仿宋_GBK" w:eastAsia="方正仿宋_GBK" w:hAnsi="方正仿宋_GBK" w:cs="方正仿宋_GBK" w:hint="eastAsia"/>
                <w:sz w:val="24"/>
                <w:szCs w:val="24"/>
              </w:rPr>
              <w:t>专业</w:t>
            </w:r>
          </w:p>
        </w:tc>
        <w:tc>
          <w:tcPr>
            <w:tcW w:w="84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c>
          <w:tcPr>
            <w:tcW w:w="169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毕业时间</w:t>
            </w:r>
          </w:p>
        </w:tc>
        <w:tc>
          <w:tcPr>
            <w:tcW w:w="19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E878A9">
            <w:pPr>
              <w:jc w:val="center"/>
              <w:rPr>
                <w:rFonts w:ascii="方正仿宋_GBK" w:eastAsia="方正仿宋_GBK" w:hAnsi="方正仿宋_GBK" w:cs="方正仿宋_GBK"/>
                <w:sz w:val="24"/>
                <w:szCs w:val="24"/>
              </w:rPr>
            </w:pPr>
          </w:p>
        </w:tc>
      </w:tr>
      <w:tr w:rsidR="00E878A9">
        <w:tc>
          <w:tcPr>
            <w:tcW w:w="4125"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报考承诺</w:t>
            </w:r>
          </w:p>
        </w:tc>
        <w:tc>
          <w:tcPr>
            <w:tcW w:w="5535" w:type="dxa"/>
            <w:gridSpan w:val="5"/>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报名审查意见</w:t>
            </w:r>
          </w:p>
        </w:tc>
      </w:tr>
      <w:tr w:rsidR="00E878A9">
        <w:tc>
          <w:tcPr>
            <w:tcW w:w="4125"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本人确认自己符合拟报考岗位所需的资格条件，所提供的材料真实、有效，如经审查不符，承诺自动放弃考试和聘用资格。</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报考者签名：</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年</w:t>
            </w:r>
            <w:r>
              <w:rPr>
                <w:rFonts w:ascii="方正仿宋_GBK" w:eastAsia="方正仿宋_GBK" w:hAnsi="方正仿宋_GBK" w:cs="方正仿宋_GBK" w:hint="eastAsia"/>
                <w:sz w:val="24"/>
                <w:szCs w:val="24"/>
              </w:rPr>
              <w:t xml:space="preserve">   </w:t>
            </w:r>
            <w:r>
              <w:rPr>
                <w:rFonts w:ascii="方正仿宋_GBK" w:eastAsia="方正仿宋_GBK" w:hAnsi="方正仿宋_GBK" w:cs="方正仿宋_GBK" w:hint="eastAsia"/>
                <w:sz w:val="24"/>
                <w:szCs w:val="24"/>
              </w:rPr>
              <w:t>月</w:t>
            </w:r>
            <w:r>
              <w:rPr>
                <w:rFonts w:ascii="方正仿宋_GBK" w:eastAsia="方正仿宋_GBK" w:hAnsi="方正仿宋_GBK" w:cs="方正仿宋_GBK" w:hint="eastAsia"/>
                <w:sz w:val="24"/>
                <w:szCs w:val="24"/>
              </w:rPr>
              <w:t xml:space="preserve">   </w:t>
            </w:r>
            <w:r>
              <w:rPr>
                <w:rFonts w:ascii="方正仿宋_GBK" w:eastAsia="方正仿宋_GBK" w:hAnsi="方正仿宋_GBK" w:cs="方正仿宋_GBK" w:hint="eastAsia"/>
                <w:sz w:val="24"/>
                <w:szCs w:val="24"/>
              </w:rPr>
              <w:t>日</w:t>
            </w:r>
          </w:p>
        </w:tc>
        <w:tc>
          <w:tcPr>
            <w:tcW w:w="5535" w:type="dxa"/>
            <w:gridSpan w:val="5"/>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签名：</w:t>
            </w:r>
          </w:p>
          <w:p w:rsidR="00E878A9" w:rsidRDefault="004E3AC3">
            <w:pPr>
              <w:jc w:val="center"/>
              <w:rPr>
                <w:rFonts w:ascii="方正仿宋_GBK" w:eastAsia="方正仿宋_GBK" w:hAnsi="方正仿宋_GBK" w:cs="方正仿宋_GBK"/>
                <w:sz w:val="24"/>
                <w:szCs w:val="24"/>
              </w:rPr>
            </w:pPr>
            <w:r>
              <w:rPr>
                <w:rFonts w:ascii="方正仿宋_GBK" w:eastAsia="方正仿宋_GBK" w:hAnsi="方正仿宋_GBK" w:cs="方正仿宋_GBK" w:hint="eastAsia"/>
                <w:sz w:val="24"/>
                <w:szCs w:val="24"/>
              </w:rPr>
              <w:t>年</w:t>
            </w:r>
            <w:r>
              <w:rPr>
                <w:rFonts w:ascii="方正仿宋_GBK" w:eastAsia="方正仿宋_GBK" w:hAnsi="方正仿宋_GBK" w:cs="方正仿宋_GBK" w:hint="eastAsia"/>
                <w:sz w:val="24"/>
                <w:szCs w:val="24"/>
              </w:rPr>
              <w:t xml:space="preserve">   </w:t>
            </w:r>
            <w:r>
              <w:rPr>
                <w:rFonts w:ascii="方正仿宋_GBK" w:eastAsia="方正仿宋_GBK" w:hAnsi="方正仿宋_GBK" w:cs="方正仿宋_GBK" w:hint="eastAsia"/>
                <w:sz w:val="24"/>
                <w:szCs w:val="24"/>
              </w:rPr>
              <w:t>月</w:t>
            </w:r>
            <w:r>
              <w:rPr>
                <w:rFonts w:ascii="方正仿宋_GBK" w:eastAsia="方正仿宋_GBK" w:hAnsi="方正仿宋_GBK" w:cs="方正仿宋_GBK" w:hint="eastAsia"/>
                <w:sz w:val="24"/>
                <w:szCs w:val="24"/>
              </w:rPr>
              <w:t xml:space="preserve">   </w:t>
            </w:r>
            <w:r>
              <w:rPr>
                <w:rFonts w:ascii="方正仿宋_GBK" w:eastAsia="方正仿宋_GBK" w:hAnsi="方正仿宋_GBK" w:cs="方正仿宋_GBK" w:hint="eastAsia"/>
                <w:sz w:val="24"/>
                <w:szCs w:val="24"/>
              </w:rPr>
              <w:t>日</w:t>
            </w:r>
          </w:p>
        </w:tc>
      </w:tr>
    </w:tbl>
    <w:p w:rsidR="00E878A9" w:rsidRDefault="00E878A9"/>
    <w:sectPr w:rsidR="00E878A9" w:rsidSect="00E878A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3AC3" w:rsidRDefault="004E3AC3" w:rsidP="00C865F2">
      <w:r>
        <w:separator/>
      </w:r>
    </w:p>
  </w:endnote>
  <w:endnote w:type="continuationSeparator" w:id="0">
    <w:p w:rsidR="004E3AC3" w:rsidRDefault="004E3AC3" w:rsidP="00C865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amp;quot">
    <w:altName w:val="Segoe Print"/>
    <w:charset w:val="00"/>
    <w:family w:val="auto"/>
    <w:pitch w:val="default"/>
    <w:sig w:usb0="00000000" w:usb1="00000000" w:usb2="00000000" w:usb3="00000000" w:csb0="00000000" w:csb1="00000000"/>
  </w:font>
  <w:font w:name="方正楷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3AC3" w:rsidRDefault="004E3AC3" w:rsidP="00C865F2">
      <w:r>
        <w:separator/>
      </w:r>
    </w:p>
  </w:footnote>
  <w:footnote w:type="continuationSeparator" w:id="0">
    <w:p w:rsidR="004E3AC3" w:rsidRDefault="004E3AC3" w:rsidP="00C865F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EFCBB2"/>
    <w:multiLevelType w:val="singleLevel"/>
    <w:tmpl w:val="29EFCBB2"/>
    <w:lvl w:ilvl="0">
      <w:start w:val="5"/>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1A9750AD"/>
    <w:rsid w:val="004E3AC3"/>
    <w:rsid w:val="00C865F2"/>
    <w:rsid w:val="00E878A9"/>
    <w:rsid w:val="1A9750AD"/>
    <w:rsid w:val="2E272CD0"/>
    <w:rsid w:val="699060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E878A9"/>
    <w:pPr>
      <w:widowControl w:val="0"/>
      <w:jc w:val="both"/>
    </w:pPr>
    <w:rPr>
      <w:rFonts w:ascii="Calibri" w:hAnsi="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uiPriority w:val="39"/>
    <w:qFormat/>
    <w:rsid w:val="00E878A9"/>
    <w:pPr>
      <w:tabs>
        <w:tab w:val="left" w:pos="1260"/>
        <w:tab w:val="left" w:pos="1685"/>
        <w:tab w:val="right" w:leader="dot" w:pos="8400"/>
      </w:tabs>
      <w:spacing w:line="320" w:lineRule="exact"/>
      <w:ind w:firstLineChars="100" w:firstLine="280"/>
    </w:pPr>
  </w:style>
  <w:style w:type="paragraph" w:styleId="a3">
    <w:name w:val="Normal (Web)"/>
    <w:basedOn w:val="a"/>
    <w:qFormat/>
    <w:rsid w:val="00E878A9"/>
    <w:pPr>
      <w:spacing w:beforeAutospacing="1" w:afterAutospacing="1"/>
      <w:jc w:val="left"/>
    </w:pPr>
    <w:rPr>
      <w:kern w:val="0"/>
      <w:sz w:val="24"/>
    </w:rPr>
  </w:style>
  <w:style w:type="paragraph" w:styleId="a4">
    <w:name w:val="header"/>
    <w:basedOn w:val="a"/>
    <w:link w:val="Char"/>
    <w:rsid w:val="00C865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C865F2"/>
    <w:rPr>
      <w:rFonts w:ascii="Calibri" w:hAnsi="Calibri"/>
      <w:kern w:val="2"/>
      <w:sz w:val="18"/>
      <w:szCs w:val="18"/>
    </w:rPr>
  </w:style>
  <w:style w:type="paragraph" w:styleId="a5">
    <w:name w:val="footer"/>
    <w:basedOn w:val="a"/>
    <w:link w:val="Char0"/>
    <w:rsid w:val="00C865F2"/>
    <w:pPr>
      <w:tabs>
        <w:tab w:val="center" w:pos="4153"/>
        <w:tab w:val="right" w:pos="8306"/>
      </w:tabs>
      <w:snapToGrid w:val="0"/>
      <w:jc w:val="left"/>
    </w:pPr>
    <w:rPr>
      <w:sz w:val="18"/>
      <w:szCs w:val="18"/>
    </w:rPr>
  </w:style>
  <w:style w:type="character" w:customStyle="1" w:styleId="Char0">
    <w:name w:val="页脚 Char"/>
    <w:basedOn w:val="a0"/>
    <w:link w:val="a5"/>
    <w:rsid w:val="00C865F2"/>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532</Words>
  <Characters>3033</Characters>
  <Application>Microsoft Office Word</Application>
  <DocSecurity>0</DocSecurity>
  <Lines>25</Lines>
  <Paragraphs>7</Paragraphs>
  <ScaleCrop>false</ScaleCrop>
  <Company/>
  <LinksUpToDate>false</LinksUpToDate>
  <CharactersWithSpaces>3558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QL</dc:creator>
  <cp:lastModifiedBy>Administrator</cp:lastModifiedBy>
  <cp:revision>2</cp:revision>
  <dcterms:created xsi:type="dcterms:W3CDTF">2020-07-02T08:47:00Z</dcterms:created>
  <dcterms:modified xsi:type="dcterms:W3CDTF">2020-07-02T08:47:00Z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