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outlineLvl w:val="0"/>
        <w:rPr>
          <w:rFonts w:hint="eastAsia" w:eastAsia="方正小标宋_GBK"/>
          <w:sz w:val="44"/>
          <w:szCs w:val="44"/>
          <w:lang w:val="en-US" w:eastAsia="zh-CN"/>
        </w:rPr>
      </w:pPr>
      <w:r>
        <w:rPr>
          <w:rFonts w:eastAsia="方正小标宋_GBK"/>
          <w:sz w:val="44"/>
          <w:szCs w:val="44"/>
        </w:rPr>
        <w:t>重庆市潼南区</w:t>
      </w:r>
      <w:r>
        <w:rPr>
          <w:rFonts w:hint="eastAsia" w:eastAsia="方正小标宋_GBK"/>
          <w:sz w:val="44"/>
          <w:szCs w:val="44"/>
          <w:lang w:val="en-US" w:eastAsia="zh-CN"/>
        </w:rPr>
        <w:t>五桂镇村镇建设服务中心</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年部门预算情况说明</w:t>
      </w:r>
    </w:p>
    <w:p>
      <w:pPr>
        <w:keepNext w:val="0"/>
        <w:keepLines w:val="0"/>
        <w:pageBreakBefore w:val="0"/>
        <w:widowControl w:val="0"/>
        <w:kinsoku/>
        <w:wordWrap/>
        <w:overflowPunct/>
        <w:topLinePunct w:val="0"/>
        <w:autoSpaceDN/>
        <w:bidi w:val="0"/>
        <w:adjustRightInd/>
        <w:snapToGrid/>
        <w:spacing w:line="600" w:lineRule="exact"/>
        <w:ind w:firstLine="640" w:firstLineChars="200"/>
        <w:jc w:val="center"/>
        <w:textAlignment w:val="auto"/>
        <w:rPr>
          <w:rFonts w:eastAsia="方正仿宋_GBK"/>
          <w:sz w:val="32"/>
          <w:szCs w:val="32"/>
        </w:rPr>
      </w:pPr>
      <w:r>
        <w:rPr>
          <w:rFonts w:eastAsia="仿宋_GB2312"/>
          <w:sz w:val="32"/>
          <w:szCs w:val="32"/>
        </w:rPr>
        <w:t xml:space="preserve"> </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eastAsia="方正黑体_GBK"/>
          <w:sz w:val="32"/>
          <w:szCs w:val="32"/>
        </w:rPr>
      </w:pPr>
      <w:r>
        <w:rPr>
          <w:rFonts w:eastAsia="方正黑体_GBK"/>
          <w:sz w:val="32"/>
          <w:szCs w:val="32"/>
        </w:rPr>
        <w:t>一、单位基本情况</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eastAsia="方正楷体_GBK"/>
          <w:sz w:val="32"/>
          <w:szCs w:val="32"/>
        </w:rPr>
      </w:pPr>
      <w:r>
        <w:rPr>
          <w:rFonts w:eastAsia="方正楷体_GBK"/>
          <w:sz w:val="32"/>
          <w:szCs w:val="32"/>
        </w:rPr>
        <w:t>（一）</w:t>
      </w:r>
      <w:r>
        <w:rPr>
          <w:rFonts w:hint="default" w:eastAsia="方正楷体_GBK"/>
          <w:sz w:val="32"/>
          <w:szCs w:val="32"/>
          <w:lang w:val="en-US" w:eastAsia="zh-CN"/>
        </w:rPr>
        <w:t>职能职责</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主要承担村镇规划、村镇建设、市政公用、市容环卫、环境保护、交通建设、河道湖泊的管理保护等事务性工作,承担河长体系建设实施具体工作。</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eastAsia="方正楷体_GBK"/>
          <w:sz w:val="32"/>
          <w:szCs w:val="32"/>
        </w:rPr>
      </w:pPr>
      <w:r>
        <w:rPr>
          <w:rFonts w:eastAsia="方正楷体_GBK"/>
          <w:sz w:val="32"/>
          <w:szCs w:val="32"/>
        </w:rPr>
        <w:t>（二）单位构成</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重庆市潼南区五桂镇村镇建设服务中心是重庆市潼南区五桂镇人民政府下属二级预算单位</w:t>
      </w:r>
      <w:r>
        <w:rPr>
          <w:rFonts w:hint="eastAsia" w:eastAsia="方正仿宋_GBK" w:cs="Times New Roman"/>
          <w:kern w:val="2"/>
          <w:sz w:val="32"/>
          <w:szCs w:val="32"/>
          <w:lang w:val="en-US" w:eastAsia="zh-CN" w:bidi="ar-SA"/>
        </w:rPr>
        <w:t>,为全额拨款事业单位</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eastAsia="方正黑体_GBK"/>
          <w:sz w:val="32"/>
          <w:szCs w:val="32"/>
        </w:rPr>
      </w:pPr>
      <w:r>
        <w:rPr>
          <w:rFonts w:eastAsia="方正黑体_GBK"/>
          <w:sz w:val="32"/>
          <w:szCs w:val="32"/>
        </w:rPr>
        <w:t>二、部门收支总体情况</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（一）收入预算：2024年年初预算数40.55万元，其中：一般公共预算拨款40.55万元，政府性基金预算拨款 0万元,国有资本经营预算收入0万元，事业收入0万元，事业单位经营收入0 万元，其他收入0万元，收入较去年</w:t>
      </w:r>
      <w:r>
        <w:rPr>
          <w:rFonts w:hint="eastAsia" w:eastAsia="方正仿宋_GBK" w:cs="Times New Roman"/>
          <w:kern w:val="2"/>
          <w:sz w:val="32"/>
          <w:szCs w:val="32"/>
          <w:lang w:val="en-US" w:eastAsia="zh-CN" w:bidi="ar-SA"/>
        </w:rPr>
        <w:t>增加2.08</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，主要是基本支出增加2.08万元</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（二）支出预算：2024年年初预算数40.55万元，其中：社会保障和就业支出5.59 万元，卫生健康支出 1.98万元，城乡社区支出31.51万元，住房保障支出1.46万元</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支出较去年</w:t>
      </w:r>
      <w:r>
        <w:rPr>
          <w:rFonts w:hint="eastAsia" w:eastAsia="方正仿宋_GBK" w:cs="Times New Roman"/>
          <w:kern w:val="2"/>
          <w:sz w:val="32"/>
          <w:szCs w:val="32"/>
          <w:lang w:val="en-US" w:eastAsia="zh-CN" w:bidi="ar-SA"/>
        </w:rPr>
        <w:t>增加2.08</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，主要原因是基本支出增加2.08万元</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eastAsia="方正黑体_GBK"/>
          <w:sz w:val="32"/>
          <w:szCs w:val="32"/>
        </w:rPr>
      </w:pPr>
      <w:r>
        <w:rPr>
          <w:rFonts w:eastAsia="方正黑体_GBK"/>
          <w:sz w:val="32"/>
          <w:szCs w:val="32"/>
        </w:rPr>
        <w:t>三、部门预算情况说明</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2024年一般公共预算财政拨款收入40.55万元，一般公共预算财政拨款支出40.55万元，比2023年</w:t>
      </w:r>
      <w:r>
        <w:rPr>
          <w:rFonts w:hint="eastAsia" w:eastAsia="方正仿宋_GBK" w:cs="Times New Roman"/>
          <w:kern w:val="2"/>
          <w:sz w:val="32"/>
          <w:szCs w:val="32"/>
          <w:lang w:val="en-US" w:eastAsia="zh-CN" w:bidi="ar-SA"/>
        </w:rPr>
        <w:t>增加2.08</w:t>
      </w:r>
      <w:r>
        <w:rPr>
          <w:rFonts w:hint="eastAsia" w:ascii="Times New Roman" w:hAnsi="Times New Roman" w:eastAsia="方正仿宋_GBK" w:cs="Times New Roman"/>
          <w:kern w:val="2"/>
          <w:sz w:val="32"/>
          <w:szCs w:val="32"/>
          <w:lang w:val="en-US" w:eastAsia="zh-CN" w:bidi="ar-SA"/>
        </w:rPr>
        <w:t>万元。其中：基本支出40.55万元，比2023</w:t>
      </w:r>
      <w:r>
        <w:rPr>
          <w:rFonts w:hint="eastAsia" w:eastAsia="方正仿宋_GBK" w:cs="Times New Roman"/>
          <w:kern w:val="2"/>
          <w:sz w:val="32"/>
          <w:szCs w:val="32"/>
          <w:lang w:val="en-US" w:eastAsia="zh-CN" w:bidi="ar-SA"/>
        </w:rPr>
        <w:t>增加2.08</w:t>
      </w:r>
      <w:r>
        <w:rPr>
          <w:rFonts w:hint="eastAsia" w:ascii="Times New Roman" w:hAnsi="Times New Roman" w:eastAsia="方正仿宋_GBK" w:cs="Times New Roman"/>
          <w:kern w:val="2"/>
          <w:sz w:val="32"/>
          <w:szCs w:val="32"/>
          <w:lang w:val="en-US" w:eastAsia="zh-CN" w:bidi="ar-SA"/>
        </w:rPr>
        <w:t>万元；项目支出</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与</w:t>
      </w:r>
      <w:r>
        <w:rPr>
          <w:rFonts w:hint="eastAsia" w:ascii="Times New Roman" w:hAnsi="Times New Roman" w:eastAsia="方正仿宋_GBK" w:cs="Times New Roman"/>
          <w:kern w:val="2"/>
          <w:sz w:val="32"/>
          <w:szCs w:val="32"/>
          <w:lang w:val="en-US" w:eastAsia="zh-CN" w:bidi="ar-SA"/>
        </w:rPr>
        <w:t>2023年</w:t>
      </w:r>
      <w:r>
        <w:rPr>
          <w:rFonts w:hint="eastAsia" w:eastAsia="方正仿宋_GBK" w:cs="Times New Roman"/>
          <w:kern w:val="2"/>
          <w:sz w:val="32"/>
          <w:szCs w:val="32"/>
          <w:lang w:val="en-US" w:eastAsia="zh-CN" w:bidi="ar-SA"/>
        </w:rPr>
        <w:t>持平</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2024年政府性基金预算收入0万元，政府性基金预算支出0元，与2023年持平。</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eastAsia="方正黑体_GBK"/>
          <w:sz w:val="32"/>
          <w:szCs w:val="32"/>
        </w:rPr>
      </w:pPr>
      <w:r>
        <w:rPr>
          <w:rFonts w:eastAsia="方正黑体_GBK"/>
          <w:sz w:val="32"/>
          <w:szCs w:val="32"/>
        </w:rPr>
        <w:t>四、“三公”经费情况说明</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本单位</w:t>
      </w:r>
      <w:r>
        <w:rPr>
          <w:rFonts w:hint="eastAsia" w:ascii="Times New Roman" w:hAnsi="Times New Roman" w:eastAsia="方正仿宋_GBK" w:cs="Times New Roman"/>
          <w:kern w:val="2"/>
          <w:sz w:val="32"/>
          <w:szCs w:val="32"/>
          <w:lang w:val="en-US" w:eastAsia="zh-CN" w:bidi="ar-SA"/>
        </w:rPr>
        <w:t>2024年“三公”经费预算</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与2023年持平。</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eastAsia="方正黑体_GBK"/>
          <w:sz w:val="32"/>
          <w:szCs w:val="32"/>
        </w:rPr>
      </w:pPr>
      <w:r>
        <w:rPr>
          <w:rFonts w:eastAsia="方正黑体_GBK"/>
          <w:sz w:val="32"/>
          <w:szCs w:val="32"/>
        </w:rPr>
        <w:t>五、其他重要事项的情况说明</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1、机关运行经费。2024年一般公共预算财政拨款运行经费</w:t>
      </w:r>
      <w:r>
        <w:rPr>
          <w:rFonts w:hint="eastAsia" w:eastAsia="方正仿宋_GBK" w:cs="Times New Roman"/>
          <w:kern w:val="2"/>
          <w:sz w:val="32"/>
          <w:szCs w:val="32"/>
          <w:lang w:val="en-US" w:eastAsia="zh-CN" w:bidi="ar-SA"/>
        </w:rPr>
        <w:t>6.84</w:t>
      </w:r>
      <w:r>
        <w:rPr>
          <w:rFonts w:hint="eastAsia" w:ascii="Times New Roman" w:hAnsi="Times New Roman" w:eastAsia="方正仿宋_GBK" w:cs="Times New Roman"/>
          <w:kern w:val="2"/>
          <w:sz w:val="32"/>
          <w:szCs w:val="32"/>
          <w:lang w:val="en-US" w:eastAsia="zh-CN" w:bidi="ar-SA"/>
        </w:rPr>
        <w:t>万元，比上年</w:t>
      </w:r>
      <w:r>
        <w:rPr>
          <w:rFonts w:hint="eastAsia" w:eastAsia="方正仿宋_GBK" w:cs="Times New Roman"/>
          <w:kern w:val="2"/>
          <w:sz w:val="32"/>
          <w:szCs w:val="32"/>
          <w:lang w:val="en-US" w:eastAsia="zh-CN" w:bidi="ar-SA"/>
        </w:rPr>
        <w:t>增加0.77</w:t>
      </w:r>
      <w:r>
        <w:rPr>
          <w:rFonts w:hint="eastAsia" w:ascii="Times New Roman" w:hAnsi="Times New Roman" w:eastAsia="方正仿宋_GBK" w:cs="Times New Roman"/>
          <w:kern w:val="2"/>
          <w:sz w:val="32"/>
          <w:szCs w:val="32"/>
          <w:lang w:val="en-US" w:eastAsia="zh-CN" w:bidi="ar-SA"/>
        </w:rPr>
        <w:t>万元。机关运行经费主要用于办公费、电费、水费、邮电费、差旅费和其他交通费等。</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2、政府采购情况。2024年无政府采购预算。</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3、绩效目标设置情况。2024年项目支出均实行了绩效目标管理，涉及一般公共预算当年财政拨款</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万元,涉及政府性基金预算当年财政拨款0万元。</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hint="eastAsia"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4、国有资产占有使用情况。</w:t>
      </w:r>
      <w:r>
        <w:rPr>
          <w:rFonts w:hint="eastAsia" w:eastAsia="方正仿宋_GBK" w:cs="Times New Roman"/>
          <w:kern w:val="2"/>
          <w:sz w:val="32"/>
          <w:szCs w:val="32"/>
          <w:lang w:val="en-US" w:eastAsia="zh-CN" w:bidi="ar-SA"/>
        </w:rPr>
        <w:t>无。</w:t>
      </w:r>
    </w:p>
    <w:p>
      <w:pPr>
        <w:keepNext w:val="0"/>
        <w:keepLines w:val="0"/>
        <w:pageBreakBefore w:val="0"/>
        <w:widowControl w:val="0"/>
        <w:kinsoku/>
        <w:wordWrap/>
        <w:overflowPunct/>
        <w:topLinePunct w:val="0"/>
        <w:autoSpaceDN/>
        <w:bidi w:val="0"/>
        <w:adjustRightInd/>
        <w:snapToGrid/>
        <w:spacing w:line="600" w:lineRule="exact"/>
        <w:ind w:firstLine="684" w:firstLineChars="214"/>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34"/>
        <w:keepNext w:val="0"/>
        <w:keepLines w:val="0"/>
        <w:pageBreakBefore w:val="0"/>
        <w:widowControl w:val="0"/>
        <w:tabs>
          <w:tab w:val="center" w:pos="4153"/>
          <w:tab w:val="left" w:pos="7275"/>
        </w:tabs>
        <w:kinsoku/>
        <w:wordWrap/>
        <w:overflowPunct/>
        <w:topLinePunct w:val="0"/>
        <w:autoSpaceDN/>
        <w:bidi w:val="0"/>
        <w:adjustRightInd/>
        <w:snapToGrid/>
        <w:spacing w:line="60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34"/>
        <w:keepNext w:val="0"/>
        <w:keepLines w:val="0"/>
        <w:pageBreakBefore w:val="0"/>
        <w:widowControl w:val="0"/>
        <w:tabs>
          <w:tab w:val="center" w:pos="4153"/>
          <w:tab w:val="left" w:pos="7275"/>
        </w:tabs>
        <w:kinsoku/>
        <w:wordWrap/>
        <w:overflowPunct/>
        <w:topLinePunct w:val="0"/>
        <w:autoSpaceDN/>
        <w:bidi w:val="0"/>
        <w:adjustRightInd/>
        <w:snapToGrid/>
        <w:spacing w:line="60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34"/>
        <w:keepNext w:val="0"/>
        <w:keepLines w:val="0"/>
        <w:pageBreakBefore w:val="0"/>
        <w:widowControl w:val="0"/>
        <w:tabs>
          <w:tab w:val="center" w:pos="4153"/>
          <w:tab w:val="left" w:pos="7275"/>
        </w:tabs>
        <w:kinsoku/>
        <w:wordWrap/>
        <w:overflowPunct/>
        <w:topLinePunct w:val="0"/>
        <w:autoSpaceDN/>
        <w:bidi w:val="0"/>
        <w:adjustRightInd/>
        <w:snapToGrid/>
        <w:spacing w:line="60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34"/>
        <w:keepNext w:val="0"/>
        <w:keepLines w:val="0"/>
        <w:pageBreakBefore w:val="0"/>
        <w:widowControl w:val="0"/>
        <w:tabs>
          <w:tab w:val="center" w:pos="4153"/>
          <w:tab w:val="left" w:pos="7275"/>
        </w:tabs>
        <w:kinsoku/>
        <w:wordWrap/>
        <w:overflowPunct/>
        <w:topLinePunct w:val="0"/>
        <w:autoSpaceDN/>
        <w:bidi w:val="0"/>
        <w:adjustRightInd/>
        <w:snapToGrid/>
        <w:spacing w:line="60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w:t>
      </w:r>
      <w:bookmarkStart w:id="0" w:name="_GoBack"/>
      <w:bookmarkEnd w:id="0"/>
      <w:r>
        <w:rPr>
          <w:rFonts w:hint="eastAsia" w:ascii="Times New Roman" w:hAnsi="Times New Roman" w:eastAsia="方正仿宋_GBK" w:cs="Times New Roman"/>
          <w:kern w:val="2"/>
          <w:sz w:val="32"/>
          <w:szCs w:val="32"/>
          <w:lang w:val="en-US" w:eastAsia="zh-CN" w:bidi="ar-SA"/>
        </w:rPr>
        <w:t>、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N/>
        <w:bidi w:val="0"/>
        <w:adjustRightInd/>
        <w:snapToGrid/>
        <w:spacing w:line="600" w:lineRule="exact"/>
        <w:ind w:firstLine="640" w:firstLineChars="200"/>
        <w:jc w:val="right"/>
        <w:textAlignment w:val="auto"/>
        <w:rPr>
          <w:rFonts w:eastAsia="方正仿宋_GBK"/>
          <w:sz w:val="32"/>
          <w:szCs w:val="32"/>
        </w:rPr>
      </w:pPr>
      <w:r>
        <w:rPr>
          <w:rFonts w:eastAsia="方正仿宋_GBK"/>
          <w:sz w:val="32"/>
          <w:szCs w:val="32"/>
        </w:rPr>
        <w:t>部门预算公开联系人：</w:t>
      </w:r>
      <w:r>
        <w:rPr>
          <w:rFonts w:hint="eastAsia" w:eastAsia="方正仿宋_GBK"/>
          <w:sz w:val="32"/>
          <w:szCs w:val="32"/>
          <w:lang w:eastAsia="zh-CN"/>
        </w:rPr>
        <w:t>黄兵</w:t>
      </w: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w:t>
      </w:r>
    </w:p>
    <w:p>
      <w:pPr>
        <w:keepNext w:val="0"/>
        <w:keepLines w:val="0"/>
        <w:pageBreakBefore w:val="0"/>
        <w:widowControl w:val="0"/>
        <w:kinsoku/>
        <w:wordWrap/>
        <w:overflowPunct/>
        <w:topLinePunct w:val="0"/>
        <w:autoSpaceDN/>
        <w:bidi w:val="0"/>
        <w:adjustRightInd/>
        <w:snapToGrid/>
        <w:spacing w:line="600" w:lineRule="exact"/>
        <w:ind w:firstLine="640" w:firstLineChars="200"/>
        <w:jc w:val="right"/>
        <w:textAlignment w:val="auto"/>
        <w:rPr>
          <w:rFonts w:hint="default" w:eastAsia="方正仿宋_GBK"/>
          <w:sz w:val="32"/>
          <w:szCs w:val="32"/>
          <w:lang w:val="en-US" w:eastAsia="zh-CN"/>
        </w:rPr>
      </w:pPr>
      <w:r>
        <w:rPr>
          <w:rFonts w:eastAsia="方正仿宋_GBK"/>
          <w:sz w:val="32"/>
          <w:szCs w:val="32"/>
        </w:rPr>
        <w:t>联系方式：</w:t>
      </w:r>
      <w:r>
        <w:rPr>
          <w:rFonts w:hint="eastAsia" w:eastAsia="方正仿宋_GBK"/>
          <w:sz w:val="32"/>
          <w:szCs w:val="32"/>
          <w:lang w:val="en-US" w:eastAsia="zh-CN"/>
        </w:rPr>
        <w:t xml:space="preserve"> 44775513</w:t>
      </w:r>
    </w:p>
    <w:p>
      <w:pPr>
        <w:widowControl/>
        <w:jc w:val="left"/>
        <w:rPr>
          <w:rFonts w:eastAsia="方正黑体_GBK"/>
          <w:sz w:val="32"/>
          <w:szCs w:val="32"/>
        </w:rPr>
        <w:sectPr>
          <w:footerReference r:id="rId3" w:type="default"/>
          <w:pgSz w:w="11906" w:h="16838"/>
          <w:pgMar w:top="1814" w:right="1701" w:bottom="1814" w:left="1701"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附件1</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83"/>
        <w:gridCol w:w="1126"/>
        <w:gridCol w:w="2528"/>
        <w:gridCol w:w="825"/>
        <w:gridCol w:w="2016"/>
        <w:gridCol w:w="2315"/>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五桂镇村镇建设服务中心</w:t>
            </w:r>
            <w:r>
              <w:rPr>
                <w:rFonts w:eastAsia="方正小标宋_GBK"/>
                <w:kern w:val="0"/>
                <w:sz w:val="36"/>
                <w:szCs w:val="36"/>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3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合计</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一般公共预算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政府性基金预算</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一、本年收入</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40.55</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40.55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40.55</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40.55</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5.59</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5.59</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城乡社区支出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二、上年结转</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二、结转下年</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一般公共预算拨款</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政府性基金预算拨款</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国有资本经营收入</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收入合计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40.55</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支出合计</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40.55</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40.55</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附件2</w:t>
      </w:r>
    </w:p>
    <w:tbl>
      <w:tblPr>
        <w:tblStyle w:val="8"/>
        <w:tblW w:w="5000"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1"/>
        <w:gridCol w:w="6384"/>
        <w:gridCol w:w="1993"/>
        <w:gridCol w:w="2062"/>
        <w:gridCol w:w="2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五桂镇村镇建设服务中心</w:t>
            </w:r>
            <w:r>
              <w:rPr>
                <w:rFonts w:eastAsia="方正小标宋_GBK"/>
                <w:kern w:val="0"/>
                <w:sz w:val="36"/>
                <w:szCs w:val="36"/>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8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功能分类科目</w:t>
            </w:r>
          </w:p>
        </w:tc>
        <w:tc>
          <w:tcPr>
            <w:tcW w:w="21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8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40.55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40.55</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208</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社会保障和就业支出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5.59</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5.59</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行政事业单位养老支出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5.59</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5.59</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2080505</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机关事业单位基本养老保险缴费支出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2080506</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机关事业单位职业年金缴费支出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0.98</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0.98</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2080599</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其他行政事业单位养老支出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210</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卫生健康支出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行政事业单位医疗</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1.98</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2101102</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事业单位医疗</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2101199</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其他行政事业单位医疗支出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0.52</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0.52</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212</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城乡社区支出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21202</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城乡社区规划与管理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2120201</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城乡社区规划与管理</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221</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住房保障支出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22102</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住房改革支出</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2210201</w:t>
            </w:r>
          </w:p>
        </w:tc>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7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bl>
    <w:p>
      <w:pPr>
        <w:widowControl/>
        <w:jc w:val="left"/>
        <w:rPr>
          <w:rFonts w:hint="eastAsia" w:eastAsia="方正黑体_GBK"/>
          <w:sz w:val="32"/>
          <w:szCs w:val="32"/>
          <w:lang w:val="en-US" w:eastAsia="zh-CN"/>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附件3</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7"/>
        <w:gridCol w:w="5019"/>
        <w:gridCol w:w="1359"/>
        <w:gridCol w:w="2298"/>
        <w:gridCol w:w="3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重庆市潼南区五桂镇村镇建设服务中心一般公共预算财政拨款基本支出预算表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noWrap/>
            <w:vAlign w:val="center"/>
          </w:tcPr>
          <w:p>
            <w:pPr>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经济分类科目</w:t>
            </w:r>
          </w:p>
        </w:tc>
        <w:tc>
          <w:tcPr>
            <w:tcW w:w="24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科目编码</w:t>
            </w:r>
          </w:p>
        </w:tc>
        <w:tc>
          <w:tcPr>
            <w:tcW w:w="1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人员经费</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40.55</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33.71</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301</w:t>
            </w:r>
          </w:p>
        </w:tc>
        <w:tc>
          <w:tcPr>
            <w:tcW w:w="1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工资福利支出</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30.85</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30.85</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30101</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基本工资</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6.15</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6.15</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30102</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津贴补贴</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30107</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绩效工资</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17.10</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30108</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机关事业单位基本养老保险缴费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1.95</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30109</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职业年金缴费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0.98</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0.98</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30110</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职工基本医疗保险缴费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30112</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其他社会保障缴费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0.59</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0.59</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30113</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30114</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医疗费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0.32</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0.32</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302</w:t>
            </w:r>
          </w:p>
        </w:tc>
        <w:tc>
          <w:tcPr>
            <w:tcW w:w="1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商品和服务支出</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6.84</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30201</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办公费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30202</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印刷费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30216</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培训费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0.09</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30228</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工会经费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0.15</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30229</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福利费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0.43</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30299</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其他商品和服务支出</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303</w:t>
            </w:r>
          </w:p>
        </w:tc>
        <w:tc>
          <w:tcPr>
            <w:tcW w:w="1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对个人和家庭的补助</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30307</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医疗费补助</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0.20</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30399</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其他对个人和家庭的补助</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附件4</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6"/>
        <w:gridCol w:w="1957"/>
        <w:gridCol w:w="516"/>
        <w:gridCol w:w="1476"/>
        <w:gridCol w:w="516"/>
        <w:gridCol w:w="996"/>
        <w:gridCol w:w="1356"/>
        <w:gridCol w:w="876"/>
        <w:gridCol w:w="516"/>
        <w:gridCol w:w="1476"/>
        <w:gridCol w:w="516"/>
        <w:gridCol w:w="997"/>
        <w:gridCol w:w="1357"/>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0" w:type="auto"/>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重庆市潼南区五桂镇村镇建设服务中心一般公共预算支出“三公”经费预算表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1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2023年预算数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潼南区五桂镇</w:t>
            </w:r>
            <w:r>
              <w:rPr>
                <w:rFonts w:hint="default" w:ascii="宋体" w:hAnsi="宋体" w:eastAsia="宋体" w:cs="宋体"/>
                <w:i w:val="0"/>
                <w:iCs w:val="0"/>
                <w:color w:val="000000"/>
                <w:kern w:val="0"/>
                <w:sz w:val="18"/>
                <w:szCs w:val="18"/>
                <w:u w:val="none"/>
                <w:lang w:val="en-US" w:eastAsia="zh-CN" w:bidi="ar"/>
              </w:rPr>
              <w:t>村镇建设服务中心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附件5</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8"/>
        <w:gridCol w:w="5551"/>
        <w:gridCol w:w="2329"/>
        <w:gridCol w:w="2244"/>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重庆市潼南区五桂镇村镇建设服务中心政府性基金预算支出表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000" w:type="pct"/>
            <w:gridSpan w:val="5"/>
            <w:vMerge w:val="continue"/>
            <w:tcBorders>
              <w:top w:val="nil"/>
              <w:left w:val="nil"/>
              <w:bottom w:val="nil"/>
              <w:right w:val="nil"/>
            </w:tcBorders>
            <w:shd w:val="clear" w:color="auto" w:fill="auto"/>
            <w:noWrap/>
            <w:vAlign w:val="center"/>
          </w:tcPr>
          <w:p>
            <w:pPr>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19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黑体_GBK" w:hAnsi="方正黑体_GBK" w:eastAsia="方正黑体_GBK" w:cs="方正黑体_GBK"/>
                <w:i w:val="0"/>
                <w:iCs w:val="0"/>
                <w:color w:val="000000"/>
                <w:sz w:val="24"/>
                <w:szCs w:val="24"/>
                <w:u w:val="none"/>
              </w:rPr>
            </w:pPr>
          </w:p>
        </w:tc>
        <w:tc>
          <w:tcPr>
            <w:tcW w:w="19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黑体_GBK" w:hAnsi="方正黑体_GBK" w:eastAsia="方正黑体_GBK" w:cs="方正黑体_GBK"/>
                <w:i w:val="0"/>
                <w:iCs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5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_GBK" w:hAnsi="方正仿宋_GBK" w:eastAsia="方正仿宋_GBK" w:cs="方正仿宋_GBK"/>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0"/>
                <w:szCs w:val="20"/>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（备注：本单位无政府性基金收支，故此表无数据。）</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附件6</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5"/>
        <w:gridCol w:w="2113"/>
        <w:gridCol w:w="4752"/>
        <w:gridCol w:w="2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4"/>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重庆市潼南区村镇建设服务中心五桂镇部门收支总表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4"/>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24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40.55</w:t>
            </w: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40.55</w:t>
            </w: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城乡社区支出</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财政专户管理资金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事业收入资金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上级补助收入资金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附属单位上缴收入资金 </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事业单位经营收入资金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其他收入资金 </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6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附件7</w:t>
      </w:r>
    </w:p>
    <w:tbl>
      <w:tblPr>
        <w:tblStyle w:val="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1"/>
        <w:gridCol w:w="3565"/>
        <w:gridCol w:w="1009"/>
        <w:gridCol w:w="1187"/>
        <w:gridCol w:w="1036"/>
        <w:gridCol w:w="1254"/>
        <w:gridCol w:w="1064"/>
        <w:gridCol w:w="736"/>
        <w:gridCol w:w="791"/>
        <w:gridCol w:w="914"/>
        <w:gridCol w:w="833"/>
        <w:gridCol w:w="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4125" w:type="dxa"/>
            <w:gridSpan w:val="12"/>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重庆市潼南区五桂镇村镇建设服务中心部门收入总表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125" w:type="dxa"/>
            <w:gridSpan w:val="12"/>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4125" w:type="dxa"/>
            <w:gridSpan w:val="1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财政专户管理资金收入</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科目编码</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科目名称</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黑体_GBK" w:hAnsi="方正黑体_GBK" w:eastAsia="方正黑体_GBK" w:cs="方正黑体_GBK"/>
                <w:i w:val="0"/>
                <w:iCs w:val="0"/>
                <w:color w:val="000000"/>
                <w:sz w:val="18"/>
                <w:szCs w:val="18"/>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6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18"/>
                <w:szCs w:val="18"/>
                <w:u w:val="none"/>
              </w:rPr>
            </w:pPr>
            <w:r>
              <w:rPr>
                <w:rFonts w:hint="default" w:ascii="方正仿宋_GBK" w:hAnsi="方正仿宋_GBK" w:eastAsia="方正仿宋_GBK" w:cs="方正仿宋_GBK"/>
                <w:b/>
                <w:bCs/>
                <w:i w:val="0"/>
                <w:iCs w:val="0"/>
                <w:color w:val="000000"/>
                <w:kern w:val="0"/>
                <w:sz w:val="18"/>
                <w:szCs w:val="18"/>
                <w:u w:val="none"/>
                <w:lang w:val="en-US" w:eastAsia="zh-CN" w:bidi="ar"/>
              </w:rPr>
              <w:t>合计</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40.55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40.55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社会保障和就业支出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5.59</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20805</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行政事业单位养老支出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5.59</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2080505</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机关事业单位基本养老保险缴费支出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2080506</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机关事业单位职业年金缴费支出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0.98</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0.98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2080599</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其他行政事业单位养老支出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210</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卫生健康支出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1.98</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21011</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行政事业单位医疗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1.98</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2101102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事业单位医疗</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2101199</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其他行政事业单位医疗支出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212</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城乡社区支出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21202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城乡社区规划与管理</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2120201</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城乡社区规划与管理</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221</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住房保障支出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22102</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住房改革支出</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2210201</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住房公积金</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附件8</w:t>
      </w:r>
    </w:p>
    <w:tbl>
      <w:tblPr>
        <w:tblStyle w:val="8"/>
        <w:tblW w:w="5000"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8"/>
        <w:gridCol w:w="4541"/>
        <w:gridCol w:w="2679"/>
        <w:gridCol w:w="2591"/>
        <w:gridCol w:w="2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重庆市潼南区五桂镇村镇建设服务中心部门支出总表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科目编码</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科目名称</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总计</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基本支出</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3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40.55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40.55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208</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行政事业单位养老支出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2080505</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机关事业单位基本养老保险缴费支出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2080506</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机关事业单位职业年金缴费支出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0.98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0.98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2080599</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其他行政事业单位养老支出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2.66</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210</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行政事业单位医疗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2101102</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事业单位医疗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2101199</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其他行政事业单位医疗支出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0.52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0.52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212</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城乡社区支出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21202</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城乡社区规划与管理</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2120201</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城乡社区规划与管理</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221</w:t>
            </w:r>
          </w:p>
        </w:tc>
        <w:tc>
          <w:tcPr>
            <w:tcW w:w="1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22102</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住房改革支出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2210201</w:t>
            </w:r>
          </w:p>
        </w:tc>
        <w:tc>
          <w:tcPr>
            <w:tcW w:w="1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住房公积金</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附件9</w:t>
      </w:r>
    </w:p>
    <w:tbl>
      <w:tblPr>
        <w:tblStyle w:val="8"/>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36"/>
                <w:szCs w:val="36"/>
              </w:rPr>
              <w:t>重庆市潼南区</w:t>
            </w:r>
            <w:r>
              <w:rPr>
                <w:rFonts w:hint="eastAsia" w:eastAsia="方正小标宋_GBK"/>
                <w:sz w:val="36"/>
                <w:szCs w:val="36"/>
                <w:lang w:eastAsia="zh-CN"/>
              </w:rPr>
              <w:t>五桂镇</w:t>
            </w:r>
            <w:r>
              <w:rPr>
                <w:rFonts w:hint="default" w:ascii="方正小标宋_GBK" w:hAnsi="方正小标宋_GBK" w:eastAsia="方正小标宋_GBK" w:cs="方正小标宋_GBK"/>
                <w:i w:val="0"/>
                <w:iCs w:val="0"/>
                <w:color w:val="000000"/>
                <w:kern w:val="0"/>
                <w:sz w:val="36"/>
                <w:szCs w:val="36"/>
                <w:u w:val="none"/>
                <w:lang w:val="en-US" w:eastAsia="zh-CN" w:bidi="ar"/>
              </w:rPr>
              <w:t>村镇建设服务中心</w:t>
            </w:r>
            <w:r>
              <w:rPr>
                <w:rFonts w:eastAsia="方正小标宋_GBK"/>
                <w:sz w:val="36"/>
                <w:szCs w:val="36"/>
              </w:rPr>
              <w:t>政府采购预算明细表</w:t>
            </w:r>
          </w:p>
        </w:tc>
      </w:tr>
      <w:tr>
        <w:tblPrEx>
          <w:tblCellMar>
            <w:top w:w="0" w:type="dxa"/>
            <w:left w:w="108" w:type="dxa"/>
            <w:bottom w:w="0" w:type="dxa"/>
            <w:right w:w="108" w:type="dxa"/>
          </w:tblCellMar>
        </w:tblPrEx>
        <w:trPr>
          <w:cantSplit/>
          <w:trHeight w:val="329" w:hRule="atLeast"/>
          <w:jc w:val="center"/>
        </w:trPr>
        <w:tc>
          <w:tcPr>
            <w:tcW w:w="13998" w:type="dxa"/>
            <w:gridSpan w:val="1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工程类</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bl>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1202"/>
        <w:gridCol w:w="1202"/>
        <w:gridCol w:w="681"/>
        <w:gridCol w:w="714"/>
        <w:gridCol w:w="714"/>
        <w:gridCol w:w="714"/>
        <w:gridCol w:w="813"/>
        <w:gridCol w:w="680"/>
        <w:gridCol w:w="788"/>
        <w:gridCol w:w="680"/>
        <w:gridCol w:w="5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eastAsia="方正小标宋_GBK"/>
                <w:sz w:val="36"/>
                <w:szCs w:val="36"/>
              </w:rPr>
              <w:t>重庆市潼南区</w:t>
            </w:r>
            <w:r>
              <w:rPr>
                <w:rFonts w:hint="eastAsia" w:eastAsia="方正小标宋_GBK"/>
                <w:sz w:val="36"/>
                <w:szCs w:val="36"/>
                <w:lang w:eastAsia="zh-CN"/>
              </w:rPr>
              <w:t>五桂镇</w:t>
            </w:r>
            <w:r>
              <w:rPr>
                <w:rFonts w:hint="default" w:ascii="方正小标宋_GBK" w:hAnsi="方正小标宋_GBK" w:eastAsia="方正小标宋_GBK" w:cs="方正小标宋_GBK"/>
                <w:i w:val="0"/>
                <w:iCs w:val="0"/>
                <w:color w:val="000000"/>
                <w:kern w:val="0"/>
                <w:sz w:val="36"/>
                <w:szCs w:val="36"/>
                <w:u w:val="none"/>
                <w:lang w:val="en-US" w:eastAsia="zh-CN" w:bidi="ar"/>
              </w:rPr>
              <w:t>村镇建设服务中心</w:t>
            </w:r>
            <w:r>
              <w:rPr>
                <w:rFonts w:eastAsia="方正小标宋_GBK"/>
                <w:sz w:val="36"/>
                <w:szCs w:val="36"/>
              </w:rPr>
              <w:t>项目支出明细表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序号</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预算单位</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项目名称</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合计</w:t>
            </w:r>
          </w:p>
        </w:tc>
        <w:tc>
          <w:tcPr>
            <w:tcW w:w="1039"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年初特定目标</w:t>
            </w:r>
          </w:p>
        </w:tc>
        <w:tc>
          <w:tcPr>
            <w:tcW w:w="2733"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上级专项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auto"/>
                <w:sz w:val="18"/>
                <w:szCs w:val="18"/>
                <w:u w:val="none"/>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auto"/>
                <w:sz w:val="18"/>
                <w:szCs w:val="18"/>
                <w:u w:val="none"/>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auto"/>
                <w:sz w:val="18"/>
                <w:szCs w:val="18"/>
                <w:u w:val="none"/>
                <w:shd w:val="clear" w:color="auto" w:fill="auto"/>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auto"/>
                <w:sz w:val="18"/>
                <w:szCs w:val="18"/>
                <w:u w:val="none"/>
                <w:shd w:val="clear" w:color="auto" w:fill="auto"/>
              </w:rPr>
            </w:pP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小计</w:t>
            </w: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人员性项目</w:t>
            </w: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一般性项目</w:t>
            </w:r>
          </w:p>
        </w:tc>
        <w:tc>
          <w:tcPr>
            <w:tcW w:w="283"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民生配套项目</w:t>
            </w:r>
          </w:p>
        </w:tc>
        <w:tc>
          <w:tcPr>
            <w:tcW w:w="239"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小计</w:t>
            </w:r>
          </w:p>
        </w:tc>
        <w:tc>
          <w:tcPr>
            <w:tcW w:w="277"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提前下达专项</w:t>
            </w:r>
          </w:p>
        </w:tc>
        <w:tc>
          <w:tcPr>
            <w:tcW w:w="239"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结转项目</w:t>
            </w:r>
          </w:p>
        </w:tc>
        <w:tc>
          <w:tcPr>
            <w:tcW w:w="1975"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市级专项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pPr>
    </w:p>
    <w:sectPr>
      <w:footerReference r:id="rId4" w:type="default"/>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32D0A779-933C-47C1-A343-346078B446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E0000" w:usb2="00000000" w:usb3="00000000" w:csb0="00040000" w:csb1="00000000"/>
    <w:embedRegular r:id="rId2" w:fontKey="{BC793400-56C8-4208-965B-79B78D983407}"/>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BA50A7F4-89C0-4086-9D80-A4DD3E89C135}"/>
  </w:font>
  <w:font w:name="仿宋_GB2312">
    <w:panose1 w:val="02010609030101010101"/>
    <w:charset w:val="86"/>
    <w:family w:val="modern"/>
    <w:pitch w:val="default"/>
    <w:sig w:usb0="00000001" w:usb1="080E0000" w:usb2="00000000" w:usb3="00000000" w:csb0="00040000" w:csb1="00000000"/>
    <w:embedRegular r:id="rId4" w:fontKey="{28458F4E-C7DF-4F9E-AA46-DF23781CA7BA}"/>
  </w:font>
  <w:font w:name="方正黑体_GBK">
    <w:panose1 w:val="03000509000000000000"/>
    <w:charset w:val="86"/>
    <w:family w:val="script"/>
    <w:pitch w:val="default"/>
    <w:sig w:usb0="00000001" w:usb1="080E0000" w:usb2="00000000" w:usb3="00000000" w:csb0="00040000" w:csb1="00000000"/>
    <w:embedRegular r:id="rId5" w:fontKey="{68C6776A-A2DA-4505-BD0C-6733E3CA8FCD}"/>
  </w:font>
  <w:font w:name="方正楷体_GBK">
    <w:panose1 w:val="02000000000000000000"/>
    <w:charset w:val="86"/>
    <w:family w:val="script"/>
    <w:pitch w:val="default"/>
    <w:sig w:usb0="800002BF" w:usb1="38CF7CFA" w:usb2="00000016" w:usb3="00000000" w:csb0="00040000" w:csb1="00000000"/>
    <w:embedRegular r:id="rId6" w:fontKey="{DC0BF755-A9DA-4C95-9A09-E9A812C44A16}"/>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408</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DJiZDc2YzE4NzhkOTYxYzA1NTYzNTkzZmIyZjY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1BCA"/>
    <w:rsid w:val="00343544"/>
    <w:rsid w:val="00343D3E"/>
    <w:rsid w:val="0035780D"/>
    <w:rsid w:val="0036362C"/>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97CDB"/>
    <w:rsid w:val="008C2C83"/>
    <w:rsid w:val="008D3E31"/>
    <w:rsid w:val="008D7B5B"/>
    <w:rsid w:val="00970311"/>
    <w:rsid w:val="00980EE4"/>
    <w:rsid w:val="0099444A"/>
    <w:rsid w:val="009C0815"/>
    <w:rsid w:val="009F24FE"/>
    <w:rsid w:val="009F256A"/>
    <w:rsid w:val="00A00605"/>
    <w:rsid w:val="00A272F2"/>
    <w:rsid w:val="00A91667"/>
    <w:rsid w:val="00AA06C3"/>
    <w:rsid w:val="00AA08EA"/>
    <w:rsid w:val="00AC3945"/>
    <w:rsid w:val="00AD0C52"/>
    <w:rsid w:val="00AD2978"/>
    <w:rsid w:val="00AD541D"/>
    <w:rsid w:val="00AE7D48"/>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10549E3"/>
    <w:rsid w:val="01274366"/>
    <w:rsid w:val="01401A60"/>
    <w:rsid w:val="015A016E"/>
    <w:rsid w:val="016417A4"/>
    <w:rsid w:val="02177A6B"/>
    <w:rsid w:val="02276CDE"/>
    <w:rsid w:val="02E60851"/>
    <w:rsid w:val="02F216FC"/>
    <w:rsid w:val="0318024C"/>
    <w:rsid w:val="033579B8"/>
    <w:rsid w:val="03FB4339"/>
    <w:rsid w:val="04227034"/>
    <w:rsid w:val="04371904"/>
    <w:rsid w:val="04622B4E"/>
    <w:rsid w:val="051B68CD"/>
    <w:rsid w:val="053C0B8D"/>
    <w:rsid w:val="059D461C"/>
    <w:rsid w:val="05B34E63"/>
    <w:rsid w:val="05E00732"/>
    <w:rsid w:val="05E16ED2"/>
    <w:rsid w:val="06616243"/>
    <w:rsid w:val="06E64DB5"/>
    <w:rsid w:val="07D74CDF"/>
    <w:rsid w:val="07DF2BAA"/>
    <w:rsid w:val="0802440D"/>
    <w:rsid w:val="087459EC"/>
    <w:rsid w:val="089F1C5C"/>
    <w:rsid w:val="09066342"/>
    <w:rsid w:val="09717916"/>
    <w:rsid w:val="099C40FB"/>
    <w:rsid w:val="09CE41EC"/>
    <w:rsid w:val="0A845A71"/>
    <w:rsid w:val="0A8F3F52"/>
    <w:rsid w:val="0AE40C5E"/>
    <w:rsid w:val="0B624041"/>
    <w:rsid w:val="0B970E43"/>
    <w:rsid w:val="0BA05F4E"/>
    <w:rsid w:val="0BDB62C7"/>
    <w:rsid w:val="0CCF4ADA"/>
    <w:rsid w:val="0CEC743A"/>
    <w:rsid w:val="0D566B03"/>
    <w:rsid w:val="0D8C7292"/>
    <w:rsid w:val="0DEE03B4"/>
    <w:rsid w:val="0E1C182B"/>
    <w:rsid w:val="0E3F7123"/>
    <w:rsid w:val="10455B23"/>
    <w:rsid w:val="10D97499"/>
    <w:rsid w:val="11327C27"/>
    <w:rsid w:val="116019C8"/>
    <w:rsid w:val="119D3C86"/>
    <w:rsid w:val="11B5604C"/>
    <w:rsid w:val="12297585"/>
    <w:rsid w:val="122C1D03"/>
    <w:rsid w:val="12344F34"/>
    <w:rsid w:val="123F4338"/>
    <w:rsid w:val="1270142A"/>
    <w:rsid w:val="12A1218B"/>
    <w:rsid w:val="12D1658C"/>
    <w:rsid w:val="12F80A67"/>
    <w:rsid w:val="13367EB4"/>
    <w:rsid w:val="13E13E88"/>
    <w:rsid w:val="14946A93"/>
    <w:rsid w:val="14DB1FD4"/>
    <w:rsid w:val="151D77DE"/>
    <w:rsid w:val="15235D67"/>
    <w:rsid w:val="152449FC"/>
    <w:rsid w:val="154B54F4"/>
    <w:rsid w:val="15681628"/>
    <w:rsid w:val="166E74A4"/>
    <w:rsid w:val="16A803DE"/>
    <w:rsid w:val="16B44623"/>
    <w:rsid w:val="16EB42BE"/>
    <w:rsid w:val="17052AB3"/>
    <w:rsid w:val="17B368A8"/>
    <w:rsid w:val="18145165"/>
    <w:rsid w:val="18231D1A"/>
    <w:rsid w:val="185E0ADF"/>
    <w:rsid w:val="187B6642"/>
    <w:rsid w:val="19A75E26"/>
    <w:rsid w:val="1A5D6290"/>
    <w:rsid w:val="1AA62AE4"/>
    <w:rsid w:val="1B644B05"/>
    <w:rsid w:val="1BF6363A"/>
    <w:rsid w:val="1C63380A"/>
    <w:rsid w:val="1C6A31C3"/>
    <w:rsid w:val="1C8046AD"/>
    <w:rsid w:val="1CCB4B70"/>
    <w:rsid w:val="1CE23AE0"/>
    <w:rsid w:val="1D2D10AF"/>
    <w:rsid w:val="1DEE2207"/>
    <w:rsid w:val="1DF328B5"/>
    <w:rsid w:val="1E6B327E"/>
    <w:rsid w:val="1E911169"/>
    <w:rsid w:val="1ED50B96"/>
    <w:rsid w:val="1EED3BFB"/>
    <w:rsid w:val="1F833C2E"/>
    <w:rsid w:val="1FC303CA"/>
    <w:rsid w:val="206B7D6A"/>
    <w:rsid w:val="206C2914"/>
    <w:rsid w:val="208115C4"/>
    <w:rsid w:val="20EA5B84"/>
    <w:rsid w:val="210B58E7"/>
    <w:rsid w:val="217F456C"/>
    <w:rsid w:val="21AA6177"/>
    <w:rsid w:val="21AF615A"/>
    <w:rsid w:val="21EA1D42"/>
    <w:rsid w:val="222557E0"/>
    <w:rsid w:val="22643293"/>
    <w:rsid w:val="236043E2"/>
    <w:rsid w:val="23E746D1"/>
    <w:rsid w:val="2419690F"/>
    <w:rsid w:val="245D278E"/>
    <w:rsid w:val="24F02B7D"/>
    <w:rsid w:val="25311480"/>
    <w:rsid w:val="25450795"/>
    <w:rsid w:val="25AB6FE2"/>
    <w:rsid w:val="264674C0"/>
    <w:rsid w:val="265F2724"/>
    <w:rsid w:val="267C6519"/>
    <w:rsid w:val="26C16617"/>
    <w:rsid w:val="270D5FCB"/>
    <w:rsid w:val="27433B66"/>
    <w:rsid w:val="276E162E"/>
    <w:rsid w:val="2795146C"/>
    <w:rsid w:val="279F519A"/>
    <w:rsid w:val="27A02EA3"/>
    <w:rsid w:val="27DA64BD"/>
    <w:rsid w:val="282817BD"/>
    <w:rsid w:val="28595C3D"/>
    <w:rsid w:val="289245B8"/>
    <w:rsid w:val="28CC7C8E"/>
    <w:rsid w:val="28E51EAA"/>
    <w:rsid w:val="2A150A97"/>
    <w:rsid w:val="2AF90B43"/>
    <w:rsid w:val="2B2A36FB"/>
    <w:rsid w:val="2B367AF8"/>
    <w:rsid w:val="2BA52521"/>
    <w:rsid w:val="2C194F20"/>
    <w:rsid w:val="2C4409B5"/>
    <w:rsid w:val="2C7C7152"/>
    <w:rsid w:val="2CA95B0F"/>
    <w:rsid w:val="2CB05500"/>
    <w:rsid w:val="2CE675AA"/>
    <w:rsid w:val="2DC36881"/>
    <w:rsid w:val="2E2547C1"/>
    <w:rsid w:val="2E68444C"/>
    <w:rsid w:val="2EB47660"/>
    <w:rsid w:val="2F8A3221"/>
    <w:rsid w:val="2F9A2CA1"/>
    <w:rsid w:val="301541ED"/>
    <w:rsid w:val="30221C48"/>
    <w:rsid w:val="30240B15"/>
    <w:rsid w:val="311D122A"/>
    <w:rsid w:val="31451B93"/>
    <w:rsid w:val="31B91B79"/>
    <w:rsid w:val="31C93EE5"/>
    <w:rsid w:val="3208244F"/>
    <w:rsid w:val="326C67A3"/>
    <w:rsid w:val="32797E4A"/>
    <w:rsid w:val="32D103B5"/>
    <w:rsid w:val="331464E2"/>
    <w:rsid w:val="334A189D"/>
    <w:rsid w:val="33DC0966"/>
    <w:rsid w:val="34215832"/>
    <w:rsid w:val="34634E5B"/>
    <w:rsid w:val="349A611D"/>
    <w:rsid w:val="34C73F94"/>
    <w:rsid w:val="353570C8"/>
    <w:rsid w:val="36085F7B"/>
    <w:rsid w:val="360D315F"/>
    <w:rsid w:val="36232870"/>
    <w:rsid w:val="363611DD"/>
    <w:rsid w:val="366A05DB"/>
    <w:rsid w:val="368E228F"/>
    <w:rsid w:val="372904BF"/>
    <w:rsid w:val="37BD385B"/>
    <w:rsid w:val="38153514"/>
    <w:rsid w:val="38760452"/>
    <w:rsid w:val="387B227E"/>
    <w:rsid w:val="389D426B"/>
    <w:rsid w:val="39411436"/>
    <w:rsid w:val="396B5450"/>
    <w:rsid w:val="39D92970"/>
    <w:rsid w:val="39F52164"/>
    <w:rsid w:val="3A97075E"/>
    <w:rsid w:val="3AA97F72"/>
    <w:rsid w:val="3BBE6635"/>
    <w:rsid w:val="3BF51B69"/>
    <w:rsid w:val="3C753F8B"/>
    <w:rsid w:val="3C9211CB"/>
    <w:rsid w:val="3C93402F"/>
    <w:rsid w:val="3CF676D2"/>
    <w:rsid w:val="3DB57AA1"/>
    <w:rsid w:val="3DE717CE"/>
    <w:rsid w:val="3E0C10AA"/>
    <w:rsid w:val="3E180332"/>
    <w:rsid w:val="3E403BBA"/>
    <w:rsid w:val="3EC052AB"/>
    <w:rsid w:val="3ED66846"/>
    <w:rsid w:val="3EF95346"/>
    <w:rsid w:val="3FC04F7A"/>
    <w:rsid w:val="401B483B"/>
    <w:rsid w:val="40202BC4"/>
    <w:rsid w:val="402F2764"/>
    <w:rsid w:val="40372BB2"/>
    <w:rsid w:val="405113F8"/>
    <w:rsid w:val="40767602"/>
    <w:rsid w:val="40775EF7"/>
    <w:rsid w:val="4087105B"/>
    <w:rsid w:val="41362356"/>
    <w:rsid w:val="42005FAB"/>
    <w:rsid w:val="425E3CB1"/>
    <w:rsid w:val="426136E9"/>
    <w:rsid w:val="426F65D3"/>
    <w:rsid w:val="42813BA5"/>
    <w:rsid w:val="428611BC"/>
    <w:rsid w:val="428D5CD5"/>
    <w:rsid w:val="429513FF"/>
    <w:rsid w:val="42D30B8D"/>
    <w:rsid w:val="434765EB"/>
    <w:rsid w:val="4374118B"/>
    <w:rsid w:val="439F6551"/>
    <w:rsid w:val="44681FAE"/>
    <w:rsid w:val="449851C0"/>
    <w:rsid w:val="44B64C4D"/>
    <w:rsid w:val="4522261A"/>
    <w:rsid w:val="455515F5"/>
    <w:rsid w:val="455E025D"/>
    <w:rsid w:val="45CE5353"/>
    <w:rsid w:val="462547A6"/>
    <w:rsid w:val="46B06807"/>
    <w:rsid w:val="46EA05B5"/>
    <w:rsid w:val="46F87E54"/>
    <w:rsid w:val="47573126"/>
    <w:rsid w:val="47A0474E"/>
    <w:rsid w:val="48621D83"/>
    <w:rsid w:val="490378C0"/>
    <w:rsid w:val="49092B40"/>
    <w:rsid w:val="49474F7F"/>
    <w:rsid w:val="496966D6"/>
    <w:rsid w:val="49B53780"/>
    <w:rsid w:val="49C37F7C"/>
    <w:rsid w:val="4A0F65F2"/>
    <w:rsid w:val="4A334A7F"/>
    <w:rsid w:val="4AA220FE"/>
    <w:rsid w:val="4ADF20EB"/>
    <w:rsid w:val="4AEA028D"/>
    <w:rsid w:val="4B0B6CBE"/>
    <w:rsid w:val="4B0F6354"/>
    <w:rsid w:val="4B234E97"/>
    <w:rsid w:val="4C317D27"/>
    <w:rsid w:val="4CED5945"/>
    <w:rsid w:val="4D0A0918"/>
    <w:rsid w:val="4D7C7C18"/>
    <w:rsid w:val="4DD9086C"/>
    <w:rsid w:val="4EB237A8"/>
    <w:rsid w:val="4F113D6B"/>
    <w:rsid w:val="4FBC0C5F"/>
    <w:rsid w:val="4FC31E08"/>
    <w:rsid w:val="50131BB5"/>
    <w:rsid w:val="5087687F"/>
    <w:rsid w:val="50AA1A17"/>
    <w:rsid w:val="50DA38A7"/>
    <w:rsid w:val="518C0F90"/>
    <w:rsid w:val="51C57A7C"/>
    <w:rsid w:val="533C19D3"/>
    <w:rsid w:val="534F7E50"/>
    <w:rsid w:val="5372354D"/>
    <w:rsid w:val="54C40190"/>
    <w:rsid w:val="561B65F6"/>
    <w:rsid w:val="565617CD"/>
    <w:rsid w:val="56A43656"/>
    <w:rsid w:val="56A92D3D"/>
    <w:rsid w:val="56C71C1E"/>
    <w:rsid w:val="56EA0B71"/>
    <w:rsid w:val="57902AC5"/>
    <w:rsid w:val="584B4E74"/>
    <w:rsid w:val="595E1ECA"/>
    <w:rsid w:val="599A2560"/>
    <w:rsid w:val="59EB2FCB"/>
    <w:rsid w:val="59F111B9"/>
    <w:rsid w:val="5AB83669"/>
    <w:rsid w:val="5B1435B0"/>
    <w:rsid w:val="5BE6216F"/>
    <w:rsid w:val="5CA56A42"/>
    <w:rsid w:val="5D6326D7"/>
    <w:rsid w:val="5D7F232B"/>
    <w:rsid w:val="5D9921E3"/>
    <w:rsid w:val="5DB76275"/>
    <w:rsid w:val="60662C46"/>
    <w:rsid w:val="61347984"/>
    <w:rsid w:val="61C22F65"/>
    <w:rsid w:val="620F321D"/>
    <w:rsid w:val="62393632"/>
    <w:rsid w:val="62776161"/>
    <w:rsid w:val="62890C71"/>
    <w:rsid w:val="62E97008"/>
    <w:rsid w:val="62FB101D"/>
    <w:rsid w:val="63871BF1"/>
    <w:rsid w:val="63B35731"/>
    <w:rsid w:val="63F947F9"/>
    <w:rsid w:val="63FF7D66"/>
    <w:rsid w:val="65701DAE"/>
    <w:rsid w:val="65AC068A"/>
    <w:rsid w:val="65D21007"/>
    <w:rsid w:val="65E65E08"/>
    <w:rsid w:val="65FA3F4B"/>
    <w:rsid w:val="662243A2"/>
    <w:rsid w:val="6630546A"/>
    <w:rsid w:val="666A7523"/>
    <w:rsid w:val="67B44A3F"/>
    <w:rsid w:val="681819DC"/>
    <w:rsid w:val="682B5A6A"/>
    <w:rsid w:val="68866387"/>
    <w:rsid w:val="68A90F2B"/>
    <w:rsid w:val="68AA2B65"/>
    <w:rsid w:val="69125F45"/>
    <w:rsid w:val="6A231730"/>
    <w:rsid w:val="6A3C6480"/>
    <w:rsid w:val="6A434398"/>
    <w:rsid w:val="6A450DA9"/>
    <w:rsid w:val="6A5615EC"/>
    <w:rsid w:val="6AA1789F"/>
    <w:rsid w:val="6B1E2501"/>
    <w:rsid w:val="6B383166"/>
    <w:rsid w:val="6B38727F"/>
    <w:rsid w:val="6C0A56A9"/>
    <w:rsid w:val="6C1F71D5"/>
    <w:rsid w:val="6DAA54AF"/>
    <w:rsid w:val="6E464D65"/>
    <w:rsid w:val="6ECE1D5E"/>
    <w:rsid w:val="6F313FE5"/>
    <w:rsid w:val="6F385F83"/>
    <w:rsid w:val="6F3C5AAD"/>
    <w:rsid w:val="6FC22F83"/>
    <w:rsid w:val="70576D06"/>
    <w:rsid w:val="70673B2B"/>
    <w:rsid w:val="707852F5"/>
    <w:rsid w:val="70AD7E26"/>
    <w:rsid w:val="70B32923"/>
    <w:rsid w:val="70BB7E5C"/>
    <w:rsid w:val="70E46F2A"/>
    <w:rsid w:val="714726B7"/>
    <w:rsid w:val="71D17A55"/>
    <w:rsid w:val="720F5EC4"/>
    <w:rsid w:val="721B2E1F"/>
    <w:rsid w:val="72453BE7"/>
    <w:rsid w:val="72484540"/>
    <w:rsid w:val="72703E94"/>
    <w:rsid w:val="730A58E1"/>
    <w:rsid w:val="73413276"/>
    <w:rsid w:val="73415F19"/>
    <w:rsid w:val="7355410F"/>
    <w:rsid w:val="742A49F3"/>
    <w:rsid w:val="7458144D"/>
    <w:rsid w:val="74590FF5"/>
    <w:rsid w:val="74AB40B9"/>
    <w:rsid w:val="74AB522C"/>
    <w:rsid w:val="75E65613"/>
    <w:rsid w:val="76252600"/>
    <w:rsid w:val="766F3739"/>
    <w:rsid w:val="76C025DC"/>
    <w:rsid w:val="76DA78D0"/>
    <w:rsid w:val="76EC740F"/>
    <w:rsid w:val="777B6BED"/>
    <w:rsid w:val="77B81E09"/>
    <w:rsid w:val="77C9317D"/>
    <w:rsid w:val="77F8480C"/>
    <w:rsid w:val="78761FA7"/>
    <w:rsid w:val="78791B91"/>
    <w:rsid w:val="78A265FE"/>
    <w:rsid w:val="78FC0C0E"/>
    <w:rsid w:val="797C6F8C"/>
    <w:rsid w:val="79CF4CB9"/>
    <w:rsid w:val="7A2912C6"/>
    <w:rsid w:val="7A944324"/>
    <w:rsid w:val="7ACB247F"/>
    <w:rsid w:val="7AE25346"/>
    <w:rsid w:val="7AFD20FE"/>
    <w:rsid w:val="7B8A6E1D"/>
    <w:rsid w:val="7B8C2698"/>
    <w:rsid w:val="7B923700"/>
    <w:rsid w:val="7BEF6CB9"/>
    <w:rsid w:val="7CC6609B"/>
    <w:rsid w:val="7D1B1FC5"/>
    <w:rsid w:val="7D782ED3"/>
    <w:rsid w:val="7D7C46F8"/>
    <w:rsid w:val="7D952967"/>
    <w:rsid w:val="7E2C493A"/>
    <w:rsid w:val="7E634CED"/>
    <w:rsid w:val="7EA2576A"/>
    <w:rsid w:val="7EF60B64"/>
    <w:rsid w:val="7EF7251E"/>
    <w:rsid w:val="7FD30E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99"/>
    <w:pPr>
      <w:widowControl/>
      <w:spacing w:line="480" w:lineRule="exact"/>
    </w:pPr>
    <w:rPr>
      <w:rFonts w:ascii="宋体" w:hAnsi="宋体" w:cs="宋体"/>
      <w:kern w:val="0"/>
      <w:sz w:val="24"/>
      <w:szCs w:val="24"/>
    </w:rPr>
  </w:style>
  <w:style w:type="paragraph" w:styleId="3">
    <w:name w:val="Plain Text"/>
    <w:basedOn w:val="1"/>
    <w:link w:val="32"/>
    <w:autoRedefine/>
    <w:qFormat/>
    <w:uiPriority w:val="99"/>
    <w:rPr>
      <w:rFonts w:ascii="宋体" w:hAnsi="Courier New" w:cs="宋体"/>
    </w:rPr>
  </w:style>
  <w:style w:type="paragraph" w:styleId="4">
    <w:name w:val="Balloon Text"/>
    <w:basedOn w:val="1"/>
    <w:link w:val="17"/>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style>
  <w:style w:type="paragraph" w:customStyle="1" w:styleId="11">
    <w:name w:val="默认"/>
    <w:basedOn w:val="1"/>
    <w:qFormat/>
    <w:uiPriority w:val="99"/>
    <w:pPr>
      <w:widowControl/>
      <w:jc w:val="left"/>
    </w:pPr>
    <w:rPr>
      <w:rFonts w:ascii="Helvetica" w:hAnsi="Helvetica" w:cs="Helvetica"/>
      <w:color w:val="000000"/>
      <w:kern w:val="0"/>
      <w:sz w:val="22"/>
      <w:szCs w:val="22"/>
    </w:rPr>
  </w:style>
  <w:style w:type="character" w:customStyle="1" w:styleId="12">
    <w:name w:val="页脚 Char"/>
    <w:link w:val="5"/>
    <w:autoRedefine/>
    <w:qFormat/>
    <w:locked/>
    <w:uiPriority w:val="99"/>
    <w:rPr>
      <w:kern w:val="2"/>
      <w:sz w:val="22"/>
      <w:szCs w:val="22"/>
    </w:rPr>
  </w:style>
  <w:style w:type="paragraph" w:customStyle="1" w:styleId="13">
    <w:name w:val="列出段落1"/>
    <w:basedOn w:val="1"/>
    <w:qFormat/>
    <w:uiPriority w:val="99"/>
    <w:pPr>
      <w:ind w:firstLine="420" w:firstLineChars="200"/>
    </w:pPr>
  </w:style>
  <w:style w:type="character" w:customStyle="1" w:styleId="14">
    <w:name w:val="页眉 Char"/>
    <w:link w:val="6"/>
    <w:autoRedefine/>
    <w:qFormat/>
    <w:locked/>
    <w:uiPriority w:val="99"/>
    <w:rPr>
      <w:kern w:val="2"/>
      <w:sz w:val="18"/>
      <w:szCs w:val="18"/>
    </w:rPr>
  </w:style>
  <w:style w:type="character" w:customStyle="1" w:styleId="15">
    <w:name w:val="font11"/>
    <w:autoRedefine/>
    <w:qFormat/>
    <w:uiPriority w:val="99"/>
    <w:rPr>
      <w:rFonts w:ascii="方正仿宋_GBK" w:hAnsi="方正仿宋_GBK" w:eastAsia="方正仿宋_GBK" w:cs="方正仿宋_GBK"/>
      <w:color w:val="000000"/>
      <w:sz w:val="20"/>
      <w:szCs w:val="20"/>
      <w:u w:val="none"/>
    </w:rPr>
  </w:style>
  <w:style w:type="character" w:customStyle="1" w:styleId="16">
    <w:name w:val="font21"/>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4"/>
    <w:autoRedefine/>
    <w:qFormat/>
    <w:locked/>
    <w:uiPriority w:val="99"/>
    <w:rPr>
      <w:kern w:val="2"/>
      <w:sz w:val="18"/>
      <w:szCs w:val="18"/>
    </w:rPr>
  </w:style>
  <w:style w:type="paragraph" w:customStyle="1" w:styleId="18">
    <w:name w:val="_Style 3"/>
    <w:basedOn w:val="1"/>
    <w:qFormat/>
    <w:uiPriority w:val="99"/>
    <w:pPr>
      <w:ind w:firstLine="420" w:firstLineChars="200"/>
    </w:pPr>
  </w:style>
  <w:style w:type="character" w:customStyle="1" w:styleId="19">
    <w:name w:val="15"/>
    <w:qFormat/>
    <w:uiPriority w:val="99"/>
    <w:rPr>
      <w:rFonts w:ascii="方正仿宋_GBK" w:eastAsia="方正仿宋_GBK" w:cs="方正仿宋_GBK"/>
      <w:color w:val="000000"/>
      <w:sz w:val="20"/>
      <w:szCs w:val="20"/>
    </w:rPr>
  </w:style>
  <w:style w:type="character" w:customStyle="1" w:styleId="20">
    <w:name w:val="16"/>
    <w:autoRedefine/>
    <w:qFormat/>
    <w:uiPriority w:val="99"/>
    <w:rPr>
      <w:rFonts w:ascii="方正仿宋_GBK" w:eastAsia="方正仿宋_GBK" w:cs="方正仿宋_GBK"/>
      <w:color w:val="000000"/>
      <w:sz w:val="20"/>
      <w:szCs w:val="20"/>
    </w:rPr>
  </w:style>
  <w:style w:type="character" w:customStyle="1" w:styleId="21">
    <w:name w:val="正文文本 Char"/>
    <w:link w:val="2"/>
    <w:semiHidden/>
    <w:qFormat/>
    <w:locked/>
    <w:uiPriority w:val="99"/>
    <w:rPr>
      <w:sz w:val="21"/>
      <w:szCs w:val="21"/>
    </w:rPr>
  </w:style>
  <w:style w:type="character" w:customStyle="1" w:styleId="22">
    <w:name w:val="10"/>
    <w:autoRedefine/>
    <w:qFormat/>
    <w:uiPriority w:val="99"/>
    <w:rPr>
      <w:rFonts w:ascii="Times New Roman" w:hAnsi="Times New Roman" w:cs="Times New Roman"/>
    </w:rPr>
  </w:style>
  <w:style w:type="character" w:customStyle="1" w:styleId="23">
    <w:name w:val="17"/>
    <w:qFormat/>
    <w:uiPriority w:val="99"/>
    <w:rPr>
      <w:rFonts w:ascii="方正仿宋_GBK" w:eastAsia="方正仿宋_GBK" w:cs="方正仿宋_GBK"/>
      <w:color w:val="000000"/>
      <w:sz w:val="18"/>
      <w:szCs w:val="18"/>
    </w:rPr>
  </w:style>
  <w:style w:type="character" w:customStyle="1" w:styleId="24">
    <w:name w:val="18"/>
    <w:autoRedefine/>
    <w:qFormat/>
    <w:uiPriority w:val="99"/>
    <w:rPr>
      <w:rFonts w:ascii="方正仿宋_GBK" w:eastAsia="方正仿宋_GBK" w:cs="方正仿宋_GBK"/>
      <w:color w:val="000000"/>
      <w:sz w:val="24"/>
      <w:szCs w:val="24"/>
    </w:rPr>
  </w:style>
  <w:style w:type="paragraph" w:customStyle="1" w:styleId="25">
    <w:name w:val="Default"/>
    <w:basedOn w:val="1"/>
    <w:next w:val="1"/>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autoRedefine/>
    <w:qFormat/>
    <w:uiPriority w:val="99"/>
    <w:rPr>
      <w:rFonts w:ascii="宋体" w:hAnsi="宋体" w:eastAsia="宋体" w:cs="宋体"/>
      <w:color w:val="000000"/>
      <w:sz w:val="20"/>
      <w:szCs w:val="20"/>
    </w:rPr>
  </w:style>
  <w:style w:type="character" w:customStyle="1" w:styleId="27">
    <w:name w:val="20"/>
    <w:qFormat/>
    <w:uiPriority w:val="99"/>
    <w:rPr>
      <w:rFonts w:ascii="宋体" w:hAnsi="宋体" w:eastAsia="宋体" w:cs="宋体"/>
      <w:color w:val="000000"/>
      <w:sz w:val="20"/>
      <w:szCs w:val="20"/>
    </w:rPr>
  </w:style>
  <w:style w:type="character" w:customStyle="1" w:styleId="28">
    <w:name w:val="21"/>
    <w:autoRedefine/>
    <w:qFormat/>
    <w:uiPriority w:val="99"/>
    <w:rPr>
      <w:rFonts w:ascii="宋体" w:hAnsi="宋体" w:eastAsia="宋体" w:cs="宋体"/>
      <w:color w:val="000000"/>
      <w:sz w:val="20"/>
      <w:szCs w:val="20"/>
    </w:rPr>
  </w:style>
  <w:style w:type="character" w:customStyle="1" w:styleId="29">
    <w:name w:val="22"/>
    <w:qFormat/>
    <w:uiPriority w:val="99"/>
    <w:rPr>
      <w:rFonts w:ascii="宋体" w:hAnsi="宋体" w:eastAsia="宋体" w:cs="宋体"/>
      <w:color w:val="000000"/>
      <w:sz w:val="20"/>
      <w:szCs w:val="20"/>
    </w:rPr>
  </w:style>
  <w:style w:type="character" w:customStyle="1" w:styleId="30">
    <w:name w:val="23"/>
    <w:qFormat/>
    <w:uiPriority w:val="99"/>
    <w:rPr>
      <w:rFonts w:ascii="宋体" w:hAnsi="宋体" w:eastAsia="宋体" w:cs="宋体"/>
      <w:color w:val="000000"/>
      <w:sz w:val="20"/>
      <w:szCs w:val="20"/>
    </w:rPr>
  </w:style>
  <w:style w:type="character" w:customStyle="1" w:styleId="31">
    <w:name w:val="24"/>
    <w:autoRedefine/>
    <w:qFormat/>
    <w:uiPriority w:val="99"/>
    <w:rPr>
      <w:rFonts w:ascii="宋体" w:hAnsi="宋体" w:eastAsia="宋体" w:cs="宋体"/>
      <w:color w:val="000000"/>
      <w:sz w:val="20"/>
      <w:szCs w:val="20"/>
    </w:rPr>
  </w:style>
  <w:style w:type="character" w:customStyle="1" w:styleId="32">
    <w:name w:val="纯文本 Char"/>
    <w:link w:val="3"/>
    <w:semiHidden/>
    <w:qFormat/>
    <w:locked/>
    <w:uiPriority w:val="99"/>
    <w:rPr>
      <w:rFonts w:ascii="宋体" w:hAnsi="Courier New" w:cs="宋体"/>
      <w:sz w:val="21"/>
      <w:szCs w:val="21"/>
    </w:rPr>
  </w:style>
  <w:style w:type="paragraph" w:customStyle="1" w:styleId="33">
    <w:name w:val="列出段落11"/>
    <w:basedOn w:val="1"/>
    <w:autoRedefine/>
    <w:qFormat/>
    <w:uiPriority w:val="99"/>
    <w:pPr>
      <w:ind w:firstLine="420" w:firstLineChars="200"/>
    </w:pPr>
  </w:style>
  <w:style w:type="paragraph" w:styleId="34">
    <w:name w:val="List Paragraph"/>
    <w:basedOn w:val="1"/>
    <w:autoRedefine/>
    <w:qFormat/>
    <w:uiPriority w:val="34"/>
    <w:pPr>
      <w:ind w:firstLine="420" w:firstLineChars="200"/>
    </w:pPr>
  </w:style>
  <w:style w:type="character" w:customStyle="1" w:styleId="35">
    <w:name w:val="font61"/>
    <w:basedOn w:val="9"/>
    <w:autoRedefine/>
    <w:qFormat/>
    <w:uiPriority w:val="0"/>
    <w:rPr>
      <w:rFonts w:hint="default" w:ascii="Times New Roman" w:hAnsi="Times New Roman" w:cs="Times New Roman"/>
      <w:color w:val="000000"/>
      <w:sz w:val="20"/>
      <w:szCs w:val="20"/>
      <w:u w:val="none"/>
    </w:rPr>
  </w:style>
  <w:style w:type="character" w:customStyle="1" w:styleId="36">
    <w:name w:val="font8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7">
    <w:name w:val="font10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8">
    <w:name w:val="font112"/>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9">
    <w:name w:val="font91"/>
    <w:basedOn w:val="9"/>
    <w:autoRedefine/>
    <w:qFormat/>
    <w:uiPriority w:val="0"/>
    <w:rPr>
      <w:rFonts w:hint="default" w:ascii="方正仿宋_GBK" w:hAnsi="方正仿宋_GBK" w:eastAsia="方正仿宋_GBK" w:cs="方正仿宋_GBK"/>
      <w:color w:val="000000"/>
      <w:sz w:val="18"/>
      <w:szCs w:val="18"/>
      <w:u w:val="none"/>
    </w:rPr>
  </w:style>
  <w:style w:type="character" w:customStyle="1" w:styleId="40">
    <w:name w:val="font71"/>
    <w:basedOn w:val="9"/>
    <w:autoRedefine/>
    <w:qFormat/>
    <w:uiPriority w:val="0"/>
    <w:rPr>
      <w:rFonts w:hint="default"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3026</Words>
  <Characters>3950</Characters>
  <Lines>1493</Lines>
  <Paragraphs>420</Paragraphs>
  <TotalTime>2</TotalTime>
  <ScaleCrop>false</ScaleCrop>
  <LinksUpToDate>false</LinksUpToDate>
  <CharactersWithSpaces>4139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娣小毛</cp:lastModifiedBy>
  <dcterms:modified xsi:type="dcterms:W3CDTF">2024-03-25T06:59:42Z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924225636B014AEB804601339960C34B</vt:lpwstr>
  </property>
</Properties>
</file>