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仿宋_GBK"/>
          <w:color w:val="auto"/>
          <w:sz w:val="33"/>
          <w:szCs w:val="33"/>
        </w:rPr>
      </w:pPr>
      <w:bookmarkStart w:id="0" w:name="_GoBack"/>
      <w:bookmarkEnd w:id="0"/>
    </w:p>
    <w:p>
      <w:pPr>
        <w:spacing w:line="560" w:lineRule="exact"/>
        <w:jc w:val="both"/>
        <w:rPr>
          <w:rStyle w:val="9"/>
          <w:rFonts w:eastAsia="方正仿宋_GBK"/>
          <w:b w:val="0"/>
          <w:bCs w:val="0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eastAsia="方正小标宋_GBK"/>
          <w:b/>
          <w:bCs/>
          <w:color w:val="auto"/>
          <w:sz w:val="44"/>
          <w:szCs w:val="44"/>
        </w:rPr>
      </w:pPr>
      <w:r>
        <w:rPr>
          <w:rFonts w:eastAsia="方正小标宋_GBK"/>
          <w:b/>
          <w:bCs/>
          <w:color w:val="auto"/>
          <w:sz w:val="44"/>
          <w:szCs w:val="44"/>
        </w:rPr>
        <w:t>重庆市潼南区卧佛镇人民政府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eastAsia="方正小标宋_GBK"/>
          <w:b/>
          <w:bCs/>
          <w:color w:val="auto"/>
          <w:sz w:val="44"/>
          <w:szCs w:val="44"/>
        </w:rPr>
      </w:pPr>
      <w:r>
        <w:rPr>
          <w:rFonts w:eastAsia="方正小标宋_GBK"/>
          <w:b/>
          <w:bCs/>
          <w:color w:val="auto"/>
          <w:sz w:val="44"/>
          <w:szCs w:val="44"/>
        </w:rPr>
        <w:t>关于印发《废旧农膜回收与处置工作实施方案》的通知</w:t>
      </w:r>
    </w:p>
    <w:p>
      <w:pPr>
        <w:spacing w:line="560" w:lineRule="exact"/>
        <w:ind w:right="210" w:rightChars="100"/>
        <w:jc w:val="center"/>
        <w:rPr>
          <w:rFonts w:eastAsia="方正仿宋_GBK"/>
          <w:color w:val="auto"/>
          <w:sz w:val="34"/>
          <w:szCs w:val="34"/>
        </w:rPr>
      </w:pPr>
      <w:r>
        <w:rPr>
          <w:rFonts w:eastAsia="方正仿宋_GBK"/>
          <w:color w:val="auto"/>
          <w:sz w:val="34"/>
          <w:szCs w:val="34"/>
        </w:rPr>
        <w:t>卧佛府〔2019〕63号</w:t>
      </w:r>
    </w:p>
    <w:p>
      <w:pPr>
        <w:spacing w:line="600" w:lineRule="exact"/>
        <w:rPr>
          <w:rFonts w:eastAsia="方正仿宋_GBK"/>
          <w:color w:val="auto"/>
          <w:sz w:val="32"/>
          <w:szCs w:val="32"/>
        </w:rPr>
      </w:pPr>
    </w:p>
    <w:p>
      <w:pPr>
        <w:spacing w:line="600" w:lineRule="exact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各村（社区），</w:t>
      </w:r>
      <w:r>
        <w:rPr>
          <w:rFonts w:hint="eastAsia" w:eastAsia="方正仿宋_GBK"/>
          <w:color w:val="auto"/>
          <w:sz w:val="32"/>
          <w:szCs w:val="32"/>
        </w:rPr>
        <w:t>各</w:t>
      </w:r>
      <w:r>
        <w:rPr>
          <w:rFonts w:eastAsia="方正仿宋_GBK"/>
          <w:color w:val="auto"/>
          <w:sz w:val="32"/>
          <w:szCs w:val="32"/>
        </w:rPr>
        <w:t>农资经营店、</w:t>
      </w:r>
      <w:r>
        <w:rPr>
          <w:rFonts w:hint="eastAsia" w:eastAsia="方正仿宋_GBK"/>
          <w:color w:val="auto"/>
          <w:sz w:val="32"/>
          <w:szCs w:val="32"/>
        </w:rPr>
        <w:t>各</w:t>
      </w:r>
      <w:r>
        <w:rPr>
          <w:rFonts w:eastAsia="方正仿宋_GBK"/>
          <w:color w:val="auto"/>
          <w:sz w:val="32"/>
          <w:szCs w:val="32"/>
        </w:rPr>
        <w:t>种养殖业主：</w:t>
      </w:r>
    </w:p>
    <w:p>
      <w:pPr>
        <w:spacing w:line="60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《废旧农膜回收与处置工作实施方案》已经镇政府同意，现印发给你们，请认真遵照执行。</w:t>
      </w:r>
    </w:p>
    <w:p>
      <w:pPr>
        <w:spacing w:line="60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</w:p>
    <w:p>
      <w:pPr>
        <w:tabs>
          <w:tab w:val="left" w:pos="8312"/>
        </w:tabs>
        <w:overflowPunct w:val="0"/>
        <w:adjustRightInd w:val="0"/>
        <w:snapToGrid w:val="0"/>
        <w:spacing w:line="600" w:lineRule="exact"/>
        <w:ind w:firstLine="4000" w:firstLineChars="125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重庆市潼南区卧佛镇人民政府</w:t>
      </w:r>
    </w:p>
    <w:p>
      <w:pPr>
        <w:spacing w:line="60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                   2019年5月31日</w:t>
      </w:r>
    </w:p>
    <w:p>
      <w:pPr>
        <w:spacing w:line="60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eastAsia="方正小标宋_GBK"/>
          <w:b/>
          <w:color w:val="auto"/>
          <w:sz w:val="44"/>
          <w:szCs w:val="44"/>
        </w:rPr>
      </w:pPr>
      <w:r>
        <w:rPr>
          <w:rFonts w:eastAsia="方正小标宋_GBK"/>
          <w:b/>
          <w:color w:val="auto"/>
          <w:sz w:val="44"/>
          <w:szCs w:val="44"/>
        </w:rPr>
        <w:t>潼南区卧佛镇废旧农膜回收与处置工作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eastAsia="方正小标宋_GBK"/>
          <w:b/>
          <w:color w:val="auto"/>
          <w:sz w:val="44"/>
          <w:szCs w:val="44"/>
        </w:rPr>
      </w:pPr>
      <w:r>
        <w:rPr>
          <w:rFonts w:eastAsia="方正小标宋_GBK"/>
          <w:b/>
          <w:color w:val="auto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150"/>
        <w:textAlignment w:val="auto"/>
        <w:rPr>
          <w:rFonts w:eastAsia="方正仿宋_GBK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为切实减少农业面源污染，保护农业生态环境，促进农业可持续发展，加快推进我镇废弃农膜回收利用，根据《中华人民共和国环境保护法》《中华人民共和国固体废物污染环境防治法》《中华人民共和国土壤污染防治法》等法律法规，以及潼南府办发〔2019〕33号文件关于印发《潼南区废旧农膜回收与处置工作实施方案》的通知精神要求，为最大限度减少废旧农膜对农业生态系统的破坏、减少农业面源污染隐患，进一步促进农村生态环境建设，最终实现废旧农膜的减量化、资源化、无害化，结合我镇实际情况，制定如下方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黑体_GBK"/>
          <w:snapToGrid w:val="0"/>
          <w:color w:val="auto"/>
          <w:sz w:val="32"/>
          <w:szCs w:val="32"/>
        </w:rPr>
      </w:pPr>
      <w:r>
        <w:rPr>
          <w:rFonts w:eastAsia="方正黑体_GBK"/>
          <w:snapToGrid w:val="0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（一）指导思想。</w:t>
      </w:r>
      <w:r>
        <w:rPr>
          <w:rFonts w:eastAsia="方正仿宋_GBK"/>
          <w:snapToGrid w:val="0"/>
          <w:color w:val="auto"/>
          <w:sz w:val="32"/>
          <w:szCs w:val="32"/>
        </w:rPr>
        <w:t>以习近平新时代中国特色社会主义思想为指导，深入贯彻落实党的十九大精神和党中央国务院、市委市政府关于生态环境保护的决策部署，深入践行“绿水青山就是金山银山”的理念，推动再生资源回收“废品买卖型”向“环境服务型”转型升级，圆满完成污染防治攻坚战重点工程目标任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（二）总体目标。</w:t>
      </w:r>
      <w:r>
        <w:rPr>
          <w:rFonts w:eastAsia="方正仿宋_GBK"/>
          <w:snapToGrid w:val="0"/>
          <w:color w:val="auto"/>
          <w:sz w:val="32"/>
          <w:szCs w:val="32"/>
        </w:rPr>
        <w:t>按照全区测算的农膜使用量确定废弃农膜回收任务</w:t>
      </w:r>
      <w:r>
        <w:rPr>
          <w:rFonts w:eastAsia="方正仿宋_GBK"/>
          <w:color w:val="auto"/>
          <w:sz w:val="32"/>
          <w:szCs w:val="32"/>
        </w:rPr>
        <w:t>，2019年回收率达72%以上，完成区上下达我镇回收任务13吨以上；2020年回收率达80%以上。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黑体_GBK"/>
          <w:snapToGrid w:val="0"/>
          <w:color w:val="auto"/>
          <w:sz w:val="32"/>
          <w:szCs w:val="32"/>
        </w:rPr>
      </w:pPr>
      <w:r>
        <w:rPr>
          <w:rFonts w:eastAsia="方正黑体_GBK"/>
          <w:snapToGrid w:val="0"/>
          <w:color w:val="auto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（一）明确回收范围。</w:t>
      </w:r>
      <w:r>
        <w:rPr>
          <w:rFonts w:eastAsia="方正仿宋_GBK"/>
          <w:snapToGrid w:val="0"/>
          <w:color w:val="auto"/>
          <w:sz w:val="32"/>
          <w:szCs w:val="32"/>
        </w:rPr>
        <w:t>全面回收全镇范围内的废弃农膜，主要分为三大类</w:t>
      </w:r>
      <w:r>
        <w:rPr>
          <w:rFonts w:eastAsia="方正仿宋_GBK"/>
          <w:color w:val="auto"/>
          <w:sz w:val="32"/>
          <w:szCs w:val="32"/>
        </w:rPr>
        <w:t>：1</w:t>
      </w:r>
      <w:r>
        <w:rPr>
          <w:rFonts w:hint="eastAsia" w:eastAsia="方正仿宋_GBK"/>
          <w:color w:val="auto"/>
          <w:sz w:val="32"/>
          <w:szCs w:val="32"/>
        </w:rPr>
        <w:t xml:space="preserve">. </w:t>
      </w:r>
      <w:r>
        <w:rPr>
          <w:rFonts w:eastAsia="方正仿宋_GBK"/>
          <w:color w:val="auto"/>
          <w:sz w:val="32"/>
          <w:szCs w:val="32"/>
        </w:rPr>
        <w:t>棚膜类；2</w:t>
      </w:r>
      <w:r>
        <w:rPr>
          <w:rFonts w:hint="eastAsia" w:eastAsia="方正仿宋_GBK"/>
          <w:color w:val="auto"/>
          <w:sz w:val="32"/>
          <w:szCs w:val="32"/>
        </w:rPr>
        <w:t xml:space="preserve">. </w:t>
      </w:r>
      <w:r>
        <w:rPr>
          <w:rFonts w:eastAsia="方正仿宋_GBK"/>
          <w:color w:val="auto"/>
          <w:sz w:val="32"/>
          <w:szCs w:val="32"/>
        </w:rPr>
        <w:t>地膜类：含明膜、黑膜，聚乙烯育秧盆、营养杯、聚乙烯黑色滴灌带、水带等；3</w:t>
      </w:r>
      <w:r>
        <w:rPr>
          <w:rFonts w:hint="eastAsia" w:eastAsia="方正仿宋_GBK"/>
          <w:color w:val="auto"/>
          <w:sz w:val="32"/>
          <w:szCs w:val="32"/>
        </w:rPr>
        <w:t>.</w:t>
      </w:r>
      <w:r>
        <w:rPr>
          <w:rFonts w:eastAsia="方正仿宋_GBK"/>
          <w:color w:val="auto"/>
          <w:sz w:val="32"/>
          <w:szCs w:val="32"/>
        </w:rPr>
        <w:t>包装袋类：种子、肥料、饲料等塑料类包装物。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（二）健全回收网点。</w:t>
      </w:r>
      <w:r>
        <w:rPr>
          <w:rFonts w:eastAsia="方正仿宋_GBK"/>
          <w:snapToGrid w:val="0"/>
          <w:color w:val="auto"/>
          <w:sz w:val="32"/>
          <w:szCs w:val="32"/>
        </w:rPr>
        <w:t>根据区供销合作社相关规定，镇设立了1个固定回收点，地址位于原粮站再生资源0057回收点，各村（社区）也应设立相应的存放点。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（三）规范使用行为。</w:t>
      </w:r>
      <w:r>
        <w:rPr>
          <w:rFonts w:eastAsia="方正仿宋_GBK"/>
          <w:b/>
          <w:bCs/>
          <w:snapToGrid w:val="0"/>
          <w:color w:val="auto"/>
          <w:sz w:val="32"/>
          <w:szCs w:val="32"/>
        </w:rPr>
        <w:t>一是</w:t>
      </w:r>
      <w:r>
        <w:rPr>
          <w:rFonts w:eastAsia="方正仿宋_GBK"/>
          <w:snapToGrid w:val="0"/>
          <w:color w:val="auto"/>
          <w:sz w:val="32"/>
          <w:szCs w:val="32"/>
        </w:rPr>
        <w:t>积极开展废弃农膜回收宣传工作，充分利用电视、广播、网络等传媒平台，采用张贴海报、悬挂横幅、设置展板等多种形式，利用赶场天、院坝会等宣传载体，不断提高群众对农膜污染危害长远性、严重性的认识，改变群众随意弃置、掩埋或焚烧的行为，不断增强环保意识，形成全民积极拾捡、回收网点应收尽收的良好局面；二是全面推广生产和使用厚度0.01毫米以上的地膜，严厉打击违法销售不合格农膜行为，</w:t>
      </w:r>
      <w:r>
        <w:rPr>
          <w:rFonts w:eastAsia="方正仿宋_GBK"/>
          <w:color w:val="auto"/>
          <w:sz w:val="32"/>
          <w:szCs w:val="32"/>
        </w:rPr>
        <w:t>引导广大百姓科学使用加厚和可降解农膜。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黑体_GBK"/>
          <w:snapToGrid w:val="0"/>
          <w:color w:val="auto"/>
          <w:sz w:val="32"/>
          <w:szCs w:val="32"/>
        </w:rPr>
      </w:pPr>
      <w:r>
        <w:rPr>
          <w:rFonts w:eastAsia="方正黑体_GBK"/>
          <w:snapToGrid w:val="0"/>
          <w:color w:val="auto"/>
          <w:sz w:val="32"/>
          <w:szCs w:val="32"/>
        </w:rPr>
        <w:t>三、责任分工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楷体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（一）回收实施主体：镇回收网点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napToGrid w:val="0"/>
          <w:color w:val="auto"/>
          <w:sz w:val="32"/>
          <w:szCs w:val="32"/>
        </w:rPr>
        <w:t>镇回收网点：负责所辖区域废弃农膜的回收和分类存放管理，并按照相关要求做好原始收购记录，交售至区级储运中心。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楷体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（二）回收责任主体：各村（社区）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负责建设所辖区域废弃农膜回收存放点工作；负责所辖区域废弃农膜回收利用的宣传引导工作，确保规范使用，辖区田间地头、房前屋后等地无废弃农膜，彻底杜绝“白色污染”；明确专职或兼职督导员（可由村保洁员、公益岗位从业人员兼任），加强废弃农膜的日常收集整理与分类管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楷体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（三）回收监督主体：镇人民政府。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仿宋_GBK"/>
          <w:snapToGrid w:val="0"/>
          <w:color w:val="auto"/>
          <w:sz w:val="32"/>
          <w:szCs w:val="32"/>
        </w:rPr>
        <w:t>负责全镇废弃农膜回收利用工作的监督管理，明确各自工作职责，定期检查回收利用工作的措施落实与进展情况，严格规范和把控专项资金的支付使用。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黑体_GBK"/>
          <w:snapToGrid w:val="0"/>
          <w:color w:val="auto"/>
          <w:sz w:val="32"/>
          <w:szCs w:val="32"/>
        </w:rPr>
      </w:pPr>
      <w:r>
        <w:rPr>
          <w:rFonts w:eastAsia="方正黑体_GBK"/>
          <w:snapToGrid w:val="0"/>
          <w:color w:val="auto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（一）加强组织领导。</w:t>
      </w:r>
      <w:r>
        <w:rPr>
          <w:rFonts w:eastAsia="方正仿宋_GBK"/>
          <w:snapToGrid w:val="0"/>
          <w:color w:val="auto"/>
          <w:sz w:val="32"/>
          <w:szCs w:val="32"/>
        </w:rPr>
        <w:t>成立镇废弃农膜回收利用工作领导小组，由镇长任组长，分管农业、环保的领导任副组长，党政办、财政所、农业服务中心、建管办、各村（社区）主任为成员的工作领导小组，领导小组下设办公室在农业服务中心，由副镇长周君任办公室主任，农服中心工作人员李宏负责日常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（二）加大政策支持。</w:t>
      </w:r>
      <w:r>
        <w:rPr>
          <w:rFonts w:eastAsia="方正仿宋_GBK"/>
          <w:snapToGrid w:val="0"/>
          <w:color w:val="auto"/>
          <w:sz w:val="32"/>
          <w:szCs w:val="32"/>
        </w:rPr>
        <w:t>全区废弃农膜回收利用工作采取以奖代补的方式，按照完成的回收计划任务量，经镇审核、区供销合作联社确认，对镇回收网点回收的废弃农膜给予一定的财政资金补助</w:t>
      </w:r>
      <w:r>
        <w:rPr>
          <w:rFonts w:eastAsia="方正仿宋_GBK"/>
          <w:snapToGrid w:val="0"/>
          <w:color w:val="auto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  <w:r>
        <w:rPr>
          <w:rFonts w:eastAsia="方正楷体_GBK"/>
          <w:snapToGrid w:val="0"/>
          <w:color w:val="auto"/>
          <w:sz w:val="32"/>
          <w:szCs w:val="32"/>
        </w:rPr>
        <w:t>（三）强化监督检查。</w:t>
      </w:r>
      <w:r>
        <w:rPr>
          <w:rFonts w:eastAsia="方正仿宋_GBK"/>
          <w:color w:val="auto"/>
          <w:sz w:val="32"/>
          <w:szCs w:val="32"/>
        </w:rPr>
        <w:t>镇政府将此项工作纳入对各村（社区）年度综合目</w:t>
      </w:r>
      <w:r>
        <w:rPr>
          <w:rFonts w:eastAsia="方正仿宋_GBK"/>
          <w:snapToGrid w:val="0"/>
          <w:color w:val="auto"/>
          <w:sz w:val="32"/>
          <w:szCs w:val="32"/>
        </w:rPr>
        <w:t>标考核重要内容，与污染防治攻坚战和农村人居环境治理工作</w:t>
      </w:r>
      <w:r>
        <w:rPr>
          <w:rFonts w:hint="eastAsia" w:eastAsia="方正仿宋_GBK"/>
          <w:snapToGrid w:val="0"/>
          <w:color w:val="auto"/>
          <w:sz w:val="32"/>
          <w:szCs w:val="32"/>
          <w:lang w:val="en-US" w:eastAsia="zh-CN"/>
        </w:rPr>
        <w:t>共</w:t>
      </w:r>
      <w:r>
        <w:rPr>
          <w:rFonts w:eastAsia="方正仿宋_GBK"/>
          <w:snapToGrid w:val="0"/>
          <w:color w:val="auto"/>
          <w:sz w:val="32"/>
          <w:szCs w:val="32"/>
        </w:rPr>
        <w:t>同考核，定期将对工作完成情况进行通报，对工作不得力、监管不到位、问题突出的村（社区）进行公开曝光、严肃追责。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078" w:leftChars="304" w:hanging="1440" w:hangingChars="450"/>
        <w:textAlignment w:val="auto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snapToGrid w:val="0"/>
          <w:color w:val="auto"/>
          <w:sz w:val="32"/>
          <w:szCs w:val="32"/>
        </w:rPr>
        <w:t xml:space="preserve">附件：1. </w:t>
      </w:r>
      <w:r>
        <w:rPr>
          <w:rFonts w:eastAsia="方正仿宋_GBK"/>
          <w:color w:val="auto"/>
          <w:sz w:val="32"/>
          <w:szCs w:val="32"/>
        </w:rPr>
        <w:t>潼南区卧佛镇废旧农膜回收及处置工作领导小组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2078" w:leftChars="304" w:hanging="1440" w:hangingChars="450"/>
        <w:textAlignment w:val="auto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2. 2019年卧佛镇废旧农膜回收利用目标任务表</w:t>
      </w:r>
    </w:p>
    <w:p>
      <w:pPr>
        <w:tabs>
          <w:tab w:val="left" w:pos="7513"/>
        </w:tabs>
        <w:spacing w:line="600" w:lineRule="exact"/>
        <w:ind w:firstLine="640" w:firstLineChars="200"/>
        <w:rPr>
          <w:color w:val="auto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tabs>
          <w:tab w:val="left" w:pos="7513"/>
        </w:tabs>
        <w:spacing w:line="600" w:lineRule="exact"/>
        <w:ind w:left="210" w:leftChars="100"/>
        <w:jc w:val="center"/>
        <w:rPr>
          <w:color w:val="auto"/>
          <w:sz w:val="28"/>
          <w:szCs w:val="28"/>
        </w:rPr>
      </w:pPr>
    </w:p>
    <w:p>
      <w:pPr>
        <w:shd w:val="clear" w:color="auto" w:fill="FFFFFF"/>
        <w:spacing w:line="600" w:lineRule="exact"/>
        <w:rPr>
          <w:rFonts w:eastAsia="方正黑体_GBK"/>
          <w:color w:val="auto"/>
          <w:kern w:val="0"/>
          <w:sz w:val="32"/>
          <w:szCs w:val="32"/>
        </w:rPr>
      </w:pPr>
      <w:r>
        <w:rPr>
          <w:rFonts w:eastAsia="方正黑体_GBK"/>
          <w:color w:val="auto"/>
          <w:kern w:val="0"/>
          <w:sz w:val="32"/>
          <w:szCs w:val="32"/>
        </w:rPr>
        <w:t>附件1</w:t>
      </w:r>
    </w:p>
    <w:p>
      <w:pPr>
        <w:spacing w:line="600" w:lineRule="exact"/>
        <w:ind w:firstLine="220" w:firstLineChars="50"/>
        <w:jc w:val="center"/>
        <w:rPr>
          <w:rFonts w:eastAsia="方正小标宋_GBK"/>
          <w:color w:val="auto"/>
          <w:sz w:val="44"/>
          <w:szCs w:val="44"/>
        </w:rPr>
      </w:pPr>
    </w:p>
    <w:p>
      <w:pPr>
        <w:spacing w:line="600" w:lineRule="exact"/>
        <w:ind w:firstLine="221" w:firstLineChars="50"/>
        <w:jc w:val="center"/>
        <w:rPr>
          <w:rFonts w:eastAsia="方正小标宋_GBK"/>
          <w:b/>
          <w:color w:val="auto"/>
          <w:sz w:val="44"/>
          <w:szCs w:val="44"/>
        </w:rPr>
      </w:pPr>
      <w:r>
        <w:rPr>
          <w:rFonts w:eastAsia="方正小标宋_GBK"/>
          <w:b/>
          <w:color w:val="auto"/>
          <w:sz w:val="44"/>
          <w:szCs w:val="44"/>
        </w:rPr>
        <w:t>潼南区卧佛镇废旧农膜回收及处置工作</w:t>
      </w:r>
    </w:p>
    <w:p>
      <w:pPr>
        <w:spacing w:line="600" w:lineRule="exact"/>
        <w:ind w:firstLine="221" w:firstLineChars="50"/>
        <w:jc w:val="center"/>
        <w:rPr>
          <w:rFonts w:eastAsia="方正小标宋_GBK"/>
          <w:b/>
          <w:color w:val="auto"/>
          <w:sz w:val="44"/>
          <w:szCs w:val="44"/>
        </w:rPr>
      </w:pPr>
      <w:r>
        <w:rPr>
          <w:rFonts w:eastAsia="方正小标宋_GBK"/>
          <w:b/>
          <w:color w:val="auto"/>
          <w:sz w:val="44"/>
          <w:szCs w:val="44"/>
        </w:rPr>
        <w:t>领导小组成员</w:t>
      </w:r>
    </w:p>
    <w:p>
      <w:pPr>
        <w:spacing w:line="600" w:lineRule="exact"/>
        <w:ind w:firstLine="220" w:firstLineChars="50"/>
        <w:jc w:val="center"/>
        <w:rPr>
          <w:rFonts w:eastAsia="方正小标宋_GBK"/>
          <w:color w:val="auto"/>
          <w:sz w:val="44"/>
          <w:szCs w:val="44"/>
        </w:rPr>
      </w:pP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组  长：管小波  镇长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副组长：周  君  副镇长、武装部长</w:t>
      </w:r>
    </w:p>
    <w:p>
      <w:pPr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李坪阳  副镇长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成  员：李水生  党政办负责人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石  磊  财政所所长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刘霞梅  农服中心主任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黄  钊  建管办负责人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李  宏  农服中心工作人员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陈廷忠  独田村主任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张开文  冷坝社区主任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李  惠  月坝村主任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  义  香炉村主任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李明亮  河口村主任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陈廷琼  天台村主任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李  彬  大堂村主任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陈小兰  文曲社区主任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黄  全  新都村主任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陈运乾  横房村主任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张长春  太白村主任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刘  平  玉蕉村主任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李金银  金马村主任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陈友云  百花村主任</w:t>
      </w:r>
    </w:p>
    <w:p>
      <w:pPr>
        <w:snapToGrid w:val="0"/>
        <w:spacing w:line="600" w:lineRule="exact"/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陈  学  马龙村主任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廖贤雄  卧佛社区主任</w:t>
      </w:r>
    </w:p>
    <w:p>
      <w:pPr>
        <w:spacing w:line="600" w:lineRule="exact"/>
        <w:ind w:firstLine="624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领导小组下设办公室，办公室设在镇农服中心</w:t>
      </w:r>
      <w:r>
        <w:rPr>
          <w:rFonts w:eastAsia="方正仿宋_GBK"/>
          <w:color w:val="auto"/>
          <w:szCs w:val="32"/>
        </w:rPr>
        <w:t>，</w:t>
      </w:r>
      <w:r>
        <w:rPr>
          <w:rFonts w:eastAsia="方正仿宋_GBK"/>
          <w:color w:val="auto"/>
          <w:sz w:val="32"/>
          <w:szCs w:val="32"/>
        </w:rPr>
        <w:t>周君兼任办公室主任，李宏兼任办公室副主任具体负责农药废弃包装物回收处置工作。</w:t>
      </w:r>
    </w:p>
    <w:p>
      <w:pPr>
        <w:shd w:val="clear" w:color="auto" w:fill="FFFFFF"/>
        <w:spacing w:line="600" w:lineRule="exact"/>
        <w:rPr>
          <w:rFonts w:eastAsia="方正仿宋_GBK"/>
          <w:color w:val="auto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rPr>
          <w:rFonts w:eastAsia="方正黑体_GBK"/>
          <w:color w:val="auto"/>
          <w:kern w:val="0"/>
          <w:sz w:val="32"/>
          <w:szCs w:val="32"/>
        </w:rPr>
      </w:pPr>
      <w:r>
        <w:rPr>
          <w:rFonts w:eastAsia="方正黑体_GBK"/>
          <w:color w:val="auto"/>
          <w:kern w:val="0"/>
          <w:sz w:val="32"/>
          <w:szCs w:val="32"/>
        </w:rPr>
        <w:br w:type="page"/>
      </w:r>
      <w:r>
        <w:rPr>
          <w:rFonts w:eastAsia="方正黑体_GBK"/>
          <w:color w:val="auto"/>
          <w:kern w:val="0"/>
          <w:sz w:val="32"/>
          <w:szCs w:val="32"/>
        </w:rPr>
        <w:t>附件2</w:t>
      </w:r>
    </w:p>
    <w:p>
      <w:pPr>
        <w:shd w:val="clear" w:color="auto" w:fill="FFFFFF"/>
        <w:spacing w:line="600" w:lineRule="exact"/>
        <w:rPr>
          <w:rFonts w:eastAsia="方正黑体_GBK"/>
          <w:color w:val="auto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2019</w:t>
      </w:r>
      <w:r>
        <w:rPr>
          <w:rFonts w:eastAsia="方正小标宋_GBK"/>
          <w:b/>
          <w:color w:val="auto"/>
          <w:sz w:val="44"/>
          <w:szCs w:val="44"/>
        </w:rPr>
        <w:t>年镇废旧农膜回收利用目标任务表</w:t>
      </w:r>
    </w:p>
    <w:p>
      <w:pPr>
        <w:spacing w:line="600" w:lineRule="exact"/>
        <w:jc w:val="center"/>
        <w:rPr>
          <w:b/>
          <w:color w:val="auto"/>
          <w:sz w:val="44"/>
          <w:szCs w:val="44"/>
        </w:rPr>
      </w:pPr>
    </w:p>
    <w:p>
      <w:pPr>
        <w:spacing w:line="600" w:lineRule="exact"/>
        <w:ind w:right="286"/>
        <w:jc w:val="right"/>
        <w:rPr>
          <w:rFonts w:eastAsia="方正仿宋_GBK"/>
          <w:color w:val="auto"/>
          <w:sz w:val="28"/>
          <w:szCs w:val="28"/>
        </w:rPr>
      </w:pPr>
      <w:r>
        <w:rPr>
          <w:rFonts w:eastAsia="方正仿宋_GBK"/>
          <w:color w:val="auto"/>
          <w:sz w:val="28"/>
          <w:szCs w:val="28"/>
        </w:rPr>
        <w:t>单位：（吨、个）</w:t>
      </w:r>
    </w:p>
    <w:tbl>
      <w:tblPr>
        <w:tblStyle w:val="7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852"/>
        <w:gridCol w:w="1460"/>
        <w:gridCol w:w="1374"/>
        <w:gridCol w:w="1773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村名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目标任务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村名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目标任务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农膜</w:t>
            </w:r>
          </w:p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回收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网点建设</w:t>
            </w:r>
          </w:p>
        </w:tc>
        <w:tc>
          <w:tcPr>
            <w:tcW w:w="13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农膜回收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网点</w:t>
            </w:r>
          </w:p>
          <w:p>
            <w:pPr>
              <w:spacing w:line="280" w:lineRule="exact"/>
              <w:jc w:val="center"/>
              <w:rPr>
                <w:rFonts w:eastAsia="方正黑体_GBK"/>
                <w:b/>
                <w:color w:val="auto"/>
                <w:sz w:val="28"/>
                <w:szCs w:val="28"/>
              </w:rPr>
            </w:pPr>
            <w:r>
              <w:rPr>
                <w:rFonts w:eastAsia="方正黑体_GBK"/>
                <w:b/>
                <w:color w:val="auto"/>
                <w:sz w:val="28"/>
                <w:szCs w:val="28"/>
              </w:rPr>
              <w:t>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独田村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冷坝</w:t>
            </w:r>
            <w:r>
              <w:rPr>
                <w:rFonts w:hint="eastAsia" w:eastAsia="方正仿宋_GBK"/>
                <w:color w:val="auto"/>
                <w:sz w:val="24"/>
              </w:rPr>
              <w:t>社区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0.5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月坝村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0.9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香炉村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0.9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河口村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天台村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大堂村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0.5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文曲</w:t>
            </w:r>
            <w:r>
              <w:rPr>
                <w:rFonts w:hint="eastAsia" w:eastAsia="方正仿宋_GBK"/>
                <w:color w:val="auto"/>
                <w:sz w:val="24"/>
              </w:rPr>
              <w:t>社区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新都村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横房村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0.9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太白村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玉蕉村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金马村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百花村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马龙村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0.8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卧佛社区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0.5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农膜回收</w:t>
            </w:r>
          </w:p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合计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13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网点建设合计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16</w:t>
            </w:r>
          </w:p>
        </w:tc>
      </w:tr>
    </w:tbl>
    <w:p>
      <w:pPr>
        <w:shd w:val="clear" w:color="auto" w:fill="FFFFFF"/>
        <w:spacing w:line="600" w:lineRule="exact"/>
        <w:rPr>
          <w:rFonts w:eastAsia="方正仿宋_GBK"/>
          <w:color w:val="auto"/>
          <w:kern w:val="0"/>
          <w:sz w:val="32"/>
          <w:szCs w:val="32"/>
        </w:rPr>
      </w:pPr>
    </w:p>
    <w:p>
      <w:pPr>
        <w:shd w:val="clear" w:color="auto" w:fill="FFFFFF"/>
        <w:spacing w:line="600" w:lineRule="exact"/>
        <w:rPr>
          <w:rFonts w:eastAsia="方正仿宋_GBK"/>
          <w:color w:val="auto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5pt;margin-top:10.85pt;height:0.15pt;width:442.25pt;z-index:251660288;mso-width-relative:page;mso-height-relative:page;" filled="f" stroked="t" coordsize="21600,21600" o:gfxdata="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UiUD1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ind w:firstLine="3935" w:firstLineChars="14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潼南区卧佛镇人民政府发布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潼南区卧佛镇人民政府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B5C4A9E"/>
    <w:rsid w:val="1CF734C9"/>
    <w:rsid w:val="1DEC284C"/>
    <w:rsid w:val="1E6523AC"/>
    <w:rsid w:val="22440422"/>
    <w:rsid w:val="22BB4BBB"/>
    <w:rsid w:val="29BC02F9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5876B4"/>
    <w:rsid w:val="4E250A85"/>
    <w:rsid w:val="4FFD4925"/>
    <w:rsid w:val="505C172E"/>
    <w:rsid w:val="506405EA"/>
    <w:rsid w:val="51BC06C2"/>
    <w:rsid w:val="52F46F0B"/>
    <w:rsid w:val="532B6A10"/>
    <w:rsid w:val="53D8014D"/>
    <w:rsid w:val="55E064E0"/>
    <w:rsid w:val="572C6D10"/>
    <w:rsid w:val="5C7E613C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DF0901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2095</Words>
  <Characters>2163</Characters>
  <Lines>1</Lines>
  <Paragraphs>1</Paragraphs>
  <TotalTime>15</TotalTime>
  <ScaleCrop>false</ScaleCrop>
  <LinksUpToDate>false</LinksUpToDate>
  <CharactersWithSpaces>2312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SFJ1</cp:lastModifiedBy>
  <cp:lastPrinted>2022-05-12T00:46:00Z</cp:lastPrinted>
  <dcterms:modified xsi:type="dcterms:W3CDTF">2023-10-19T03:30:42Z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2B04B0B5123D421A90C5EDE9984BB8C5</vt:lpwstr>
  </property>
</Properties>
</file>