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0050C">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0BE36619">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eastAsia="方正小标宋_GBK"/>
          <w:sz w:val="44"/>
          <w:szCs w:val="44"/>
        </w:rPr>
      </w:pPr>
    </w:p>
    <w:p w14:paraId="37FB348D">
      <w:pPr>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right="0"/>
        <w:jc w:val="center"/>
        <w:textAlignment w:val="baseline"/>
        <w:rPr>
          <w:rStyle w:val="18"/>
          <w:rFonts w:hint="default" w:ascii="Times New Roman" w:hAnsi="Times New Roman" w:eastAsia="方正小标宋_GBK" w:cs="Times New Roman"/>
          <w:b w:val="0"/>
          <w:bCs w:val="0"/>
          <w:i w:val="0"/>
          <w:caps w:val="0"/>
          <w:spacing w:val="0"/>
          <w:w w:val="100"/>
          <w:kern w:val="2"/>
          <w:sz w:val="44"/>
          <w:szCs w:val="44"/>
          <w:lang w:val="en-US" w:eastAsia="zh-CN" w:bidi="ar-SA"/>
        </w:rPr>
      </w:pPr>
      <w:r>
        <w:rPr>
          <w:rStyle w:val="18"/>
          <w:rFonts w:hint="default" w:ascii="Times New Roman" w:hAnsi="Times New Roman" w:eastAsia="方正小标宋_GBK" w:cs="Times New Roman"/>
          <w:b w:val="0"/>
          <w:bCs w:val="0"/>
          <w:i w:val="0"/>
          <w:caps w:val="0"/>
          <w:spacing w:val="0"/>
          <w:w w:val="100"/>
          <w:kern w:val="2"/>
          <w:sz w:val="44"/>
          <w:szCs w:val="44"/>
          <w:lang w:val="en-US" w:eastAsia="zh-CN" w:bidi="ar-SA"/>
        </w:rPr>
        <w:t>重庆市潼南区</w:t>
      </w:r>
      <w:r>
        <w:rPr>
          <w:rStyle w:val="18"/>
          <w:rFonts w:hint="eastAsia" w:ascii="Times New Roman" w:hAnsi="Times New Roman" w:eastAsia="方正小标宋_GBK" w:cs="Times New Roman"/>
          <w:b w:val="0"/>
          <w:bCs w:val="0"/>
          <w:i w:val="0"/>
          <w:caps w:val="0"/>
          <w:spacing w:val="0"/>
          <w:w w:val="100"/>
          <w:kern w:val="2"/>
          <w:sz w:val="44"/>
          <w:szCs w:val="44"/>
          <w:lang w:val="en-US" w:eastAsia="zh-CN" w:bidi="ar-SA"/>
        </w:rPr>
        <w:t>寿桥</w:t>
      </w:r>
      <w:r>
        <w:rPr>
          <w:rStyle w:val="18"/>
          <w:rFonts w:hint="default" w:ascii="Times New Roman" w:hAnsi="Times New Roman" w:eastAsia="方正小标宋_GBK" w:cs="Times New Roman"/>
          <w:b w:val="0"/>
          <w:bCs w:val="0"/>
          <w:i w:val="0"/>
          <w:caps w:val="0"/>
          <w:spacing w:val="0"/>
          <w:w w:val="100"/>
          <w:kern w:val="2"/>
          <w:sz w:val="44"/>
          <w:szCs w:val="44"/>
          <w:lang w:val="en-US" w:eastAsia="zh-CN" w:bidi="ar-SA"/>
        </w:rPr>
        <w:t>镇人民政府</w:t>
      </w:r>
    </w:p>
    <w:p w14:paraId="09D01097">
      <w:pPr>
        <w:keepNext w:val="0"/>
        <w:keepLines w:val="0"/>
        <w:pageBreakBefore w:val="0"/>
        <w:widowControl/>
        <w:kinsoku/>
        <w:wordWrap/>
        <w:overflowPunct/>
        <w:topLinePunct w:val="0"/>
        <w:autoSpaceDE/>
        <w:autoSpaceDN/>
        <w:bidi w:val="0"/>
        <w:adjustRightInd/>
        <w:snapToGrid w:val="0"/>
        <w:spacing w:before="0" w:beforeAutospacing="0" w:afterAutospacing="0" w:line="560" w:lineRule="exact"/>
        <w:ind w:right="0"/>
        <w:jc w:val="center"/>
        <w:textAlignment w:val="baseline"/>
        <w:rPr>
          <w:rStyle w:val="18"/>
          <w:rFonts w:hint="default" w:ascii="Times New Roman" w:hAnsi="Times New Roman" w:eastAsia="方正小标宋_GBK" w:cs="Times New Roman"/>
          <w:b w:val="0"/>
          <w:bCs w:val="0"/>
          <w:i w:val="0"/>
          <w:caps w:val="0"/>
          <w:spacing w:val="0"/>
          <w:w w:val="100"/>
          <w:kern w:val="2"/>
          <w:sz w:val="44"/>
          <w:szCs w:val="44"/>
          <w:lang w:val="en-US" w:eastAsia="zh-CN" w:bidi="ar-SA"/>
        </w:rPr>
      </w:pPr>
      <w:r>
        <w:rPr>
          <w:rStyle w:val="18"/>
          <w:rFonts w:hint="default" w:ascii="Times New Roman" w:hAnsi="Times New Roman" w:eastAsia="方正小标宋_GBK" w:cs="Times New Roman"/>
          <w:b w:val="0"/>
          <w:bCs w:val="0"/>
          <w:i w:val="0"/>
          <w:caps w:val="0"/>
          <w:spacing w:val="0"/>
          <w:w w:val="100"/>
          <w:kern w:val="2"/>
          <w:sz w:val="44"/>
          <w:szCs w:val="44"/>
          <w:lang w:val="en-US" w:eastAsia="zh-CN" w:bidi="ar-SA"/>
        </w:rPr>
        <w:t>关于废止部分规范性文件的决定</w:t>
      </w:r>
    </w:p>
    <w:p w14:paraId="6FDAA131">
      <w:pPr>
        <w:keepNext w:val="0"/>
        <w:keepLines w:val="0"/>
        <w:pageBreakBefore w:val="0"/>
        <w:widowControl/>
        <w:kinsoku/>
        <w:wordWrap/>
        <w:overflowPunct/>
        <w:topLinePunct w:val="0"/>
        <w:autoSpaceDE/>
        <w:autoSpaceDN/>
        <w:bidi w:val="0"/>
        <w:adjustRightInd/>
        <w:snapToGrid/>
        <w:spacing w:before="0" w:beforeAutospacing="0" w:afterAutospacing="0" w:line="560" w:lineRule="exact"/>
        <w:ind w:right="0"/>
        <w:jc w:val="center"/>
        <w:textAlignment w:val="baseline"/>
        <w:rPr>
          <w:rStyle w:val="18"/>
          <w:rFonts w:hint="default" w:ascii="Times New Roman" w:hAnsi="Times New Roman" w:eastAsia="方正仿宋_GBK" w:cs="Times New Roman"/>
          <w:b w:val="0"/>
          <w:i w:val="0"/>
          <w:caps w:val="0"/>
          <w:spacing w:val="0"/>
          <w:w w:val="100"/>
          <w:kern w:val="2"/>
          <w:sz w:val="32"/>
          <w:szCs w:val="32"/>
          <w:lang w:val="en-US" w:eastAsia="zh-CN" w:bidi="ar-SA"/>
        </w:rPr>
      </w:pPr>
      <w:r>
        <w:rPr>
          <w:rStyle w:val="18"/>
          <w:rFonts w:hint="eastAsia" w:ascii="Times New Roman" w:hAnsi="Times New Roman" w:eastAsia="方正仿宋_GBK" w:cs="Times New Roman"/>
          <w:b w:val="0"/>
          <w:i w:val="0"/>
          <w:caps w:val="0"/>
          <w:spacing w:val="0"/>
          <w:w w:val="100"/>
          <w:kern w:val="2"/>
          <w:sz w:val="32"/>
          <w:szCs w:val="32"/>
          <w:lang w:val="en-US" w:eastAsia="zh-CN" w:bidi="ar-SA"/>
        </w:rPr>
        <w:t>寿桥</w:t>
      </w:r>
      <w:r>
        <w:rPr>
          <w:rStyle w:val="18"/>
          <w:rFonts w:hint="default" w:ascii="Times New Roman" w:hAnsi="Times New Roman" w:eastAsia="方正仿宋_GBK" w:cs="Times New Roman"/>
          <w:b w:val="0"/>
          <w:i w:val="0"/>
          <w:caps w:val="0"/>
          <w:spacing w:val="0"/>
          <w:w w:val="100"/>
          <w:kern w:val="2"/>
          <w:sz w:val="32"/>
          <w:szCs w:val="32"/>
          <w:lang w:val="en-US" w:eastAsia="zh-CN" w:bidi="ar-SA"/>
        </w:rPr>
        <w:t>府〔2025〕</w:t>
      </w:r>
      <w:r>
        <w:rPr>
          <w:rStyle w:val="18"/>
          <w:rFonts w:hint="eastAsia" w:ascii="Times New Roman" w:hAnsi="Times New Roman" w:eastAsia="方正仿宋_GBK" w:cs="Times New Roman"/>
          <w:b w:val="0"/>
          <w:i w:val="0"/>
          <w:caps w:val="0"/>
          <w:spacing w:val="0"/>
          <w:w w:val="100"/>
          <w:kern w:val="2"/>
          <w:sz w:val="32"/>
          <w:szCs w:val="32"/>
          <w:lang w:val="en-US" w:eastAsia="zh-CN" w:bidi="ar-SA"/>
        </w:rPr>
        <w:t>44</w:t>
      </w:r>
      <w:r>
        <w:rPr>
          <w:rStyle w:val="18"/>
          <w:rFonts w:hint="default" w:ascii="Times New Roman" w:hAnsi="Times New Roman" w:eastAsia="方正仿宋_GBK" w:cs="Times New Roman"/>
          <w:b w:val="0"/>
          <w:i w:val="0"/>
          <w:caps w:val="0"/>
          <w:spacing w:val="0"/>
          <w:w w:val="100"/>
          <w:kern w:val="2"/>
          <w:sz w:val="32"/>
          <w:szCs w:val="32"/>
          <w:lang w:val="en-US" w:eastAsia="zh-CN" w:bidi="ar-SA"/>
        </w:rPr>
        <w:t>号</w:t>
      </w:r>
    </w:p>
    <w:p w14:paraId="3122F0F8">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rPr>
          <w:rFonts w:hint="default" w:ascii="Times New Roman" w:hAnsi="Times New Roman" w:eastAsia="方正仿宋_GBK" w:cs="Times New Roman"/>
          <w:sz w:val="32"/>
          <w:szCs w:val="32"/>
        </w:rPr>
      </w:pPr>
    </w:p>
    <w:p w14:paraId="0DFC4CD5">
      <w:pPr>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ascii="Times New Roman" w:hAnsi="方正仿宋_GBK" w:eastAsia="方正仿宋_GBK" w:cs="Times New Roman"/>
          <w:sz w:val="32"/>
          <w:szCs w:val="32"/>
        </w:rPr>
      </w:pPr>
      <w:r>
        <w:rPr>
          <w:rFonts w:hint="eastAsia" w:ascii="Times New Roman" w:hAnsi="方正仿宋_GBK" w:eastAsia="方正仿宋_GBK" w:cs="Times New Roman"/>
          <w:sz w:val="32"/>
          <w:szCs w:val="32"/>
          <w:lang w:val="en-US" w:eastAsia="zh-CN"/>
        </w:rPr>
        <w:t>基层治理指挥中心，各版块、各村居：</w:t>
      </w:r>
    </w:p>
    <w:p w14:paraId="3372DA15">
      <w:pPr>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auto"/>
        <w:rPr>
          <w:rFonts w:hint="eastAsia" w:ascii="Times New Roman" w:hAnsi="方正仿宋_GBK" w:eastAsia="方正仿宋_GBK" w:cs="Times New Roman"/>
          <w:sz w:val="32"/>
          <w:szCs w:val="32"/>
          <w:lang w:val="en-US" w:eastAsia="zh-CN"/>
        </w:rPr>
      </w:pPr>
      <w:r>
        <w:rPr>
          <w:rFonts w:hint="default" w:ascii="Times New Roman" w:hAnsi="方正仿宋_GBK" w:eastAsia="方正仿宋_GBK" w:cs="Times New Roman"/>
          <w:sz w:val="32"/>
          <w:szCs w:val="32"/>
          <w:lang w:val="en-US" w:eastAsia="zh-CN"/>
        </w:rPr>
        <w:t>为加强行政规范性文件管理，推进依法行政，</w:t>
      </w:r>
      <w:r>
        <w:rPr>
          <w:rFonts w:hint="eastAsia" w:ascii="Times New Roman" w:hAnsi="方正仿宋_GBK" w:eastAsia="方正仿宋_GBK" w:cs="Times New Roman"/>
          <w:sz w:val="32"/>
          <w:szCs w:val="32"/>
          <w:lang w:val="en-US" w:eastAsia="zh-CN"/>
        </w:rPr>
        <w:t>寿桥</w:t>
      </w:r>
      <w:r>
        <w:rPr>
          <w:rFonts w:hint="default" w:ascii="Times New Roman" w:hAnsi="方正仿宋_GBK" w:eastAsia="方正仿宋_GBK" w:cs="Times New Roman"/>
          <w:sz w:val="32"/>
          <w:szCs w:val="32"/>
          <w:lang w:val="en-US" w:eastAsia="zh-CN"/>
        </w:rPr>
        <w:t>镇人民政府对现行规范性文件进行了全面清理，经研究，决定</w:t>
      </w:r>
      <w:r>
        <w:rPr>
          <w:rFonts w:hint="eastAsia" w:ascii="Times New Roman" w:hAnsi="方正仿宋_GBK" w:eastAsia="方正仿宋_GBK" w:cs="Times New Roman"/>
          <w:sz w:val="32"/>
          <w:szCs w:val="32"/>
          <w:lang w:val="en-US" w:eastAsia="zh-CN"/>
        </w:rPr>
        <w:t>将《重庆市潼南区寿桥镇人民政府关于切实加强农村能源安全工作的通知》（</w:t>
      </w:r>
      <w:r>
        <w:rPr>
          <w:rStyle w:val="18"/>
          <w:rFonts w:hint="eastAsia" w:ascii="Times New Roman" w:hAnsi="Times New Roman" w:eastAsia="方正仿宋_GBK" w:cs="Times New Roman"/>
          <w:b w:val="0"/>
          <w:i w:val="0"/>
          <w:caps w:val="0"/>
          <w:spacing w:val="0"/>
          <w:w w:val="100"/>
          <w:kern w:val="2"/>
          <w:sz w:val="32"/>
          <w:szCs w:val="32"/>
          <w:lang w:val="en-US" w:eastAsia="zh-CN" w:bidi="ar-SA"/>
        </w:rPr>
        <w:t>寿桥</w:t>
      </w:r>
      <w:r>
        <w:rPr>
          <w:rStyle w:val="18"/>
          <w:rFonts w:hint="default" w:ascii="Times New Roman" w:hAnsi="Times New Roman" w:eastAsia="方正仿宋_GBK" w:cs="Times New Roman"/>
          <w:b w:val="0"/>
          <w:i w:val="0"/>
          <w:caps w:val="0"/>
          <w:spacing w:val="0"/>
          <w:w w:val="100"/>
          <w:kern w:val="2"/>
          <w:sz w:val="32"/>
          <w:szCs w:val="32"/>
          <w:lang w:val="en-US" w:eastAsia="zh-CN" w:bidi="ar-SA"/>
        </w:rPr>
        <w:t>府〔202</w:t>
      </w:r>
      <w:r>
        <w:rPr>
          <w:rStyle w:val="18"/>
          <w:rFonts w:hint="eastAsia" w:ascii="Times New Roman" w:hAnsi="Times New Roman" w:eastAsia="方正仿宋_GBK" w:cs="Times New Roman"/>
          <w:b w:val="0"/>
          <w:i w:val="0"/>
          <w:caps w:val="0"/>
          <w:spacing w:val="0"/>
          <w:w w:val="100"/>
          <w:kern w:val="2"/>
          <w:sz w:val="32"/>
          <w:szCs w:val="32"/>
          <w:lang w:val="en-US" w:eastAsia="zh-CN" w:bidi="ar-SA"/>
        </w:rPr>
        <w:t>0</w:t>
      </w:r>
      <w:r>
        <w:rPr>
          <w:rStyle w:val="18"/>
          <w:rFonts w:hint="default" w:ascii="Times New Roman" w:hAnsi="Times New Roman" w:eastAsia="方正仿宋_GBK" w:cs="Times New Roman"/>
          <w:b w:val="0"/>
          <w:i w:val="0"/>
          <w:caps w:val="0"/>
          <w:spacing w:val="0"/>
          <w:w w:val="100"/>
          <w:kern w:val="2"/>
          <w:sz w:val="32"/>
          <w:szCs w:val="32"/>
          <w:lang w:val="en-US" w:eastAsia="zh-CN" w:bidi="ar-SA"/>
        </w:rPr>
        <w:t>〕</w:t>
      </w:r>
      <w:r>
        <w:rPr>
          <w:rStyle w:val="18"/>
          <w:rFonts w:hint="eastAsia" w:ascii="Times New Roman" w:hAnsi="Times New Roman" w:eastAsia="方正仿宋_GBK" w:cs="Times New Roman"/>
          <w:b w:val="0"/>
          <w:i w:val="0"/>
          <w:caps w:val="0"/>
          <w:spacing w:val="0"/>
          <w:w w:val="100"/>
          <w:kern w:val="2"/>
          <w:sz w:val="32"/>
          <w:szCs w:val="32"/>
          <w:lang w:val="en-US" w:eastAsia="zh-CN" w:bidi="ar-SA"/>
        </w:rPr>
        <w:t>57</w:t>
      </w:r>
      <w:r>
        <w:rPr>
          <w:rStyle w:val="18"/>
          <w:rFonts w:hint="default" w:ascii="Times New Roman" w:hAnsi="Times New Roman" w:eastAsia="方正仿宋_GBK" w:cs="Times New Roman"/>
          <w:b w:val="0"/>
          <w:i w:val="0"/>
          <w:caps w:val="0"/>
          <w:spacing w:val="0"/>
          <w:w w:val="100"/>
          <w:kern w:val="2"/>
          <w:sz w:val="32"/>
          <w:szCs w:val="32"/>
          <w:lang w:val="en-US" w:eastAsia="zh-CN" w:bidi="ar-SA"/>
        </w:rPr>
        <w:t>号</w:t>
      </w:r>
      <w:r>
        <w:rPr>
          <w:rFonts w:hint="eastAsia" w:ascii="Times New Roman" w:hAnsi="方正仿宋_GBK" w:eastAsia="方正仿宋_GBK" w:cs="Times New Roman"/>
          <w:sz w:val="32"/>
          <w:szCs w:val="32"/>
          <w:lang w:val="en-US" w:eastAsia="zh-CN"/>
        </w:rPr>
        <w:t>）文件予以废止</w:t>
      </w:r>
      <w:r>
        <w:rPr>
          <w:rFonts w:hint="default" w:ascii="Times New Roman" w:hAnsi="方正仿宋_GBK" w:eastAsia="方正仿宋_GBK" w:cs="Times New Roman"/>
          <w:sz w:val="32"/>
          <w:szCs w:val="32"/>
          <w:lang w:val="en-US" w:eastAsia="zh-CN"/>
        </w:rPr>
        <w:t>，</w:t>
      </w:r>
      <w:r>
        <w:rPr>
          <w:rFonts w:hint="eastAsia" w:ascii="Times New Roman" w:hAnsi="方正仿宋_GBK" w:eastAsia="方正仿宋_GBK" w:cs="Times New Roman"/>
          <w:sz w:val="32"/>
          <w:szCs w:val="32"/>
          <w:lang w:val="en-US" w:eastAsia="zh-CN"/>
        </w:rPr>
        <w:t>不再作为行政管理依据。</w:t>
      </w:r>
    </w:p>
    <w:p w14:paraId="007AEE3E">
      <w:pPr>
        <w:keepNext w:val="0"/>
        <w:keepLines w:val="0"/>
        <w:pageBreakBefore w:val="0"/>
        <w:widowControl w:val="0"/>
        <w:kinsoku/>
        <w:wordWrap/>
        <w:overflowPunct/>
        <w:topLinePunct w:val="0"/>
        <w:autoSpaceDE/>
        <w:autoSpaceDN/>
        <w:bidi w:val="0"/>
        <w:adjustRightInd w:val="0"/>
        <w:snapToGrid w:val="0"/>
        <w:spacing w:line="540" w:lineRule="exact"/>
        <w:ind w:right="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本决定自发布之日起</w:t>
      </w:r>
      <w:r>
        <w:rPr>
          <w:rFonts w:hint="eastAsia" w:ascii="Times New Roman" w:hAnsi="Times New Roman" w:eastAsia="方正仿宋_GBK" w:cs="Times New Roman"/>
          <w:sz w:val="32"/>
          <w:szCs w:val="32"/>
          <w:lang w:val="en-US" w:eastAsia="zh-CN"/>
        </w:rPr>
        <w:t>施行。</w:t>
      </w:r>
    </w:p>
    <w:p w14:paraId="6777999A">
      <w:pPr>
        <w:pStyle w:val="15"/>
        <w:keepNext w:val="0"/>
        <w:keepLines w:val="0"/>
        <w:pageBreakBefore w:val="0"/>
        <w:kinsoku/>
        <w:wordWrap/>
        <w:overflowPunct/>
        <w:topLinePunct w:val="0"/>
        <w:autoSpaceDE/>
        <w:autoSpaceDN/>
        <w:bidi w:val="0"/>
        <w:spacing w:line="540" w:lineRule="exact"/>
        <w:rPr>
          <w:rFonts w:hint="eastAsia" w:ascii="Times New Roman" w:hAnsi="方正仿宋_GBK" w:eastAsia="方正仿宋_GBK" w:cs="Times New Roman"/>
          <w:sz w:val="32"/>
          <w:szCs w:val="32"/>
          <w:lang w:val="en-US" w:eastAsia="zh-CN"/>
        </w:rPr>
      </w:pPr>
    </w:p>
    <w:p w14:paraId="2159A6C0">
      <w:pPr>
        <w:pStyle w:val="15"/>
        <w:keepNext w:val="0"/>
        <w:keepLines w:val="0"/>
        <w:pageBreakBefore w:val="0"/>
        <w:kinsoku/>
        <w:wordWrap/>
        <w:overflowPunct/>
        <w:topLinePunct w:val="0"/>
        <w:autoSpaceDE/>
        <w:autoSpaceDN/>
        <w:bidi w:val="0"/>
        <w:spacing w:line="540" w:lineRule="exact"/>
        <w:rPr>
          <w:rFonts w:hint="default" w:ascii="Times New Roman" w:hAnsi="方正仿宋_GBK" w:eastAsia="方正仿宋_GBK" w:cs="Times New Roman"/>
          <w:sz w:val="32"/>
          <w:szCs w:val="32"/>
          <w:lang w:val="en-US" w:eastAsia="zh-CN"/>
        </w:rPr>
      </w:pPr>
    </w:p>
    <w:p w14:paraId="6665A861">
      <w:pPr>
        <w:keepNext w:val="0"/>
        <w:keepLines w:val="0"/>
        <w:pageBreakBefore w:val="0"/>
        <w:widowControl w:val="0"/>
        <w:tabs>
          <w:tab w:val="left" w:pos="8312"/>
        </w:tabs>
        <w:kinsoku/>
        <w:wordWrap/>
        <w:overflowPunct/>
        <w:topLinePunct w:val="0"/>
        <w:autoSpaceDE/>
        <w:autoSpaceDN/>
        <w:bidi w:val="0"/>
        <w:adjustRightInd w:val="0"/>
        <w:snapToGrid w:val="0"/>
        <w:spacing w:before="0" w:beforeAutospacing="0" w:afterAutospacing="0" w:line="560" w:lineRule="exact"/>
        <w:ind w:right="0" w:firstLine="4160" w:firstLineChars="1300"/>
        <w:jc w:val="left"/>
        <w:textAlignment w:val="baseline"/>
        <w:rPr>
          <w:rStyle w:val="18"/>
          <w:rFonts w:hint="default" w:ascii="Times New Roman" w:hAnsi="Times New Roman" w:eastAsia="方正仿宋_GBK" w:cs="Times New Roman"/>
          <w:b w:val="0"/>
          <w:i w:val="0"/>
          <w:caps w:val="0"/>
          <w:spacing w:val="0"/>
          <w:w w:val="100"/>
          <w:kern w:val="2"/>
          <w:sz w:val="32"/>
          <w:szCs w:val="32"/>
          <w:lang w:val="en-US" w:eastAsia="zh-CN" w:bidi="ar-SA"/>
        </w:rPr>
      </w:pPr>
      <w:r>
        <w:rPr>
          <w:rStyle w:val="18"/>
          <w:rFonts w:hint="default" w:ascii="Times New Roman" w:hAnsi="Times New Roman" w:eastAsia="方正仿宋_GBK" w:cs="Times New Roman"/>
          <w:b w:val="0"/>
          <w:i w:val="0"/>
          <w:caps w:val="0"/>
          <w:spacing w:val="0"/>
          <w:w w:val="100"/>
          <w:kern w:val="2"/>
          <w:sz w:val="32"/>
          <w:szCs w:val="32"/>
          <w:lang w:val="en-US" w:eastAsia="zh-CN" w:bidi="ar-SA"/>
        </w:rPr>
        <w:t>重庆市潼南区</w:t>
      </w:r>
      <w:r>
        <w:rPr>
          <w:rStyle w:val="18"/>
          <w:rFonts w:hint="eastAsia" w:ascii="Times New Roman" w:hAnsi="Times New Roman" w:eastAsia="方正仿宋_GBK" w:cs="Times New Roman"/>
          <w:b w:val="0"/>
          <w:i w:val="0"/>
          <w:caps w:val="0"/>
          <w:spacing w:val="0"/>
          <w:w w:val="100"/>
          <w:kern w:val="2"/>
          <w:sz w:val="32"/>
          <w:szCs w:val="32"/>
          <w:lang w:val="en-US" w:eastAsia="zh-CN" w:bidi="ar-SA"/>
        </w:rPr>
        <w:t>寿桥</w:t>
      </w:r>
      <w:r>
        <w:rPr>
          <w:rStyle w:val="18"/>
          <w:rFonts w:hint="default" w:ascii="Times New Roman" w:hAnsi="Times New Roman" w:eastAsia="方正仿宋_GBK" w:cs="Times New Roman"/>
          <w:b w:val="0"/>
          <w:i w:val="0"/>
          <w:caps w:val="0"/>
          <w:spacing w:val="0"/>
          <w:w w:val="100"/>
          <w:kern w:val="2"/>
          <w:sz w:val="32"/>
          <w:szCs w:val="32"/>
          <w:lang w:val="en-US" w:eastAsia="zh-CN" w:bidi="ar-SA"/>
        </w:rPr>
        <w:t>镇人民政府</w:t>
      </w:r>
    </w:p>
    <w:p w14:paraId="36EC3366">
      <w:pPr>
        <w:bidi w:val="0"/>
        <w:rPr>
          <w:rFonts w:hint="eastAsia"/>
        </w:rPr>
      </w:pPr>
      <w:r>
        <w:rPr>
          <w:rStyle w:val="18"/>
          <w:rFonts w:hint="default" w:ascii="Times New Roman" w:hAnsi="Times New Roman" w:eastAsia="方正仿宋_GBK" w:cs="Times New Roman"/>
          <w:b w:val="0"/>
          <w:i w:val="0"/>
          <w:caps w:val="0"/>
          <w:spacing w:val="0"/>
          <w:w w:val="100"/>
          <w:kern w:val="2"/>
          <w:sz w:val="32"/>
          <w:szCs w:val="32"/>
          <w:lang w:val="en-US" w:eastAsia="zh-CN" w:bidi="ar-SA"/>
        </w:rPr>
        <w:t xml:space="preserve">                           </w:t>
      </w:r>
      <w:r>
        <w:rPr>
          <w:rStyle w:val="18"/>
          <w:rFonts w:hint="eastAsia" w:ascii="Times New Roman" w:hAnsi="Times New Roman" w:eastAsia="方正仿宋_GBK" w:cs="Times New Roman"/>
          <w:b w:val="0"/>
          <w:i w:val="0"/>
          <w:caps w:val="0"/>
          <w:spacing w:val="0"/>
          <w:w w:val="100"/>
          <w:kern w:val="2"/>
          <w:sz w:val="32"/>
          <w:szCs w:val="32"/>
          <w:lang w:val="en-US" w:eastAsia="zh-CN" w:bidi="ar-SA"/>
        </w:rPr>
        <w:t xml:space="preserve"> </w:t>
      </w:r>
      <w:r>
        <w:rPr>
          <w:rStyle w:val="18"/>
          <w:rFonts w:hint="default" w:ascii="Times New Roman" w:hAnsi="Times New Roman" w:eastAsia="方正仿宋_GBK" w:cs="Times New Roman"/>
          <w:b w:val="0"/>
          <w:i w:val="0"/>
          <w:caps w:val="0"/>
          <w:spacing w:val="0"/>
          <w:w w:val="100"/>
          <w:kern w:val="2"/>
          <w:sz w:val="32"/>
          <w:szCs w:val="32"/>
          <w:lang w:val="en-US" w:eastAsia="zh-CN" w:bidi="ar-SA"/>
        </w:rPr>
        <w:t xml:space="preserve"> </w:t>
      </w:r>
      <w:r>
        <w:rPr>
          <w:rStyle w:val="18"/>
          <w:rFonts w:hint="eastAsia" w:ascii="Times New Roman" w:hAnsi="Times New Roman" w:eastAsia="方正仿宋_GBK" w:cs="Times New Roman"/>
          <w:b w:val="0"/>
          <w:i w:val="0"/>
          <w:caps w:val="0"/>
          <w:spacing w:val="0"/>
          <w:w w:val="100"/>
          <w:kern w:val="2"/>
          <w:sz w:val="32"/>
          <w:szCs w:val="32"/>
          <w:lang w:val="en-US" w:eastAsia="zh-CN" w:bidi="ar-SA"/>
        </w:rPr>
        <w:t xml:space="preserve">  </w:t>
      </w:r>
      <w:r>
        <w:rPr>
          <w:rStyle w:val="18"/>
          <w:rFonts w:hint="default" w:ascii="Times New Roman" w:hAnsi="Times New Roman" w:eastAsia="方正仿宋_GBK" w:cs="Times New Roman"/>
          <w:b w:val="0"/>
          <w:i w:val="0"/>
          <w:caps w:val="0"/>
          <w:spacing w:val="0"/>
          <w:w w:val="100"/>
          <w:kern w:val="2"/>
          <w:sz w:val="32"/>
          <w:szCs w:val="32"/>
          <w:lang w:val="en-US" w:eastAsia="zh-CN" w:bidi="ar-SA"/>
        </w:rPr>
        <w:t>2025年</w:t>
      </w:r>
      <w:r>
        <w:rPr>
          <w:rStyle w:val="18"/>
          <w:rFonts w:hint="eastAsia" w:ascii="Times New Roman" w:hAnsi="Times New Roman" w:eastAsia="方正仿宋_GBK" w:cs="Times New Roman"/>
          <w:b w:val="0"/>
          <w:i w:val="0"/>
          <w:caps w:val="0"/>
          <w:spacing w:val="0"/>
          <w:w w:val="100"/>
          <w:kern w:val="2"/>
          <w:sz w:val="32"/>
          <w:szCs w:val="32"/>
          <w:lang w:val="en-US" w:eastAsia="zh-CN" w:bidi="ar-SA"/>
        </w:rPr>
        <w:t>8</w:t>
      </w:r>
      <w:r>
        <w:rPr>
          <w:rStyle w:val="18"/>
          <w:rFonts w:hint="default" w:ascii="Times New Roman" w:hAnsi="Times New Roman" w:eastAsia="方正仿宋_GBK" w:cs="Times New Roman"/>
          <w:b w:val="0"/>
          <w:i w:val="0"/>
          <w:caps w:val="0"/>
          <w:spacing w:val="0"/>
          <w:w w:val="100"/>
          <w:kern w:val="2"/>
          <w:sz w:val="32"/>
          <w:szCs w:val="32"/>
          <w:lang w:val="en-US" w:eastAsia="zh-CN" w:bidi="ar-SA"/>
        </w:rPr>
        <w:t>月</w:t>
      </w:r>
      <w:r>
        <w:rPr>
          <w:rStyle w:val="18"/>
          <w:rFonts w:hint="eastAsia" w:ascii="Times New Roman" w:hAnsi="Times New Roman" w:eastAsia="方正仿宋_GBK" w:cs="Times New Roman"/>
          <w:b w:val="0"/>
          <w:i w:val="0"/>
          <w:caps w:val="0"/>
          <w:spacing w:val="0"/>
          <w:w w:val="100"/>
          <w:kern w:val="2"/>
          <w:sz w:val="32"/>
          <w:szCs w:val="32"/>
          <w:lang w:val="en-US" w:eastAsia="zh-CN" w:bidi="ar-SA"/>
        </w:rPr>
        <w:t>27</w:t>
      </w:r>
      <w:r>
        <w:rPr>
          <w:rStyle w:val="18"/>
          <w:rFonts w:hint="default" w:ascii="Times New Roman" w:hAnsi="Times New Roman" w:eastAsia="方正仿宋_GBK" w:cs="Times New Roman"/>
          <w:b w:val="0"/>
          <w:i w:val="0"/>
          <w:caps w:val="0"/>
          <w:spacing w:val="0"/>
          <w:w w:val="100"/>
          <w:kern w:val="2"/>
          <w:sz w:val="32"/>
          <w:szCs w:val="32"/>
          <w:lang w:val="en-US" w:eastAsia="zh-CN" w:bidi="ar-SA"/>
        </w:rPr>
        <w:t>日</w:t>
      </w:r>
    </w:p>
    <w:p w14:paraId="0FA6D6CD">
      <w:pPr>
        <w:keepNext w:val="0"/>
        <w:keepLines w:val="0"/>
        <w:pageBreakBefore w:val="0"/>
        <w:widowControl w:val="0"/>
        <w:kinsoku/>
        <w:overflowPunct/>
        <w:topLinePunct w:val="0"/>
        <w:autoSpaceDE/>
        <w:bidi w:val="0"/>
        <w:adjustRightInd/>
        <w:snapToGrid/>
        <w:spacing w:line="540" w:lineRule="exact"/>
        <w:ind w:firstLine="640"/>
        <w:textAlignment w:val="auto"/>
        <w:rPr>
          <w:rFonts w:hint="eastAsia" w:ascii="方正仿宋_GBK" w:hAnsi="宋体" w:eastAsia="方正仿宋_GBK" w:cs="Times New Roman"/>
          <w:bCs/>
          <w:sz w:val="32"/>
          <w:szCs w:val="32"/>
        </w:rPr>
      </w:pPr>
      <w:bookmarkStart w:id="0" w:name="_GoBack"/>
      <w:bookmarkEnd w:id="0"/>
    </w:p>
    <w:p w14:paraId="25F894DF">
      <w:pPr>
        <w:keepNext w:val="0"/>
        <w:keepLines w:val="0"/>
        <w:pageBreakBefore w:val="0"/>
        <w:widowControl w:val="0"/>
        <w:kinsoku/>
        <w:overflowPunct/>
        <w:topLinePunct w:val="0"/>
        <w:autoSpaceDE/>
        <w:bidi w:val="0"/>
        <w:adjustRightInd/>
        <w:snapToGrid/>
        <w:spacing w:line="540" w:lineRule="exact"/>
        <w:ind w:firstLine="640"/>
        <w:textAlignment w:val="auto"/>
        <w:rPr>
          <w:rFonts w:hint="eastAsia" w:ascii="方正仿宋_GBK" w:hAnsi="宋体" w:eastAsia="方正仿宋_GBK" w:cs="Times New Roman"/>
          <w:bCs/>
          <w:sz w:val="32"/>
          <w:szCs w:val="32"/>
        </w:rPr>
      </w:pPr>
      <w:r>
        <w:rPr>
          <w:rFonts w:hint="eastAsia" w:ascii="方正仿宋_GBK" w:hAnsi="宋体" w:eastAsia="方正仿宋_GBK" w:cs="Times New Roman"/>
          <w:bCs/>
          <w:sz w:val="32"/>
          <w:szCs w:val="32"/>
        </w:rPr>
        <w:t>（此件公开发布）</w:t>
      </w:r>
    </w:p>
    <w:p w14:paraId="72BE2945">
      <w:pPr>
        <w:pStyle w:val="10"/>
        <w:widowControl/>
        <w:wordWrap w:val="0"/>
        <w:adjustRightInd w:val="0"/>
        <w:snapToGrid w:val="0"/>
        <w:spacing w:before="0" w:beforeAutospacing="0" w:after="0" w:afterAutospacing="0" w:line="594" w:lineRule="exact"/>
        <w:jc w:val="both"/>
        <w:rPr>
          <w:rFonts w:hint="eastAsia"/>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A577">
    <w:pPr>
      <w:pStyle w:val="9"/>
      <w:ind w:left="7524" w:leftChars="2280" w:firstLine="6400" w:firstLineChars="2000"/>
      <w:rPr>
        <w:rFonts w:hint="eastAsia" w:eastAsia="仿宋"/>
        <w:sz w:val="32"/>
        <w:szCs w:val="48"/>
        <w:lang w:val="en-US" w:eastAsia="zh-CN"/>
      </w:rPr>
    </w:pPr>
    <w:r>
      <w:rPr>
        <w:rFonts w:hint="eastAsia" w:eastAsia="仿宋"/>
        <w:sz w:val="32"/>
        <w:szCs w:val="48"/>
        <w:lang w:val="en-US" w:eastAsia="zh-CN"/>
      </w:rPr>
      <w:t xml:space="preserve">  </w:t>
    </w:r>
  </w:p>
  <w:p w14:paraId="760F34AB">
    <w:pPr>
      <w:pStyle w:val="9"/>
      <w:wordWrap w:val="0"/>
      <w:ind w:left="5950" w:leftChars="1803" w:firstLine="7398" w:firstLineChars="2312"/>
      <w:jc w:val="right"/>
      <w:rPr>
        <w:color w:val="FAFAFA"/>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137795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0.85pt;height:0.15pt;width:442.25pt;z-index:251660288;mso-width-relative:page;mso-height-relative:page;" filled="f" stroked="t" coordsize="21600,21600" o:gfxdata="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UiUD1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p>
  <w:p w14:paraId="104E0905">
    <w:pPr>
      <w:pStyle w:val="9"/>
      <w:wordWrap w:val="0"/>
      <w:ind w:firstLine="3935" w:firstLineChars="1400"/>
      <w:jc w:val="both"/>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潼南区寿桥镇人民政府发布    </w:t>
    </w:r>
  </w:p>
  <w:p w14:paraId="0AF2C643">
    <w:pPr>
      <w:pStyle w:val="9"/>
      <w:wordWrap w:val="0"/>
      <w:ind w:left="7524"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97712">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02A70664">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潼南区寿桥镇人民政府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7FB467D"/>
    <w:rsid w:val="080F63D8"/>
    <w:rsid w:val="09341458"/>
    <w:rsid w:val="098254C2"/>
    <w:rsid w:val="0A766EDE"/>
    <w:rsid w:val="0AD64BE8"/>
    <w:rsid w:val="0B0912D7"/>
    <w:rsid w:val="0E025194"/>
    <w:rsid w:val="152D2DCA"/>
    <w:rsid w:val="187168EA"/>
    <w:rsid w:val="196673CA"/>
    <w:rsid w:val="1B2F4AEE"/>
    <w:rsid w:val="1CF734C9"/>
    <w:rsid w:val="1DEC284C"/>
    <w:rsid w:val="1E6523AC"/>
    <w:rsid w:val="1FA44257"/>
    <w:rsid w:val="2001740F"/>
    <w:rsid w:val="22440422"/>
    <w:rsid w:val="22BB4BBB"/>
    <w:rsid w:val="25E60A73"/>
    <w:rsid w:val="279B21C1"/>
    <w:rsid w:val="290F45A9"/>
    <w:rsid w:val="29BC02F9"/>
    <w:rsid w:val="2AEB3417"/>
    <w:rsid w:val="309740AB"/>
    <w:rsid w:val="31A15F24"/>
    <w:rsid w:val="324A1681"/>
    <w:rsid w:val="36FB1DF0"/>
    <w:rsid w:val="395347B5"/>
    <w:rsid w:val="39A232A0"/>
    <w:rsid w:val="39E745AA"/>
    <w:rsid w:val="3B5A6BBB"/>
    <w:rsid w:val="3EDA13A6"/>
    <w:rsid w:val="417B75E9"/>
    <w:rsid w:val="42A539D3"/>
    <w:rsid w:val="42F058B7"/>
    <w:rsid w:val="436109F6"/>
    <w:rsid w:val="441A38D4"/>
    <w:rsid w:val="4504239D"/>
    <w:rsid w:val="4BC77339"/>
    <w:rsid w:val="4C9236C5"/>
    <w:rsid w:val="4E250A85"/>
    <w:rsid w:val="4FFD4925"/>
    <w:rsid w:val="505C172E"/>
    <w:rsid w:val="506405EA"/>
    <w:rsid w:val="52F46F0B"/>
    <w:rsid w:val="532B6A10"/>
    <w:rsid w:val="53D8014D"/>
    <w:rsid w:val="54CD0C0E"/>
    <w:rsid w:val="55E064E0"/>
    <w:rsid w:val="572C6D10"/>
    <w:rsid w:val="5DC34279"/>
    <w:rsid w:val="5FCD688E"/>
    <w:rsid w:val="5FF9BDAA"/>
    <w:rsid w:val="5FFE5333"/>
    <w:rsid w:val="608816D1"/>
    <w:rsid w:val="60EF4E7F"/>
    <w:rsid w:val="62A23A5D"/>
    <w:rsid w:val="62D94CE3"/>
    <w:rsid w:val="648B0A32"/>
    <w:rsid w:val="665233C1"/>
    <w:rsid w:val="69AC0D42"/>
    <w:rsid w:val="6AD9688B"/>
    <w:rsid w:val="6B1A17B2"/>
    <w:rsid w:val="6D0E3F22"/>
    <w:rsid w:val="744E4660"/>
    <w:rsid w:val="753355A2"/>
    <w:rsid w:val="75812CC4"/>
    <w:rsid w:val="759F1C61"/>
    <w:rsid w:val="769F2DE8"/>
    <w:rsid w:val="76FDEB7C"/>
    <w:rsid w:val="79C65162"/>
    <w:rsid w:val="7C9011D9"/>
    <w:rsid w:val="7DC651C5"/>
    <w:rsid w:val="7DF350ED"/>
    <w:rsid w:val="7F3D58E9"/>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3"/>
      <w:szCs w:val="33"/>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kern w:val="44"/>
      <w:sz w:val="48"/>
      <w:szCs w:val="48"/>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宋体"/>
      <w:sz w:val="32"/>
      <w:szCs w:val="20"/>
    </w:rPr>
  </w:style>
  <w:style w:type="paragraph" w:styleId="5">
    <w:name w:val="annotation text"/>
    <w:basedOn w:val="1"/>
    <w:qFormat/>
    <w:uiPriority w:val="0"/>
    <w:pPr>
      <w:jc w:val="left"/>
    </w:pPr>
  </w:style>
  <w:style w:type="paragraph" w:styleId="6">
    <w:name w:val="toc 5"/>
    <w:basedOn w:val="1"/>
    <w:next w:val="1"/>
    <w:qFormat/>
    <w:uiPriority w:val="0"/>
    <w:pPr>
      <w:ind w:left="1680" w:leftChars="800"/>
    </w:pPr>
    <w:rPr>
      <w:sz w:val="32"/>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bCs/>
    </w:rPr>
  </w:style>
  <w:style w:type="paragraph" w:customStyle="1" w:styleId="14">
    <w:name w:val="默认"/>
    <w:qFormat/>
    <w:uiPriority w:val="99"/>
    <w:rPr>
      <w:rFonts w:ascii="Helvetica" w:hAnsi="Helvetica" w:eastAsia="宋体" w:cs="Helvetica"/>
      <w:color w:val="000000"/>
      <w:kern w:val="0"/>
      <w:sz w:val="22"/>
      <w:szCs w:val="22"/>
      <w:lang w:val="en-US" w:eastAsia="zh-CN" w:bidi="ar-SA"/>
    </w:rPr>
  </w:style>
  <w:style w:type="paragraph" w:customStyle="1" w:styleId="15">
    <w:name w:val="BodyText"/>
    <w:basedOn w:val="1"/>
    <w:qFormat/>
    <w:uiPriority w:val="0"/>
    <w:pPr>
      <w:textAlignment w:val="baseline"/>
    </w:pPr>
  </w:style>
  <w:style w:type="paragraph" w:customStyle="1" w:styleId="16">
    <w:name w:val="p0"/>
    <w:basedOn w:val="1"/>
    <w:qFormat/>
    <w:uiPriority w:val="0"/>
    <w:pPr>
      <w:widowControl/>
    </w:pPr>
    <w:rPr>
      <w:rFonts w:ascii="Calibri" w:hAnsi="Calibri" w:eastAsia="宋体" w:cs="宋体"/>
      <w:kern w:val="0"/>
      <w:szCs w:val="32"/>
    </w:rPr>
  </w:style>
  <w:style w:type="paragraph" w:customStyle="1" w:styleId="17">
    <w:name w:val="Body text|1"/>
    <w:basedOn w:val="1"/>
    <w:qFormat/>
    <w:uiPriority w:val="0"/>
    <w:pPr>
      <w:spacing w:line="422" w:lineRule="auto"/>
      <w:ind w:firstLine="400"/>
      <w:jc w:val="left"/>
    </w:pPr>
    <w:rPr>
      <w:rFonts w:ascii="宋体" w:hAnsi="宋体" w:eastAsia="宋体"/>
      <w:kern w:val="0"/>
      <w:sz w:val="30"/>
      <w:szCs w:val="30"/>
      <w:lang w:val="zh-TW" w:eastAsia="zh-TW"/>
    </w:r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205</Characters>
  <Lines>1</Lines>
  <Paragraphs>1</Paragraphs>
  <TotalTime>0</TotalTime>
  <ScaleCrop>false</ScaleCrop>
  <LinksUpToDate>false</LinksUpToDate>
  <CharactersWithSpaces>236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SFJ2</cp:lastModifiedBy>
  <cp:lastPrinted>2022-05-12T00:46:00Z</cp:lastPrinted>
  <dcterms:modified xsi:type="dcterms:W3CDTF">2025-10-13T03:27:23Z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869A68B7512C4933B8BB009C927AF586_13</vt:lpwstr>
  </property>
  <property fmtid="{D5CDD505-2E9C-101B-9397-08002B2CF9AE}" pid="4" name="KSOTemplateDocerSaveRecord">
    <vt:lpwstr>eyJoZGlkIjoiYTUxYWQ2NjE1OTZkY2U3NWNhNWYyMDAzNGZhZmZkNzAifQ==</vt:lpwstr>
  </property>
</Properties>
</file>