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重庆市潼南区群力镇人民政府</w:t>
      </w:r>
    </w:p>
    <w:p>
      <w:pPr>
        <w:autoSpaceDE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4</w:t>
      </w:r>
      <w:r>
        <w:rPr>
          <w:rFonts w:ascii="Times New Roman" w:hAnsi="Times New Roman" w:eastAsia="方正小标宋_GBK"/>
          <w:sz w:val="44"/>
          <w:szCs w:val="44"/>
        </w:rPr>
        <w:t>年部门预算情况说明</w:t>
      </w:r>
    </w:p>
    <w:p>
      <w:pPr>
        <w:spacing w:line="600" w:lineRule="exact"/>
        <w:ind w:firstLine="640" w:firstLineChars="200"/>
        <w:jc w:val="center"/>
        <w:rPr>
          <w:rFonts w:ascii="Times New Roman" w:hAnsi="Times New Roman" w:eastAsia="方正仿宋_GBK"/>
          <w:sz w:val="32"/>
          <w:szCs w:val="32"/>
        </w:rPr>
      </w:pPr>
      <w:r>
        <w:rPr>
          <w:rFonts w:ascii="Times New Roman" w:hAnsi="Times New Roman" w:eastAsia="仿宋_GB2312"/>
          <w:sz w:val="32"/>
          <w:szCs w:val="32"/>
        </w:rPr>
        <w:t xml:space="preserve"> </w:t>
      </w:r>
    </w:p>
    <w:p>
      <w:pPr>
        <w:spacing w:line="600" w:lineRule="exact"/>
        <w:ind w:firstLine="684" w:firstLineChars="214"/>
        <w:rPr>
          <w:rFonts w:ascii="Times New Roman" w:hAnsi="Times New Roman" w:eastAsia="方正黑体_GBK"/>
          <w:sz w:val="32"/>
          <w:szCs w:val="32"/>
        </w:rPr>
      </w:pPr>
      <w:r>
        <w:rPr>
          <w:rFonts w:ascii="Times New Roman" w:hAnsi="Times New Roman" w:eastAsia="方正黑体_GBK"/>
          <w:sz w:val="32"/>
          <w:szCs w:val="32"/>
        </w:rPr>
        <w:t>一、单位基本情况</w:t>
      </w:r>
    </w:p>
    <w:p>
      <w:pPr>
        <w:spacing w:line="600" w:lineRule="exact"/>
        <w:ind w:firstLine="684" w:firstLineChars="214"/>
        <w:rPr>
          <w:rFonts w:ascii="Times New Roman" w:hAnsi="Times New Roman" w:eastAsia="方正楷体_GBK"/>
          <w:sz w:val="32"/>
          <w:szCs w:val="32"/>
        </w:rPr>
      </w:pPr>
      <w:r>
        <w:rPr>
          <w:rFonts w:ascii="Times New Roman" w:hAnsi="Times New Roman" w:eastAsia="方正楷体_GBK"/>
          <w:sz w:val="32"/>
          <w:szCs w:val="32"/>
        </w:rPr>
        <w:t>（一）职能职责</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1、宣传和执行党的路线方针政策，贯彻执行上级的各项决议，组织带领全体干部，努力完成本单位所担负经济发展、社会稳定等各项中心工作和任务；</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2、加强党组织自身建设，领导以村（居）党组织为核心的村（居）组织体系建设；领导和指导社区非公有制经济组织开展党的工作；</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3、领导本镇工会、共青团、妇联等群众组织，支持和保证其依照各自章程开展工作；</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4、以经济建设为中心，抓好招商引资、向上争资工作，做好培植税源工作，努力为区域经济发展营造良好的社会环境，促进区域经济发展；</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5、组织、协调党、政、工、青、妇、司法所、派出所等部门和周边单位，密切关注辖区内的治安动态，掌握、分析治安状况，及时向上级部门上报信息，重大问题报告党政领导研究解决；</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6、对本辖区场镇管理、卫生健康、民政低保、就业和社会保障、社区建设、精神文明建设中的重大问题行使组织领导、综合协调、监督评议的行政管理职能，协调有关部门，动员各方力量，整合各类资源，服务群众，共同推进村社建设。</w:t>
      </w:r>
    </w:p>
    <w:p>
      <w:pPr>
        <w:spacing w:line="600" w:lineRule="exact"/>
        <w:ind w:firstLine="684" w:firstLineChars="214"/>
        <w:rPr>
          <w:rFonts w:ascii="Times New Roman" w:hAnsi="Times New Roman" w:eastAsia="方正仿宋_GBK"/>
          <w:sz w:val="32"/>
          <w:szCs w:val="32"/>
        </w:rPr>
      </w:pPr>
      <w:r>
        <w:rPr>
          <w:rFonts w:ascii="Times New Roman" w:hAnsi="Times New Roman" w:eastAsia="方正楷体_GBK"/>
          <w:sz w:val="32"/>
          <w:szCs w:val="32"/>
        </w:rPr>
        <w:t>（二）单位构成</w:t>
      </w:r>
    </w:p>
    <w:p>
      <w:pPr>
        <w:spacing w:line="600" w:lineRule="exact"/>
        <w:ind w:firstLine="684" w:firstLineChars="214"/>
        <w:rPr>
          <w:rFonts w:ascii="Times New Roman" w:hAnsi="Times New Roman" w:eastAsia="方正仿宋_GBK"/>
          <w:sz w:val="32"/>
          <w:szCs w:val="32"/>
        </w:rPr>
      </w:pPr>
      <w:r>
        <w:rPr>
          <w:rFonts w:hint="default" w:ascii="Times New Roman" w:hAnsi="Times New Roman" w:eastAsia="仿宋_GB2312" w:cs="Times New Roman"/>
          <w:sz w:val="32"/>
        </w:rPr>
        <w:t>本单位</w:t>
      </w:r>
      <w:r>
        <w:rPr>
          <w:rFonts w:hint="default" w:ascii="Times New Roman" w:hAnsi="Times New Roman" w:eastAsia="方正仿宋简体" w:cs="Times New Roman"/>
          <w:sz w:val="32"/>
          <w:szCs w:val="32"/>
          <w:highlight w:val="none"/>
          <w:lang w:val="en-US" w:eastAsia="zh-CN"/>
        </w:rPr>
        <w:t>由重庆市潼南区</w:t>
      </w:r>
      <w:r>
        <w:rPr>
          <w:rFonts w:hint="eastAsia" w:ascii="Times New Roman" w:hAnsi="Times New Roman" w:eastAsia="方正仿宋简体" w:cs="Times New Roman"/>
          <w:sz w:val="32"/>
          <w:szCs w:val="32"/>
          <w:highlight w:val="none"/>
          <w:lang w:val="en-US" w:eastAsia="zh-CN"/>
        </w:rPr>
        <w:t>群力</w:t>
      </w:r>
      <w:r>
        <w:rPr>
          <w:rFonts w:hint="eastAsia" w:ascii="Times New Roman" w:hAnsi="Times New Roman" w:eastAsia="方正仿宋简体"/>
          <w:sz w:val="32"/>
          <w:szCs w:val="32"/>
        </w:rPr>
        <w:t>镇</w:t>
      </w:r>
      <w:r>
        <w:rPr>
          <w:rFonts w:hint="eastAsia" w:ascii="Times New Roman" w:hAnsi="Times New Roman" w:eastAsia="方正仿宋简体"/>
          <w:sz w:val="32"/>
          <w:szCs w:val="32"/>
          <w:lang w:val="en-US" w:eastAsia="zh-CN"/>
        </w:rPr>
        <w:t>人民政府本级（包含党委、</w:t>
      </w:r>
      <w:r>
        <w:rPr>
          <w:rFonts w:hint="eastAsia" w:ascii="Times New Roman" w:hAnsi="Times New Roman" w:eastAsia="方正仿宋简体"/>
          <w:sz w:val="32"/>
          <w:szCs w:val="32"/>
        </w:rPr>
        <w:t>人大、行政</w:t>
      </w:r>
      <w:r>
        <w:rPr>
          <w:rFonts w:hint="eastAsia" w:ascii="Times New Roman" w:hAnsi="Times New Roman" w:eastAsia="方正仿宋简体"/>
          <w:sz w:val="32"/>
          <w:szCs w:val="32"/>
          <w:lang w:val="en-US" w:eastAsia="zh-CN"/>
        </w:rPr>
        <w:t>）</w:t>
      </w:r>
      <w:r>
        <w:rPr>
          <w:rFonts w:hint="eastAsia" w:ascii="Times New Roman" w:hAnsi="Times New Roman" w:eastAsia="方正仿宋简体"/>
          <w:sz w:val="32"/>
          <w:szCs w:val="32"/>
        </w:rPr>
        <w:t>及全额拨款事业单位</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lang w:val="en-US" w:eastAsia="zh-CN"/>
        </w:rPr>
        <w:t>分别为</w:t>
      </w:r>
      <w:r>
        <w:rPr>
          <w:rFonts w:hint="eastAsia" w:ascii="Times New Roman" w:hAnsi="Times New Roman" w:eastAsia="方正仿宋简体"/>
          <w:sz w:val="32"/>
          <w:szCs w:val="32"/>
          <w:highlight w:val="none"/>
        </w:rPr>
        <w:t>文化服务中心、</w:t>
      </w:r>
      <w:r>
        <w:rPr>
          <w:rFonts w:hint="eastAsia" w:ascii="Times New Roman" w:hAnsi="Times New Roman" w:eastAsia="方正仿宋简体"/>
          <w:sz w:val="32"/>
          <w:szCs w:val="32"/>
          <w:highlight w:val="none"/>
          <w:lang w:val="en-US" w:eastAsia="zh-CN"/>
        </w:rPr>
        <w:t>劳动就业和社会保障服务</w:t>
      </w:r>
      <w:r>
        <w:rPr>
          <w:rFonts w:hint="eastAsia" w:ascii="Times New Roman" w:hAnsi="Times New Roman" w:eastAsia="方正仿宋简体"/>
          <w:sz w:val="32"/>
          <w:szCs w:val="32"/>
          <w:highlight w:val="none"/>
        </w:rPr>
        <w:t>所、农业服务中心、村镇建设</w:t>
      </w:r>
      <w:r>
        <w:rPr>
          <w:rFonts w:hint="eastAsia" w:ascii="Times New Roman" w:hAnsi="Times New Roman" w:eastAsia="方正仿宋简体"/>
          <w:sz w:val="32"/>
          <w:szCs w:val="32"/>
          <w:highlight w:val="none"/>
          <w:lang w:val="en-US" w:eastAsia="zh-CN"/>
        </w:rPr>
        <w:t>服务</w:t>
      </w:r>
      <w:r>
        <w:rPr>
          <w:rFonts w:hint="eastAsia" w:ascii="Times New Roman" w:hAnsi="Times New Roman" w:eastAsia="方正仿宋简体"/>
          <w:sz w:val="32"/>
          <w:szCs w:val="32"/>
          <w:highlight w:val="none"/>
        </w:rPr>
        <w:t>中心、产业发展</w:t>
      </w:r>
      <w:r>
        <w:rPr>
          <w:rFonts w:hint="eastAsia" w:ascii="Times New Roman" w:hAnsi="Times New Roman" w:eastAsia="方正仿宋简体"/>
          <w:sz w:val="32"/>
          <w:szCs w:val="32"/>
          <w:highlight w:val="none"/>
          <w:lang w:val="en-US" w:eastAsia="zh-CN"/>
        </w:rPr>
        <w:t>服务</w:t>
      </w:r>
      <w:r>
        <w:rPr>
          <w:rFonts w:hint="eastAsia" w:ascii="Times New Roman" w:hAnsi="Times New Roman" w:eastAsia="方正仿宋简体"/>
          <w:sz w:val="32"/>
          <w:szCs w:val="32"/>
          <w:highlight w:val="none"/>
        </w:rPr>
        <w:t>中心、退役军人</w:t>
      </w:r>
      <w:r>
        <w:rPr>
          <w:rFonts w:hint="eastAsia" w:ascii="Times New Roman" w:hAnsi="Times New Roman" w:eastAsia="方正仿宋简体"/>
          <w:sz w:val="32"/>
          <w:szCs w:val="32"/>
          <w:highlight w:val="none"/>
          <w:lang w:val="en-US" w:eastAsia="zh-CN"/>
        </w:rPr>
        <w:t>服务</w:t>
      </w:r>
      <w:r>
        <w:rPr>
          <w:rFonts w:hint="eastAsia" w:ascii="Times New Roman" w:hAnsi="Times New Roman" w:eastAsia="方正仿宋简体"/>
          <w:sz w:val="32"/>
          <w:szCs w:val="32"/>
          <w:highlight w:val="none"/>
        </w:rPr>
        <w:t>站、</w:t>
      </w:r>
      <w:r>
        <w:rPr>
          <w:rFonts w:hint="eastAsia" w:ascii="Times New Roman" w:hAnsi="Times New Roman" w:eastAsia="方正仿宋简体"/>
          <w:sz w:val="32"/>
          <w:szCs w:val="32"/>
          <w:highlight w:val="none"/>
          <w:lang w:val="en-US" w:eastAsia="zh-CN"/>
        </w:rPr>
        <w:t>综合行政</w:t>
      </w:r>
      <w:r>
        <w:rPr>
          <w:rFonts w:hint="eastAsia" w:ascii="Times New Roman" w:hAnsi="Times New Roman" w:eastAsia="方正仿宋简体"/>
          <w:sz w:val="32"/>
          <w:szCs w:val="32"/>
          <w:highlight w:val="none"/>
        </w:rPr>
        <w:t>执法大队</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lang w:val="en-US" w:eastAsia="zh-CN"/>
        </w:rPr>
        <w:t>共8</w:t>
      </w:r>
      <w:r>
        <w:rPr>
          <w:rFonts w:hint="eastAsia" w:ascii="Times New Roman" w:hAnsi="Times New Roman" w:eastAsia="方正仿宋简体"/>
          <w:sz w:val="32"/>
          <w:szCs w:val="32"/>
        </w:rPr>
        <w:t>个</w:t>
      </w:r>
      <w:r>
        <w:rPr>
          <w:rFonts w:hint="eastAsia" w:ascii="Times New Roman" w:hAnsi="Times New Roman" w:eastAsia="方正仿宋简体"/>
          <w:sz w:val="32"/>
          <w:szCs w:val="32"/>
          <w:lang w:val="en-US" w:eastAsia="zh-CN"/>
        </w:rPr>
        <w:t>二级</w:t>
      </w:r>
      <w:r>
        <w:rPr>
          <w:rFonts w:hint="eastAsia" w:ascii="Times New Roman" w:hAnsi="Times New Roman" w:eastAsia="方正仿宋简体"/>
          <w:sz w:val="32"/>
          <w:szCs w:val="32"/>
        </w:rPr>
        <w:t>预算</w:t>
      </w:r>
      <w:r>
        <w:rPr>
          <w:rFonts w:hint="eastAsia" w:ascii="Times New Roman" w:hAnsi="Times New Roman" w:eastAsia="方正仿宋简体"/>
          <w:sz w:val="32"/>
          <w:szCs w:val="32"/>
          <w:lang w:val="en-US" w:eastAsia="zh-CN"/>
        </w:rPr>
        <w:t>单位</w:t>
      </w:r>
      <w:r>
        <w:rPr>
          <w:rFonts w:hint="eastAsia" w:ascii="Times New Roman" w:hAnsi="Times New Roman" w:eastAsia="方正仿宋简体"/>
          <w:sz w:val="32"/>
          <w:szCs w:val="32"/>
        </w:rPr>
        <w:t>组成，实有在职人员</w:t>
      </w:r>
      <w:r>
        <w:rPr>
          <w:rFonts w:hint="eastAsia" w:ascii="Times New Roman" w:hAnsi="Times New Roman" w:eastAsia="方正仿宋简体"/>
          <w:sz w:val="32"/>
          <w:szCs w:val="32"/>
          <w:lang w:val="en-US" w:eastAsia="zh-CN"/>
        </w:rPr>
        <w:t>50</w:t>
      </w:r>
      <w:r>
        <w:rPr>
          <w:rFonts w:hint="eastAsia" w:ascii="Times New Roman" w:hAnsi="Times New Roman" w:eastAsia="方正仿宋简体"/>
          <w:sz w:val="32"/>
          <w:szCs w:val="32"/>
        </w:rPr>
        <w:t>名，其中行政部门实有在职人员</w:t>
      </w:r>
      <w:r>
        <w:rPr>
          <w:rFonts w:hint="eastAsia" w:ascii="Times New Roman" w:hAnsi="Times New Roman" w:eastAsia="方正仿宋简体"/>
          <w:sz w:val="32"/>
          <w:szCs w:val="32"/>
          <w:lang w:val="en-US" w:eastAsia="zh-CN"/>
        </w:rPr>
        <w:t>24</w:t>
      </w:r>
      <w:r>
        <w:rPr>
          <w:rFonts w:hint="eastAsia" w:ascii="Times New Roman" w:hAnsi="Times New Roman" w:eastAsia="方正仿宋简体"/>
          <w:sz w:val="32"/>
          <w:szCs w:val="32"/>
        </w:rPr>
        <w:t>人，事业单位实有在职人员2</w:t>
      </w:r>
      <w:r>
        <w:rPr>
          <w:rFonts w:hint="eastAsia" w:ascii="Times New Roman" w:hAnsi="Times New Roman" w:eastAsia="方正仿宋简体"/>
          <w:sz w:val="32"/>
          <w:szCs w:val="32"/>
          <w:lang w:val="en-US" w:eastAsia="zh-CN"/>
        </w:rPr>
        <w:t>6</w:t>
      </w:r>
      <w:r>
        <w:rPr>
          <w:rFonts w:hint="eastAsia" w:ascii="Times New Roman" w:hAnsi="Times New Roman" w:eastAsia="方正仿宋简体"/>
          <w:sz w:val="32"/>
          <w:szCs w:val="32"/>
        </w:rPr>
        <w:t>人。</w:t>
      </w:r>
      <w:r>
        <w:rPr>
          <w:rFonts w:hint="eastAsia" w:ascii="Times New Roman" w:hAnsi="Times New Roman" w:eastAsia="方正仿宋简体"/>
          <w:sz w:val="32"/>
          <w:szCs w:val="32"/>
          <w:highlight w:val="none"/>
        </w:rPr>
        <w:t>退休</w:t>
      </w:r>
      <w:r>
        <w:rPr>
          <w:rFonts w:hint="eastAsia" w:ascii="Times New Roman" w:hAnsi="Times New Roman" w:eastAsia="方正仿宋简体"/>
          <w:sz w:val="32"/>
          <w:szCs w:val="32"/>
          <w:highlight w:val="none"/>
          <w:lang w:val="en-US" w:eastAsia="zh-CN"/>
        </w:rPr>
        <w:t>人员18</w:t>
      </w:r>
      <w:r>
        <w:rPr>
          <w:rFonts w:hint="eastAsia" w:ascii="Times New Roman" w:hAnsi="Times New Roman" w:eastAsia="方正仿宋简体"/>
          <w:sz w:val="32"/>
          <w:szCs w:val="32"/>
          <w:highlight w:val="none"/>
        </w:rPr>
        <w:t>人，其中行政退休1</w:t>
      </w:r>
      <w:r>
        <w:rPr>
          <w:rFonts w:hint="eastAsia" w:ascii="Times New Roman" w:hAnsi="Times New Roman" w:eastAsia="方正仿宋简体"/>
          <w:sz w:val="32"/>
          <w:szCs w:val="32"/>
          <w:highlight w:val="none"/>
          <w:lang w:val="en-US" w:eastAsia="zh-CN"/>
        </w:rPr>
        <w:t>3</w:t>
      </w:r>
      <w:r>
        <w:rPr>
          <w:rFonts w:hint="eastAsia" w:ascii="Times New Roman" w:hAnsi="Times New Roman" w:eastAsia="方正仿宋简体"/>
          <w:sz w:val="32"/>
          <w:szCs w:val="32"/>
          <w:highlight w:val="none"/>
        </w:rPr>
        <w:t>人，事业退休</w:t>
      </w:r>
      <w:r>
        <w:rPr>
          <w:rFonts w:hint="eastAsia" w:ascii="Times New Roman" w:hAnsi="Times New Roman" w:eastAsia="方正仿宋简体"/>
          <w:sz w:val="32"/>
          <w:szCs w:val="32"/>
          <w:highlight w:val="none"/>
          <w:lang w:val="en-US" w:eastAsia="zh-CN"/>
        </w:rPr>
        <w:t>5</w:t>
      </w:r>
      <w:r>
        <w:rPr>
          <w:rFonts w:hint="eastAsia" w:ascii="Times New Roman" w:hAnsi="Times New Roman" w:eastAsia="方正仿宋简体"/>
          <w:sz w:val="32"/>
          <w:szCs w:val="32"/>
          <w:highlight w:val="none"/>
        </w:rPr>
        <w:t>人。</w:t>
      </w:r>
    </w:p>
    <w:p>
      <w:pPr>
        <w:spacing w:line="600" w:lineRule="exact"/>
        <w:ind w:firstLine="684" w:firstLineChars="214"/>
        <w:rPr>
          <w:rFonts w:ascii="Times New Roman" w:hAnsi="Times New Roman" w:eastAsia="方正黑体_GBK"/>
          <w:sz w:val="32"/>
          <w:szCs w:val="32"/>
        </w:rPr>
      </w:pPr>
      <w:r>
        <w:rPr>
          <w:rFonts w:ascii="Times New Roman" w:hAnsi="Times New Roman" w:eastAsia="方正黑体_GBK"/>
          <w:sz w:val="32"/>
          <w:szCs w:val="32"/>
        </w:rPr>
        <w:t>二、部门收支总体情况</w:t>
      </w:r>
    </w:p>
    <w:p>
      <w:pPr>
        <w:spacing w:line="600" w:lineRule="exact"/>
        <w:ind w:firstLine="684" w:firstLineChars="214"/>
        <w:rPr>
          <w:rFonts w:ascii="Times New Roman" w:hAnsi="Times New Roman" w:eastAsia="方正仿宋_GBK"/>
          <w:sz w:val="32"/>
          <w:szCs w:val="32"/>
        </w:rPr>
      </w:pPr>
      <w:r>
        <w:rPr>
          <w:rFonts w:ascii="Times New Roman" w:hAnsi="Times New Roman" w:eastAsia="方正楷体_GBK"/>
          <w:sz w:val="32"/>
          <w:szCs w:val="32"/>
        </w:rPr>
        <w:t>（一）收入预算：</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 xml:space="preserve">年年初预算数 </w:t>
      </w:r>
      <w:r>
        <w:rPr>
          <w:rFonts w:hint="eastAsia" w:ascii="Times New Roman" w:hAnsi="Times New Roman" w:eastAsia="方正仿宋_GBK"/>
          <w:sz w:val="32"/>
          <w:szCs w:val="32"/>
        </w:rPr>
        <w:t>1952.96</w:t>
      </w:r>
      <w:r>
        <w:rPr>
          <w:rFonts w:ascii="Times New Roman" w:hAnsi="Times New Roman" w:eastAsia="方正仿宋_GBK"/>
          <w:sz w:val="32"/>
          <w:szCs w:val="32"/>
        </w:rPr>
        <w:t>万元，其中：一般公共预算拨款</w:t>
      </w:r>
      <w:r>
        <w:rPr>
          <w:rFonts w:hint="eastAsia" w:ascii="Times New Roman" w:hAnsi="Times New Roman" w:eastAsia="方正仿宋_GBK"/>
          <w:sz w:val="32"/>
          <w:szCs w:val="32"/>
        </w:rPr>
        <w:t>1952.96</w:t>
      </w:r>
      <w:r>
        <w:rPr>
          <w:rFonts w:ascii="Times New Roman" w:hAnsi="Times New Roman" w:eastAsia="方正仿宋_GBK"/>
          <w:sz w:val="32"/>
          <w:szCs w:val="32"/>
        </w:rPr>
        <w:t>万元，政府性基金预算拨款</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万元,国有资本经营预算收入0万元，事业收入0万元，事业单位经营收入0 万元，其他收入0万元。收入较去年减少</w:t>
      </w:r>
      <w:r>
        <w:rPr>
          <w:rFonts w:hint="eastAsia" w:ascii="Times New Roman" w:hAnsi="Times New Roman" w:eastAsia="方正仿宋_GBK"/>
          <w:sz w:val="32"/>
          <w:szCs w:val="32"/>
          <w:lang w:val="en-US" w:eastAsia="zh-CN"/>
        </w:rPr>
        <w:t>127.38</w:t>
      </w:r>
      <w:r>
        <w:rPr>
          <w:rFonts w:ascii="Times New Roman" w:hAnsi="Times New Roman" w:eastAsia="方正仿宋_GBK"/>
          <w:sz w:val="32"/>
          <w:szCs w:val="32"/>
        </w:rPr>
        <w:t>万元，主要是基本支出增加</w:t>
      </w:r>
      <w:r>
        <w:rPr>
          <w:rFonts w:hint="eastAsia" w:ascii="Times New Roman" w:hAnsi="Times New Roman" w:eastAsia="方正仿宋_GBK"/>
          <w:sz w:val="32"/>
          <w:szCs w:val="32"/>
          <w:lang w:val="en-US" w:eastAsia="zh-CN"/>
        </w:rPr>
        <w:t>91.72</w:t>
      </w:r>
      <w:r>
        <w:rPr>
          <w:rFonts w:ascii="Times New Roman" w:hAnsi="Times New Roman" w:eastAsia="方正仿宋_GBK"/>
          <w:sz w:val="32"/>
          <w:szCs w:val="32"/>
        </w:rPr>
        <w:t>万元，项目支出减少</w:t>
      </w:r>
      <w:r>
        <w:rPr>
          <w:rFonts w:hint="eastAsia" w:ascii="Times New Roman" w:hAnsi="Times New Roman" w:eastAsia="方正仿宋_GBK"/>
          <w:sz w:val="32"/>
          <w:szCs w:val="32"/>
          <w:lang w:val="en-US" w:eastAsia="zh-CN"/>
        </w:rPr>
        <w:t>219.1</w:t>
      </w:r>
      <w:r>
        <w:rPr>
          <w:rFonts w:ascii="Times New Roman" w:hAnsi="Times New Roman" w:eastAsia="方正仿宋_GBK"/>
          <w:sz w:val="32"/>
          <w:szCs w:val="32"/>
        </w:rPr>
        <w:t>万元。</w:t>
      </w:r>
    </w:p>
    <w:p>
      <w:pPr>
        <w:spacing w:line="600" w:lineRule="exact"/>
        <w:ind w:firstLine="684" w:firstLineChars="214"/>
        <w:rPr>
          <w:rFonts w:ascii="Times New Roman" w:hAnsi="Times New Roman" w:eastAsia="方正仿宋_GBK"/>
          <w:sz w:val="32"/>
          <w:szCs w:val="32"/>
        </w:rPr>
      </w:pPr>
      <w:r>
        <w:rPr>
          <w:rFonts w:ascii="Times New Roman" w:hAnsi="Times New Roman" w:eastAsia="方正楷体_GBK"/>
          <w:sz w:val="32"/>
          <w:szCs w:val="32"/>
        </w:rPr>
        <w:t>（二）支出预算：</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年年初预算数</w:t>
      </w:r>
      <w:r>
        <w:rPr>
          <w:rFonts w:hint="eastAsia" w:ascii="Times New Roman" w:hAnsi="Times New Roman" w:eastAsia="方正仿宋_GBK"/>
          <w:sz w:val="32"/>
          <w:szCs w:val="32"/>
        </w:rPr>
        <w:t>1952.96</w:t>
      </w:r>
      <w:r>
        <w:rPr>
          <w:rFonts w:ascii="Times New Roman" w:hAnsi="Times New Roman" w:eastAsia="方正仿宋_GBK"/>
          <w:sz w:val="32"/>
          <w:szCs w:val="32"/>
        </w:rPr>
        <w:t>万元，其中：</w:t>
      </w:r>
      <w:r>
        <w:rPr>
          <w:rFonts w:hint="eastAsia" w:ascii="Times New Roman" w:hAnsi="Times New Roman" w:eastAsia="方正仿宋_GBK"/>
          <w:sz w:val="32"/>
          <w:szCs w:val="32"/>
        </w:rPr>
        <w:t>一般公共服务支出875.74</w:t>
      </w:r>
      <w:r>
        <w:rPr>
          <w:rFonts w:ascii="Times New Roman" w:hAnsi="Times New Roman" w:eastAsia="方正仿宋_GBK"/>
          <w:sz w:val="32"/>
          <w:szCs w:val="32"/>
        </w:rPr>
        <w:t>万元，</w:t>
      </w:r>
      <w:r>
        <w:rPr>
          <w:rFonts w:hint="eastAsia" w:ascii="Times New Roman" w:hAnsi="Times New Roman" w:eastAsia="方正仿宋_GBK"/>
          <w:sz w:val="32"/>
          <w:szCs w:val="32"/>
        </w:rPr>
        <w:t>公共安全支出2.52</w:t>
      </w:r>
      <w:r>
        <w:rPr>
          <w:rFonts w:ascii="Times New Roman" w:hAnsi="Times New Roman" w:eastAsia="方正仿宋_GBK"/>
          <w:sz w:val="32"/>
          <w:szCs w:val="32"/>
        </w:rPr>
        <w:t>万元，</w:t>
      </w:r>
      <w:r>
        <w:rPr>
          <w:rFonts w:hint="eastAsia" w:ascii="Times New Roman" w:hAnsi="Times New Roman" w:eastAsia="方正仿宋_GBK"/>
          <w:sz w:val="32"/>
          <w:szCs w:val="32"/>
        </w:rPr>
        <w:t>文化旅游体育与传媒支出32.71</w:t>
      </w:r>
      <w:r>
        <w:rPr>
          <w:rFonts w:ascii="Times New Roman" w:hAnsi="Times New Roman" w:eastAsia="方正仿宋_GBK"/>
          <w:sz w:val="32"/>
          <w:szCs w:val="32"/>
        </w:rPr>
        <w:t>万元，社会保障和就业支出</w:t>
      </w:r>
      <w:r>
        <w:rPr>
          <w:rFonts w:hint="eastAsia" w:ascii="Times New Roman" w:hAnsi="Times New Roman" w:eastAsia="方正仿宋_GBK"/>
          <w:sz w:val="32"/>
          <w:szCs w:val="32"/>
        </w:rPr>
        <w:t>288.23</w:t>
      </w:r>
      <w:r>
        <w:rPr>
          <w:rFonts w:ascii="Times New Roman" w:hAnsi="Times New Roman" w:eastAsia="方正仿宋_GBK"/>
          <w:sz w:val="32"/>
          <w:szCs w:val="32"/>
        </w:rPr>
        <w:t>万元，卫生健康支出</w:t>
      </w:r>
      <w:r>
        <w:rPr>
          <w:rFonts w:hint="eastAsia" w:ascii="Times New Roman" w:hAnsi="Times New Roman" w:eastAsia="方正仿宋_GBK"/>
          <w:sz w:val="32"/>
          <w:szCs w:val="32"/>
        </w:rPr>
        <w:t>73.19</w:t>
      </w:r>
      <w:r>
        <w:rPr>
          <w:rFonts w:ascii="Times New Roman" w:hAnsi="Times New Roman" w:eastAsia="方正仿宋_GBK"/>
          <w:sz w:val="32"/>
          <w:szCs w:val="32"/>
        </w:rPr>
        <w:t xml:space="preserve">万元，城乡社区支出 </w:t>
      </w:r>
      <w:r>
        <w:rPr>
          <w:rFonts w:hint="eastAsia" w:ascii="Times New Roman" w:hAnsi="Times New Roman" w:eastAsia="方正仿宋_GBK"/>
          <w:sz w:val="32"/>
          <w:szCs w:val="32"/>
        </w:rPr>
        <w:t>140.31</w:t>
      </w:r>
      <w:r>
        <w:rPr>
          <w:rFonts w:ascii="Times New Roman" w:hAnsi="Times New Roman" w:eastAsia="方正仿宋_GBK"/>
          <w:sz w:val="32"/>
          <w:szCs w:val="32"/>
        </w:rPr>
        <w:t>万元，农林水支出</w:t>
      </w:r>
      <w:r>
        <w:rPr>
          <w:rFonts w:hint="eastAsia" w:ascii="Times New Roman" w:hAnsi="Times New Roman" w:eastAsia="方正仿宋_GBK"/>
          <w:sz w:val="32"/>
          <w:szCs w:val="32"/>
        </w:rPr>
        <w:t>469.46</w:t>
      </w:r>
      <w:r>
        <w:rPr>
          <w:rFonts w:ascii="Times New Roman" w:hAnsi="Times New Roman" w:eastAsia="方正仿宋_GBK"/>
          <w:sz w:val="32"/>
          <w:szCs w:val="32"/>
        </w:rPr>
        <w:t>万元，住房保障支出</w:t>
      </w:r>
      <w:r>
        <w:rPr>
          <w:rFonts w:hint="eastAsia" w:ascii="Times New Roman" w:hAnsi="Times New Roman" w:eastAsia="方正仿宋_GBK"/>
          <w:sz w:val="32"/>
          <w:szCs w:val="32"/>
        </w:rPr>
        <w:t>70.8</w:t>
      </w:r>
      <w:r>
        <w:rPr>
          <w:rFonts w:ascii="Times New Roman" w:hAnsi="Times New Roman" w:eastAsia="方正仿宋_GBK"/>
          <w:sz w:val="32"/>
          <w:szCs w:val="32"/>
        </w:rPr>
        <w:t>万元。主要是基本支出增加</w:t>
      </w:r>
      <w:r>
        <w:rPr>
          <w:rFonts w:hint="eastAsia" w:ascii="Times New Roman" w:hAnsi="Times New Roman" w:eastAsia="方正仿宋_GBK"/>
          <w:sz w:val="32"/>
          <w:szCs w:val="32"/>
          <w:lang w:val="en-US" w:eastAsia="zh-CN"/>
        </w:rPr>
        <w:t>91.72</w:t>
      </w:r>
      <w:r>
        <w:rPr>
          <w:rFonts w:ascii="Times New Roman" w:hAnsi="Times New Roman" w:eastAsia="方正仿宋_GBK"/>
          <w:sz w:val="32"/>
          <w:szCs w:val="32"/>
        </w:rPr>
        <w:t>万元，项目支出减少</w:t>
      </w:r>
      <w:r>
        <w:rPr>
          <w:rFonts w:hint="eastAsia" w:ascii="Times New Roman" w:hAnsi="Times New Roman" w:eastAsia="方正仿宋_GBK"/>
          <w:sz w:val="32"/>
          <w:szCs w:val="32"/>
          <w:lang w:val="en-US" w:eastAsia="zh-CN"/>
        </w:rPr>
        <w:t>219.1</w:t>
      </w:r>
      <w:r>
        <w:rPr>
          <w:rFonts w:ascii="Times New Roman" w:hAnsi="Times New Roman" w:eastAsia="方正仿宋_GBK"/>
          <w:sz w:val="32"/>
          <w:szCs w:val="32"/>
        </w:rPr>
        <w:t>万元。</w:t>
      </w:r>
    </w:p>
    <w:p>
      <w:pPr>
        <w:spacing w:line="600" w:lineRule="exact"/>
        <w:ind w:firstLine="684" w:firstLineChars="214"/>
        <w:rPr>
          <w:rFonts w:ascii="Times New Roman" w:hAnsi="Times New Roman" w:eastAsia="方正黑体_GBK"/>
          <w:sz w:val="32"/>
          <w:szCs w:val="32"/>
        </w:rPr>
      </w:pPr>
      <w:r>
        <w:rPr>
          <w:rFonts w:ascii="Times New Roman" w:hAnsi="Times New Roman" w:eastAsia="方正黑体_GBK"/>
          <w:sz w:val="32"/>
          <w:szCs w:val="32"/>
        </w:rPr>
        <w:t>三、部门预算情况说明</w:t>
      </w:r>
    </w:p>
    <w:p>
      <w:pPr>
        <w:spacing w:line="600" w:lineRule="exact"/>
        <w:ind w:firstLine="684" w:firstLineChars="214"/>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年一般公共预算财政拨款收入</w:t>
      </w:r>
      <w:r>
        <w:rPr>
          <w:rFonts w:hint="eastAsia" w:ascii="Times New Roman" w:hAnsi="Times New Roman" w:eastAsia="方正仿宋_GBK"/>
          <w:sz w:val="32"/>
          <w:szCs w:val="32"/>
        </w:rPr>
        <w:t>1952.96</w:t>
      </w:r>
      <w:r>
        <w:rPr>
          <w:rFonts w:ascii="Times New Roman" w:hAnsi="Times New Roman" w:eastAsia="方正仿宋_GBK"/>
          <w:sz w:val="32"/>
          <w:szCs w:val="32"/>
        </w:rPr>
        <w:t>万元，一般公共预算财政拨款支出</w:t>
      </w:r>
      <w:r>
        <w:rPr>
          <w:rFonts w:hint="eastAsia" w:ascii="Times New Roman" w:hAnsi="Times New Roman" w:eastAsia="方正仿宋_GBK"/>
          <w:sz w:val="32"/>
          <w:szCs w:val="32"/>
        </w:rPr>
        <w:t>1952.96</w:t>
      </w:r>
      <w:r>
        <w:rPr>
          <w:rFonts w:ascii="Times New Roman" w:hAnsi="Times New Roman" w:eastAsia="方正仿宋_GBK"/>
          <w:sz w:val="32"/>
          <w:szCs w:val="32"/>
        </w:rPr>
        <w:t>万元，比202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年减少</w:t>
      </w:r>
      <w:r>
        <w:rPr>
          <w:rFonts w:hint="eastAsia" w:ascii="Times New Roman" w:hAnsi="Times New Roman" w:eastAsia="方正仿宋_GBK"/>
          <w:sz w:val="32"/>
          <w:szCs w:val="32"/>
          <w:lang w:val="en-US" w:eastAsia="zh-CN"/>
        </w:rPr>
        <w:t>127.38</w:t>
      </w:r>
      <w:r>
        <w:rPr>
          <w:rFonts w:ascii="Times New Roman" w:hAnsi="Times New Roman" w:eastAsia="方正仿宋_GBK"/>
          <w:sz w:val="32"/>
          <w:szCs w:val="32"/>
        </w:rPr>
        <w:t>万元。其中：基本支出</w:t>
      </w:r>
      <w:r>
        <w:rPr>
          <w:rFonts w:hint="eastAsia" w:ascii="Times New Roman" w:hAnsi="Times New Roman" w:eastAsia="方正仿宋_GBK"/>
          <w:sz w:val="32"/>
          <w:szCs w:val="32"/>
        </w:rPr>
        <w:t>1321</w:t>
      </w:r>
      <w:r>
        <w:rPr>
          <w:rFonts w:ascii="Times New Roman" w:hAnsi="Times New Roman" w:eastAsia="方正仿宋_GBK"/>
          <w:sz w:val="32"/>
          <w:szCs w:val="32"/>
        </w:rPr>
        <w:t>万元，比202</w:t>
      </w:r>
      <w:r>
        <w:rPr>
          <w:rFonts w:hint="eastAsia" w:ascii="Times New Roman" w:hAnsi="Times New Roman" w:eastAsia="方正仿宋_GBK"/>
          <w:sz w:val="32"/>
          <w:szCs w:val="32"/>
          <w:lang w:val="en-US" w:eastAsia="zh-CN"/>
        </w:rPr>
        <w:t>3年</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91.72</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val="en-US" w:eastAsia="zh-CN"/>
        </w:rPr>
        <w:t>一般公共服务支出、</w:t>
      </w:r>
      <w:r>
        <w:rPr>
          <w:rFonts w:hint="eastAsia" w:ascii="Times New Roman" w:hAnsi="Times New Roman" w:eastAsia="方正仿宋_GBK"/>
          <w:sz w:val="32"/>
          <w:szCs w:val="32"/>
        </w:rPr>
        <w:t>文化旅游体育与传媒支出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社会保障和就业支出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卫生健康支出支出增加；项目支出</w:t>
      </w:r>
      <w:r>
        <w:rPr>
          <w:rFonts w:hint="eastAsia" w:ascii="Times New Roman" w:hAnsi="Times New Roman" w:eastAsia="方正仿宋_GBK"/>
          <w:sz w:val="32"/>
          <w:szCs w:val="32"/>
        </w:rPr>
        <w:t>631.96</w:t>
      </w:r>
      <w:r>
        <w:rPr>
          <w:rFonts w:ascii="Times New Roman" w:hAnsi="Times New Roman" w:eastAsia="方正仿宋_GBK"/>
          <w:sz w:val="32"/>
          <w:szCs w:val="32"/>
        </w:rPr>
        <w:t>万元，比202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年减少</w:t>
      </w:r>
      <w:r>
        <w:rPr>
          <w:rFonts w:hint="eastAsia" w:ascii="Times New Roman" w:hAnsi="Times New Roman" w:eastAsia="方正仿宋_GBK"/>
          <w:sz w:val="32"/>
          <w:szCs w:val="32"/>
          <w:lang w:val="en-US" w:eastAsia="zh-CN"/>
        </w:rPr>
        <w:t>219.1</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val="en-US" w:eastAsia="zh-CN"/>
        </w:rPr>
        <w:t>2024年招商引资税收收入因无法估计，未纳入2024年年初预算</w:t>
      </w:r>
      <w:r>
        <w:rPr>
          <w:rFonts w:ascii="Times New Roman" w:hAnsi="Times New Roman" w:eastAsia="方正仿宋_GBK"/>
          <w:sz w:val="32"/>
          <w:szCs w:val="32"/>
        </w:rPr>
        <w:t>，故年初预算数减小。</w:t>
      </w:r>
    </w:p>
    <w:p>
      <w:pPr>
        <w:spacing w:line="600" w:lineRule="exact"/>
        <w:ind w:firstLine="684" w:firstLineChars="214"/>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年政府性基金预算收入</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万元，政府性基金预算支出</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万元，比202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年减少</w:t>
      </w:r>
      <w:r>
        <w:rPr>
          <w:rFonts w:hint="eastAsia" w:ascii="Times New Roman" w:hAnsi="Times New Roman" w:eastAsia="方正仿宋_GBK"/>
          <w:sz w:val="32"/>
          <w:szCs w:val="32"/>
          <w:lang w:val="en-US" w:eastAsia="zh-CN"/>
        </w:rPr>
        <w:t>22</w:t>
      </w:r>
      <w:r>
        <w:rPr>
          <w:rFonts w:ascii="Times New Roman" w:hAnsi="Times New Roman" w:eastAsia="方正仿宋_GBK"/>
          <w:sz w:val="32"/>
          <w:szCs w:val="32"/>
        </w:rPr>
        <w:t>万元，主要原因是今年</w:t>
      </w:r>
      <w:r>
        <w:rPr>
          <w:rFonts w:hint="eastAsia" w:ascii="Times New Roman" w:hAnsi="Times New Roman" w:eastAsia="方正仿宋_GBK"/>
          <w:sz w:val="32"/>
          <w:szCs w:val="32"/>
          <w:lang w:val="en-US" w:eastAsia="zh-CN"/>
        </w:rPr>
        <w:t>无</w:t>
      </w:r>
      <w:r>
        <w:rPr>
          <w:rFonts w:ascii="Times New Roman" w:hAnsi="Times New Roman" w:eastAsia="方正仿宋_GBK"/>
          <w:sz w:val="32"/>
          <w:szCs w:val="32"/>
        </w:rPr>
        <w:t>政府性基金预算收</w:t>
      </w:r>
      <w:r>
        <w:rPr>
          <w:rFonts w:hint="eastAsia" w:ascii="Times New Roman" w:hAnsi="Times New Roman" w:eastAsia="方正仿宋_GBK"/>
          <w:sz w:val="32"/>
          <w:szCs w:val="32"/>
          <w:lang w:val="en-US" w:eastAsia="zh-CN"/>
        </w:rPr>
        <w:t>支</w:t>
      </w:r>
      <w:r>
        <w:rPr>
          <w:rFonts w:ascii="Times New Roman" w:hAnsi="Times New Roman" w:eastAsia="方正仿宋_GBK"/>
          <w:sz w:val="32"/>
          <w:szCs w:val="32"/>
        </w:rPr>
        <w:t>。</w:t>
      </w:r>
    </w:p>
    <w:p>
      <w:pPr>
        <w:spacing w:line="600" w:lineRule="exact"/>
        <w:ind w:firstLine="684" w:firstLineChars="214"/>
        <w:rPr>
          <w:rFonts w:ascii="Times New Roman" w:hAnsi="Times New Roman" w:eastAsia="方正黑体_GBK"/>
          <w:sz w:val="32"/>
          <w:szCs w:val="32"/>
        </w:rPr>
      </w:pPr>
      <w:r>
        <w:rPr>
          <w:rFonts w:ascii="Times New Roman" w:hAnsi="Times New Roman" w:eastAsia="方正黑体_GBK"/>
          <w:sz w:val="32"/>
          <w:szCs w:val="32"/>
        </w:rPr>
        <w:t>四、“三公”经费情况说明</w:t>
      </w:r>
    </w:p>
    <w:p>
      <w:pPr>
        <w:spacing w:line="600" w:lineRule="exact"/>
        <w:ind w:firstLine="684" w:firstLineChars="214"/>
        <w:rPr>
          <w:rFonts w:hint="eastAsia" w:ascii="Times New Roman" w:hAnsi="Times New Roman" w:eastAsia="方正仿宋_GBK"/>
          <w:sz w:val="32"/>
          <w:szCs w:val="32"/>
          <w:lang w:val="en-US" w:eastAsia="zh-CN"/>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年“三公”经费预算</w:t>
      </w:r>
      <w:r>
        <w:rPr>
          <w:rFonts w:hint="eastAsia" w:ascii="Times New Roman" w:hAnsi="Times New Roman" w:eastAsia="方正仿宋_GBK"/>
          <w:sz w:val="32"/>
          <w:szCs w:val="32"/>
          <w:lang w:val="en-US" w:eastAsia="zh-CN"/>
        </w:rPr>
        <w:t>30.9</w:t>
      </w:r>
      <w:r>
        <w:rPr>
          <w:rFonts w:ascii="Times New Roman" w:hAnsi="Times New Roman" w:eastAsia="方正仿宋_GBK"/>
          <w:sz w:val="32"/>
          <w:szCs w:val="32"/>
        </w:rPr>
        <w:t>万元，比202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年减少</w:t>
      </w:r>
      <w:r>
        <w:rPr>
          <w:rFonts w:hint="eastAsia" w:ascii="Times New Roman" w:hAnsi="Times New Roman" w:eastAsia="方正仿宋_GBK"/>
          <w:sz w:val="32"/>
          <w:szCs w:val="32"/>
          <w:lang w:val="en-US" w:eastAsia="zh-CN"/>
        </w:rPr>
        <w:t>0.02</w:t>
      </w:r>
      <w:r>
        <w:rPr>
          <w:rFonts w:ascii="Times New Roman" w:hAnsi="Times New Roman" w:eastAsia="方正仿宋_GBK"/>
          <w:sz w:val="32"/>
          <w:szCs w:val="32"/>
        </w:rPr>
        <w:t>万元。其中：因公出国（境）费用0万元，</w:t>
      </w:r>
      <w:r>
        <w:rPr>
          <w:rFonts w:hint="eastAsia" w:ascii="Times New Roman" w:hAnsi="Times New Roman" w:eastAsia="方正仿宋简体"/>
          <w:sz w:val="32"/>
          <w:szCs w:val="32"/>
        </w:rPr>
        <w:t>与上年持平</w:t>
      </w: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5.9</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比</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年减少</w:t>
      </w:r>
      <w:r>
        <w:rPr>
          <w:rFonts w:hint="eastAsia" w:ascii="Times New Roman" w:hAnsi="Times New Roman" w:eastAsia="方正仿宋_GBK"/>
          <w:sz w:val="32"/>
          <w:szCs w:val="32"/>
          <w:lang w:val="en-US" w:eastAsia="zh-CN"/>
        </w:rPr>
        <w:t>0.02</w:t>
      </w:r>
      <w:r>
        <w:rPr>
          <w:rFonts w:ascii="Times New Roman" w:hAnsi="Times New Roman" w:eastAsia="方正仿宋_GBK"/>
          <w:sz w:val="32"/>
          <w:szCs w:val="32"/>
        </w:rPr>
        <w:t>万元；公务用车运行维护费</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万元，</w:t>
      </w:r>
      <w:r>
        <w:rPr>
          <w:rFonts w:hint="eastAsia" w:ascii="Times New Roman" w:hAnsi="Times New Roman" w:eastAsia="方正仿宋简体"/>
          <w:sz w:val="32"/>
          <w:szCs w:val="32"/>
        </w:rPr>
        <w:t>与上年持平</w:t>
      </w:r>
      <w:r>
        <w:rPr>
          <w:rFonts w:hint="eastAsia" w:ascii="Times New Roman" w:hAnsi="Times New Roman" w:eastAsia="方正仿宋简体"/>
          <w:sz w:val="32"/>
          <w:szCs w:val="32"/>
          <w:lang w:eastAsia="zh-CN"/>
        </w:rPr>
        <w:t>；</w:t>
      </w:r>
      <w:r>
        <w:rPr>
          <w:rFonts w:ascii="Times New Roman" w:hAnsi="Times New Roman" w:eastAsia="方正仿宋_GBK"/>
          <w:sz w:val="32"/>
          <w:szCs w:val="32"/>
        </w:rPr>
        <w:t>公务用车购置费</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万元，与202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年持平。</w:t>
      </w:r>
      <w:r>
        <w:rPr>
          <w:rFonts w:hint="eastAsia" w:ascii="Times New Roman" w:hAnsi="Times New Roman" w:eastAsia="方正仿宋_GBK"/>
          <w:sz w:val="32"/>
          <w:szCs w:val="32"/>
          <w:lang w:val="en-US" w:eastAsia="zh-CN"/>
        </w:rPr>
        <w:t>严格按要求落实</w:t>
      </w:r>
      <w:r>
        <w:rPr>
          <w:rFonts w:ascii="Times New Roman" w:hAnsi="Times New Roman" w:eastAsia="方正仿宋_GBK"/>
          <w:sz w:val="32"/>
          <w:szCs w:val="32"/>
        </w:rPr>
        <w:t>“三公”经费预算</w:t>
      </w:r>
      <w:r>
        <w:rPr>
          <w:rFonts w:hint="eastAsia" w:ascii="Times New Roman" w:hAnsi="Times New Roman" w:eastAsia="方正仿宋_GBK"/>
          <w:sz w:val="32"/>
          <w:szCs w:val="32"/>
          <w:lang w:eastAsia="zh-CN"/>
        </w:rPr>
        <w:t>。</w:t>
      </w:r>
    </w:p>
    <w:p>
      <w:pPr>
        <w:spacing w:line="600" w:lineRule="exact"/>
        <w:ind w:firstLine="684" w:firstLineChars="214"/>
        <w:rPr>
          <w:rFonts w:ascii="Times New Roman" w:hAnsi="Times New Roman" w:eastAsia="方正黑体_GBK"/>
          <w:sz w:val="32"/>
          <w:szCs w:val="32"/>
        </w:rPr>
      </w:pPr>
      <w:r>
        <w:rPr>
          <w:rFonts w:ascii="Times New Roman" w:hAnsi="Times New Roman" w:eastAsia="方正黑体_GBK"/>
          <w:sz w:val="32"/>
          <w:szCs w:val="32"/>
        </w:rPr>
        <w:t>五、其他重要事项的情况说明</w:t>
      </w:r>
    </w:p>
    <w:p>
      <w:pPr>
        <w:spacing w:line="600" w:lineRule="exact"/>
        <w:ind w:firstLine="684" w:firstLineChars="214"/>
        <w:rPr>
          <w:rFonts w:ascii="Times New Roman" w:hAnsi="Times New Roman" w:eastAsia="方正仿宋_GBK"/>
          <w:sz w:val="32"/>
          <w:szCs w:val="32"/>
        </w:rPr>
      </w:pPr>
      <w:r>
        <w:rPr>
          <w:rFonts w:ascii="Times New Roman" w:hAnsi="Times New Roman" w:eastAsia="方正楷体_GBK"/>
          <w:sz w:val="32"/>
          <w:szCs w:val="32"/>
        </w:rPr>
        <w:t>1、机关运行经费</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年一般公共预算财政拨款运行经费</w:t>
      </w:r>
      <w:r>
        <w:rPr>
          <w:rFonts w:hint="eastAsia" w:ascii="Times New Roman" w:hAnsi="Times New Roman" w:eastAsia="方正仿宋_GBK"/>
          <w:sz w:val="32"/>
          <w:szCs w:val="32"/>
        </w:rPr>
        <w:t>241.63</w:t>
      </w:r>
      <w:r>
        <w:rPr>
          <w:rFonts w:ascii="Times New Roman" w:hAnsi="Times New Roman" w:eastAsia="方正仿宋_GBK"/>
          <w:sz w:val="32"/>
          <w:szCs w:val="32"/>
        </w:rPr>
        <w:t>万元，比上年</w:t>
      </w:r>
      <w:r>
        <w:rPr>
          <w:rFonts w:hint="eastAsia" w:ascii="Times New Roman" w:hAnsi="Times New Roman" w:eastAsia="方正仿宋_GBK"/>
          <w:sz w:val="32"/>
          <w:szCs w:val="32"/>
          <w:lang w:val="en-US" w:eastAsia="zh-CN"/>
        </w:rPr>
        <w:t>增加44.27</w:t>
      </w:r>
      <w:r>
        <w:rPr>
          <w:rFonts w:ascii="Times New Roman" w:hAnsi="Times New Roman" w:eastAsia="方正仿宋_GBK"/>
          <w:sz w:val="32"/>
          <w:szCs w:val="32"/>
        </w:rPr>
        <w:t>万元，主要原因为</w:t>
      </w:r>
      <w:r>
        <w:rPr>
          <w:rFonts w:hint="eastAsia" w:ascii="Times New Roman" w:hAnsi="Times New Roman" w:eastAsia="方正仿宋_GBK"/>
          <w:sz w:val="32"/>
          <w:szCs w:val="32"/>
        </w:rPr>
        <w:t>结转2023年公用经费</w:t>
      </w:r>
      <w:r>
        <w:rPr>
          <w:rFonts w:hint="eastAsia" w:ascii="Times New Roman" w:hAnsi="Times New Roman" w:eastAsia="方正仿宋_GBK"/>
          <w:sz w:val="32"/>
          <w:szCs w:val="32"/>
          <w:lang w:val="en-US" w:eastAsia="zh-CN"/>
        </w:rPr>
        <w:t>39.94万元，使机关运行经费较上年有所增加</w:t>
      </w:r>
      <w:r>
        <w:rPr>
          <w:rFonts w:ascii="Times New Roman" w:hAnsi="Times New Roman" w:eastAsia="方正仿宋_GBK"/>
          <w:sz w:val="32"/>
          <w:szCs w:val="32"/>
        </w:rPr>
        <w:t>。</w:t>
      </w:r>
    </w:p>
    <w:p>
      <w:pPr>
        <w:spacing w:line="600" w:lineRule="exact"/>
        <w:ind w:firstLine="684" w:firstLineChars="214"/>
        <w:rPr>
          <w:rFonts w:hint="eastAsia" w:ascii="Times New Roman" w:hAnsi="Times New Roman" w:eastAsia="方正仿宋_GBK"/>
          <w:sz w:val="32"/>
          <w:szCs w:val="32"/>
          <w:lang w:eastAsia="zh-CN"/>
        </w:rPr>
      </w:pPr>
      <w:r>
        <w:rPr>
          <w:rFonts w:ascii="Times New Roman" w:hAnsi="Times New Roman" w:eastAsia="方正楷体_GBK"/>
          <w:sz w:val="32"/>
          <w:szCs w:val="32"/>
        </w:rPr>
        <w:t>2、政府采购情况。</w:t>
      </w:r>
      <w:r>
        <w:rPr>
          <w:rFonts w:ascii="Times New Roman" w:hAnsi="Times New Roman" w:eastAsia="方正仿宋_GBK"/>
          <w:sz w:val="32"/>
          <w:szCs w:val="32"/>
        </w:rPr>
        <w:t>单位政府采购预算总额</w:t>
      </w:r>
      <w:r>
        <w:rPr>
          <w:rFonts w:hint="eastAsia" w:ascii="Times New Roman" w:hAnsi="Times New Roman" w:eastAsia="方正仿宋_GBK"/>
          <w:sz w:val="32"/>
          <w:szCs w:val="32"/>
          <w:lang w:val="en-US" w:eastAsia="zh-CN"/>
        </w:rPr>
        <w:t>35</w:t>
      </w:r>
      <w:r>
        <w:rPr>
          <w:rFonts w:ascii="Times New Roman" w:hAnsi="Times New Roman" w:eastAsia="方正仿宋_GBK"/>
          <w:sz w:val="32"/>
          <w:szCs w:val="32"/>
        </w:rPr>
        <w:t>万元：政府采购货物预算</w:t>
      </w:r>
      <w:r>
        <w:rPr>
          <w:rFonts w:hint="eastAsia" w:ascii="Times New Roman" w:hAnsi="Times New Roman" w:eastAsia="方正仿宋_GBK"/>
          <w:sz w:val="32"/>
          <w:szCs w:val="32"/>
          <w:lang w:val="en-US" w:eastAsia="zh-CN"/>
        </w:rPr>
        <w:t>35</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p>
    <w:p>
      <w:pPr>
        <w:spacing w:line="600" w:lineRule="exact"/>
        <w:ind w:firstLine="684" w:firstLineChars="214"/>
        <w:rPr>
          <w:rFonts w:ascii="Times New Roman" w:hAnsi="Times New Roman" w:eastAsia="方正仿宋_GBK"/>
          <w:sz w:val="32"/>
          <w:szCs w:val="32"/>
        </w:rPr>
      </w:pPr>
      <w:r>
        <w:rPr>
          <w:rFonts w:ascii="Times New Roman" w:hAnsi="Times New Roman" w:eastAsia="方正楷体_GBK"/>
          <w:sz w:val="32"/>
          <w:szCs w:val="32"/>
        </w:rPr>
        <w:t>3、绩效目标设置情况</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年项目支出均实行了绩效目标管理，涉及一般公共预算当年财政拨款</w:t>
      </w:r>
      <w:r>
        <w:rPr>
          <w:rFonts w:hint="eastAsia" w:ascii="Times New Roman" w:hAnsi="Times New Roman" w:eastAsia="方正仿宋_GBK"/>
          <w:sz w:val="32"/>
          <w:szCs w:val="32"/>
        </w:rPr>
        <w:t>1952.96</w:t>
      </w:r>
      <w:r>
        <w:rPr>
          <w:rFonts w:ascii="Times New Roman" w:hAnsi="Times New Roman" w:eastAsia="方正仿宋_GBK"/>
          <w:sz w:val="32"/>
          <w:szCs w:val="32"/>
        </w:rPr>
        <w:t>万元,涉及政府性基金预算当年财政拨款</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4、国有资产占有使用情况。</w:t>
      </w:r>
      <w:r>
        <w:rPr>
          <w:rFonts w:ascii="Times New Roman" w:hAnsi="Times New Roman" w:eastAsia="方正仿宋_GBK"/>
          <w:sz w:val="32"/>
          <w:szCs w:val="32"/>
        </w:rPr>
        <w:t>截止202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年12月，</w:t>
      </w:r>
      <w:r>
        <w:rPr>
          <w:rFonts w:ascii="Times New Roman" w:hAnsi="Times New Roman" w:eastAsia="方正仿宋简体"/>
          <w:color w:val="000000"/>
          <w:sz w:val="32"/>
          <w:szCs w:val="32"/>
        </w:rPr>
        <w:t>所属各预算单位共有车辆</w:t>
      </w:r>
      <w:r>
        <w:rPr>
          <w:rFonts w:hint="eastAsia" w:ascii="Times New Roman" w:hAnsi="Times New Roman" w:eastAsia="方正仿宋简体"/>
          <w:color w:val="000000"/>
          <w:sz w:val="32"/>
          <w:szCs w:val="32"/>
          <w:lang w:val="en-US" w:eastAsia="zh-CN"/>
        </w:rPr>
        <w:t>3</w:t>
      </w:r>
      <w:r>
        <w:rPr>
          <w:rFonts w:ascii="Times New Roman" w:hAnsi="Times New Roman" w:eastAsia="方正仿宋简体"/>
          <w:color w:val="000000"/>
          <w:sz w:val="32"/>
          <w:szCs w:val="32"/>
        </w:rPr>
        <w:t>辆，其中一般公务用车</w:t>
      </w:r>
      <w:r>
        <w:rPr>
          <w:rFonts w:hint="eastAsia" w:ascii="Times New Roman" w:hAnsi="Times New Roman" w:eastAsia="方正仿宋简体"/>
          <w:color w:val="000000"/>
          <w:sz w:val="32"/>
          <w:szCs w:val="32"/>
        </w:rPr>
        <w:t>1</w:t>
      </w:r>
      <w:r>
        <w:rPr>
          <w:rFonts w:ascii="Times New Roman" w:hAnsi="Times New Roman" w:eastAsia="方正仿宋简体"/>
          <w:color w:val="000000"/>
          <w:sz w:val="32"/>
          <w:szCs w:val="32"/>
        </w:rPr>
        <w:t>辆、执勤执法用车</w:t>
      </w:r>
      <w:r>
        <w:rPr>
          <w:rFonts w:hint="eastAsia" w:ascii="Times New Roman" w:hAnsi="Times New Roman" w:eastAsia="方正仿宋简体"/>
          <w:color w:val="000000"/>
          <w:sz w:val="32"/>
          <w:szCs w:val="32"/>
        </w:rPr>
        <w:t>1</w:t>
      </w:r>
      <w:r>
        <w:rPr>
          <w:rFonts w:ascii="Times New Roman" w:hAnsi="Times New Roman" w:eastAsia="方正仿宋简体"/>
          <w:color w:val="000000"/>
          <w:sz w:val="32"/>
          <w:szCs w:val="32"/>
        </w:rPr>
        <w:t>辆</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lang w:val="en-US" w:eastAsia="zh-CN"/>
        </w:rPr>
        <w:t>其他用车1辆</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ascii="Times New Roman" w:hAnsi="Times New Roman" w:eastAsia="方正仿宋简体"/>
          <w:color w:val="000000"/>
          <w:sz w:val="32"/>
          <w:szCs w:val="32"/>
        </w:rPr>
        <w:t>年一般公共预算安排购置车辆</w:t>
      </w:r>
      <w:r>
        <w:rPr>
          <w:rFonts w:hint="eastAsia" w:ascii="Times New Roman" w:hAnsi="Times New Roman" w:eastAsia="方正仿宋简体"/>
          <w:color w:val="000000"/>
          <w:sz w:val="32"/>
          <w:szCs w:val="32"/>
          <w:lang w:val="en-US" w:eastAsia="zh-CN"/>
        </w:rPr>
        <w:t>1</w:t>
      </w:r>
      <w:r>
        <w:rPr>
          <w:rFonts w:ascii="Times New Roman" w:hAnsi="Times New Roman" w:eastAsia="方正仿宋简体"/>
          <w:color w:val="000000"/>
          <w:sz w:val="32"/>
          <w:szCs w:val="32"/>
        </w:rPr>
        <w:t>辆。</w:t>
      </w:r>
    </w:p>
    <w:p>
      <w:pPr>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bookmarkStart w:id="0" w:name="_GoBack"/>
      <w:bookmarkEnd w:id="0"/>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spacing w:line="56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cs="Times New Roman"/>
          <w:kern w:val="2"/>
          <w:sz w:val="32"/>
          <w:szCs w:val="32"/>
          <w:lang w:val="en-US" w:eastAsia="zh-CN" w:bidi="ar-SA"/>
        </w:rPr>
      </w:pPr>
    </w:p>
    <w:p>
      <w:pPr>
        <w:spacing w:line="600" w:lineRule="exact"/>
        <w:ind w:firstLine="640" w:firstLineChars="200"/>
        <w:rPr>
          <w:rFonts w:hint="eastAsia" w:ascii="Times New Roman" w:hAnsi="Times New Roman" w:eastAsia="方正仿宋_GBK"/>
          <w:sz w:val="32"/>
          <w:szCs w:val="32"/>
          <w:lang w:val="en-US" w:eastAsia="zh-CN"/>
        </w:rPr>
      </w:pPr>
      <w:r>
        <w:rPr>
          <w:rFonts w:ascii="Times New Roman" w:hAnsi="Times New Roman" w:eastAsia="方正仿宋_GBK"/>
          <w:sz w:val="32"/>
          <w:szCs w:val="32"/>
        </w:rPr>
        <w:t>部门预算公开联系人：</w:t>
      </w:r>
      <w:r>
        <w:rPr>
          <w:rFonts w:hint="eastAsia" w:ascii="Times New Roman" w:hAnsi="Times New Roman" w:eastAsia="方正仿宋简体"/>
          <w:sz w:val="32"/>
          <w:szCs w:val="32"/>
        </w:rPr>
        <w:t>戴雅丽</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联系方式：</w:t>
      </w:r>
      <w:r>
        <w:rPr>
          <w:rFonts w:ascii="Times New Roman" w:hAnsi="Times New Roman" w:eastAsia="方正仿宋简体"/>
          <w:sz w:val="32"/>
          <w:szCs w:val="32"/>
        </w:rPr>
        <w:t>023-</w:t>
      </w:r>
      <w:r>
        <w:rPr>
          <w:rFonts w:hint="eastAsia" w:ascii="Times New Roman" w:hAnsi="Times New Roman" w:eastAsia="方正仿宋简体"/>
          <w:sz w:val="32"/>
          <w:szCs w:val="32"/>
        </w:rPr>
        <w:t>44</w:t>
      </w:r>
      <w:r>
        <w:rPr>
          <w:rFonts w:hint="eastAsia" w:ascii="Times New Roman" w:hAnsi="Times New Roman" w:eastAsia="方正仿宋简体"/>
          <w:sz w:val="32"/>
          <w:szCs w:val="32"/>
          <w:lang w:val="en-US" w:eastAsia="zh-CN"/>
        </w:rPr>
        <w:t>816771</w:t>
      </w:r>
      <w:r>
        <w:rPr>
          <w:rFonts w:hint="eastAsia" w:ascii="Times New Roman" w:hAnsi="Times New Roman" w:eastAsia="方正仿宋_GBK"/>
          <w:sz w:val="32"/>
          <w:szCs w:val="32"/>
          <w:lang w:val="en-US" w:eastAsia="zh-CN"/>
        </w:rPr>
        <w:t xml:space="preserve"> </w:t>
      </w:r>
    </w:p>
    <w:p>
      <w:pPr>
        <w:widowControl/>
        <w:jc w:val="left"/>
        <w:rPr>
          <w:rFonts w:ascii="Times New Roman" w:hAnsi="Times New Roman" w:eastAsia="方正黑体_GBK"/>
          <w:sz w:val="32"/>
          <w:szCs w:val="32"/>
        </w:rPr>
        <w:sectPr>
          <w:footerReference r:id="rId3" w:type="default"/>
          <w:pgSz w:w="16838" w:h="11906" w:orient="landscape"/>
          <w:pgMar w:top="1418" w:right="1418" w:bottom="1418" w:left="1418" w:header="851" w:footer="992" w:gutter="0"/>
          <w:cols w:space="720" w:num="1"/>
          <w:docGrid w:linePitch="312" w:charSpace="0"/>
        </w:sectPr>
      </w:pPr>
    </w:p>
    <w:p>
      <w:pPr>
        <w:pStyle w:val="6"/>
        <w:spacing w:line="600" w:lineRule="exact"/>
        <w:rPr>
          <w:rFonts w:ascii="Times New Roman" w:hAnsi="Times New Roman" w:eastAsia="方正黑体_GBK"/>
          <w:sz w:val="32"/>
          <w:szCs w:val="32"/>
        </w:rPr>
      </w:pPr>
      <w:r>
        <w:rPr>
          <w:rFonts w:ascii="Times New Roman" w:hAnsi="Times New Roman" w:eastAsia="方正黑体_GBK"/>
          <w:sz w:val="32"/>
          <w:szCs w:val="32"/>
        </w:rPr>
        <w:t>附件1</w:t>
      </w:r>
    </w:p>
    <w:tbl>
      <w:tblPr>
        <w:tblStyle w:val="9"/>
        <w:tblW w:w="15938" w:type="dxa"/>
        <w:jc w:val="center"/>
        <w:tblLayout w:type="fixed"/>
        <w:tblCellMar>
          <w:top w:w="0" w:type="dxa"/>
          <w:left w:w="108" w:type="dxa"/>
          <w:bottom w:w="0" w:type="dxa"/>
          <w:right w:w="108" w:type="dxa"/>
        </w:tblCellMar>
      </w:tblPr>
      <w:tblGrid>
        <w:gridCol w:w="93"/>
        <w:gridCol w:w="2640"/>
        <w:gridCol w:w="1264"/>
        <w:gridCol w:w="2865"/>
        <w:gridCol w:w="1215"/>
        <w:gridCol w:w="557"/>
        <w:gridCol w:w="1138"/>
        <w:gridCol w:w="245"/>
        <w:gridCol w:w="1383"/>
        <w:gridCol w:w="367"/>
        <w:gridCol w:w="1014"/>
        <w:gridCol w:w="1326"/>
        <w:gridCol w:w="67"/>
      </w:tblGrid>
      <w:tr>
        <w:tblPrEx>
          <w:tblCellMar>
            <w:top w:w="0" w:type="dxa"/>
            <w:left w:w="108" w:type="dxa"/>
            <w:bottom w:w="0" w:type="dxa"/>
            <w:right w:w="108" w:type="dxa"/>
          </w:tblCellMar>
        </w:tblPrEx>
        <w:trPr>
          <w:trHeight w:val="340" w:hRule="atLeast"/>
          <w:tblHeader/>
          <w:jc w:val="center"/>
        </w:trPr>
        <w:tc>
          <w:tcPr>
            <w:tcW w:w="14174" w:type="dxa"/>
            <w:gridSpan w:val="13"/>
            <w:tcBorders>
              <w:top w:val="nil"/>
              <w:left w:val="nil"/>
              <w:bottom w:val="nil"/>
              <w:right w:val="nil"/>
            </w:tcBorders>
            <w:vAlign w:val="center"/>
          </w:tcPr>
          <w:p>
            <w:pPr>
              <w:widowControl/>
              <w:spacing w:line="600" w:lineRule="exact"/>
              <w:jc w:val="center"/>
              <w:textAlignment w:val="center"/>
              <w:rPr>
                <w:rFonts w:ascii="Times New Roman" w:hAnsi="Times New Roman" w:eastAsia="仿宋_GB2312"/>
                <w:sz w:val="40"/>
                <w:szCs w:val="40"/>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ascii="Times New Roman" w:hAnsi="Times New Roman"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6"/>
            <w:tcBorders>
              <w:top w:val="nil"/>
              <w:left w:val="nil"/>
              <w:bottom w:val="nil"/>
              <w:right w:val="nil"/>
            </w:tcBorders>
            <w:vAlign w:val="center"/>
          </w:tcPr>
          <w:p>
            <w:pPr>
              <w:spacing w:line="240" w:lineRule="exact"/>
              <w:jc w:val="center"/>
              <w:rPr>
                <w:rFonts w:ascii="Times New Roman" w:hAnsi="Times New Roman"/>
              </w:rPr>
            </w:pPr>
          </w:p>
        </w:tc>
        <w:tc>
          <w:tcPr>
            <w:tcW w:w="1383" w:type="dxa"/>
            <w:gridSpan w:val="2"/>
            <w:tcBorders>
              <w:top w:val="nil"/>
              <w:left w:val="nil"/>
              <w:bottom w:val="nil"/>
              <w:right w:val="nil"/>
            </w:tcBorders>
            <w:vAlign w:val="center"/>
          </w:tcPr>
          <w:p>
            <w:pPr>
              <w:spacing w:line="240" w:lineRule="exact"/>
              <w:rPr>
                <w:rFonts w:ascii="Times New Roman" w:hAnsi="Times New Roman"/>
              </w:rPr>
            </w:pPr>
          </w:p>
        </w:tc>
        <w:tc>
          <w:tcPr>
            <w:tcW w:w="1383" w:type="dxa"/>
            <w:tcBorders>
              <w:top w:val="nil"/>
              <w:left w:val="nil"/>
              <w:bottom w:val="nil"/>
              <w:right w:val="nil"/>
            </w:tcBorders>
            <w:vAlign w:val="center"/>
          </w:tcPr>
          <w:p>
            <w:pPr>
              <w:spacing w:line="240" w:lineRule="exact"/>
              <w:rPr>
                <w:rFonts w:ascii="Times New Roman" w:hAnsi="Times New Roman"/>
              </w:rPr>
            </w:pPr>
          </w:p>
        </w:tc>
        <w:tc>
          <w:tcPr>
            <w:tcW w:w="1381" w:type="dxa"/>
            <w:gridSpan w:val="2"/>
            <w:tcBorders>
              <w:top w:val="nil"/>
              <w:left w:val="nil"/>
              <w:bottom w:val="nil"/>
              <w:right w:val="nil"/>
            </w:tcBorders>
            <w:vAlign w:val="center"/>
          </w:tcPr>
          <w:p>
            <w:pPr>
              <w:spacing w:line="240" w:lineRule="exact"/>
              <w:rPr>
                <w:rFonts w:ascii="Times New Roman" w:hAnsi="Times New Roman"/>
              </w:rPr>
            </w:pPr>
          </w:p>
        </w:tc>
        <w:tc>
          <w:tcPr>
            <w:tcW w:w="1393" w:type="dxa"/>
            <w:gridSpan w:val="2"/>
            <w:tcBorders>
              <w:top w:val="nil"/>
              <w:left w:val="nil"/>
              <w:bottom w:val="nil"/>
              <w:right w:val="nil"/>
            </w:tcBorders>
            <w:vAlign w:val="center"/>
          </w:tcPr>
          <w:p>
            <w:pPr>
              <w:widowControl/>
              <w:spacing w:line="240" w:lineRule="exact"/>
              <w:jc w:val="right"/>
              <w:textAlignment w:val="center"/>
              <w:rPr>
                <w:rFonts w:ascii="Times New Roman" w:hAnsi="Times New Roman"/>
              </w:rPr>
            </w:pPr>
            <w:r>
              <w:rPr>
                <w:rFonts w:ascii="Times New Roman" w:hAnsi="Times New Roman"/>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362" w:hRule="atLeast"/>
          <w:jc w:val="center"/>
        </w:trPr>
        <w:tc>
          <w:tcPr>
            <w:tcW w:w="3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收入</w:t>
            </w:r>
          </w:p>
        </w:tc>
        <w:tc>
          <w:tcPr>
            <w:tcW w:w="101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7"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项目</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预算数</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合计</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一般公共预算</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政府性基金预算</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83"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一、本年收入</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1,952.96</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一、本年支出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1,952.96</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1,952.96</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一般公共预算资金</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1,952.96</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一般公共服务支出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875.74</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875.74</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政府性基金预算资金</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公共安全支出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国有资本经营预算资金</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文化旅游体育与传媒支出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社会保障和就业支出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288.23</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288.23</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卫生健康支出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城乡社区支出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140.31</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140.31</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农林水支出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469.46</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469.46</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住房保障支出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48"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二、上年结转</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二、结转下年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31"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一般公共预算拨款</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14"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政府性基金预算拨款</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14"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国有资本经营收入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83" w:hRule="atLeast"/>
          <w:jc w:val="center"/>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收入合计</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1,952.96</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支出合计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1,952.96</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1,952.96</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r>
    </w:tbl>
    <w:p>
      <w:pPr>
        <w:pStyle w:val="6"/>
        <w:spacing w:line="600" w:lineRule="exact"/>
        <w:rPr>
          <w:rFonts w:ascii="Times New Roman" w:hAnsi="Times New Roman" w:eastAsia="方正黑体_GBK"/>
          <w:sz w:val="32"/>
          <w:szCs w:val="32"/>
        </w:rPr>
      </w:pPr>
      <w:r>
        <w:rPr>
          <w:rFonts w:ascii="Times New Roman" w:hAnsi="Times New Roman" w:eastAsia="方正黑体_GBK"/>
          <w:sz w:val="32"/>
          <w:szCs w:val="32"/>
        </w:rPr>
        <w:t>附件2</w:t>
      </w:r>
    </w:p>
    <w:tbl>
      <w:tblPr>
        <w:tblStyle w:val="9"/>
        <w:tblW w:w="13970" w:type="dxa"/>
        <w:jc w:val="center"/>
        <w:tblLayout w:type="fixed"/>
        <w:tblCellMar>
          <w:top w:w="0" w:type="dxa"/>
          <w:left w:w="108" w:type="dxa"/>
          <w:bottom w:w="0" w:type="dxa"/>
          <w:right w:w="108" w:type="dxa"/>
        </w:tblCellMar>
      </w:tblPr>
      <w:tblGrid>
        <w:gridCol w:w="93"/>
        <w:gridCol w:w="1172"/>
        <w:gridCol w:w="494"/>
        <w:gridCol w:w="4391"/>
        <w:gridCol w:w="1927"/>
        <w:gridCol w:w="489"/>
        <w:gridCol w:w="1506"/>
        <w:gridCol w:w="161"/>
        <w:gridCol w:w="1667"/>
        <w:gridCol w:w="227"/>
        <w:gridCol w:w="1843"/>
        <w:gridCol w:w="152"/>
      </w:tblGrid>
      <w:tr>
        <w:tblPrEx>
          <w:tblCellMar>
            <w:top w:w="0" w:type="dxa"/>
            <w:left w:w="108" w:type="dxa"/>
            <w:bottom w:w="0" w:type="dxa"/>
            <w:right w:w="108" w:type="dxa"/>
          </w:tblCellMar>
        </w:tblPrEx>
        <w:trPr>
          <w:gridAfter w:val="1"/>
          <w:wAfter w:w="152" w:type="dxa"/>
          <w:trHeight w:val="340" w:hRule="atLeast"/>
          <w:tblHeader/>
          <w:jc w:val="center"/>
        </w:trPr>
        <w:tc>
          <w:tcPr>
            <w:tcW w:w="13970" w:type="dxa"/>
            <w:gridSpan w:val="11"/>
            <w:tcBorders>
              <w:top w:val="nil"/>
              <w:left w:val="nil"/>
              <w:bottom w:val="nil"/>
              <w:right w:val="nil"/>
            </w:tcBorders>
            <w:vAlign w:val="center"/>
          </w:tcPr>
          <w:p>
            <w:pPr>
              <w:widowControl/>
              <w:spacing w:line="600" w:lineRule="exact"/>
              <w:jc w:val="center"/>
              <w:textAlignment w:val="center"/>
              <w:rPr>
                <w:rFonts w:ascii="Times New Roman" w:hAnsi="Times New Roman" w:eastAsia="方正小标宋_GBK"/>
                <w:kern w:val="0"/>
                <w:sz w:val="40"/>
                <w:szCs w:val="40"/>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ascii="Times New Roman" w:hAnsi="Times New Roman" w:eastAsia="方正小标宋_GBK"/>
                <w:kern w:val="0"/>
                <w:sz w:val="40"/>
                <w:szCs w:val="40"/>
              </w:rPr>
              <w:t>一般公共预算财政拨款支出预算表</w:t>
            </w:r>
          </w:p>
        </w:tc>
      </w:tr>
      <w:tr>
        <w:tblPrEx>
          <w:tblCellMar>
            <w:top w:w="0" w:type="dxa"/>
            <w:left w:w="108" w:type="dxa"/>
            <w:bottom w:w="0" w:type="dxa"/>
            <w:right w:w="108" w:type="dxa"/>
          </w:tblCellMar>
        </w:tblPrEx>
        <w:trPr>
          <w:gridAfter w:val="1"/>
          <w:wAfter w:w="152" w:type="dxa"/>
          <w:trHeight w:val="340" w:hRule="atLeast"/>
          <w:tblHeader/>
          <w:jc w:val="center"/>
        </w:trPr>
        <w:tc>
          <w:tcPr>
            <w:tcW w:w="1759" w:type="dxa"/>
            <w:gridSpan w:val="3"/>
            <w:tcBorders>
              <w:top w:val="nil"/>
              <w:left w:val="nil"/>
              <w:bottom w:val="nil"/>
              <w:right w:val="nil"/>
            </w:tcBorders>
            <w:vAlign w:val="center"/>
          </w:tcPr>
          <w:p>
            <w:pPr>
              <w:spacing w:line="240" w:lineRule="exact"/>
              <w:rPr>
                <w:rFonts w:ascii="Times New Roman" w:hAnsi="Times New Roman"/>
              </w:rPr>
            </w:pPr>
          </w:p>
        </w:tc>
        <w:tc>
          <w:tcPr>
            <w:tcW w:w="6807" w:type="dxa"/>
            <w:gridSpan w:val="3"/>
            <w:tcBorders>
              <w:top w:val="nil"/>
              <w:left w:val="nil"/>
              <w:bottom w:val="nil"/>
              <w:right w:val="nil"/>
            </w:tcBorders>
            <w:vAlign w:val="center"/>
          </w:tcPr>
          <w:p>
            <w:pPr>
              <w:spacing w:line="240" w:lineRule="exact"/>
              <w:jc w:val="center"/>
              <w:rPr>
                <w:rFonts w:ascii="Times New Roman" w:hAnsi="Times New Roman"/>
              </w:rPr>
            </w:pPr>
          </w:p>
        </w:tc>
        <w:tc>
          <w:tcPr>
            <w:tcW w:w="1667" w:type="dxa"/>
            <w:gridSpan w:val="2"/>
            <w:tcBorders>
              <w:top w:val="nil"/>
              <w:left w:val="nil"/>
              <w:bottom w:val="nil"/>
              <w:right w:val="nil"/>
            </w:tcBorders>
            <w:vAlign w:val="center"/>
          </w:tcPr>
          <w:p>
            <w:pPr>
              <w:spacing w:line="240" w:lineRule="exact"/>
              <w:rPr>
                <w:rFonts w:ascii="Times New Roman" w:hAnsi="Times New Roman"/>
              </w:rPr>
            </w:pPr>
          </w:p>
        </w:tc>
        <w:tc>
          <w:tcPr>
            <w:tcW w:w="1667" w:type="dxa"/>
            <w:tcBorders>
              <w:top w:val="nil"/>
              <w:left w:val="nil"/>
              <w:bottom w:val="nil"/>
              <w:right w:val="nil"/>
            </w:tcBorders>
            <w:vAlign w:val="center"/>
          </w:tcPr>
          <w:p>
            <w:pPr>
              <w:spacing w:line="240" w:lineRule="exact"/>
              <w:rPr>
                <w:rFonts w:ascii="Times New Roman" w:hAnsi="Times New Roman"/>
              </w:rPr>
            </w:pPr>
          </w:p>
        </w:tc>
        <w:tc>
          <w:tcPr>
            <w:tcW w:w="2070" w:type="dxa"/>
            <w:gridSpan w:val="2"/>
            <w:tcBorders>
              <w:top w:val="nil"/>
              <w:left w:val="nil"/>
              <w:bottom w:val="nil"/>
              <w:right w:val="nil"/>
            </w:tcBorders>
            <w:vAlign w:val="center"/>
          </w:tcPr>
          <w:p>
            <w:pPr>
              <w:widowControl/>
              <w:spacing w:line="240" w:lineRule="exact"/>
              <w:jc w:val="right"/>
              <w:textAlignment w:val="center"/>
              <w:rPr>
                <w:rFonts w:ascii="Times New Roman" w:hAnsi="Times New Roman"/>
              </w:rPr>
            </w:pPr>
            <w:r>
              <w:rPr>
                <w:rFonts w:ascii="Times New Roman" w:hAnsi="Times New Roman"/>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690" w:hRule="atLeast"/>
          <w:jc w:val="center"/>
        </w:trPr>
        <w:tc>
          <w:tcPr>
            <w:tcW w:w="6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功能分类科目</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2023年预算数</w:t>
            </w:r>
          </w:p>
        </w:tc>
        <w:tc>
          <w:tcPr>
            <w:tcW w:w="60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86"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科目编码</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科目名称</w:t>
            </w: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总计</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基本支出 </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6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合计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2,058.34</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1,952.96</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1,321.00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631.96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一般公共服务支出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1,097.79</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875.74</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661.61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人大事务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21.56</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2010101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行政运行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21.56</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20103</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政府办公厅（室）及相关机构事务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624.84</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521.89</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357.46</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2010301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行政运行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295.85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304.16</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304.16</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2010350</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事业运行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51.96</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53.29</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53.29</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2010399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其他政府办公厅（室）及相关机构事务支出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277.03</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164.43</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20106</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财政事务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21.20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2010601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行政运行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21.20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20113</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商贸事务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226.88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110.13</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80.13</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2011308</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招商引资</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159.64</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30.00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2011350</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事业运行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67.24</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80.13</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80.13</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20131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党委办公厅（室）及相关机构事务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201.82</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194.11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177.11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2013101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行政运行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176.22</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177.11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177.11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2013199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其他党委办公厅（室）及相关机构事务支出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25.61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17.00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20132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组织事务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2013202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一般行政管理事务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204</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公共安全支出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20499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其他公共安全支出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2049999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其他公共安全支出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207</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文化旅游体育与传媒支出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16.23</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20701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文化和旅游</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16.23</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2070109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群众文化</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16.23</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208</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社会保障和就业支出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264.78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288.23</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270.50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人力资源和社会保障管理事务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52.95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2080150</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事业运行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52.95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民政管理事务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2080299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其他民政管理事务支出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20805</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行政事业单位养老支出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165.92</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175.70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175.70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2080505</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机关事业单位基本养老保险缴费支出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83.03</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85.21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85.21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2080506</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机关事业单位职业年金缴费支出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32.35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42.61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42.61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2080599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其他行政事业单位养老支出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50.54</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47.88</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47.88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20807</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就业补助</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2080799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其他就业补助支出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20808</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抚恤</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2.90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2080899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其他优抚支出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2.90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20811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残疾人事业</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2081199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其他残疾人事业支出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20820</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临时救助</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2082001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临时救助支出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20828</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退役军人管理事务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33.53</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2082850</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事业运行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33.53</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210</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卫生健康支出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61.24</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21011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行政事业单位医疗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60.16</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2101101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行政单位医疗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26.08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38.12</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38.12</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2101102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事业单位医疗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22.44</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23.47</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23.47</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2101103</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公务员医疗补助</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2101199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其他行政事业单位医疗支出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7.64</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7.60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7.60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21015</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医疗保障管理事务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2101506</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医疗保障经办事务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城乡社区支出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67.00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140.31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21202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城乡社区规划与管理</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67.00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2120201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城乡社区规划与管理</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67.00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21203</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城乡社区公共设施</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2120399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其他城乡社区公共设施支出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21205</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城乡社区环境卫生</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2120501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城乡社区环境卫生</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213</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农林水支出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479.68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469.46</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21301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农业农村</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130.38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2130104</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事业运行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130.38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21307</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农村综合改革</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349.30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2130705</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对村民委员会和村党支部的补助</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349.30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住房保障支出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69.11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22102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住房改革支出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69.11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2210201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Style w:val="36"/>
                <w:rFonts w:hint="eastAsia" w:ascii="Times New Roman" w:hAnsi="Times New Roman" w:eastAsia="宋体" w:cs="宋体"/>
                <w:sz w:val="18"/>
                <w:szCs w:val="18"/>
                <w:lang w:val="en-US" w:eastAsia="zh-CN" w:bidi="ar"/>
              </w:rPr>
              <w:t xml:space="preserve">  住房公积金</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69.11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65" w:hRule="atLeast"/>
          <w:jc w:val="center"/>
        </w:trPr>
        <w:tc>
          <w:tcPr>
            <w:tcW w:w="1402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备注：本表反映当年一般公共预算财政拨款支出情况。</w:t>
            </w:r>
          </w:p>
        </w:tc>
      </w:tr>
    </w:tbl>
    <w:p>
      <w:pPr>
        <w:widowControl/>
        <w:jc w:val="left"/>
        <w:rPr>
          <w:rFonts w:ascii="Times New Roman" w:hAnsi="Times New Roman"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ascii="Times New Roman" w:hAnsi="Times New Roman" w:eastAsia="方正黑体_GBK"/>
          <w:sz w:val="32"/>
          <w:szCs w:val="32"/>
        </w:rPr>
      </w:pPr>
      <w:r>
        <w:rPr>
          <w:rFonts w:ascii="Times New Roman" w:hAnsi="Times New Roman" w:eastAsia="方正黑体_GBK"/>
          <w:sz w:val="32"/>
          <w:szCs w:val="32"/>
        </w:rPr>
        <w:t>附件3</w:t>
      </w:r>
    </w:p>
    <w:tbl>
      <w:tblPr>
        <w:tblStyle w:val="9"/>
        <w:tblW w:w="13984" w:type="dxa"/>
        <w:jc w:val="center"/>
        <w:tblLayout w:type="fixed"/>
        <w:tblCellMar>
          <w:top w:w="0" w:type="dxa"/>
          <w:left w:w="108" w:type="dxa"/>
          <w:bottom w:w="0" w:type="dxa"/>
          <w:right w:w="108" w:type="dxa"/>
        </w:tblCellMar>
      </w:tblPr>
      <w:tblGrid>
        <w:gridCol w:w="93"/>
        <w:gridCol w:w="1530"/>
        <w:gridCol w:w="840"/>
        <w:gridCol w:w="3694"/>
        <w:gridCol w:w="2072"/>
        <w:gridCol w:w="448"/>
        <w:gridCol w:w="1528"/>
        <w:gridCol w:w="1172"/>
        <w:gridCol w:w="804"/>
        <w:gridCol w:w="1803"/>
        <w:gridCol w:w="108"/>
      </w:tblGrid>
      <w:tr>
        <w:tblPrEx>
          <w:tblCellMar>
            <w:top w:w="0" w:type="dxa"/>
            <w:left w:w="108" w:type="dxa"/>
            <w:bottom w:w="0" w:type="dxa"/>
            <w:right w:w="108" w:type="dxa"/>
          </w:tblCellMar>
        </w:tblPrEx>
        <w:trPr>
          <w:gridAfter w:val="1"/>
          <w:wAfter w:w="108" w:type="dxa"/>
          <w:trHeight w:val="340" w:hRule="atLeast"/>
          <w:tblHeader/>
          <w:jc w:val="center"/>
        </w:trPr>
        <w:tc>
          <w:tcPr>
            <w:tcW w:w="13984" w:type="dxa"/>
            <w:gridSpan w:val="10"/>
            <w:tcBorders>
              <w:top w:val="nil"/>
              <w:left w:val="nil"/>
              <w:bottom w:val="nil"/>
              <w:right w:val="nil"/>
            </w:tcBorders>
            <w:vAlign w:val="center"/>
          </w:tcPr>
          <w:p>
            <w:pPr>
              <w:spacing w:line="600" w:lineRule="exact"/>
              <w:jc w:val="center"/>
              <w:rPr>
                <w:rFonts w:hint="eastAsia" w:ascii="Times New Roman" w:hAnsi="Times New Roman" w:eastAsia="方正小标宋_GBK"/>
                <w:sz w:val="40"/>
                <w:szCs w:val="40"/>
                <w:lang w:eastAsia="zh-CN"/>
              </w:rPr>
            </w:pPr>
            <w:r>
              <w:rPr>
                <w:rFonts w:ascii="Times New Roman" w:hAnsi="Times New Roman" w:eastAsia="方正小标宋_GBK"/>
                <w:sz w:val="40"/>
                <w:szCs w:val="40"/>
              </w:rPr>
              <w:t>重庆市潼南区</w:t>
            </w:r>
            <w:r>
              <w:rPr>
                <w:rFonts w:hint="eastAsia" w:ascii="Times New Roman" w:hAnsi="Times New Roman" w:eastAsia="方正小标宋_GBK"/>
                <w:sz w:val="40"/>
                <w:szCs w:val="40"/>
                <w:lang w:val="en-US" w:eastAsia="zh-CN"/>
              </w:rPr>
              <w:t>群力镇</w:t>
            </w:r>
          </w:p>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一般公共预算财政拨款基本支出预算表</w:t>
            </w:r>
          </w:p>
        </w:tc>
      </w:tr>
      <w:tr>
        <w:tblPrEx>
          <w:tblCellMar>
            <w:top w:w="0" w:type="dxa"/>
            <w:left w:w="108" w:type="dxa"/>
            <w:bottom w:w="0" w:type="dxa"/>
            <w:right w:w="108" w:type="dxa"/>
          </w:tblCellMar>
        </w:tblPrEx>
        <w:trPr>
          <w:gridAfter w:val="1"/>
          <w:wAfter w:w="108" w:type="dxa"/>
          <w:trHeight w:val="340" w:hRule="atLeast"/>
          <w:tblHeader/>
          <w:jc w:val="center"/>
        </w:trPr>
        <w:tc>
          <w:tcPr>
            <w:tcW w:w="2463" w:type="dxa"/>
            <w:gridSpan w:val="3"/>
            <w:tcBorders>
              <w:top w:val="nil"/>
              <w:left w:val="nil"/>
              <w:bottom w:val="nil"/>
              <w:right w:val="nil"/>
            </w:tcBorders>
            <w:vAlign w:val="center"/>
          </w:tcPr>
          <w:p>
            <w:pPr>
              <w:rPr>
                <w:rFonts w:ascii="Times New Roman" w:hAnsi="Times New Roman"/>
              </w:rPr>
            </w:pPr>
          </w:p>
        </w:tc>
        <w:tc>
          <w:tcPr>
            <w:tcW w:w="5766" w:type="dxa"/>
            <w:gridSpan w:val="2"/>
            <w:tcBorders>
              <w:top w:val="nil"/>
              <w:left w:val="nil"/>
              <w:bottom w:val="nil"/>
              <w:right w:val="nil"/>
            </w:tcBorders>
            <w:vAlign w:val="center"/>
          </w:tcPr>
          <w:p>
            <w:pPr>
              <w:jc w:val="center"/>
              <w:rPr>
                <w:rFonts w:ascii="Times New Roman" w:hAnsi="Times New Roman"/>
              </w:rPr>
            </w:pPr>
          </w:p>
        </w:tc>
        <w:tc>
          <w:tcPr>
            <w:tcW w:w="1976" w:type="dxa"/>
            <w:gridSpan w:val="2"/>
            <w:tcBorders>
              <w:top w:val="nil"/>
              <w:left w:val="nil"/>
              <w:bottom w:val="nil"/>
              <w:right w:val="nil"/>
            </w:tcBorders>
            <w:vAlign w:val="center"/>
          </w:tcPr>
          <w:p>
            <w:pPr>
              <w:rPr>
                <w:rFonts w:ascii="Times New Roman" w:hAnsi="Times New Roman"/>
              </w:rPr>
            </w:pPr>
          </w:p>
        </w:tc>
        <w:tc>
          <w:tcPr>
            <w:tcW w:w="1976" w:type="dxa"/>
            <w:gridSpan w:val="2"/>
            <w:tcBorders>
              <w:top w:val="nil"/>
              <w:left w:val="nil"/>
              <w:bottom w:val="nil"/>
              <w:right w:val="nil"/>
            </w:tcBorders>
            <w:vAlign w:val="center"/>
          </w:tcPr>
          <w:p>
            <w:pPr>
              <w:rPr>
                <w:rFonts w:ascii="Times New Roman" w:hAnsi="Times New Roman"/>
              </w:rPr>
            </w:pPr>
          </w:p>
        </w:tc>
        <w:tc>
          <w:tcPr>
            <w:tcW w:w="1803" w:type="dxa"/>
            <w:tcBorders>
              <w:top w:val="nil"/>
              <w:left w:val="nil"/>
              <w:bottom w:val="nil"/>
              <w:right w:val="nil"/>
            </w:tcBorders>
            <w:vAlign w:val="center"/>
          </w:tcPr>
          <w:p>
            <w:pPr>
              <w:widowControl/>
              <w:jc w:val="right"/>
              <w:textAlignment w:val="center"/>
              <w:rPr>
                <w:rFonts w:ascii="Times New Roman" w:hAnsi="Times New Roman"/>
              </w:rPr>
            </w:pPr>
            <w:r>
              <w:rPr>
                <w:rFonts w:ascii="Times New Roman" w:hAnsi="Times New Roman"/>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9" w:hRule="atLeast"/>
          <w:jc w:val="center"/>
        </w:trPr>
        <w:tc>
          <w:tcPr>
            <w:tcW w:w="60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经济分类科目</w:t>
            </w:r>
          </w:p>
        </w:tc>
        <w:tc>
          <w:tcPr>
            <w:tcW w:w="79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52"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科目编码</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科目名称</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总计</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人员经费</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60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合计</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1,321.00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1,079.37</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241.63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301</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工资福利支出</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1,027.30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1,027.30</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30101</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基本工资</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227.59</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227.59</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30102</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津贴补贴</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115.67</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115.67</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30103</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奖金</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184.11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184.11</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30107</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绩效工资</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228.15</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228.15</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30108</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机关事业单位基本养老保险缴费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85.21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85.21</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30109</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职业年金缴费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42.61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42.61</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30110</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职工基本医疗保险缴费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45.27</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45.27</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30111</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公务员医疗补助缴费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4.42</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4.42</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30112</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其他社会保障缴费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15.45</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15.45</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30113</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住房公积金</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30114</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医疗费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8.00</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302</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商品和服务支出</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241.63</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241.63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30201</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办公费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52.46</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30202</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印刷费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27.33</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30205</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30206</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电费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14.67</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30207</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邮电费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17.20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30211</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差旅费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21.81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30213</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维修（护）费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30215</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会议费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3.50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30216</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培训费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5.13</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30217</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公务接待费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5.90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30226</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劳务费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31.27</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30228</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工会经费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30229</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福利费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14.58</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30231</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公务用车运行维护费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30239</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其他交通费用</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24.89</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30299</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其他商品和服务支出</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5.40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303</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对个人和家庭的补助</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52.07</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52.07</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30305</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生活补助</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0.59</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0.59</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30307</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医疗费补助</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30399</w:t>
            </w:r>
          </w:p>
        </w:tc>
        <w:tc>
          <w:tcPr>
            <w:tcW w:w="4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其他对个人和家庭的补助</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47.88</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47.88</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bl>
    <w:p>
      <w:pPr>
        <w:pStyle w:val="6"/>
        <w:spacing w:line="600" w:lineRule="exact"/>
        <w:rPr>
          <w:rFonts w:ascii="Times New Roman" w:hAnsi="Times New Roman" w:eastAsia="方正黑体_GBK"/>
          <w:sz w:val="32"/>
          <w:szCs w:val="32"/>
        </w:rPr>
      </w:pPr>
      <w:r>
        <w:rPr>
          <w:rFonts w:ascii="Times New Roman" w:hAnsi="Times New Roman" w:eastAsia="方正黑体_GBK"/>
          <w:sz w:val="32"/>
          <w:szCs w:val="32"/>
        </w:rPr>
        <w:t>附件4</w:t>
      </w:r>
    </w:p>
    <w:p>
      <w:pPr>
        <w:pStyle w:val="6"/>
        <w:spacing w:line="600" w:lineRule="exact"/>
        <w:jc w:val="center"/>
        <w:rPr>
          <w:rFonts w:ascii="Times New Roman" w:hAnsi="Times New Roman" w:eastAsia="方正黑体_GBK"/>
          <w:sz w:val="32"/>
          <w:szCs w:val="32"/>
        </w:rPr>
      </w:pPr>
      <w:r>
        <w:rPr>
          <w:rFonts w:ascii="Times New Roman" w:hAnsi="Times New Roman" w:eastAsia="方正小标宋_GBK"/>
          <w:sz w:val="40"/>
          <w:szCs w:val="40"/>
        </w:rPr>
        <w:t>重庆市潼南区</w:t>
      </w:r>
      <w:r>
        <w:rPr>
          <w:rFonts w:hint="eastAsia" w:ascii="Times New Roman" w:hAnsi="Times New Roman" w:eastAsia="方正小标宋_GBK"/>
          <w:sz w:val="40"/>
          <w:szCs w:val="40"/>
          <w:lang w:val="en-US" w:eastAsia="zh-CN"/>
        </w:rPr>
        <w:t>群力镇</w:t>
      </w:r>
      <w:r>
        <w:rPr>
          <w:rFonts w:ascii="Times New Roman" w:hAnsi="Times New Roman" w:eastAsia="方正小标宋_GBK"/>
          <w:sz w:val="40"/>
          <w:szCs w:val="40"/>
        </w:rPr>
        <w:t>一般公共预算支出“三公”经费预算表</w:t>
      </w:r>
    </w:p>
    <w:p>
      <w:pPr>
        <w:pStyle w:val="6"/>
        <w:spacing w:line="600" w:lineRule="exact"/>
        <w:jc w:val="right"/>
        <w:rPr>
          <w:rFonts w:ascii="Times New Roman" w:hAnsi="Times New Roman" w:eastAsia="方正黑体_GBK"/>
          <w:sz w:val="32"/>
          <w:szCs w:val="32"/>
        </w:rPr>
      </w:pPr>
      <w:r>
        <w:rPr>
          <w:rFonts w:ascii="Times New Roman" w:hAnsi="Times New Roman"/>
          <w:kern w:val="0"/>
        </w:rPr>
        <w:t>单位：万元</w:t>
      </w:r>
    </w:p>
    <w:tbl>
      <w:tblPr>
        <w:tblStyle w:val="9"/>
        <w:tblW w:w="4922"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777"/>
        <w:gridCol w:w="1044"/>
        <w:gridCol w:w="1003"/>
        <w:gridCol w:w="1170"/>
        <w:gridCol w:w="1215"/>
        <w:gridCol w:w="735"/>
        <w:gridCol w:w="1185"/>
        <w:gridCol w:w="900"/>
        <w:gridCol w:w="1770"/>
        <w:gridCol w:w="1770"/>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21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2023年预算数</w:t>
            </w:r>
          </w:p>
        </w:tc>
        <w:tc>
          <w:tcPr>
            <w:tcW w:w="28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合计</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因公出国（境）费</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公务用车购置及运行费</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公务接待费</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合计</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因公出国（境）费</w:t>
            </w:r>
          </w:p>
        </w:tc>
        <w:tc>
          <w:tcPr>
            <w:tcW w:w="15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公务用车购置及运行费</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小计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公务用车运行费</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小计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公务用车购置费</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公务用车运行费</w:t>
            </w: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30.92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5.92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5.90</w:t>
            </w:r>
          </w:p>
        </w:tc>
      </w:tr>
    </w:tbl>
    <w:p>
      <w:pPr>
        <w:widowControl/>
        <w:jc w:val="left"/>
        <w:rPr>
          <w:rFonts w:ascii="Times New Roman" w:hAnsi="Times New Roman"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ascii="Times New Roman" w:hAnsi="Times New Roman" w:eastAsia="方正黑体_GBK"/>
          <w:sz w:val="32"/>
          <w:szCs w:val="32"/>
        </w:rPr>
      </w:pPr>
      <w:r>
        <w:rPr>
          <w:rFonts w:ascii="Times New Roman" w:hAnsi="Times New Roman" w:eastAsia="方正黑体_GBK"/>
          <w:sz w:val="32"/>
          <w:szCs w:val="32"/>
        </w:rPr>
        <w:t>附件5</w:t>
      </w:r>
    </w:p>
    <w:tbl>
      <w:tblPr>
        <w:tblStyle w:val="9"/>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重庆市潼南区</w:t>
            </w:r>
            <w:r>
              <w:rPr>
                <w:rFonts w:hint="eastAsia" w:ascii="Times New Roman" w:hAnsi="Times New Roman" w:eastAsia="方正小标宋_GBK"/>
                <w:sz w:val="40"/>
                <w:szCs w:val="40"/>
                <w:lang w:val="en-US" w:eastAsia="zh-CN"/>
              </w:rPr>
              <w:t>群力镇</w:t>
            </w:r>
            <w:r>
              <w:rPr>
                <w:rFonts w:ascii="Times New Roman" w:hAnsi="Times New Roman"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pPr>
              <w:rPr>
                <w:rFonts w:ascii="Times New Roman" w:hAnsi="Times New Roman"/>
              </w:rPr>
            </w:pPr>
          </w:p>
        </w:tc>
        <w:tc>
          <w:tcPr>
            <w:tcW w:w="3545" w:type="dxa"/>
            <w:tcBorders>
              <w:top w:val="nil"/>
              <w:left w:val="nil"/>
              <w:bottom w:val="nil"/>
              <w:right w:val="nil"/>
            </w:tcBorders>
            <w:vAlign w:val="center"/>
          </w:tcPr>
          <w:p>
            <w:pPr>
              <w:jc w:val="center"/>
              <w:rPr>
                <w:rFonts w:ascii="Times New Roman" w:hAnsi="Times New Roman"/>
              </w:rPr>
            </w:pPr>
          </w:p>
        </w:tc>
        <w:tc>
          <w:tcPr>
            <w:tcW w:w="1496" w:type="dxa"/>
            <w:tcBorders>
              <w:top w:val="nil"/>
              <w:left w:val="nil"/>
              <w:bottom w:val="nil"/>
              <w:right w:val="nil"/>
            </w:tcBorders>
            <w:vAlign w:val="center"/>
          </w:tcPr>
          <w:p>
            <w:pPr>
              <w:rPr>
                <w:rFonts w:ascii="Times New Roman" w:hAnsi="Times New Roman"/>
              </w:rPr>
            </w:pPr>
          </w:p>
        </w:tc>
        <w:tc>
          <w:tcPr>
            <w:tcW w:w="1495" w:type="dxa"/>
            <w:gridSpan w:val="2"/>
            <w:tcBorders>
              <w:top w:val="nil"/>
              <w:left w:val="nil"/>
              <w:bottom w:val="nil"/>
              <w:right w:val="nil"/>
            </w:tcBorders>
            <w:vAlign w:val="center"/>
          </w:tcPr>
          <w:p>
            <w:pPr>
              <w:rPr>
                <w:rFonts w:ascii="Times New Roman" w:hAnsi="Times New Roman"/>
              </w:rPr>
            </w:pPr>
          </w:p>
        </w:tc>
        <w:tc>
          <w:tcPr>
            <w:tcW w:w="5726" w:type="dxa"/>
            <w:gridSpan w:val="3"/>
            <w:tcBorders>
              <w:top w:val="nil"/>
              <w:left w:val="nil"/>
              <w:bottom w:val="nil"/>
              <w:right w:val="nil"/>
            </w:tcBorders>
            <w:vAlign w:val="center"/>
          </w:tcPr>
          <w:p>
            <w:pPr>
              <w:widowControl/>
              <w:jc w:val="right"/>
              <w:textAlignment w:val="center"/>
              <w:rPr>
                <w:rFonts w:ascii="Times New Roman" w:hAnsi="Times New Roman"/>
              </w:rPr>
            </w:pPr>
            <w:r>
              <w:rPr>
                <w:rFonts w:ascii="Times New Roman" w:hAnsi="Times New Roman"/>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2386"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总计</w:t>
            </w:r>
          </w:p>
        </w:tc>
        <w:tc>
          <w:tcPr>
            <w:tcW w:w="23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基本支出</w:t>
            </w:r>
          </w:p>
        </w:tc>
        <w:tc>
          <w:tcPr>
            <w:tcW w:w="23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宋体" w:cs="宋体"/>
                <w:sz w:val="18"/>
                <w:szCs w:val="18"/>
              </w:rPr>
            </w:pPr>
            <w:r>
              <w:rPr>
                <w:rFonts w:hint="eastAsia" w:ascii="Times New Roman" w:hAnsi="Times New Roman" w:eastAsia="宋体" w:cs="宋体"/>
                <w:kern w:val="0"/>
                <w:sz w:val="18"/>
                <w:szCs w:val="18"/>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Times New Roman" w:hAnsi="Times New Roman"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Times New Roman" w:hAnsi="Times New Roman"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imes New Roman" w:hAnsi="Times New Roman" w:eastAsia="宋体" w:cs="宋体"/>
                <w:sz w:val="18"/>
                <w:szCs w:val="18"/>
              </w:rPr>
            </w:pPr>
            <w:r>
              <w:rPr>
                <w:rFonts w:hint="eastAsia" w:ascii="Times New Roman" w:hAnsi="Times New Roman" w:eastAsia="宋体" w:cs="宋体"/>
                <w:kern w:val="0"/>
                <w:sz w:val="18"/>
                <w:szCs w:val="18"/>
              </w:rPr>
              <w:t xml:space="preserve">  </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Times New Roman" w:hAnsi="Times New Roman"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Times New Roman" w:hAnsi="Times New Roman"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宋体"/>
                <w:sz w:val="18"/>
                <w:szCs w:val="18"/>
              </w:rPr>
            </w:pPr>
            <w:r>
              <w:rPr>
                <w:rFonts w:hint="eastAsia" w:ascii="Times New Roman" w:hAnsi="Times New Roman" w:eastAsia="宋体" w:cs="宋体"/>
                <w:kern w:val="0"/>
                <w:sz w:val="18"/>
                <w:szCs w:val="18"/>
              </w:rPr>
              <w:t xml:space="preserve"> </w:t>
            </w: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imes New Roman" w:hAnsi="Times New Roman" w:eastAsia="宋体" w:cs="宋体"/>
                <w:sz w:val="18"/>
                <w:szCs w:val="18"/>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Times New Roman" w:hAnsi="Times New Roman"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Times New Roman" w:hAnsi="Times New Roman"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imes New Roman" w:hAnsi="Times New Roman"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imes New Roman" w:hAnsi="Times New Roman" w:eastAsia="宋体" w:cs="宋体"/>
                <w:sz w:val="18"/>
                <w:szCs w:val="18"/>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Times New Roman" w:hAnsi="Times New Roman"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Times New Roman" w:hAnsi="Times New Roman" w:eastAsia="宋体" w:cs="宋体"/>
                <w:sz w:val="18"/>
                <w:szCs w:val="18"/>
              </w:rPr>
            </w:pPr>
          </w:p>
        </w:tc>
      </w:tr>
    </w:tbl>
    <w:p>
      <w:pPr>
        <w:widowControl/>
        <w:jc w:val="left"/>
        <w:rPr>
          <w:rFonts w:ascii="Times New Roman" w:hAnsi="Times New Roman" w:eastAsia="方正黑体_GBK"/>
          <w:sz w:val="32"/>
          <w:szCs w:val="32"/>
        </w:rPr>
      </w:pPr>
    </w:p>
    <w:p>
      <w:pPr>
        <w:widowControl/>
        <w:jc w:val="left"/>
        <w:rPr>
          <w:rFonts w:ascii="Times New Roman" w:hAnsi="Times New Roman" w:eastAsia="方正黑体_GBK"/>
          <w:sz w:val="32"/>
          <w:szCs w:val="32"/>
        </w:rPr>
        <w:sectPr>
          <w:pgSz w:w="16838" w:h="11906" w:orient="landscape"/>
          <w:pgMar w:top="1418" w:right="1418" w:bottom="1418" w:left="1418" w:header="851" w:footer="992" w:gutter="0"/>
          <w:cols w:space="720" w:num="1"/>
          <w:docGrid w:linePitch="312" w:charSpace="0"/>
        </w:sectPr>
      </w:pPr>
      <w:r>
        <w:rPr>
          <w:rFonts w:hint="eastAsia" w:ascii="Times New Roman" w:hAnsi="Times New Roman" w:eastAsia="宋体" w:cs="宋体"/>
          <w:sz w:val="18"/>
          <w:szCs w:val="18"/>
        </w:rPr>
        <w:t>备注：本单位无政府性基金收支，故此表无数据</w:t>
      </w:r>
      <w:r>
        <w:rPr>
          <w:rFonts w:hint="eastAsia" w:ascii="Times New Roman" w:hAnsi="Times New Roman" w:cs="宋体"/>
          <w:sz w:val="18"/>
          <w:szCs w:val="18"/>
          <w:lang w:eastAsia="zh-CN"/>
        </w:rPr>
        <w:t>。</w:t>
      </w:r>
    </w:p>
    <w:p>
      <w:pPr>
        <w:pStyle w:val="6"/>
        <w:spacing w:line="600" w:lineRule="exact"/>
        <w:rPr>
          <w:rFonts w:ascii="Times New Roman" w:hAnsi="Times New Roman" w:eastAsia="方正黑体_GBK"/>
          <w:sz w:val="32"/>
          <w:szCs w:val="32"/>
        </w:rPr>
      </w:pPr>
      <w:r>
        <w:rPr>
          <w:rFonts w:ascii="Times New Roman" w:hAnsi="Times New Roman" w:eastAsia="方正黑体_GBK"/>
          <w:sz w:val="32"/>
          <w:szCs w:val="32"/>
        </w:rPr>
        <w:t>附件6</w:t>
      </w:r>
    </w:p>
    <w:tbl>
      <w:tblPr>
        <w:tblStyle w:val="9"/>
        <w:tblW w:w="14174" w:type="dxa"/>
        <w:jc w:val="center"/>
        <w:tblLayout w:type="fixed"/>
        <w:tblCellMar>
          <w:top w:w="0" w:type="dxa"/>
          <w:left w:w="108" w:type="dxa"/>
          <w:bottom w:w="0" w:type="dxa"/>
          <w:right w:w="108" w:type="dxa"/>
        </w:tblCellMar>
      </w:tblPr>
      <w:tblGrid>
        <w:gridCol w:w="93"/>
        <w:gridCol w:w="3935"/>
        <w:gridCol w:w="2466"/>
        <w:gridCol w:w="99"/>
        <w:gridCol w:w="4545"/>
        <w:gridCol w:w="683"/>
        <w:gridCol w:w="2167"/>
        <w:gridCol w:w="186"/>
      </w:tblGrid>
      <w:tr>
        <w:tblPrEx>
          <w:tblCellMar>
            <w:top w:w="0" w:type="dxa"/>
            <w:left w:w="108" w:type="dxa"/>
            <w:bottom w:w="0" w:type="dxa"/>
            <w:right w:w="108" w:type="dxa"/>
          </w:tblCellMar>
        </w:tblPrEx>
        <w:trPr>
          <w:trHeight w:val="340" w:hRule="atLeast"/>
          <w:tblHeader/>
          <w:jc w:val="center"/>
        </w:trPr>
        <w:tc>
          <w:tcPr>
            <w:tcW w:w="14174" w:type="dxa"/>
            <w:gridSpan w:val="8"/>
            <w:tcBorders>
              <w:top w:val="nil"/>
              <w:left w:val="nil"/>
              <w:bottom w:val="nil"/>
              <w:right w:val="nil"/>
            </w:tcBorders>
            <w:vAlign w:val="center"/>
          </w:tcPr>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重庆市潼南区</w:t>
            </w:r>
            <w:r>
              <w:rPr>
                <w:rFonts w:hint="eastAsia" w:ascii="Times New Roman" w:hAnsi="Times New Roman" w:eastAsia="方正小标宋_GBK"/>
                <w:sz w:val="40"/>
                <w:szCs w:val="40"/>
                <w:lang w:val="en-US" w:eastAsia="zh-CN"/>
              </w:rPr>
              <w:t>群力镇</w:t>
            </w:r>
            <w:r>
              <w:rPr>
                <w:rFonts w:ascii="Times New Roman" w:hAnsi="Times New Roman"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3"/>
            <w:tcBorders>
              <w:top w:val="nil"/>
              <w:left w:val="nil"/>
              <w:bottom w:val="nil"/>
              <w:right w:val="nil"/>
            </w:tcBorders>
            <w:vAlign w:val="center"/>
          </w:tcPr>
          <w:p>
            <w:pPr>
              <w:jc w:val="center"/>
              <w:rPr>
                <w:rFonts w:ascii="Times New Roman" w:hAnsi="Times New Roman"/>
              </w:rPr>
            </w:pPr>
          </w:p>
        </w:tc>
        <w:tc>
          <w:tcPr>
            <w:tcW w:w="5327" w:type="dxa"/>
            <w:gridSpan w:val="3"/>
            <w:tcBorders>
              <w:top w:val="nil"/>
              <w:left w:val="nil"/>
              <w:bottom w:val="nil"/>
              <w:right w:val="nil"/>
            </w:tcBorders>
            <w:vAlign w:val="center"/>
          </w:tcPr>
          <w:p>
            <w:pPr>
              <w:rPr>
                <w:rFonts w:ascii="Times New Roman" w:hAnsi="Times New Roman"/>
              </w:rPr>
            </w:pPr>
          </w:p>
        </w:tc>
        <w:tc>
          <w:tcPr>
            <w:tcW w:w="2353" w:type="dxa"/>
            <w:gridSpan w:val="2"/>
            <w:tcBorders>
              <w:top w:val="nil"/>
              <w:left w:val="nil"/>
              <w:bottom w:val="nil"/>
              <w:right w:val="nil"/>
            </w:tcBorders>
            <w:vAlign w:val="center"/>
          </w:tcPr>
          <w:p>
            <w:pPr>
              <w:jc w:val="right"/>
              <w:rPr>
                <w:rFonts w:ascii="Times New Roman" w:hAnsi="Times New Roman"/>
              </w:rPr>
            </w:pPr>
            <w:r>
              <w:rPr>
                <w:rFonts w:ascii="Times New Roman" w:hAnsi="Times New Roman"/>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690" w:hRule="atLeast"/>
          <w:jc w:val="center"/>
        </w:trPr>
        <w:tc>
          <w:tcPr>
            <w:tcW w:w="6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收入</w:t>
            </w:r>
          </w:p>
        </w:tc>
        <w:tc>
          <w:tcPr>
            <w:tcW w:w="7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655"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项目</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预算数</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项目</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500"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合计</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1,952.96</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合计</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1,952.96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一般公共预算资金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1,952.96</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一般公共服务支出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875.74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政府性基金预算资金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公共安全支出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国有资本经营预算资金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文化旅游体育与传媒支出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财政专户管理资金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社会保障和就业支出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事业收入资金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卫生健康支出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上级补助收入资金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城乡社区支出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附属单位上缴收入资金 </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农林水支出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469.46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事业单位经营收入资金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住房保障支出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其他收入资金 </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bl>
    <w:p>
      <w:pPr>
        <w:widowControl/>
        <w:jc w:val="left"/>
        <w:rPr>
          <w:rFonts w:ascii="Times New Roman" w:hAnsi="Times New Roman"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ascii="Times New Roman" w:hAnsi="Times New Roman" w:eastAsia="方正黑体_GBK"/>
          <w:sz w:val="32"/>
          <w:szCs w:val="32"/>
        </w:rPr>
      </w:pPr>
      <w:r>
        <w:rPr>
          <w:rFonts w:ascii="Times New Roman" w:hAnsi="Times New Roman" w:eastAsia="方正黑体_GBK"/>
          <w:sz w:val="32"/>
          <w:szCs w:val="32"/>
        </w:rPr>
        <w:t>附件7</w:t>
      </w:r>
    </w:p>
    <w:p>
      <w:pPr>
        <w:widowControl/>
        <w:jc w:val="center"/>
        <w:rPr>
          <w:rFonts w:ascii="Times New Roman" w:hAnsi="Times New Roman" w:eastAsia="方正小标宋_GBK"/>
          <w:sz w:val="40"/>
          <w:szCs w:val="40"/>
        </w:rPr>
      </w:pPr>
      <w:r>
        <w:rPr>
          <w:rFonts w:ascii="Times New Roman" w:hAnsi="Times New Roman" w:eastAsia="方正小标宋_GBK"/>
          <w:sz w:val="40"/>
          <w:szCs w:val="40"/>
        </w:rPr>
        <w:t>重庆市潼南区</w:t>
      </w:r>
      <w:r>
        <w:rPr>
          <w:rFonts w:hint="eastAsia" w:ascii="Times New Roman" w:hAnsi="Times New Roman" w:eastAsia="方正小标宋_GBK"/>
          <w:sz w:val="40"/>
          <w:szCs w:val="40"/>
          <w:lang w:val="en-US" w:eastAsia="zh-CN"/>
        </w:rPr>
        <w:t>群力镇</w:t>
      </w:r>
      <w:r>
        <w:rPr>
          <w:rFonts w:ascii="Times New Roman" w:hAnsi="Times New Roman" w:eastAsia="方正小标宋_GBK"/>
          <w:sz w:val="40"/>
          <w:szCs w:val="40"/>
        </w:rPr>
        <w:t>部门收入总表</w:t>
      </w:r>
    </w:p>
    <w:p>
      <w:pPr>
        <w:widowControl/>
        <w:jc w:val="right"/>
        <w:rPr>
          <w:rFonts w:ascii="Times New Roman" w:hAnsi="Times New Roman" w:eastAsia="方正小标宋_GBK"/>
          <w:sz w:val="40"/>
          <w:szCs w:val="40"/>
        </w:rPr>
      </w:pPr>
      <w:r>
        <w:rPr>
          <w:rFonts w:ascii="Times New Roman" w:hAnsi="Times New Roman"/>
          <w:kern w:val="0"/>
        </w:rPr>
        <w:t>单位：万元</w:t>
      </w:r>
    </w:p>
    <w:tbl>
      <w:tblPr>
        <w:tblStyle w:val="9"/>
        <w:tblW w:w="13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5"/>
        <w:gridCol w:w="3599"/>
        <w:gridCol w:w="1096"/>
        <w:gridCol w:w="1166"/>
        <w:gridCol w:w="945"/>
        <w:gridCol w:w="990"/>
        <w:gridCol w:w="960"/>
        <w:gridCol w:w="600"/>
        <w:gridCol w:w="810"/>
        <w:gridCol w:w="829"/>
        <w:gridCol w:w="975"/>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科目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总计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一般公共预算拨款收入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政府性基金预算拨款收入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国有资本经营预算拨款收入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财政专户管理资金收入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事业收入</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上级补助收入</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附属单位上缴收入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事业单位经营收入</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科目编码</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科目名称</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4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合计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1,952.96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1,952.96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201</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一般公共服务支出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875.74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875.74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人大事务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2010101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政府办公厅（室）及相关机构事务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521.89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521.89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2010301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304.16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304.16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2010350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53.29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53.29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2010399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其他政府办公厅（室）及相关机构事务支出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164.43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164.43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财政事务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2010601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20113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商贸事务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110.13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110.13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2011308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招商引资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2011350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80.13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80.13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20131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党委办公厅（室）及相关机构事务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194.11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194.11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2013101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177.11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177.11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2013199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其他党委办公厅（室）及相关机构事务支出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组织事务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2013202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一般行政管理事务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204</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公共安全支出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20499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其他公共安全支出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2049999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其他公共安全支出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207</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文化旅游体育与传媒支出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20701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文化和旅游</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2070109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群众文化</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208</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288.23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288.23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人力资源和社会保障管理事务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2080150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民政管理事务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2080299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其他民政管理事务支出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175.70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175.70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2080505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机关事业单位基本养老保险缴费支出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85.21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85.21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2080506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机关事业单位职业年金缴费支出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42.61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42.61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2080599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47.88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就业补助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2080799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其他就业补助支出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抚恤</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2080899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其他优抚支出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残疾人事业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2081199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其他残疾人事业支出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20820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临时救助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2082001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临时救助支出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20828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退役军人管理事务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2082850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210</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卫生健康支出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21011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2101101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38.12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2101102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23.47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23.47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2101103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公务员医疗补助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2101199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其他行政事业单位医疗支出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7.60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212</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城乡社区支出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140.31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城乡社区规划与管理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2120201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城乡社区规划与管理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城乡社区公共设施</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2120399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其他城乡社区公共设施支出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城乡社区环境卫生</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2120501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城乡社区环境卫生</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213</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农林水支出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469.46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469.46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21301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农业农村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2130104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21307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农村综合改革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2130705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对村民委员会和村党支部的补助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221</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住房保障支出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22102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住房改革支出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2210201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住房公积金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000000"/>
                <w:sz w:val="18"/>
                <w:szCs w:val="18"/>
                <w:u w:val="none"/>
              </w:rPr>
            </w:pPr>
          </w:p>
        </w:tc>
      </w:tr>
    </w:tbl>
    <w:p>
      <w:pPr>
        <w:widowControl/>
        <w:jc w:val="both"/>
        <w:rPr>
          <w:rFonts w:ascii="Times New Roman" w:hAnsi="Times New Roman" w:eastAsia="方正小标宋_GBK"/>
          <w:sz w:val="40"/>
          <w:szCs w:val="40"/>
        </w:rPr>
        <w:sectPr>
          <w:pgSz w:w="16838" w:h="11906" w:orient="landscape"/>
          <w:pgMar w:top="1418" w:right="1418" w:bottom="1418" w:left="1418" w:header="851" w:footer="992" w:gutter="0"/>
          <w:cols w:space="720" w:num="1"/>
          <w:docGrid w:linePitch="312" w:charSpace="0"/>
        </w:sectPr>
      </w:pPr>
    </w:p>
    <w:p>
      <w:pPr>
        <w:pStyle w:val="6"/>
        <w:spacing w:line="600" w:lineRule="exact"/>
        <w:rPr>
          <w:rFonts w:ascii="Times New Roman" w:hAnsi="Times New Roman" w:eastAsia="方正黑体_GBK"/>
          <w:sz w:val="32"/>
          <w:szCs w:val="32"/>
        </w:rPr>
      </w:pPr>
      <w:r>
        <w:rPr>
          <w:rFonts w:ascii="Times New Roman" w:hAnsi="Times New Roman" w:eastAsia="方正黑体_GBK"/>
          <w:sz w:val="32"/>
          <w:szCs w:val="32"/>
        </w:rPr>
        <w:t>附件8</w:t>
      </w:r>
    </w:p>
    <w:p>
      <w:pPr>
        <w:pStyle w:val="6"/>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ascii="Times New Roman" w:hAnsi="Times New Roman" w:eastAsia="方正小标宋_GBK"/>
          <w:kern w:val="0"/>
          <w:sz w:val="40"/>
          <w:szCs w:val="40"/>
        </w:rPr>
        <w:t>部门支出总表</w:t>
      </w:r>
    </w:p>
    <w:p>
      <w:pPr>
        <w:pStyle w:val="6"/>
        <w:spacing w:line="600" w:lineRule="exact"/>
        <w:jc w:val="right"/>
        <w:rPr>
          <w:rFonts w:ascii="Times New Roman" w:hAnsi="Times New Roman" w:eastAsia="方正小标宋_GBK"/>
          <w:kern w:val="0"/>
          <w:sz w:val="40"/>
          <w:szCs w:val="40"/>
        </w:rPr>
      </w:pPr>
      <w:r>
        <w:rPr>
          <w:rFonts w:ascii="Times New Roman" w:hAnsi="Times New Roman"/>
          <w:kern w:val="0"/>
        </w:rPr>
        <w:t>单位：万元</w:t>
      </w:r>
    </w:p>
    <w:tbl>
      <w:tblPr>
        <w:tblStyle w:val="9"/>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2"/>
        <w:gridCol w:w="5253"/>
        <w:gridCol w:w="2265"/>
        <w:gridCol w:w="2220"/>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科目编码</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科目名称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总计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基本支出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合计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1,952.96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1,321.00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631.96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201</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一般公共服务支出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875.74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661.61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人大事务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2010101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21.57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20103</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政府办公厅（室）及相关机构事务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521.89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357.46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2010301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304.16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304.16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2010350</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53.29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53.29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2010399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其他政府办公厅（室）及相关机构事务支出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164.43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20106</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财政事务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2010601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25.33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20113</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商贸事务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110.13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2011308</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招商引资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2011350</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80.13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20131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党委办公厅（室）及相关机构事务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194.11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177.11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2013101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177.11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177.11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2013199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其他党委办公厅（室）及相关机构事务支出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20132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组织事务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2013202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一般行政管理事务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204</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公共安全支出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20499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其他公共安全支出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2049999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其他公共安全支出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207</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文化旅游体育与传媒支出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20701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文化和旅游</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2070109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群众文化</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32.71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208</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社会保障和就业支出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288.23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270.50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人力资源和社会保障管理事务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2080150</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55.59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民政管理事务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2080299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其他民政管理事务支出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行政事业单位养老支出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175.70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175.70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2080505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机关事业单位基本养老保险缴费支出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85.21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85.21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2080506</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机关事业单位职业年金缴费支出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42.61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42.61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2080599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其他行政事业单位养老支出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47.88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47.88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20807</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就业补助</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2080799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其他就业补助支出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20808</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抚恤</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2080899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其他优抚支出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20811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残疾人事业</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2081199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其他残疾人事业支出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20820</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临时救助</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2082001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临时救助支出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20828</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退役军人管理事务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2082850</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39.21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210</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卫生健康支出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21011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行政事业单位医疗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73.19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2101101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行政单位医疗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2101102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23.47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23.47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2101103</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公务员医疗补助</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2101199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其他行政事业单位医疗支出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7.60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7.60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212</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城乡社区支出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140.31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城乡社区规划与管理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2120201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城乡社区规划与管理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21203</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城乡社区公共设施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2120399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其他城乡社区公共设施支出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城乡社区环境卫生</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2120501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城乡社区环境卫生</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213</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农林水支出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469.46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21301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农业农村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2130104</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事业运行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132.88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21307</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农村综合改革</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2130705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对村民委员会和村党支部的补助</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221</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住房保障支出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22102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住房改革支出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2210201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住房公积金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70.80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宋体"/>
                <w:i w:val="0"/>
                <w:iCs w:val="0"/>
                <w:color w:val="000000"/>
                <w:sz w:val="18"/>
                <w:szCs w:val="18"/>
                <w:u w:val="none"/>
              </w:rPr>
            </w:pPr>
          </w:p>
        </w:tc>
      </w:tr>
    </w:tbl>
    <w:p>
      <w:pPr>
        <w:pStyle w:val="6"/>
        <w:spacing w:line="600" w:lineRule="exact"/>
        <w:jc w:val="both"/>
        <w:rPr>
          <w:rFonts w:ascii="Times New Roman" w:hAnsi="Times New Roman" w:eastAsia="方正小标宋_GBK"/>
          <w:kern w:val="0"/>
          <w:sz w:val="40"/>
          <w:szCs w:val="40"/>
        </w:rPr>
      </w:pPr>
    </w:p>
    <w:p>
      <w:pPr>
        <w:widowControl/>
        <w:jc w:val="left"/>
        <w:rPr>
          <w:rFonts w:ascii="Times New Roman" w:hAnsi="Times New Roman" w:eastAsia="方正黑体_GBK"/>
          <w:sz w:val="32"/>
          <w:szCs w:val="32"/>
        </w:rPr>
      </w:pPr>
    </w:p>
    <w:p>
      <w:pPr>
        <w:widowControl/>
        <w:jc w:val="left"/>
        <w:rPr>
          <w:rFonts w:ascii="Times New Roman" w:hAnsi="Times New Roman"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ascii="Times New Roman" w:hAnsi="Times New Roman" w:eastAsia="方正黑体_GBK"/>
          <w:sz w:val="32"/>
          <w:szCs w:val="32"/>
        </w:rPr>
      </w:pPr>
      <w:r>
        <w:rPr>
          <w:rFonts w:ascii="Times New Roman" w:hAnsi="Times New Roman" w:eastAsia="方正黑体_GBK"/>
          <w:sz w:val="32"/>
          <w:szCs w:val="32"/>
        </w:rPr>
        <w:t>附件9</w:t>
      </w:r>
    </w:p>
    <w:tbl>
      <w:tblPr>
        <w:tblStyle w:val="9"/>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重庆市潼南区</w:t>
            </w:r>
            <w:r>
              <w:rPr>
                <w:rFonts w:hint="eastAsia" w:ascii="Times New Roman" w:hAnsi="Times New Roman" w:eastAsia="方正小标宋_GBK"/>
                <w:sz w:val="40"/>
                <w:szCs w:val="40"/>
                <w:lang w:val="en-US" w:eastAsia="zh-CN"/>
              </w:rPr>
              <w:t>群力镇</w:t>
            </w:r>
            <w:r>
              <w:rPr>
                <w:rFonts w:ascii="Times New Roman" w:hAnsi="Times New Roman" w:eastAsia="方正小标宋_GBK"/>
                <w:sz w:val="40"/>
                <w:szCs w:val="40"/>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rPr>
                <w:rFonts w:ascii="Times New Roman" w:hAnsi="Times New Roman"/>
              </w:rPr>
            </w:pPr>
          </w:p>
        </w:tc>
        <w:tc>
          <w:tcPr>
            <w:tcW w:w="1193" w:type="dxa"/>
            <w:tcBorders>
              <w:top w:val="nil"/>
              <w:left w:val="nil"/>
              <w:bottom w:val="nil"/>
              <w:right w:val="nil"/>
            </w:tcBorders>
            <w:vAlign w:val="center"/>
          </w:tcPr>
          <w:p>
            <w:pPr>
              <w:rPr>
                <w:rFonts w:ascii="Times New Roman" w:hAnsi="Times New Roman"/>
              </w:rPr>
            </w:pPr>
          </w:p>
        </w:tc>
        <w:tc>
          <w:tcPr>
            <w:tcW w:w="2389" w:type="dxa"/>
            <w:gridSpan w:val="2"/>
            <w:tcBorders>
              <w:top w:val="nil"/>
              <w:left w:val="nil"/>
              <w:bottom w:val="nil"/>
              <w:right w:val="nil"/>
            </w:tcBorders>
            <w:vAlign w:val="center"/>
          </w:tcPr>
          <w:p>
            <w:pPr>
              <w:rPr>
                <w:rFonts w:ascii="Times New Roman" w:hAnsi="Times New Roman"/>
              </w:rPr>
            </w:pPr>
          </w:p>
        </w:tc>
        <w:tc>
          <w:tcPr>
            <w:tcW w:w="1194" w:type="dxa"/>
            <w:tcBorders>
              <w:top w:val="nil"/>
              <w:left w:val="nil"/>
              <w:bottom w:val="nil"/>
              <w:right w:val="nil"/>
            </w:tcBorders>
            <w:vAlign w:val="center"/>
          </w:tcPr>
          <w:p>
            <w:pPr>
              <w:rPr>
                <w:rFonts w:ascii="Times New Roman" w:hAnsi="Times New Roman"/>
              </w:rPr>
            </w:pPr>
          </w:p>
        </w:tc>
        <w:tc>
          <w:tcPr>
            <w:tcW w:w="1194" w:type="dxa"/>
            <w:tcBorders>
              <w:top w:val="nil"/>
              <w:left w:val="nil"/>
              <w:bottom w:val="nil"/>
              <w:right w:val="nil"/>
            </w:tcBorders>
            <w:vAlign w:val="center"/>
          </w:tcPr>
          <w:p>
            <w:pPr>
              <w:rPr>
                <w:rFonts w:ascii="Times New Roman" w:hAnsi="Times New Roman"/>
              </w:rPr>
            </w:pPr>
          </w:p>
        </w:tc>
        <w:tc>
          <w:tcPr>
            <w:tcW w:w="1195" w:type="dxa"/>
            <w:tcBorders>
              <w:top w:val="nil"/>
              <w:left w:val="nil"/>
              <w:bottom w:val="nil"/>
              <w:right w:val="nil"/>
            </w:tcBorders>
            <w:vAlign w:val="center"/>
          </w:tcPr>
          <w:p>
            <w:pPr>
              <w:rPr>
                <w:rFonts w:ascii="Times New Roman" w:hAnsi="Times New Roman"/>
              </w:rPr>
            </w:pPr>
          </w:p>
        </w:tc>
        <w:tc>
          <w:tcPr>
            <w:tcW w:w="1194" w:type="dxa"/>
            <w:tcBorders>
              <w:top w:val="nil"/>
              <w:left w:val="nil"/>
              <w:bottom w:val="nil"/>
              <w:right w:val="nil"/>
            </w:tcBorders>
            <w:vAlign w:val="center"/>
          </w:tcPr>
          <w:p>
            <w:pPr>
              <w:rPr>
                <w:rFonts w:ascii="Times New Roman" w:hAnsi="Times New Roman"/>
              </w:rPr>
            </w:pPr>
          </w:p>
        </w:tc>
        <w:tc>
          <w:tcPr>
            <w:tcW w:w="1194" w:type="dxa"/>
            <w:tcBorders>
              <w:top w:val="nil"/>
              <w:left w:val="nil"/>
              <w:bottom w:val="nil"/>
              <w:right w:val="nil"/>
            </w:tcBorders>
            <w:vAlign w:val="center"/>
          </w:tcPr>
          <w:p>
            <w:pPr>
              <w:rPr>
                <w:rFonts w:ascii="Times New Roman" w:hAnsi="Times New Roman"/>
              </w:rPr>
            </w:pPr>
          </w:p>
        </w:tc>
        <w:tc>
          <w:tcPr>
            <w:tcW w:w="1194" w:type="dxa"/>
            <w:tcBorders>
              <w:top w:val="nil"/>
              <w:left w:val="nil"/>
              <w:bottom w:val="nil"/>
              <w:right w:val="nil"/>
            </w:tcBorders>
            <w:vAlign w:val="center"/>
          </w:tcPr>
          <w:p>
            <w:pPr>
              <w:rPr>
                <w:rFonts w:ascii="Times New Roman" w:hAnsi="Times New Roman"/>
              </w:rPr>
            </w:pPr>
          </w:p>
        </w:tc>
        <w:tc>
          <w:tcPr>
            <w:tcW w:w="2009" w:type="dxa"/>
            <w:gridSpan w:val="2"/>
            <w:tcBorders>
              <w:top w:val="nil"/>
              <w:left w:val="nil"/>
              <w:bottom w:val="nil"/>
              <w:right w:val="nil"/>
            </w:tcBorders>
            <w:vAlign w:val="center"/>
          </w:tcPr>
          <w:p>
            <w:pPr>
              <w:widowControl/>
              <w:jc w:val="right"/>
              <w:textAlignment w:val="center"/>
              <w:rPr>
                <w:rFonts w:ascii="Times New Roman" w:hAnsi="Times New Roman"/>
              </w:rPr>
            </w:pPr>
            <w:r>
              <w:rPr>
                <w:rFonts w:ascii="Times New Roman" w:hAnsi="Times New Roman"/>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项目编号</w:t>
            </w:r>
          </w:p>
        </w:tc>
        <w:tc>
          <w:tcPr>
            <w:tcW w:w="119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项目</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总计</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财政专户管理资金收入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516" w:hRule="atLeast"/>
          <w:jc w:val="center"/>
        </w:trPr>
        <w:tc>
          <w:tcPr>
            <w:tcW w:w="24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b/>
                <w:bCs/>
                <w:i w:val="0"/>
                <w:iCs w:val="0"/>
                <w:color w:val="000000"/>
                <w:kern w:val="0"/>
                <w:sz w:val="18"/>
                <w:szCs w:val="18"/>
                <w:u w:val="none"/>
                <w:lang w:val="en-US" w:eastAsia="zh-CN" w:bidi="ar"/>
              </w:rPr>
              <w:t>合计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z w:val="18"/>
                <w:szCs w:val="18"/>
              </w:rPr>
            </w:pPr>
            <w:r>
              <w:rPr>
                <w:rFonts w:hint="eastAsia" w:ascii="Times New Roman" w:hAnsi="Times New Roman" w:eastAsia="宋体" w:cs="宋体"/>
                <w:b/>
                <w:bCs/>
                <w:i w:val="0"/>
                <w:iCs w:val="0"/>
                <w:color w:val="000000"/>
                <w:kern w:val="0"/>
                <w:sz w:val="18"/>
                <w:szCs w:val="18"/>
                <w:u w:val="none"/>
                <w:lang w:val="en-US" w:eastAsia="zh-CN" w:bidi="ar"/>
              </w:rPr>
              <w:t>35.00</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z w:val="18"/>
                <w:szCs w:val="18"/>
              </w:rPr>
            </w:pPr>
            <w:r>
              <w:rPr>
                <w:rFonts w:hint="eastAsia" w:ascii="Times New Roman" w:hAnsi="Times New Roman" w:eastAsia="宋体" w:cs="宋体"/>
                <w:b/>
                <w:bCs/>
                <w:i w:val="0"/>
                <w:iCs w:val="0"/>
                <w:color w:val="000000"/>
                <w:kern w:val="0"/>
                <w:sz w:val="18"/>
                <w:szCs w:val="18"/>
                <w:u w:val="none"/>
                <w:lang w:val="en-US" w:eastAsia="zh-CN" w:bidi="ar"/>
              </w:rPr>
              <w:t>35.00</w:t>
            </w: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81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r>
      <w:tr>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A</w:t>
            </w:r>
          </w:p>
        </w:tc>
        <w:tc>
          <w:tcPr>
            <w:tcW w:w="119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货物</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35.00</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z w:val="18"/>
                <w:szCs w:val="18"/>
              </w:rPr>
            </w:pPr>
            <w:r>
              <w:rPr>
                <w:rFonts w:hint="eastAsia" w:ascii="Times New Roman" w:hAnsi="Times New Roman" w:eastAsia="宋体" w:cs="宋体"/>
                <w:i w:val="0"/>
                <w:iCs w:val="0"/>
                <w:color w:val="000000"/>
                <w:kern w:val="0"/>
                <w:sz w:val="18"/>
                <w:szCs w:val="18"/>
                <w:u w:val="none"/>
                <w:lang w:val="en-US" w:eastAsia="zh-CN" w:bidi="ar"/>
              </w:rPr>
              <w:t>35.00</w:t>
            </w: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c>
          <w:tcPr>
            <w:tcW w:w="814"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eastAsia="宋体" w:cs="宋体"/>
                <w:sz w:val="18"/>
                <w:szCs w:val="18"/>
              </w:rPr>
            </w:pPr>
          </w:p>
        </w:tc>
      </w:tr>
    </w:tbl>
    <w:p>
      <w:pPr>
        <w:pStyle w:val="6"/>
        <w:rPr>
          <w:rFonts w:ascii="Times New Roman" w:hAnsi="Times New Roman" w:eastAsia="仿宋_GB2312"/>
          <w:sz w:val="20"/>
          <w:szCs w:val="20"/>
        </w:rPr>
      </w:pPr>
      <w:r>
        <w:rPr>
          <w:rFonts w:ascii="Times New Roman" w:hAnsi="Times New Roman" w:eastAsia="仿宋_GB2312"/>
          <w:sz w:val="20"/>
          <w:szCs w:val="20"/>
        </w:rPr>
        <w:t xml:space="preserve"> </w:t>
      </w:r>
    </w:p>
    <w:p>
      <w:pPr>
        <w:pStyle w:val="6"/>
        <w:rPr>
          <w:rFonts w:ascii="Times New Roman" w:hAnsi="Times New Roman" w:eastAsia="仿宋_GB2312"/>
          <w:sz w:val="20"/>
          <w:szCs w:val="20"/>
        </w:rPr>
      </w:pPr>
      <w:r>
        <w:rPr>
          <w:rFonts w:ascii="Times New Roman" w:hAnsi="Times New Roman" w:eastAsia="仿宋_GB2312"/>
          <w:sz w:val="20"/>
          <w:szCs w:val="20"/>
        </w:rPr>
        <w:t xml:space="preserve"> </w:t>
      </w:r>
    </w:p>
    <w:p>
      <w:pPr>
        <w:pStyle w:val="6"/>
        <w:rPr>
          <w:rFonts w:ascii="Times New Roman" w:hAnsi="Times New Roman" w:eastAsia="仿宋_GB2312"/>
          <w:sz w:val="20"/>
          <w:szCs w:val="20"/>
        </w:rPr>
      </w:pPr>
      <w:r>
        <w:rPr>
          <w:rFonts w:ascii="Times New Roman" w:hAnsi="Times New Roman" w:eastAsia="仿宋_GB2312"/>
          <w:sz w:val="20"/>
          <w:szCs w:val="20"/>
        </w:rPr>
        <w:t xml:space="preserve"> </w:t>
      </w:r>
    </w:p>
    <w:p>
      <w:pPr>
        <w:pStyle w:val="6"/>
        <w:rPr>
          <w:rFonts w:ascii="Times New Roman" w:hAnsi="Times New Roman" w:eastAsia="仿宋_GB2312"/>
          <w:sz w:val="20"/>
          <w:szCs w:val="20"/>
        </w:rPr>
      </w:pPr>
      <w:r>
        <w:rPr>
          <w:rFonts w:ascii="Times New Roman" w:hAnsi="Times New Roman" w:eastAsia="仿宋_GB2312"/>
          <w:sz w:val="20"/>
          <w:szCs w:val="20"/>
        </w:rPr>
        <w:t xml:space="preserve"> </w:t>
      </w:r>
    </w:p>
    <w:p>
      <w:pPr>
        <w:pStyle w:val="6"/>
        <w:rPr>
          <w:rFonts w:ascii="Times New Roman" w:hAnsi="Times New Roman" w:eastAsia="仿宋_GB2312"/>
          <w:sz w:val="20"/>
          <w:szCs w:val="20"/>
        </w:rPr>
      </w:pPr>
      <w:r>
        <w:rPr>
          <w:rFonts w:ascii="Times New Roman" w:hAnsi="Times New Roman" w:eastAsia="仿宋_GB2312"/>
          <w:sz w:val="20"/>
          <w:szCs w:val="20"/>
        </w:rPr>
        <w:t xml:space="preserve"> </w:t>
      </w:r>
    </w:p>
    <w:p>
      <w:pPr>
        <w:pStyle w:val="6"/>
        <w:rPr>
          <w:rFonts w:ascii="Times New Roman" w:hAnsi="Times New Roman" w:eastAsia="仿宋_GB2312"/>
          <w:sz w:val="20"/>
          <w:szCs w:val="20"/>
        </w:rPr>
      </w:pPr>
      <w:r>
        <w:rPr>
          <w:rFonts w:ascii="Times New Roman" w:hAnsi="Times New Roman" w:eastAsia="仿宋_GB2312"/>
          <w:sz w:val="20"/>
          <w:szCs w:val="20"/>
        </w:rPr>
        <w:t xml:space="preserve"> </w:t>
      </w:r>
    </w:p>
    <w:p>
      <w:pPr>
        <w:pStyle w:val="6"/>
        <w:rPr>
          <w:rFonts w:ascii="Times New Roman" w:hAnsi="Times New Roman" w:eastAsia="仿宋_GB2312"/>
          <w:sz w:val="20"/>
          <w:szCs w:val="20"/>
        </w:rPr>
      </w:pPr>
      <w:r>
        <w:rPr>
          <w:rFonts w:ascii="Times New Roman" w:hAnsi="Times New Roman" w:eastAsia="仿宋_GB2312"/>
          <w:sz w:val="20"/>
          <w:szCs w:val="20"/>
        </w:rPr>
        <w:t xml:space="preserve"> </w:t>
      </w:r>
    </w:p>
    <w:p>
      <w:pPr>
        <w:pStyle w:val="6"/>
        <w:rPr>
          <w:rFonts w:ascii="Times New Roman" w:hAnsi="Times New Roman" w:eastAsia="仿宋_GB2312"/>
          <w:sz w:val="20"/>
          <w:szCs w:val="20"/>
        </w:rPr>
      </w:pPr>
      <w:r>
        <w:rPr>
          <w:rFonts w:ascii="Times New Roman" w:hAnsi="Times New Roman" w:eastAsia="仿宋_GB2312"/>
          <w:sz w:val="20"/>
          <w:szCs w:val="20"/>
        </w:rPr>
        <w:t xml:space="preserve"> </w:t>
      </w:r>
    </w:p>
    <w:p>
      <w:pPr>
        <w:pStyle w:val="6"/>
        <w:rPr>
          <w:rFonts w:ascii="Times New Roman" w:hAnsi="Times New Roman" w:eastAsia="仿宋_GB2312"/>
          <w:sz w:val="20"/>
          <w:szCs w:val="20"/>
        </w:rPr>
      </w:pPr>
      <w:r>
        <w:rPr>
          <w:rFonts w:ascii="Times New Roman" w:hAnsi="Times New Roman" w:eastAsia="仿宋_GB2312"/>
          <w:sz w:val="20"/>
          <w:szCs w:val="20"/>
        </w:rPr>
        <w:t xml:space="preserve"> </w:t>
      </w:r>
    </w:p>
    <w:p>
      <w:pPr>
        <w:pStyle w:val="6"/>
        <w:rPr>
          <w:rFonts w:ascii="Times New Roman" w:hAnsi="Times New Roman" w:eastAsia="仿宋_GB2312"/>
          <w:sz w:val="20"/>
          <w:szCs w:val="20"/>
        </w:rPr>
      </w:pPr>
      <w:r>
        <w:rPr>
          <w:rFonts w:ascii="Times New Roman" w:hAnsi="Times New Roman" w:eastAsia="仿宋_GB2312"/>
          <w:sz w:val="20"/>
          <w:szCs w:val="20"/>
        </w:rPr>
        <w:t xml:space="preserve"> </w:t>
      </w:r>
    </w:p>
    <w:p>
      <w:pPr>
        <w:pStyle w:val="6"/>
        <w:rPr>
          <w:rFonts w:ascii="Times New Roman" w:hAnsi="Times New Roman" w:eastAsia="仿宋_GB2312"/>
          <w:sz w:val="20"/>
          <w:szCs w:val="20"/>
        </w:rPr>
      </w:pPr>
      <w:r>
        <w:rPr>
          <w:rFonts w:ascii="Times New Roman" w:hAnsi="Times New Roman" w:eastAsia="仿宋_GB2312"/>
          <w:sz w:val="20"/>
          <w:szCs w:val="20"/>
        </w:rPr>
        <w:t xml:space="preserve"> </w:t>
      </w:r>
    </w:p>
    <w:p>
      <w:pPr>
        <w:pStyle w:val="6"/>
        <w:spacing w:line="600" w:lineRule="exact"/>
        <w:rPr>
          <w:rFonts w:ascii="Times New Roman" w:hAnsi="Times New Roman" w:eastAsia="仿宋_GB2312"/>
          <w:sz w:val="20"/>
          <w:szCs w:val="20"/>
        </w:rPr>
      </w:pPr>
      <w:r>
        <w:rPr>
          <w:rFonts w:ascii="Times New Roman" w:hAnsi="Times New Roman" w:eastAsia="仿宋_GB2312"/>
          <w:sz w:val="20"/>
          <w:szCs w:val="20"/>
        </w:rPr>
        <w:br w:type="page"/>
      </w:r>
      <w:r>
        <w:rPr>
          <w:rFonts w:ascii="Times New Roman" w:hAnsi="Times New Roman" w:eastAsia="方正黑体_GBK"/>
          <w:sz w:val="32"/>
          <w:szCs w:val="32"/>
        </w:rPr>
        <w:t>附件10</w:t>
      </w:r>
      <w:r>
        <w:rPr>
          <w:rFonts w:ascii="Times New Roman" w:hAnsi="Times New Roman" w:eastAsia="仿宋_GB2312"/>
          <w:sz w:val="20"/>
          <w:szCs w:val="20"/>
        </w:rPr>
        <w:t xml:space="preserve"> </w:t>
      </w:r>
    </w:p>
    <w:tbl>
      <w:tblPr>
        <w:tblStyle w:val="9"/>
        <w:tblW w:w="13972" w:type="dxa"/>
        <w:jc w:val="center"/>
        <w:tblLayout w:type="fixed"/>
        <w:tblCellMar>
          <w:top w:w="0" w:type="dxa"/>
          <w:left w:w="108" w:type="dxa"/>
          <w:bottom w:w="0" w:type="dxa"/>
          <w:right w:w="108" w:type="dxa"/>
        </w:tblCellMar>
      </w:tblPr>
      <w:tblGrid>
        <w:gridCol w:w="427"/>
        <w:gridCol w:w="1205"/>
        <w:gridCol w:w="953"/>
        <w:gridCol w:w="1290"/>
        <w:gridCol w:w="2400"/>
        <w:gridCol w:w="825"/>
        <w:gridCol w:w="907"/>
        <w:gridCol w:w="885"/>
        <w:gridCol w:w="923"/>
        <w:gridCol w:w="915"/>
        <w:gridCol w:w="776"/>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重庆市潼南区</w:t>
            </w:r>
            <w:r>
              <w:rPr>
                <w:rFonts w:hint="eastAsia" w:ascii="Times New Roman" w:hAnsi="Times New Roman" w:eastAsia="方正小标宋_GBK"/>
                <w:sz w:val="40"/>
                <w:szCs w:val="40"/>
                <w:lang w:val="en-US" w:eastAsia="zh-CN"/>
              </w:rPr>
              <w:t>群力镇</w:t>
            </w:r>
            <w:r>
              <w:rPr>
                <w:rFonts w:ascii="Times New Roman" w:hAnsi="Times New Roman"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585" w:type="dxa"/>
            <w:gridSpan w:val="3"/>
            <w:tcBorders>
              <w:top w:val="nil"/>
              <w:left w:val="nil"/>
              <w:bottom w:val="nil"/>
              <w:right w:val="nil"/>
            </w:tcBorders>
            <w:shd w:val="clear" w:color="auto" w:fill="FFFFFF"/>
            <w:vAlign w:val="center"/>
          </w:tcPr>
          <w:p>
            <w:pPr>
              <w:widowControl/>
              <w:spacing w:line="240" w:lineRule="exact"/>
              <w:jc w:val="left"/>
              <w:textAlignment w:val="center"/>
              <w:rPr>
                <w:rFonts w:ascii="Times New Roman" w:hAnsi="Times New Roman"/>
                <w:spacing w:val="-6"/>
              </w:rPr>
            </w:pPr>
          </w:p>
        </w:tc>
        <w:tc>
          <w:tcPr>
            <w:tcW w:w="1290" w:type="dxa"/>
            <w:tcBorders>
              <w:top w:val="nil"/>
              <w:left w:val="nil"/>
              <w:bottom w:val="nil"/>
              <w:right w:val="nil"/>
            </w:tcBorders>
            <w:shd w:val="clear" w:color="auto" w:fill="FFFFFF"/>
            <w:vAlign w:val="center"/>
          </w:tcPr>
          <w:p>
            <w:pPr>
              <w:spacing w:line="240" w:lineRule="exact"/>
              <w:jc w:val="left"/>
              <w:rPr>
                <w:rFonts w:ascii="Times New Roman" w:hAnsi="Times New Roman"/>
                <w:spacing w:val="-6"/>
              </w:rPr>
            </w:pPr>
          </w:p>
        </w:tc>
        <w:tc>
          <w:tcPr>
            <w:tcW w:w="2400" w:type="dxa"/>
            <w:tcBorders>
              <w:top w:val="nil"/>
              <w:left w:val="nil"/>
              <w:bottom w:val="nil"/>
              <w:right w:val="nil"/>
            </w:tcBorders>
            <w:shd w:val="clear" w:color="auto" w:fill="FFFFFF"/>
            <w:vAlign w:val="center"/>
          </w:tcPr>
          <w:p>
            <w:pPr>
              <w:spacing w:line="240" w:lineRule="exact"/>
              <w:jc w:val="left"/>
              <w:rPr>
                <w:rFonts w:ascii="Times New Roman" w:hAnsi="Times New Roman"/>
                <w:spacing w:val="-6"/>
              </w:rPr>
            </w:pPr>
          </w:p>
        </w:tc>
        <w:tc>
          <w:tcPr>
            <w:tcW w:w="825" w:type="dxa"/>
            <w:tcBorders>
              <w:top w:val="nil"/>
              <w:left w:val="nil"/>
              <w:bottom w:val="nil"/>
              <w:right w:val="nil"/>
            </w:tcBorders>
            <w:shd w:val="clear" w:color="auto" w:fill="FFFFFF"/>
            <w:vAlign w:val="center"/>
          </w:tcPr>
          <w:p>
            <w:pPr>
              <w:spacing w:line="240" w:lineRule="exact"/>
              <w:jc w:val="left"/>
              <w:rPr>
                <w:rFonts w:ascii="Times New Roman" w:hAnsi="Times New Roman"/>
                <w:spacing w:val="-6"/>
              </w:rPr>
            </w:pPr>
          </w:p>
        </w:tc>
        <w:tc>
          <w:tcPr>
            <w:tcW w:w="907" w:type="dxa"/>
            <w:tcBorders>
              <w:top w:val="nil"/>
              <w:left w:val="nil"/>
              <w:bottom w:val="nil"/>
              <w:right w:val="nil"/>
            </w:tcBorders>
            <w:shd w:val="clear" w:color="auto" w:fill="FFFFFF"/>
            <w:vAlign w:val="center"/>
          </w:tcPr>
          <w:p>
            <w:pPr>
              <w:spacing w:line="240" w:lineRule="exact"/>
              <w:jc w:val="left"/>
              <w:rPr>
                <w:rFonts w:ascii="Times New Roman" w:hAnsi="Times New Roman"/>
                <w:spacing w:val="-6"/>
              </w:rPr>
            </w:pPr>
          </w:p>
        </w:tc>
        <w:tc>
          <w:tcPr>
            <w:tcW w:w="885" w:type="dxa"/>
            <w:tcBorders>
              <w:top w:val="nil"/>
              <w:left w:val="nil"/>
              <w:bottom w:val="nil"/>
              <w:right w:val="nil"/>
            </w:tcBorders>
            <w:shd w:val="clear" w:color="auto" w:fill="FFFFFF"/>
            <w:vAlign w:val="center"/>
          </w:tcPr>
          <w:p>
            <w:pPr>
              <w:spacing w:line="240" w:lineRule="exact"/>
              <w:jc w:val="left"/>
              <w:rPr>
                <w:rFonts w:ascii="Times New Roman" w:hAnsi="Times New Roman"/>
                <w:spacing w:val="-6"/>
              </w:rPr>
            </w:pPr>
          </w:p>
        </w:tc>
        <w:tc>
          <w:tcPr>
            <w:tcW w:w="923" w:type="dxa"/>
            <w:tcBorders>
              <w:top w:val="nil"/>
              <w:left w:val="nil"/>
              <w:bottom w:val="nil"/>
              <w:right w:val="nil"/>
            </w:tcBorders>
            <w:shd w:val="clear" w:color="auto" w:fill="FFFFFF"/>
            <w:vAlign w:val="center"/>
          </w:tcPr>
          <w:p>
            <w:pPr>
              <w:spacing w:line="240" w:lineRule="exact"/>
              <w:jc w:val="left"/>
              <w:rPr>
                <w:rFonts w:ascii="Times New Roman" w:hAnsi="Times New Roman"/>
                <w:spacing w:val="-6"/>
              </w:rPr>
            </w:pPr>
          </w:p>
        </w:tc>
        <w:tc>
          <w:tcPr>
            <w:tcW w:w="4157" w:type="dxa"/>
            <w:gridSpan w:val="5"/>
            <w:tcBorders>
              <w:top w:val="nil"/>
              <w:left w:val="nil"/>
              <w:bottom w:val="nil"/>
              <w:right w:val="nil"/>
            </w:tcBorders>
            <w:shd w:val="clear" w:color="auto" w:fill="FFFFFF"/>
            <w:vAlign w:val="center"/>
          </w:tcPr>
          <w:p>
            <w:pPr>
              <w:widowControl/>
              <w:spacing w:line="240" w:lineRule="exact"/>
              <w:jc w:val="right"/>
              <w:textAlignment w:val="center"/>
              <w:rPr>
                <w:rFonts w:ascii="Times New Roman" w:hAnsi="Times New Roman"/>
                <w:spacing w:val="-6"/>
              </w:rPr>
            </w:pPr>
            <w:r>
              <w:rPr>
                <w:rFonts w:ascii="Times New Roman" w:hAnsi="Times New Roman"/>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预算单位</w:t>
            </w:r>
          </w:p>
        </w:tc>
        <w:tc>
          <w:tcPr>
            <w:tcW w:w="22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功能分类科目</w:t>
            </w:r>
          </w:p>
        </w:tc>
        <w:tc>
          <w:tcPr>
            <w:tcW w:w="2400"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项目名称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合计</w:t>
            </w:r>
          </w:p>
        </w:tc>
        <w:tc>
          <w:tcPr>
            <w:tcW w:w="3630"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年初特定目标</w:t>
            </w:r>
          </w:p>
        </w:tc>
        <w:tc>
          <w:tcPr>
            <w:tcW w:w="324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rFonts w:hint="eastAsia" w:ascii="Times New Roman" w:hAnsi="Times New Roman" w:eastAsia="宋体" w:cs="宋体"/>
                <w:spacing w:val="-6"/>
                <w:sz w:val="18"/>
                <w:szCs w:val="18"/>
              </w:rPr>
            </w:pPr>
          </w:p>
        </w:tc>
        <w:tc>
          <w:tcPr>
            <w:tcW w:w="1205" w:type="dxa"/>
            <w:vMerge w:val="continue"/>
            <w:tcBorders>
              <w:top w:val="single" w:color="000000" w:sz="4" w:space="0"/>
              <w:left w:val="nil"/>
              <w:bottom w:val="nil"/>
              <w:right w:val="single" w:color="000000" w:sz="4" w:space="0"/>
            </w:tcBorders>
            <w:vAlign w:val="center"/>
          </w:tcPr>
          <w:p>
            <w:pPr>
              <w:widowControl/>
              <w:jc w:val="left"/>
              <w:rPr>
                <w:rFonts w:hint="eastAsia" w:ascii="Times New Roman" w:hAnsi="Times New Roman" w:eastAsia="宋体" w:cs="宋体"/>
                <w:spacing w:val="-6"/>
                <w:sz w:val="18"/>
                <w:szCs w:val="18"/>
              </w:rPr>
            </w:pPr>
          </w:p>
        </w:tc>
        <w:tc>
          <w:tcPr>
            <w:tcW w:w="953"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spacing w:val="-6"/>
                <w:kern w:val="0"/>
                <w:sz w:val="18"/>
                <w:szCs w:val="18"/>
              </w:rPr>
              <w:t>科目</w:t>
            </w:r>
          </w:p>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编码</w:t>
            </w:r>
          </w:p>
        </w:tc>
        <w:tc>
          <w:tcPr>
            <w:tcW w:w="129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科目名称</w:t>
            </w:r>
          </w:p>
        </w:tc>
        <w:tc>
          <w:tcPr>
            <w:tcW w:w="2400" w:type="dxa"/>
            <w:tcBorders>
              <w:top w:val="single" w:color="000000" w:sz="4" w:space="0"/>
              <w:left w:val="nil"/>
              <w:bottom w:val="single" w:color="000000" w:sz="4" w:space="0"/>
              <w:right w:val="nil"/>
            </w:tcBorders>
            <w:shd w:val="clear" w:color="auto" w:fill="FFFFFF"/>
            <w:vAlign w:val="center"/>
          </w:tcPr>
          <w:p>
            <w:pPr>
              <w:spacing w:line="240" w:lineRule="exact"/>
              <w:jc w:val="center"/>
              <w:rPr>
                <w:rFonts w:hint="eastAsia" w:ascii="Times New Roman" w:hAnsi="Times New Roman" w:eastAsia="宋体" w:cs="宋体"/>
                <w:spacing w:val="-6"/>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hint="eastAsia" w:ascii="Times New Roman" w:hAnsi="Times New Roman"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spacing w:val="-6"/>
                <w:kern w:val="0"/>
                <w:sz w:val="18"/>
                <w:szCs w:val="18"/>
              </w:rPr>
              <w:t>人员性</w:t>
            </w:r>
          </w:p>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项目</w:t>
            </w:r>
          </w:p>
        </w:tc>
        <w:tc>
          <w:tcPr>
            <w:tcW w:w="923"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spacing w:val="-6"/>
                <w:kern w:val="0"/>
                <w:sz w:val="18"/>
                <w:szCs w:val="18"/>
              </w:rPr>
              <w:t>一般性</w:t>
            </w:r>
          </w:p>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项目</w:t>
            </w:r>
          </w:p>
        </w:tc>
        <w:tc>
          <w:tcPr>
            <w:tcW w:w="91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民生配套项目</w:t>
            </w:r>
          </w:p>
        </w:tc>
        <w:tc>
          <w:tcPr>
            <w:tcW w:w="776"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spacing w:val="-6"/>
                <w:kern w:val="0"/>
                <w:sz w:val="18"/>
                <w:szCs w:val="18"/>
              </w:rPr>
              <w:t>结转</w:t>
            </w:r>
          </w:p>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spacing w:val="-6"/>
                <w:kern w:val="0"/>
                <w:sz w:val="18"/>
                <w:szCs w:val="18"/>
              </w:rPr>
              <w:t>市级</w:t>
            </w:r>
          </w:p>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ascii="Times New Roman" w:hAnsi="Times New Roman" w:eastAsia="宋体" w:cs="宋体"/>
                <w:spacing w:val="-6"/>
                <w:sz w:val="18"/>
                <w:szCs w:val="18"/>
              </w:rPr>
            </w:pPr>
          </w:p>
        </w:tc>
        <w:tc>
          <w:tcPr>
            <w:tcW w:w="953"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rFonts w:hint="eastAsia" w:ascii="Times New Roman" w:hAnsi="Times New Roman" w:eastAsia="宋体" w:cs="宋体"/>
                <w:spacing w:val="-6"/>
                <w:kern w:val="0"/>
                <w:sz w:val="18"/>
                <w:szCs w:val="18"/>
              </w:rPr>
            </w:pPr>
          </w:p>
        </w:tc>
        <w:tc>
          <w:tcPr>
            <w:tcW w:w="1290" w:type="dxa"/>
            <w:tcBorders>
              <w:top w:val="nil"/>
              <w:left w:val="nil"/>
              <w:bottom w:val="nil"/>
              <w:right w:val="single" w:color="000000" w:sz="4" w:space="0"/>
            </w:tcBorders>
            <w:shd w:val="clear" w:color="auto" w:fill="FFFFFF"/>
            <w:vAlign w:val="center"/>
          </w:tcPr>
          <w:p>
            <w:pPr>
              <w:spacing w:line="240" w:lineRule="exact"/>
              <w:jc w:val="left"/>
              <w:rPr>
                <w:rFonts w:hint="eastAsia" w:ascii="Times New Roman" w:hAnsi="Times New Roman" w:eastAsia="宋体" w:cs="宋体"/>
                <w:spacing w:val="-6"/>
                <w:sz w:val="18"/>
                <w:szCs w:val="18"/>
              </w:rPr>
            </w:pPr>
          </w:p>
        </w:tc>
        <w:tc>
          <w:tcPr>
            <w:tcW w:w="2400"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合计</w:t>
            </w:r>
          </w:p>
        </w:tc>
        <w:tc>
          <w:tcPr>
            <w:tcW w:w="825" w:type="dxa"/>
            <w:tcBorders>
              <w:top w:val="nil"/>
              <w:left w:val="nil"/>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Times New Roman" w:hAnsi="Times New Roman" w:eastAsia="宋体" w:cs="宋体"/>
                <w:b w:val="0"/>
                <w:bCs w:val="0"/>
                <w:spacing w:val="-6"/>
                <w:sz w:val="18"/>
                <w:szCs w:val="18"/>
              </w:rPr>
            </w:pPr>
            <w:r>
              <w:rPr>
                <w:rFonts w:hint="eastAsia" w:ascii="Times New Roman" w:hAnsi="Times New Roman" w:eastAsia="宋体" w:cs="宋体"/>
                <w:b w:val="0"/>
                <w:bCs w:val="0"/>
                <w:i w:val="0"/>
                <w:iCs w:val="0"/>
                <w:color w:val="000000"/>
                <w:kern w:val="0"/>
                <w:sz w:val="18"/>
                <w:szCs w:val="18"/>
                <w:u w:val="none"/>
                <w:lang w:val="en-US" w:eastAsia="zh-CN" w:bidi="ar"/>
              </w:rPr>
              <w:t>631.96</w:t>
            </w:r>
          </w:p>
        </w:tc>
        <w:tc>
          <w:tcPr>
            <w:tcW w:w="907" w:type="dxa"/>
            <w:tcBorders>
              <w:top w:val="nil"/>
              <w:left w:val="nil"/>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Times New Roman" w:hAnsi="Times New Roman" w:eastAsia="宋体" w:cs="宋体"/>
                <w:b w:val="0"/>
                <w:bCs w:val="0"/>
                <w:spacing w:val="-6"/>
                <w:sz w:val="18"/>
                <w:szCs w:val="18"/>
              </w:rPr>
            </w:pPr>
            <w:r>
              <w:rPr>
                <w:rFonts w:hint="eastAsia" w:ascii="Times New Roman" w:hAnsi="Times New Roman" w:eastAsia="宋体" w:cs="宋体"/>
                <w:b w:val="0"/>
                <w:bCs w:val="0"/>
                <w:i w:val="0"/>
                <w:iCs w:val="0"/>
                <w:color w:val="000000"/>
                <w:kern w:val="0"/>
                <w:sz w:val="18"/>
                <w:szCs w:val="18"/>
                <w:u w:val="none"/>
                <w:lang w:val="en-US" w:eastAsia="zh-CN" w:bidi="ar"/>
              </w:rPr>
              <w:t>631.96</w:t>
            </w: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eastAsia" w:ascii="Times New Roman" w:hAnsi="Times New Roman" w:eastAsia="宋体" w:cs="宋体"/>
                <w:b w:val="0"/>
                <w:bCs w:val="0"/>
                <w:spacing w:val="-6"/>
                <w:sz w:val="18"/>
                <w:szCs w:val="18"/>
              </w:rPr>
            </w:pPr>
          </w:p>
        </w:tc>
        <w:tc>
          <w:tcPr>
            <w:tcW w:w="923" w:type="dxa"/>
            <w:tcBorders>
              <w:top w:val="nil"/>
              <w:left w:val="nil"/>
              <w:bottom w:val="nil"/>
              <w:right w:val="single" w:color="000000" w:sz="4" w:space="0"/>
            </w:tcBorders>
            <w:vAlign w:val="center"/>
          </w:tcPr>
          <w:p>
            <w:pPr>
              <w:widowControl/>
              <w:spacing w:line="240" w:lineRule="exact"/>
              <w:jc w:val="right"/>
              <w:textAlignment w:val="center"/>
              <w:rPr>
                <w:rFonts w:hint="eastAsia" w:ascii="Times New Roman" w:hAnsi="Times New Roman" w:eastAsia="宋体" w:cs="宋体"/>
                <w:b w:val="0"/>
                <w:bCs w:val="0"/>
                <w:spacing w:val="-6"/>
                <w:sz w:val="18"/>
                <w:szCs w:val="18"/>
              </w:rPr>
            </w:pPr>
            <w:r>
              <w:rPr>
                <w:rFonts w:hint="eastAsia" w:ascii="Times New Roman" w:hAnsi="Times New Roman" w:eastAsia="宋体" w:cs="宋体"/>
                <w:b w:val="0"/>
                <w:bCs w:val="0"/>
                <w:i w:val="0"/>
                <w:iCs w:val="0"/>
                <w:color w:val="000000"/>
                <w:kern w:val="0"/>
                <w:sz w:val="18"/>
                <w:szCs w:val="18"/>
                <w:u w:val="none"/>
                <w:lang w:val="en-US" w:eastAsia="zh-CN" w:bidi="ar"/>
              </w:rPr>
              <w:t>631.96</w:t>
            </w:r>
          </w:p>
        </w:tc>
        <w:tc>
          <w:tcPr>
            <w:tcW w:w="915" w:type="dxa"/>
            <w:tcBorders>
              <w:top w:val="nil"/>
              <w:left w:val="nil"/>
              <w:bottom w:val="nil"/>
              <w:right w:val="single" w:color="000000" w:sz="4" w:space="0"/>
            </w:tcBorders>
            <w:vAlign w:val="center"/>
          </w:tcPr>
          <w:p>
            <w:pPr>
              <w:widowControl/>
              <w:spacing w:line="240" w:lineRule="exact"/>
              <w:jc w:val="right"/>
              <w:textAlignment w:val="center"/>
              <w:rPr>
                <w:rFonts w:hint="eastAsia" w:ascii="Times New Roman" w:hAnsi="Times New Roman" w:eastAsia="宋体" w:cs="宋体"/>
                <w:spacing w:val="-6"/>
                <w:sz w:val="18"/>
                <w:szCs w:val="18"/>
              </w:rPr>
            </w:pPr>
          </w:p>
        </w:tc>
        <w:tc>
          <w:tcPr>
            <w:tcW w:w="776" w:type="dxa"/>
            <w:tcBorders>
              <w:top w:val="nil"/>
              <w:left w:val="nil"/>
              <w:bottom w:val="nil"/>
              <w:right w:val="single" w:color="000000" w:sz="4" w:space="0"/>
            </w:tcBorders>
            <w:vAlign w:val="center"/>
          </w:tcPr>
          <w:p>
            <w:pPr>
              <w:widowControl/>
              <w:spacing w:line="240" w:lineRule="exact"/>
              <w:jc w:val="right"/>
              <w:textAlignment w:val="center"/>
              <w:rPr>
                <w:rFonts w:hint="eastAsia" w:ascii="Times New Roman" w:hAnsi="Times New Roman" w:eastAsia="宋体" w:cs="宋体"/>
                <w:spacing w:val="-6"/>
                <w:sz w:val="18"/>
                <w:szCs w:val="18"/>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rFonts w:hint="eastAsia" w:ascii="Times New Roman" w:hAnsi="Times New Roman" w:eastAsia="宋体" w:cs="宋体"/>
                <w:spacing w:val="-6"/>
                <w:sz w:val="18"/>
                <w:szCs w:val="18"/>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rFonts w:hint="eastAsia" w:ascii="Times New Roman" w:hAnsi="Times New Roman" w:eastAsia="宋体" w:cs="宋体"/>
                <w:spacing w:val="-6"/>
                <w:sz w:val="18"/>
                <w:szCs w:val="18"/>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1</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2082001</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临时救助支出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潼财社发【2023】445号2023年镇街临时救助资金（第二批）</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0.04</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0.04</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0.04</w:t>
            </w: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2</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2080899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其他优抚支出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潼财社发【2023】488号2023年解三难补助资金</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0.24</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0.24</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0.24</w:t>
            </w: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936"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3</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2013199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其他党委办公厅（室）及相关机构事务支出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群力镇老党员补助（常年性项目）</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17.00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17.00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17.00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4</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2080299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其他民政管理事务支出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低保员补助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3.60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3.60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3.60</w:t>
            </w: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5</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2013202</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一般行政管理事务</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选调生到村任职经费</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2.70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2.70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2.70</w:t>
            </w: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6</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2081199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其他残疾人事业支出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残疾人专（兼）职委员补助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5.88</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5.88</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5.88</w:t>
            </w: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sz w:val="18"/>
                <w:szCs w:val="18"/>
              </w:rPr>
            </w:pPr>
            <w:r>
              <w:rPr>
                <w:rFonts w:hint="eastAsia" w:ascii="Times New Roman" w:hAnsi="Times New Roman" w:eastAsia="宋体" w:cs="宋体"/>
                <w:spacing w:val="-6"/>
                <w:kern w:val="0"/>
                <w:sz w:val="18"/>
                <w:szCs w:val="18"/>
              </w:rPr>
              <w:t>7</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2049999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其他公共安全支出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群力镇禁毒社工补助（常年性项目）</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2.52</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2.52</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2.52</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lang w:val="en-US" w:eastAsia="zh-CN"/>
              </w:rPr>
            </w:pPr>
            <w:r>
              <w:rPr>
                <w:rFonts w:hint="eastAsia" w:ascii="Times New Roman" w:hAnsi="Times New Roman" w:eastAsia="宋体" w:cs="宋体"/>
                <w:spacing w:val="-6"/>
                <w:kern w:val="0"/>
                <w:sz w:val="18"/>
                <w:szCs w:val="18"/>
                <w:lang w:val="en-US" w:eastAsia="zh-CN"/>
              </w:rPr>
              <w:t>8</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2080899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其他优抚支出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解三难资金</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4.00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4.00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4.00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lang w:val="en-US" w:eastAsia="zh-CN"/>
              </w:rPr>
            </w:pPr>
            <w:r>
              <w:rPr>
                <w:rFonts w:hint="eastAsia" w:ascii="Times New Roman" w:hAnsi="Times New Roman" w:eastAsia="宋体" w:cs="宋体"/>
                <w:spacing w:val="-6"/>
                <w:kern w:val="0"/>
                <w:sz w:val="18"/>
                <w:szCs w:val="18"/>
                <w:lang w:val="en-US" w:eastAsia="zh-CN"/>
              </w:rPr>
              <w:t>9</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2010399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其他政府办公厅（室）及相关机构事务支出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以前年度收回在安排结算补助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164.43</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164.43</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164.43</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lang w:val="en-US" w:eastAsia="zh-CN"/>
              </w:rPr>
            </w:pPr>
            <w:r>
              <w:rPr>
                <w:rFonts w:hint="eastAsia" w:ascii="Times New Roman" w:hAnsi="Times New Roman" w:eastAsia="宋体" w:cs="宋体"/>
                <w:spacing w:val="-6"/>
                <w:kern w:val="0"/>
                <w:sz w:val="18"/>
                <w:szCs w:val="18"/>
                <w:lang w:val="en-US" w:eastAsia="zh-CN"/>
              </w:rPr>
              <w:t>10</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2011308</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招商引资</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以前年度收回在安排结算补助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30.00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30.00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30.00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lang w:val="en-US" w:eastAsia="zh-CN"/>
              </w:rPr>
            </w:pPr>
            <w:r>
              <w:rPr>
                <w:rFonts w:hint="eastAsia" w:ascii="Times New Roman" w:hAnsi="Times New Roman" w:eastAsia="宋体" w:cs="宋体"/>
                <w:spacing w:val="-6"/>
                <w:kern w:val="0"/>
                <w:sz w:val="18"/>
                <w:szCs w:val="18"/>
                <w:lang w:val="en-US" w:eastAsia="zh-CN"/>
              </w:rPr>
              <w:t>11</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2120399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其他城乡社区公共设施支出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以前年度收回在安排结算补助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10.00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10.00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10.00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both"/>
              <w:textAlignment w:val="center"/>
              <w:rPr>
                <w:rFonts w:hint="eastAsia" w:ascii="Times New Roman" w:hAnsi="Times New Roman" w:eastAsia="宋体" w:cs="宋体"/>
                <w:spacing w:val="-6"/>
                <w:kern w:val="0"/>
                <w:sz w:val="18"/>
                <w:szCs w:val="18"/>
                <w:lang w:val="en-US" w:eastAsia="zh-CN"/>
              </w:rPr>
            </w:pPr>
            <w:r>
              <w:rPr>
                <w:rFonts w:hint="eastAsia" w:ascii="Times New Roman" w:hAnsi="Times New Roman" w:eastAsia="宋体" w:cs="宋体"/>
                <w:spacing w:val="-6"/>
                <w:kern w:val="0"/>
                <w:sz w:val="18"/>
                <w:szCs w:val="18"/>
                <w:lang w:val="en-US" w:eastAsia="zh-CN"/>
              </w:rPr>
              <w:t>12</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2120501</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城乡社区环境卫生</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以前年度收回在安排结算补助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51.00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51.00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51.00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lang w:val="en-US" w:eastAsia="zh-CN"/>
              </w:rPr>
            </w:pPr>
            <w:r>
              <w:rPr>
                <w:rFonts w:hint="eastAsia" w:ascii="Times New Roman" w:hAnsi="Times New Roman" w:eastAsia="宋体" w:cs="宋体"/>
                <w:spacing w:val="-6"/>
                <w:kern w:val="0"/>
                <w:sz w:val="18"/>
                <w:szCs w:val="18"/>
                <w:lang w:val="en-US" w:eastAsia="zh-CN"/>
              </w:rPr>
              <w:t>13</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潼南区群力农业服务中心</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2130705</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对村民委员会和村党支部的补助</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群力镇村社误工补助（常年性项目）</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220.00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220.00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220.00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lang w:val="en-US" w:eastAsia="zh-CN"/>
              </w:rPr>
            </w:pPr>
            <w:r>
              <w:rPr>
                <w:rFonts w:hint="eastAsia" w:ascii="Times New Roman" w:hAnsi="Times New Roman" w:eastAsia="宋体" w:cs="宋体"/>
                <w:spacing w:val="-6"/>
                <w:kern w:val="0"/>
                <w:sz w:val="18"/>
                <w:szCs w:val="18"/>
                <w:lang w:val="en-US" w:eastAsia="zh-CN"/>
              </w:rPr>
              <w:t>14</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潼南区群力农业服务中心</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2130705</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对村民委员会和村党支部的补助</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群力镇离任村干补助（常年性项目）</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16.00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16.00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16.00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lang w:val="en-US" w:eastAsia="zh-CN"/>
              </w:rPr>
            </w:pPr>
            <w:r>
              <w:rPr>
                <w:rFonts w:hint="eastAsia" w:ascii="Times New Roman" w:hAnsi="Times New Roman" w:eastAsia="宋体" w:cs="宋体"/>
                <w:spacing w:val="-6"/>
                <w:kern w:val="0"/>
                <w:sz w:val="18"/>
                <w:szCs w:val="18"/>
                <w:lang w:val="en-US" w:eastAsia="zh-CN"/>
              </w:rPr>
              <w:t>15</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潼南区群力农业服务中心</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2130705</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对村民委员会和村党支部的补助</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群力镇本土人才补助（常年性项目）</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28.00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28.00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28.00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lang w:val="en-US" w:eastAsia="zh-CN"/>
              </w:rPr>
            </w:pPr>
            <w:r>
              <w:rPr>
                <w:rFonts w:hint="eastAsia" w:ascii="Times New Roman" w:hAnsi="Times New Roman" w:eastAsia="宋体" w:cs="宋体"/>
                <w:spacing w:val="-6"/>
                <w:kern w:val="0"/>
                <w:sz w:val="18"/>
                <w:szCs w:val="18"/>
                <w:lang w:val="en-US" w:eastAsia="zh-CN"/>
              </w:rPr>
              <w:t>16</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潼南区群力农业服务中心</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2080799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其他就业补助支出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群力镇交通劝导员补助（常年性项目）</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3.96</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3.96</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3.96</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lang w:val="en-US" w:eastAsia="zh-CN"/>
              </w:rPr>
            </w:pPr>
            <w:r>
              <w:rPr>
                <w:rFonts w:hint="eastAsia" w:ascii="Times New Roman" w:hAnsi="Times New Roman" w:eastAsia="宋体" w:cs="宋体"/>
                <w:spacing w:val="-6"/>
                <w:kern w:val="0"/>
                <w:sz w:val="18"/>
                <w:szCs w:val="18"/>
                <w:lang w:val="en-US" w:eastAsia="zh-CN"/>
              </w:rPr>
              <w:t>17</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潼南区群力农业服务中心</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2130705</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对村民委员会和村党支部的补助</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群力镇村级运转及服务群众经费（常年性项目）</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43.00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43.00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43.00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spacing w:val="-6"/>
                <w:kern w:val="0"/>
                <w:sz w:val="18"/>
                <w:szCs w:val="18"/>
                <w:lang w:val="en-US" w:eastAsia="zh-CN"/>
              </w:rPr>
            </w:pPr>
            <w:r>
              <w:rPr>
                <w:rFonts w:hint="eastAsia" w:ascii="Times New Roman" w:hAnsi="Times New Roman" w:eastAsia="宋体" w:cs="宋体"/>
                <w:spacing w:val="-6"/>
                <w:kern w:val="0"/>
                <w:sz w:val="18"/>
                <w:szCs w:val="18"/>
                <w:lang w:val="en-US" w:eastAsia="zh-CN"/>
              </w:rPr>
              <w:t>18</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潼南区群力农业服务中心</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kern w:val="0"/>
                <w:sz w:val="18"/>
                <w:szCs w:val="18"/>
              </w:rPr>
            </w:pPr>
            <w:r>
              <w:rPr>
                <w:rFonts w:hint="eastAsia" w:ascii="Times New Roman" w:hAnsi="Times New Roman" w:eastAsia="宋体" w:cs="宋体"/>
                <w:i w:val="0"/>
                <w:iCs w:val="0"/>
                <w:color w:val="000000"/>
                <w:kern w:val="0"/>
                <w:sz w:val="18"/>
                <w:szCs w:val="18"/>
                <w:u w:val="none"/>
                <w:lang w:val="en-US" w:eastAsia="zh-CN" w:bidi="ar"/>
              </w:rPr>
              <w:t>2130705</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对村民委员会和村党支部的补助</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群力镇村居五险（常年性项目）</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29.58</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29.58</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宋体"/>
                <w:spacing w:val="-6"/>
                <w:sz w:val="18"/>
                <w:szCs w:val="18"/>
              </w:rPr>
            </w:pPr>
            <w:r>
              <w:rPr>
                <w:rFonts w:hint="eastAsia" w:ascii="Times New Roman" w:hAnsi="Times New Roman" w:eastAsia="宋体" w:cs="宋体"/>
                <w:i w:val="0"/>
                <w:iCs w:val="0"/>
                <w:color w:val="000000"/>
                <w:kern w:val="0"/>
                <w:sz w:val="18"/>
                <w:szCs w:val="18"/>
                <w:u w:val="none"/>
                <w:lang w:val="en-US" w:eastAsia="zh-CN" w:bidi="ar"/>
              </w:rPr>
              <w:t>29.58</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Times New Roman" w:hAnsi="Times New Roman" w:eastAsia="宋体" w:cs="宋体"/>
                <w:spacing w:val="-6"/>
                <w:sz w:val="18"/>
                <w:szCs w:val="18"/>
              </w:rPr>
            </w:pPr>
          </w:p>
        </w:tc>
      </w:tr>
    </w:tbl>
    <w:p>
      <w:pPr>
        <w:widowControl/>
        <w:jc w:val="left"/>
        <w:rPr>
          <w:rFonts w:ascii="Times New Roman" w:hAnsi="Times New Roman"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ascii="Times New Roman" w:hAnsi="Times New Roman" w:eastAsia="方正黑体_GBK"/>
          <w:sz w:val="32"/>
          <w:szCs w:val="32"/>
        </w:rPr>
      </w:pPr>
      <w:r>
        <w:rPr>
          <w:rFonts w:ascii="Times New Roman" w:hAnsi="Times New Roman" w:eastAsia="方正黑体_GBK"/>
          <w:sz w:val="32"/>
          <w:szCs w:val="32"/>
        </w:rPr>
        <w:t>附件11</w:t>
      </w:r>
    </w:p>
    <w:tbl>
      <w:tblPr>
        <w:tblStyle w:val="9"/>
        <w:tblW w:w="14174" w:type="dxa"/>
        <w:jc w:val="center"/>
        <w:tblLayout w:type="fixed"/>
        <w:tblCellMar>
          <w:top w:w="0" w:type="dxa"/>
          <w:left w:w="108" w:type="dxa"/>
          <w:bottom w:w="0" w:type="dxa"/>
          <w:right w:w="108" w:type="dxa"/>
        </w:tblCellMar>
      </w:tblPr>
      <w:tblGrid>
        <w:gridCol w:w="108"/>
        <w:gridCol w:w="1499"/>
        <w:gridCol w:w="1133"/>
        <w:gridCol w:w="487"/>
        <w:gridCol w:w="646"/>
        <w:gridCol w:w="3276"/>
        <w:gridCol w:w="299"/>
        <w:gridCol w:w="1478"/>
        <w:gridCol w:w="1642"/>
        <w:gridCol w:w="505"/>
        <w:gridCol w:w="1220"/>
        <w:gridCol w:w="379"/>
        <w:gridCol w:w="1361"/>
        <w:gridCol w:w="141"/>
      </w:tblGrid>
      <w:tr>
        <w:tblPrEx>
          <w:tblCellMar>
            <w:top w:w="0" w:type="dxa"/>
            <w:left w:w="108" w:type="dxa"/>
            <w:bottom w:w="0" w:type="dxa"/>
            <w:right w:w="108" w:type="dxa"/>
          </w:tblCellMar>
        </w:tblPrEx>
        <w:trPr>
          <w:trHeight w:val="620" w:hRule="atLeast"/>
          <w:jc w:val="center"/>
        </w:trPr>
        <w:tc>
          <w:tcPr>
            <w:tcW w:w="14174" w:type="dxa"/>
            <w:gridSpan w:val="14"/>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40"/>
                <w:szCs w:val="40"/>
              </w:rPr>
            </w:pPr>
            <w:r>
              <w:rPr>
                <w:rFonts w:hint="default" w:ascii="Times New Roman" w:hAnsi="Times New Roman" w:eastAsia="方正小标宋_GBK" w:cs="Times New Roman"/>
                <w:kern w:val="0"/>
                <w:sz w:val="40"/>
                <w:szCs w:val="40"/>
              </w:rPr>
              <w:t>重庆市潼南区</w:t>
            </w:r>
            <w:r>
              <w:rPr>
                <w:rFonts w:hint="eastAsia" w:ascii="Times New Roman" w:hAnsi="Times New Roman" w:eastAsia="方正小标宋_GBK" w:cs="Times New Roman"/>
                <w:kern w:val="0"/>
                <w:sz w:val="40"/>
                <w:szCs w:val="40"/>
                <w:lang w:val="en-US" w:eastAsia="zh-CN"/>
              </w:rPr>
              <w:t>群力镇</w:t>
            </w:r>
            <w:r>
              <w:rPr>
                <w:rFonts w:hint="default" w:ascii="Times New Roman" w:hAnsi="Times New Roman" w:eastAsia="方正小标宋_GBK" w:cs="Times New Roman"/>
                <w:kern w:val="0"/>
                <w:sz w:val="40"/>
                <w:szCs w:val="40"/>
              </w:rPr>
              <w:t>整体绩效目标表</w:t>
            </w:r>
          </w:p>
        </w:tc>
      </w:tr>
      <w:tr>
        <w:tblPrEx>
          <w:tblCellMar>
            <w:top w:w="0" w:type="dxa"/>
            <w:left w:w="108" w:type="dxa"/>
            <w:bottom w:w="0" w:type="dxa"/>
            <w:right w:w="108" w:type="dxa"/>
          </w:tblCellMar>
        </w:tblPrEx>
        <w:trPr>
          <w:trHeight w:val="340" w:hRule="atLeast"/>
          <w:jc w:val="center"/>
        </w:trPr>
        <w:tc>
          <w:tcPr>
            <w:tcW w:w="3227" w:type="dxa"/>
            <w:gridSpan w:val="4"/>
            <w:tcBorders>
              <w:top w:val="nil"/>
              <w:left w:val="nil"/>
              <w:bottom w:val="nil"/>
              <w:right w:val="nil"/>
            </w:tcBorders>
            <w:vAlign w:val="center"/>
          </w:tcPr>
          <w:p>
            <w:pPr>
              <w:rPr>
                <w:rFonts w:hint="default" w:ascii="Times New Roman" w:hAnsi="Times New Roman" w:cs="Times New Roman"/>
              </w:rPr>
            </w:pPr>
          </w:p>
        </w:tc>
        <w:tc>
          <w:tcPr>
            <w:tcW w:w="3922" w:type="dxa"/>
            <w:gridSpan w:val="2"/>
            <w:tcBorders>
              <w:top w:val="nil"/>
              <w:left w:val="nil"/>
              <w:bottom w:val="nil"/>
              <w:right w:val="nil"/>
            </w:tcBorders>
            <w:vAlign w:val="center"/>
          </w:tcPr>
          <w:p>
            <w:pPr>
              <w:rPr>
                <w:rFonts w:hint="default" w:ascii="Times New Roman" w:hAnsi="Times New Roman" w:cs="Times New Roman"/>
              </w:rPr>
            </w:pPr>
          </w:p>
        </w:tc>
        <w:tc>
          <w:tcPr>
            <w:tcW w:w="1777" w:type="dxa"/>
            <w:gridSpan w:val="2"/>
            <w:tcBorders>
              <w:top w:val="nil"/>
              <w:left w:val="nil"/>
              <w:bottom w:val="nil"/>
              <w:right w:val="nil"/>
            </w:tcBorders>
            <w:vAlign w:val="center"/>
          </w:tcPr>
          <w:p>
            <w:pPr>
              <w:rPr>
                <w:rFonts w:hint="default" w:ascii="Times New Roman" w:hAnsi="Times New Roman" w:cs="Times New Roman"/>
              </w:rPr>
            </w:pPr>
          </w:p>
        </w:tc>
        <w:tc>
          <w:tcPr>
            <w:tcW w:w="2147" w:type="dxa"/>
            <w:gridSpan w:val="2"/>
            <w:tcBorders>
              <w:top w:val="nil"/>
              <w:left w:val="nil"/>
              <w:bottom w:val="nil"/>
              <w:right w:val="nil"/>
            </w:tcBorders>
            <w:vAlign w:val="center"/>
          </w:tcPr>
          <w:p>
            <w:pPr>
              <w:rPr>
                <w:rFonts w:hint="default" w:ascii="Times New Roman" w:hAnsi="Times New Roman" w:cs="Times New Roman"/>
              </w:rPr>
            </w:pPr>
          </w:p>
        </w:tc>
        <w:tc>
          <w:tcPr>
            <w:tcW w:w="1599" w:type="dxa"/>
            <w:gridSpan w:val="2"/>
            <w:tcBorders>
              <w:top w:val="nil"/>
              <w:left w:val="nil"/>
              <w:bottom w:val="nil"/>
              <w:right w:val="nil"/>
            </w:tcBorders>
            <w:vAlign w:val="center"/>
          </w:tcPr>
          <w:p>
            <w:pPr>
              <w:rPr>
                <w:rFonts w:hint="default" w:ascii="Times New Roman" w:hAnsi="Times New Roman" w:cs="Times New Roman"/>
              </w:rPr>
            </w:pPr>
          </w:p>
        </w:tc>
        <w:tc>
          <w:tcPr>
            <w:tcW w:w="1502" w:type="dxa"/>
            <w:gridSpan w:val="2"/>
            <w:tcBorders>
              <w:top w:val="nil"/>
              <w:left w:val="nil"/>
              <w:bottom w:val="nil"/>
              <w:right w:val="nil"/>
            </w:tcBorders>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210" w:hRule="exact"/>
          <w:jc w:val="center"/>
        </w:trPr>
        <w:tc>
          <w:tcPr>
            <w:tcW w:w="2632"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ascii="Times New Roman" w:hAnsi="Times New Roman"/>
                <w:sz w:val="24"/>
                <w:szCs w:val="24"/>
              </w:rPr>
            </w:pPr>
          </w:p>
        </w:tc>
        <w:tc>
          <w:tcPr>
            <w:tcW w:w="11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ascii="Times New Roman" w:hAnsi="Times New Roman"/>
                <w:sz w:val="24"/>
                <w:szCs w:val="24"/>
              </w:rPr>
            </w:pPr>
          </w:p>
        </w:tc>
        <w:tc>
          <w:tcPr>
            <w:tcW w:w="357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ascii="Times New Roman" w:hAnsi="Times New Roman"/>
                <w:sz w:val="24"/>
                <w:szCs w:val="24"/>
              </w:rPr>
            </w:pPr>
          </w:p>
        </w:tc>
        <w:tc>
          <w:tcPr>
            <w:tcW w:w="1478"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ascii="Times New Roman" w:hAnsi="Times New Roman"/>
                <w:sz w:val="24"/>
                <w:szCs w:val="24"/>
              </w:rPr>
            </w:pPr>
          </w:p>
        </w:tc>
        <w:tc>
          <w:tcPr>
            <w:tcW w:w="164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ascii="Times New Roman" w:hAnsi="Times New Roman"/>
                <w:sz w:val="24"/>
                <w:szCs w:val="24"/>
              </w:rPr>
            </w:pPr>
          </w:p>
        </w:tc>
        <w:tc>
          <w:tcPr>
            <w:tcW w:w="172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ascii="Times New Roman" w:hAnsi="Times New Roman"/>
                <w:sz w:val="24"/>
                <w:szCs w:val="24"/>
              </w:rPr>
            </w:pPr>
          </w:p>
        </w:tc>
        <w:tc>
          <w:tcPr>
            <w:tcW w:w="17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750" w:hRule="exact"/>
          <w:jc w:val="center"/>
        </w:trPr>
        <w:tc>
          <w:tcPr>
            <w:tcW w:w="149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部门(单位)名称</w:t>
            </w:r>
          </w:p>
        </w:tc>
        <w:tc>
          <w:tcPr>
            <w:tcW w:w="584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819-潼南区群力镇</w:t>
            </w:r>
          </w:p>
        </w:tc>
        <w:tc>
          <w:tcPr>
            <w:tcW w:w="31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部门支出预算数（元)</w:t>
            </w:r>
          </w:p>
        </w:tc>
        <w:tc>
          <w:tcPr>
            <w:tcW w:w="34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1,952.96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875" w:hRule="exact"/>
          <w:jc w:val="center"/>
        </w:trPr>
        <w:tc>
          <w:tcPr>
            <w:tcW w:w="149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当年整体绩效目标</w:t>
            </w:r>
          </w:p>
        </w:tc>
        <w:tc>
          <w:tcPr>
            <w:tcW w:w="12426"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对本辖区场镇管理、卫生健康、民政低保、就业和社会保障、社区建设、精神文明建设等重大问题行使组织领导、综合协调、监督评议的行政管理职能，协调有关部门，动员各方力量，整合各类资源，服务群众，共同推进</w:t>
            </w:r>
            <w:r>
              <w:rPr>
                <w:rFonts w:hint="eastAsia" w:ascii="Times New Roman" w:hAnsi="Times New Roman" w:eastAsia="宋体" w:cs="宋体"/>
                <w:sz w:val="18"/>
                <w:szCs w:val="18"/>
                <w:lang w:val="en-US" w:eastAsia="zh-CN"/>
              </w:rPr>
              <w:t>镇村</w:t>
            </w:r>
            <w:r>
              <w:rPr>
                <w:rFonts w:hint="eastAsia" w:ascii="Times New Roman" w:hAnsi="Times New Roman" w:eastAsia="宋体" w:cs="宋体"/>
                <w:sz w:val="18"/>
                <w:szCs w:val="18"/>
              </w:rPr>
              <w:t>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绩效指标</w:t>
            </w: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一级指标</w:t>
            </w: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二级指标</w:t>
            </w: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三级指标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指标权重</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计量单位</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指标性质</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帮助中小企业缓解资金成本高、周转难比率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场镇及村居卫生清理周期</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日</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满意度指标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村居正常运转天数</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日</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lang w:eastAsia="zh-CN"/>
              </w:rPr>
            </w:pPr>
            <w:r>
              <w:rPr>
                <w:rFonts w:hint="eastAsia" w:ascii="Times New Roman" w:hAnsi="Times New Roman" w:eastAsia="宋体" w:cs="宋体"/>
                <w:sz w:val="18"/>
                <w:szCs w:val="18"/>
              </w:rPr>
              <w:t>36</w:t>
            </w:r>
            <w:r>
              <w:rPr>
                <w:rFonts w:hint="eastAsia" w:ascii="Times New Roman" w:hAnsi="Times New Roman"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全年重特大毒品安全事件发生数</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件</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在职村社干部、本土人才务工补助发放</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定性</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企业发展补助占税收比例</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rPr>
              <w:t>村居五险</w:t>
            </w:r>
            <w:r>
              <w:rPr>
                <w:rFonts w:hint="eastAsia" w:ascii="Times New Roman" w:hAnsi="Times New Roman" w:eastAsia="宋体" w:cs="宋体"/>
                <w:sz w:val="18"/>
                <w:szCs w:val="18"/>
                <w:lang w:val="en-US" w:eastAsia="zh-CN"/>
              </w:rPr>
              <w:t>按要求发放</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leftChars="0"/>
              <w:jc w:val="center"/>
              <w:rPr>
                <w:rFonts w:hint="eastAsia" w:ascii="Times New Roman" w:hAnsi="Times New Roman" w:eastAsia="宋体" w:cs="宋体"/>
                <w:sz w:val="18"/>
                <w:szCs w:val="18"/>
              </w:rPr>
            </w:pPr>
            <w:r>
              <w:rPr>
                <w:rFonts w:hint="eastAsia" w:ascii="Times New Roman" w:hAnsi="Times New Roman" w:eastAsia="宋体" w:cs="宋体"/>
                <w:sz w:val="18"/>
                <w:szCs w:val="18"/>
              </w:rPr>
              <w:t>定性</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leftChars="0"/>
              <w:jc w:val="center"/>
              <w:rPr>
                <w:rFonts w:hint="eastAsia" w:ascii="Times New Roman" w:hAnsi="Times New Roman" w:eastAsia="宋体" w:cs="宋体"/>
                <w:sz w:val="18"/>
                <w:szCs w:val="18"/>
              </w:rPr>
            </w:pPr>
            <w:r>
              <w:rPr>
                <w:rFonts w:hint="eastAsia" w:ascii="Times New Roman" w:hAnsi="Times New Roman" w:eastAsia="宋体" w:cs="宋体"/>
                <w:sz w:val="18"/>
                <w:szCs w:val="18"/>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引进优质企业数量</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个</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确保镇人大发挥作用，提出有成效的建议</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个</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全年重特大交通安全事件发生数</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件</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可正常办公率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环境整洁、人居环境舒适度</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村居运转及服务群众专项经费</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元/年</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离职村干、老党员补贴</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定性</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提高本辖区税收收入</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万元</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Times New Roman" w:hAnsi="Times New Roman" w:eastAsia="宋体" w:cs="宋体"/>
                <w:sz w:val="18"/>
                <w:szCs w:val="18"/>
              </w:rPr>
            </w:pPr>
            <w:r>
              <w:rPr>
                <w:rFonts w:hint="eastAsia" w:ascii="Times New Roman" w:hAnsi="Times New Roman" w:eastAsia="宋体" w:cs="宋体"/>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315" w:hRule="exact"/>
          <w:jc w:val="center"/>
        </w:trPr>
        <w:tc>
          <w:tcPr>
            <w:tcW w:w="149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eastAsia" w:ascii="Times New Roman" w:hAnsi="Times New Roman" w:eastAsia="宋体" w:cs="宋体"/>
                <w:sz w:val="18"/>
                <w:szCs w:val="18"/>
              </w:rPr>
            </w:pPr>
          </w:p>
        </w:tc>
        <w:tc>
          <w:tcPr>
            <w:tcW w:w="113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0" w:lineRule="exact"/>
              <w:ind w:right="20"/>
              <w:jc w:val="right"/>
              <w:rPr>
                <w:rFonts w:hint="eastAsia" w:ascii="Times New Roman" w:hAnsi="Times New Roman" w:eastAsia="宋体" w:cs="宋体"/>
                <w:sz w:val="18"/>
                <w:szCs w:val="18"/>
              </w:rPr>
            </w:pPr>
            <w:r>
              <w:rPr>
                <w:rFonts w:hint="eastAsia" w:ascii="Times New Roman" w:hAnsi="Times New Roman" w:eastAsia="宋体" w:cs="宋体"/>
                <w:sz w:val="18"/>
                <w:szCs w:val="18"/>
              </w:rPr>
              <w:t>联系人：</w:t>
            </w:r>
          </w:p>
        </w:tc>
        <w:tc>
          <w:tcPr>
            <w:tcW w:w="11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戴雅丽</w:t>
            </w:r>
          </w:p>
        </w:tc>
        <w:tc>
          <w:tcPr>
            <w:tcW w:w="357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312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0" w:lineRule="exact"/>
              <w:ind w:left="20"/>
              <w:rPr>
                <w:rFonts w:hint="eastAsia" w:ascii="Times New Roman" w:hAnsi="Times New Roman" w:eastAsia="宋体" w:cs="宋体"/>
                <w:sz w:val="18"/>
                <w:szCs w:val="18"/>
              </w:rPr>
            </w:pPr>
            <w:r>
              <w:rPr>
                <w:rFonts w:hint="eastAsia" w:ascii="Times New Roman" w:hAnsi="Times New Roman" w:eastAsia="宋体" w:cs="宋体"/>
                <w:sz w:val="18"/>
                <w:szCs w:val="18"/>
              </w:rPr>
              <w:t>联系电话：023-44816771</w:t>
            </w:r>
          </w:p>
        </w:tc>
        <w:tc>
          <w:tcPr>
            <w:tcW w:w="172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c>
          <w:tcPr>
            <w:tcW w:w="17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Times New Roman" w:hAnsi="Times New Roman" w:eastAsia="宋体" w:cs="宋体"/>
                <w:sz w:val="18"/>
                <w:szCs w:val="18"/>
              </w:rPr>
            </w:pPr>
          </w:p>
        </w:tc>
      </w:tr>
    </w:tbl>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p>
      <w:pPr>
        <w:pStyle w:val="6"/>
        <w:spacing w:line="600" w:lineRule="exact"/>
        <w:jc w:val="center"/>
        <w:rPr>
          <w:rFonts w:hint="eastAsia" w:ascii="Times New Roman" w:hAnsi="Times New Roman" w:eastAsia="方正小标宋_GBK" w:cs="Times New Roman"/>
          <w:kern w:val="0"/>
          <w:sz w:val="40"/>
          <w:szCs w:val="40"/>
          <w:lang w:val="en-US" w:eastAsia="zh-CN" w:bidi="ar-SA"/>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1</w:t>
      </w:r>
    </w:p>
    <w:tbl>
      <w:tblPr>
        <w:tblStyle w:val="9"/>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7"/>
        <w:gridCol w:w="1171"/>
        <w:gridCol w:w="1972"/>
        <w:gridCol w:w="2325"/>
        <w:gridCol w:w="98"/>
        <w:gridCol w:w="1327"/>
        <w:gridCol w:w="1260"/>
        <w:gridCol w:w="1380"/>
        <w:gridCol w:w="163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50015224T000003865093-潼财社发【2023】445号2023年镇街临时救助资金（第二批）</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0.04</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潼财社发【2023】445号2023年镇街临时救助资金（第二批）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按时足额发放救助资金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困难群众基本生活情况</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得到保障</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救助资金发放及时率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困难群众满意度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临时救助资金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436.74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补助对象认定准确率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临时救助人次数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ascii="Times New Roman" w:hAnsi="Times New Roman" w:eastAsia="宋体" w:cs="宋体"/>
                <w:b/>
                <w:bCs/>
                <w:i w:val="0"/>
                <w:iCs w:val="0"/>
                <w:color w:val="000000"/>
                <w:sz w:val="30"/>
                <w:szCs w:val="30"/>
                <w:u w:val="none"/>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50015224T000003891052-潼财社发【2023】488号2023年解三难补助资金</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0.24</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潼财社发【2023】488号2023年解三难补助资金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2023年优抚对象解三难补助资金，保障辖内退役军人基本生活。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优抚对象生活水平提升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有所提升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及时发放按规定享受的补助</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按照规定补助标准实施补助</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持续营造拥军优属氛围</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困难补助人数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50015224T000004078726-群力镇老党员补助（常年性项目）</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17.00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依据《关于提高党龄40年以上农村老党员和未享受离退休待遇的城镇老党员生活补贴标准的通知》（潼委组【2016】8号）文件，对40岁以上党龄的老党员发放生活补助。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依据《关于提高党龄40年以上农村老党员和未享受离退休待遇的城镇老党员生活补贴标准的通知》（潼委组【2016】8号）文件，对40岁以上党龄的老党员发放生活补助。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补助发放周期</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次/年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老党员基本生活保障率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老党员满意度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按照组织部要求执行</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40年以上党龄的党员人数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50015224T000004078782-低保员补助</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3.60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依据潼南府办发〔2017〕9号文件要求，对农村低保员发放生活补助。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依据潼南府办发〔2017〕9号文件要求，及时发放农村低保员生活补助。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低保员满意度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农村低收入群体生活保障率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低保员人数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按照文件要求落实</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发放及时率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50015224T000004078816-选调生到村任职经费</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2.70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依据潼委组【2021】9号文件，发放选调生到村任职经费。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行政政法科交叉资金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依据潼委组【2021】9号文件，发放选调生到村任职经费。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按照组织部文件要求发放</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年末12月30日前发放</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确保选调生到村任职有效落实</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有所提高</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选调生人数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50015224T000004078842-残疾人专（兼）职委员补助</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5.88</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依据残联相关文件，对残疾人专（兼）职委员发放生活补助。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依据残联相关文件，对残疾人专（兼）职委员发放生活补助。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残疾人专（兼）职委员满意度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残疾人对专兼职委员服务满意度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补助发放及时率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残疾人对镇专（兼）职委员服务知晓率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残疾人专（兼）职委员人数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50015224T000004080943-群力镇禁毒社工补助（常年性项目）</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2.52</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依据潼禁毒办【2015】20号文件，安排专职工作人员开展防毒禁毒相关工作的生活补助。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依据潼禁毒办【2015】20号文件，安排专职工作人员开展防毒禁毒相关工作的生活补助。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按照要求落实上级防毒禁毒规定</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群众满意度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全年重特大毒品安全事件发生数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支付禁毒社工工资周期</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次/年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禁毒社工人数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50015224T000004125612-解三难资金</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4.00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退役军人解三难资金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优抚对象解三难补助资金，保障辖内退役军人基本生活。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按照规定补助标准实施补助</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及时发放按规定享受的补助</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优抚对象生活水平提升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有所提升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持续营造拥军优属氛围</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困难补助人数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50015224T000004323046-以前年度收回在安排结算补助</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255.43</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以前年度收回在安排结算补助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以前年度收回在安排结算补助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保证政府正常运转</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2024年底前完成</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按要求执行</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群众满意度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b/>
                <w:bCs/>
                <w:i w:val="0"/>
                <w:iCs w:val="0"/>
                <w:color w:val="000000"/>
                <w:kern w:val="0"/>
                <w:sz w:val="30"/>
                <w:szCs w:val="30"/>
                <w:u w:val="none"/>
                <w:lang w:val="en-US" w:eastAsia="zh-CN" w:bidi="ar"/>
              </w:rPr>
            </w:pPr>
          </w:p>
          <w:p>
            <w:pPr>
              <w:keepNext w:val="0"/>
              <w:keepLines w:val="0"/>
              <w:widowControl/>
              <w:suppressLineNumbers w:val="0"/>
              <w:jc w:val="center"/>
              <w:textAlignment w:val="center"/>
              <w:rPr>
                <w:rFonts w:ascii="Times New Roman" w:hAnsi="Times New Roman" w:eastAsia="宋体" w:cs="宋体"/>
                <w:b/>
                <w:bCs/>
                <w:i w:val="0"/>
                <w:iCs w:val="0"/>
                <w:color w:val="000000"/>
                <w:kern w:val="0"/>
                <w:sz w:val="30"/>
                <w:szCs w:val="30"/>
                <w:u w:val="none"/>
                <w:lang w:val="en-US" w:eastAsia="zh-CN" w:bidi="ar"/>
              </w:rPr>
            </w:pPr>
          </w:p>
          <w:p>
            <w:pPr>
              <w:keepNext w:val="0"/>
              <w:keepLines w:val="0"/>
              <w:widowControl/>
              <w:suppressLineNumbers w:val="0"/>
              <w:jc w:val="center"/>
              <w:textAlignment w:val="center"/>
              <w:rPr>
                <w:rFonts w:ascii="Times New Roman" w:hAnsi="Times New Roman" w:eastAsia="宋体" w:cs="宋体"/>
                <w:b/>
                <w:bCs/>
                <w:i w:val="0"/>
                <w:iCs w:val="0"/>
                <w:color w:val="000000"/>
                <w:kern w:val="0"/>
                <w:sz w:val="30"/>
                <w:szCs w:val="30"/>
                <w:u w:val="none"/>
                <w:lang w:val="en-US" w:eastAsia="zh-CN" w:bidi="ar"/>
              </w:rPr>
            </w:pPr>
          </w:p>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819002-潼南区群力农业服务中心</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50015224T000004078879-群力镇村社误工补助（常年性项目）</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220.00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依据《关于提高村（社区）干部岗位补贴的通知》（潼委组【2022】64号）等文件，发放在职村（居）社干部务工补助。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依据《关于提高村（社区）干部岗位补贴的通知》（潼委组【2022】64号）等文件，发放在职村（居）社干部务工补助。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村居干部总人数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160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补助发放周期</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月</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每年村居正常运转天数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365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按照组织部规定的标准执行</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819002-潼南区群力农业服务中心</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50015224T000004078999-群力镇离任村干补助（常年性项目）</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16.00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依据潼南委【2008】70号文件要求，对正常离职的村社干部到退休年龄的生活补助。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依据潼南委【2008】70号文件要求，对正常离职的村社干部到退休年龄的生活补助。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应发离职村干的尽发覆盖率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补助发放周期</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次/年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应发离职村干总人数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离职村社干部基本生活保障率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819002-潼南区群力农业服务中心</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50015224T000004080852-群力镇本土人才补助（常年性项目）</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28.00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依据潼委组【2022】64号文件，发放农村本土人才生活补助。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依据潼委组【2022】64号文件，发放农村本土人才生活补助。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严格按照文件要求发放</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群众满意度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生活补助发放周期</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月</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本土人才数量</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819002-潼南区群力农业服务中心</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50015224T000004080934-群力镇交通劝导员补助（常年性项目）</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3.96</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对农村交通劝导站及交通劝导员的生活补助。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对农村交通劝导站及交通劝导员的生活补助。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群众满意度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劝导员社工补助每人每月标准</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元/人*月</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劝导员人数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劝导站数量</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全年重特大交通安全事件发生数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819002-潼南区群力农业服务中心</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50015224T000004081007-群力镇村级运转及服务群众经费（常年性项目）</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43.00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保障村（居）正常开展日常工作，做好群众服务工作。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保障村（居）正常开展日常工作，做好群众服务工作。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每年村居正常运转天数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365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经费发放周期</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次/年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村居数量</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按照组织部要求发放</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居民满意度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Times New Roman" w:hAnsi="Times New Roman" w:eastAsia="宋体" w:cs="宋体"/>
                <w:b/>
                <w:bCs/>
                <w:i w:val="0"/>
                <w:iCs w:val="0"/>
                <w:color w:val="000000"/>
                <w:sz w:val="30"/>
                <w:szCs w:val="30"/>
                <w:u w:val="none"/>
                <w:lang w:val="en-US"/>
              </w:rPr>
            </w:pPr>
            <w:r>
              <w:rPr>
                <w:rFonts w:ascii="Times New Roman" w:hAnsi="Times New Roman" w:eastAsia="方正小标宋_GBK"/>
                <w:kern w:val="0"/>
                <w:sz w:val="40"/>
                <w:szCs w:val="40"/>
              </w:rPr>
              <w:t>重庆市潼南区</w:t>
            </w:r>
            <w:r>
              <w:rPr>
                <w:rFonts w:hint="eastAsia" w:ascii="Times New Roman" w:hAnsi="Times New Roman" w:eastAsia="方正小标宋_GBK"/>
                <w:kern w:val="0"/>
                <w:sz w:val="40"/>
                <w:szCs w:val="40"/>
                <w:lang w:val="en-US" w:eastAsia="zh-CN"/>
              </w:rPr>
              <w:t>群力镇</w:t>
            </w:r>
            <w:r>
              <w:rPr>
                <w:rFonts w:hint="eastAsia" w:ascii="Times New Roman" w:hAnsi="Times New Roman" w:eastAsia="方正小标宋_GBK" w:cs="Times New Roman"/>
                <w:kern w:val="0"/>
                <w:sz w:val="40"/>
                <w:szCs w:val="40"/>
                <w:lang w:val="en-US" w:eastAsia="zh-CN" w:bidi="ar-SA"/>
              </w:rPr>
              <w:t>202</w:t>
            </w:r>
            <w:r>
              <w:rPr>
                <w:rFonts w:hint="eastAsia" w:ascii="Times New Roman" w:hAnsi="Times New Roman"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ascii="Times New Roman" w:hAnsi="Times New Roman" w:eastAsia="方正小标宋_GBK" w:cs="Times New Roman"/>
                <w:kern w:val="0"/>
                <w:sz w:val="40"/>
                <w:szCs w:val="40"/>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819002-潼南区群力农业服务中心</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50015224T000004095348-群力镇村居五险（常年性项目）</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29.58</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依据潼人社【2014】252号、潼人社【2020】102号、潼委组【2021】52号文件要求，对村居两委成员发放五险补助。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依据潼人社【2014】252号、潼人社【2020】102号、潼委组【2021】52号文件要求，对村居两委成员发放五险补助。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村干满意度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村居五险及时发放率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应补助人员补助发放覆盖率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应补助人员数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否</w:t>
            </w:r>
          </w:p>
        </w:tc>
      </w:tr>
    </w:tbl>
    <w:p>
      <w:pPr>
        <w:pStyle w:val="6"/>
        <w:spacing w:line="600" w:lineRule="exact"/>
        <w:jc w:val="both"/>
        <w:rPr>
          <w:rFonts w:hint="default" w:ascii="Times New Roman" w:hAnsi="Times New Roman" w:eastAsia="方正小标宋_GBK" w:cs="Times New Roman"/>
          <w:kern w:val="0"/>
          <w:sz w:val="40"/>
          <w:szCs w:val="40"/>
          <w:lang w:val="en-US" w:eastAsia="zh-CN" w:bidi="ar-SA"/>
        </w:rPr>
      </w:pPr>
    </w:p>
    <w:sectPr>
      <w:footerReference r:id="rId4" w:type="default"/>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A00002BF" w:usb1="38CF7CFA" w:usb2="00082016" w:usb3="00000000" w:csb0="00040001" w:csb1="00000000"/>
    <w:embedRegular r:id="rId1" w:fontKey="{538BA92D-F87E-4BB9-B363-855BD6B5DF58}"/>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5ED7763B-A930-46E5-8488-CAB94645AB71}"/>
  </w:font>
  <w:font w:name="方正小标宋_GBK">
    <w:panose1 w:val="02000000000000000000"/>
    <w:charset w:val="86"/>
    <w:family w:val="script"/>
    <w:pitch w:val="default"/>
    <w:sig w:usb0="A00002BF" w:usb1="38CF7CFA" w:usb2="00082016" w:usb3="00000000" w:csb0="00040001" w:csb1="00000000"/>
    <w:embedRegular r:id="rId3" w:fontKey="{26B38A8C-AD4B-4D34-9136-5E2549BD4BA5}"/>
  </w:font>
  <w:font w:name="仿宋_GB2312">
    <w:altName w:val="仿宋"/>
    <w:panose1 w:val="02010609030101010101"/>
    <w:charset w:val="86"/>
    <w:family w:val="modern"/>
    <w:pitch w:val="default"/>
    <w:sig w:usb0="00000000" w:usb1="00000000" w:usb2="00000000" w:usb3="00000000" w:csb0="00040000" w:csb1="00000000"/>
    <w:embedRegular r:id="rId4" w:fontKey="{E41A65B4-C291-47C8-B48E-25B62D6606A5}"/>
  </w:font>
  <w:font w:name="方正黑体_GBK">
    <w:panose1 w:val="03000509000000000000"/>
    <w:charset w:val="86"/>
    <w:family w:val="script"/>
    <w:pitch w:val="default"/>
    <w:sig w:usb0="00000001" w:usb1="080E0000" w:usb2="00000000" w:usb3="00000000" w:csb0="00040000" w:csb1="00000000"/>
    <w:embedRegular r:id="rId5" w:fontKey="{5D8EC17D-4F2B-48D2-B7E4-497DA510C2D7}"/>
  </w:font>
  <w:font w:name="方正楷体_GBK">
    <w:panose1 w:val="02000000000000000000"/>
    <w:charset w:val="86"/>
    <w:family w:val="script"/>
    <w:pitch w:val="default"/>
    <w:sig w:usb0="800002BF" w:usb1="38CF7CFA" w:usb2="00000016" w:usb3="00000000" w:csb0="00040000" w:csb1="00000000"/>
    <w:embedRegular r:id="rId6" w:fontKey="{2987CB21-FD01-4330-AF97-F0B43A3800F7}"/>
  </w:font>
  <w:font w:name="方正仿宋简体">
    <w:panose1 w:val="02000000000000000000"/>
    <w:charset w:val="86"/>
    <w:family w:val="auto"/>
    <w:pitch w:val="default"/>
    <w:sig w:usb0="A00002BF" w:usb1="184F6CFA" w:usb2="00000012" w:usb3="00000000" w:csb0="00040001" w:csb1="00000000"/>
    <w:embedRegular r:id="rId7" w:fontKey="{109BA56D-7366-4B5B-BDAE-5C83E989B1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408</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TMzZjhmYjY3MjYwODNhY2FjYmEwN2Q4MmY3NzU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C2C83"/>
    <w:rsid w:val="008D3E31"/>
    <w:rsid w:val="008D7B5B"/>
    <w:rsid w:val="00970311"/>
    <w:rsid w:val="00980EE4"/>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318024C"/>
    <w:rsid w:val="04227034"/>
    <w:rsid w:val="04371904"/>
    <w:rsid w:val="04622B4E"/>
    <w:rsid w:val="051B68CD"/>
    <w:rsid w:val="05E00732"/>
    <w:rsid w:val="05E16ED2"/>
    <w:rsid w:val="06616243"/>
    <w:rsid w:val="07D74CDF"/>
    <w:rsid w:val="0802440D"/>
    <w:rsid w:val="087459EC"/>
    <w:rsid w:val="09066342"/>
    <w:rsid w:val="099C40FB"/>
    <w:rsid w:val="0A7F3D19"/>
    <w:rsid w:val="0B970E43"/>
    <w:rsid w:val="0DC43991"/>
    <w:rsid w:val="10455B23"/>
    <w:rsid w:val="119D3C86"/>
    <w:rsid w:val="13367EB4"/>
    <w:rsid w:val="14946A93"/>
    <w:rsid w:val="15681628"/>
    <w:rsid w:val="15F62788"/>
    <w:rsid w:val="18231D1A"/>
    <w:rsid w:val="1AA62AE4"/>
    <w:rsid w:val="1EED3BFB"/>
    <w:rsid w:val="206C2914"/>
    <w:rsid w:val="208115C4"/>
    <w:rsid w:val="21AA6177"/>
    <w:rsid w:val="22643293"/>
    <w:rsid w:val="236043E2"/>
    <w:rsid w:val="2427482B"/>
    <w:rsid w:val="265F2724"/>
    <w:rsid w:val="27A02EA3"/>
    <w:rsid w:val="28E51EAA"/>
    <w:rsid w:val="2A150A97"/>
    <w:rsid w:val="2B2A36FB"/>
    <w:rsid w:val="2C194F20"/>
    <w:rsid w:val="301541ED"/>
    <w:rsid w:val="32533F47"/>
    <w:rsid w:val="329D070B"/>
    <w:rsid w:val="32D103B5"/>
    <w:rsid w:val="372904BF"/>
    <w:rsid w:val="37BD385B"/>
    <w:rsid w:val="3C9211CB"/>
    <w:rsid w:val="3C93402F"/>
    <w:rsid w:val="3EEB0939"/>
    <w:rsid w:val="3EF95346"/>
    <w:rsid w:val="3F1B53D0"/>
    <w:rsid w:val="4087105B"/>
    <w:rsid w:val="426136E9"/>
    <w:rsid w:val="426F65D3"/>
    <w:rsid w:val="4374118B"/>
    <w:rsid w:val="43D9531B"/>
    <w:rsid w:val="44681FAE"/>
    <w:rsid w:val="44B64C4D"/>
    <w:rsid w:val="46EA05B5"/>
    <w:rsid w:val="48621D83"/>
    <w:rsid w:val="4A0A726D"/>
    <w:rsid w:val="4B0B6CBE"/>
    <w:rsid w:val="4B234E97"/>
    <w:rsid w:val="50131BB5"/>
    <w:rsid w:val="50DA38A7"/>
    <w:rsid w:val="5372354D"/>
    <w:rsid w:val="54DB3373"/>
    <w:rsid w:val="56A92D3D"/>
    <w:rsid w:val="56C71C1E"/>
    <w:rsid w:val="57902AC5"/>
    <w:rsid w:val="59F111B9"/>
    <w:rsid w:val="5B1435B0"/>
    <w:rsid w:val="5D6326D7"/>
    <w:rsid w:val="5D7F232B"/>
    <w:rsid w:val="64952520"/>
    <w:rsid w:val="65FA3F4B"/>
    <w:rsid w:val="6630546A"/>
    <w:rsid w:val="666A7523"/>
    <w:rsid w:val="669F1F03"/>
    <w:rsid w:val="685F3791"/>
    <w:rsid w:val="69A143EA"/>
    <w:rsid w:val="6DAA54AF"/>
    <w:rsid w:val="72484540"/>
    <w:rsid w:val="72A221EF"/>
    <w:rsid w:val="739F1FE3"/>
    <w:rsid w:val="742A49F3"/>
    <w:rsid w:val="74AB40B9"/>
    <w:rsid w:val="74AB522C"/>
    <w:rsid w:val="77B81E09"/>
    <w:rsid w:val="77F8480C"/>
    <w:rsid w:val="7D782ED3"/>
    <w:rsid w:val="7E0A6702"/>
    <w:rsid w:val="7E2C49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1"/>
    <w:autoRedefine/>
    <w:qFormat/>
    <w:uiPriority w:val="99"/>
    <w:pPr>
      <w:widowControl/>
      <w:spacing w:line="480" w:lineRule="exact"/>
    </w:pPr>
    <w:rPr>
      <w:rFonts w:ascii="宋体" w:hAnsi="宋体" w:cs="宋体"/>
      <w:kern w:val="0"/>
      <w:sz w:val="24"/>
      <w:szCs w:val="24"/>
    </w:rPr>
  </w:style>
  <w:style w:type="paragraph" w:customStyle="1" w:styleId="3">
    <w:name w:val="默认"/>
    <w:basedOn w:val="1"/>
    <w:autoRedefine/>
    <w:qFormat/>
    <w:uiPriority w:val="99"/>
    <w:pPr>
      <w:widowControl/>
      <w:jc w:val="left"/>
    </w:pPr>
    <w:rPr>
      <w:rFonts w:ascii="Helvetica" w:hAnsi="Helvetica" w:cs="Helvetica"/>
      <w:color w:val="000000"/>
      <w:kern w:val="0"/>
      <w:sz w:val="22"/>
      <w:szCs w:val="22"/>
    </w:rPr>
  </w:style>
  <w:style w:type="paragraph" w:styleId="4">
    <w:name w:val="Plain Text"/>
    <w:basedOn w:val="1"/>
    <w:link w:val="32"/>
    <w:autoRedefine/>
    <w:qFormat/>
    <w:uiPriority w:val="99"/>
    <w:rPr>
      <w:rFonts w:ascii="宋体" w:hAnsi="Courier New" w:cs="宋体"/>
    </w:rPr>
  </w:style>
  <w:style w:type="paragraph" w:styleId="5">
    <w:name w:val="Balloon Text"/>
    <w:basedOn w:val="1"/>
    <w:link w:val="17"/>
    <w:autoRedefine/>
    <w:semiHidden/>
    <w:qFormat/>
    <w:uiPriority w:val="99"/>
    <w:rPr>
      <w:sz w:val="18"/>
      <w:szCs w:val="18"/>
    </w:rPr>
  </w:style>
  <w:style w:type="paragraph" w:styleId="6">
    <w:name w:val="footer"/>
    <w:basedOn w:val="1"/>
    <w:link w:val="12"/>
    <w:autoRedefine/>
    <w:qFormat/>
    <w:uiPriority w:val="99"/>
    <w:pPr>
      <w:tabs>
        <w:tab w:val="center" w:pos="4153"/>
        <w:tab w:val="right" w:pos="8306"/>
      </w:tabs>
      <w:snapToGrid w:val="0"/>
      <w:jc w:val="left"/>
    </w:pPr>
    <w:rPr>
      <w:sz w:val="18"/>
      <w:szCs w:val="18"/>
    </w:rPr>
  </w:style>
  <w:style w:type="paragraph" w:styleId="7">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autoRedefine/>
    <w:qFormat/>
    <w:uiPriority w:val="99"/>
  </w:style>
  <w:style w:type="character" w:customStyle="1" w:styleId="12">
    <w:name w:val="页脚 Char"/>
    <w:link w:val="6"/>
    <w:autoRedefine/>
    <w:qFormat/>
    <w:locked/>
    <w:uiPriority w:val="99"/>
    <w:rPr>
      <w:kern w:val="2"/>
      <w:sz w:val="22"/>
      <w:szCs w:val="22"/>
    </w:rPr>
  </w:style>
  <w:style w:type="paragraph" w:customStyle="1" w:styleId="13">
    <w:name w:val="列出段落1"/>
    <w:basedOn w:val="1"/>
    <w:autoRedefine/>
    <w:qFormat/>
    <w:uiPriority w:val="99"/>
    <w:pPr>
      <w:ind w:firstLine="420" w:firstLineChars="200"/>
    </w:pPr>
  </w:style>
  <w:style w:type="character" w:customStyle="1" w:styleId="14">
    <w:name w:val="页眉 Char"/>
    <w:link w:val="7"/>
    <w:autoRedefine/>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autoRedefine/>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5"/>
    <w:autoRedefine/>
    <w:qFormat/>
    <w:locked/>
    <w:uiPriority w:val="99"/>
    <w:rPr>
      <w:kern w:val="2"/>
      <w:sz w:val="18"/>
      <w:szCs w:val="18"/>
    </w:rPr>
  </w:style>
  <w:style w:type="paragraph" w:customStyle="1" w:styleId="18">
    <w:name w:val="_Style 3"/>
    <w:basedOn w:val="1"/>
    <w:autoRedefine/>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autoRedefine/>
    <w:qFormat/>
    <w:uiPriority w:val="99"/>
    <w:rPr>
      <w:rFonts w:ascii="方正仿宋_GBK" w:eastAsia="方正仿宋_GBK" w:cs="方正仿宋_GBK"/>
      <w:color w:val="000000"/>
      <w:sz w:val="20"/>
      <w:szCs w:val="20"/>
    </w:rPr>
  </w:style>
  <w:style w:type="character" w:customStyle="1" w:styleId="21">
    <w:name w:val="正文文本 Char"/>
    <w:link w:val="2"/>
    <w:autoRedefine/>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autoRedefine/>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4"/>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10"/>
    <w:autoRedefine/>
    <w:qFormat/>
    <w:uiPriority w:val="0"/>
    <w:rPr>
      <w:rFonts w:hint="default" w:ascii="Times New Roman" w:hAnsi="Times New Roman" w:cs="Times New Roman"/>
      <w:color w:val="000000"/>
      <w:sz w:val="20"/>
      <w:szCs w:val="20"/>
      <w:u w:val="none"/>
    </w:rPr>
  </w:style>
  <w:style w:type="character" w:customStyle="1" w:styleId="36">
    <w:name w:val="font41"/>
    <w:basedOn w:val="10"/>
    <w:autoRedefine/>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9533</Words>
  <Characters>14413</Characters>
  <Lines>1493</Lines>
  <Paragraphs>420</Paragraphs>
  <TotalTime>8</TotalTime>
  <ScaleCrop>false</ScaleCrop>
  <LinksUpToDate>false</LinksUpToDate>
  <CharactersWithSpaces>15205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是太阳的阳</cp:lastModifiedBy>
  <dcterms:modified xsi:type="dcterms:W3CDTF">2024-03-11T01:58:16Z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924225636B014AEB804601339960C34B</vt:lpwstr>
  </property>
</Properties>
</file>