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重庆市潼南区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花岩镇人民政府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60"/>
        <w:jc w:val="center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  <w:lang w:eastAsia="zh-CN"/>
        </w:rPr>
        <w:t>关于印发《花岩镇</w:t>
      </w:r>
      <w:r>
        <w:rPr>
          <w:rFonts w:eastAsia="方正小标宋_GBK"/>
          <w:kern w:val="0"/>
          <w:sz w:val="44"/>
          <w:szCs w:val="44"/>
        </w:rPr>
        <w:t>乡村治理积分制推广运用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/>
          <w:lang w:val="en-US"/>
        </w:rPr>
      </w:pPr>
      <w:r>
        <w:rPr>
          <w:rFonts w:eastAsia="方正小标宋_GBK"/>
          <w:kern w:val="0"/>
          <w:sz w:val="44"/>
          <w:szCs w:val="44"/>
        </w:rPr>
        <w:t>实施方案</w:t>
      </w:r>
      <w:r>
        <w:rPr>
          <w:rFonts w:hint="eastAsia" w:eastAsia="方正小标宋_GBK"/>
          <w:kern w:val="0"/>
          <w:sz w:val="44"/>
          <w:szCs w:val="44"/>
          <w:lang w:eastAsia="zh-CN"/>
        </w:rPr>
        <w:t>》的通知</w:t>
      </w:r>
    </w:p>
    <w:p>
      <w:pPr>
        <w:spacing w:line="600" w:lineRule="exact"/>
        <w:jc w:val="center"/>
        <w:rPr>
          <w:rFonts w:eastAsia="方正仿宋_GBK"/>
          <w:sz w:val="34"/>
          <w:szCs w:val="34"/>
        </w:rPr>
      </w:pPr>
      <w:r>
        <w:rPr>
          <w:rFonts w:hint="eastAsia" w:eastAsia="方正仿宋_GBK"/>
          <w:sz w:val="34"/>
          <w:szCs w:val="34"/>
          <w:lang w:val="en-US" w:eastAsia="zh-CN"/>
        </w:rPr>
        <w:t>花岩</w:t>
      </w:r>
      <w:r>
        <w:rPr>
          <w:rFonts w:eastAsia="方正仿宋_GBK"/>
          <w:sz w:val="34"/>
          <w:szCs w:val="34"/>
        </w:rPr>
        <w:t>府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〔20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〕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>
      <w:pPr>
        <w:spacing w:line="60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各村（社区）、各站（办、所、中心）、镇直各单位：</w:t>
      </w:r>
    </w:p>
    <w:p>
      <w:pPr>
        <w:spacing w:line="600" w:lineRule="exact"/>
        <w:ind w:firstLine="640" w:firstLineChars="200"/>
        <w:jc w:val="both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为切实加强全</w:t>
      </w:r>
      <w:r>
        <w:rPr>
          <w:rFonts w:hint="eastAsia" w:eastAsia="方正仿宋_GBK"/>
          <w:sz w:val="32"/>
          <w:szCs w:val="32"/>
          <w:lang w:eastAsia="zh-CN"/>
        </w:rPr>
        <w:t>镇</w:t>
      </w:r>
      <w:r>
        <w:rPr>
          <w:rFonts w:eastAsia="方正仿宋_GBK"/>
          <w:sz w:val="32"/>
          <w:szCs w:val="32"/>
        </w:rPr>
        <w:t>农村人居环境整治工作，让</w:t>
      </w:r>
      <w:r>
        <w:rPr>
          <w:rFonts w:hint="eastAsia" w:eastAsia="方正仿宋_GBK"/>
          <w:sz w:val="32"/>
          <w:szCs w:val="32"/>
        </w:rPr>
        <w:t>广大农民</w:t>
      </w:r>
      <w:r>
        <w:rPr>
          <w:rFonts w:eastAsia="方正仿宋_GBK"/>
          <w:sz w:val="32"/>
          <w:szCs w:val="32"/>
        </w:rPr>
        <w:t>群众养成良好生活习惯，内外兼修建设美丽乡村，全力推进乡村振兴战略，</w:t>
      </w:r>
      <w:r>
        <w:rPr>
          <w:rFonts w:hint="eastAsia" w:eastAsia="方正仿宋_GBK"/>
          <w:sz w:val="32"/>
          <w:szCs w:val="32"/>
        </w:rPr>
        <w:t>根据</w:t>
      </w:r>
      <w:r>
        <w:rPr>
          <w:rFonts w:hint="eastAsia" w:eastAsia="方正仿宋_GBK"/>
          <w:sz w:val="32"/>
          <w:szCs w:val="32"/>
          <w:lang w:eastAsia="zh-CN"/>
        </w:rPr>
        <w:t>相关文件精神</w:t>
      </w:r>
      <w:r>
        <w:rPr>
          <w:rFonts w:hint="eastAsia" w:eastAsia="方正仿宋_GBK"/>
          <w:sz w:val="32"/>
          <w:szCs w:val="32"/>
        </w:rPr>
        <w:t>，经研究，决定在全</w:t>
      </w:r>
      <w:r>
        <w:rPr>
          <w:rFonts w:hint="eastAsia" w:eastAsia="方正仿宋_GBK"/>
          <w:sz w:val="32"/>
          <w:szCs w:val="32"/>
          <w:lang w:eastAsia="zh-CN"/>
        </w:rPr>
        <w:t>镇全面</w:t>
      </w:r>
      <w:r>
        <w:rPr>
          <w:rFonts w:hint="eastAsia" w:eastAsia="方正仿宋_GBK"/>
          <w:sz w:val="32"/>
          <w:szCs w:val="32"/>
        </w:rPr>
        <w:t>推广运用以人居环境整治为主的积分制度</w:t>
      </w:r>
      <w:r>
        <w:rPr>
          <w:rFonts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一、推广运用积分制</w:t>
      </w:r>
      <w:r>
        <w:rPr>
          <w:rFonts w:hint="eastAsia" w:eastAsia="方正黑体_GBK"/>
          <w:sz w:val="32"/>
          <w:szCs w:val="32"/>
        </w:rPr>
        <w:t>的对象范围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积分制度范围是全</w:t>
      </w:r>
      <w:r>
        <w:rPr>
          <w:rFonts w:hint="eastAsia" w:eastAsia="方正仿宋_GBK"/>
          <w:sz w:val="32"/>
          <w:szCs w:val="32"/>
          <w:lang w:eastAsia="zh-CN"/>
        </w:rPr>
        <w:t>镇</w:t>
      </w:r>
      <w:r>
        <w:rPr>
          <w:rFonts w:hint="eastAsia" w:eastAsia="方正仿宋_GBK"/>
          <w:sz w:val="32"/>
          <w:szCs w:val="32"/>
        </w:rPr>
        <w:t>所有村（社区），以村（社区）为单位；</w:t>
      </w:r>
      <w:r>
        <w:rPr>
          <w:rFonts w:eastAsia="方正仿宋_GBK"/>
          <w:sz w:val="32"/>
          <w:szCs w:val="32"/>
        </w:rPr>
        <w:t>积分对象为各村</w:t>
      </w:r>
      <w:r>
        <w:rPr>
          <w:rFonts w:hint="eastAsia" w:eastAsia="方正仿宋_GBK"/>
          <w:sz w:val="32"/>
          <w:szCs w:val="32"/>
        </w:rPr>
        <w:t>（社区）</w:t>
      </w:r>
      <w:r>
        <w:rPr>
          <w:rFonts w:eastAsia="方正仿宋_GBK"/>
          <w:sz w:val="32"/>
          <w:szCs w:val="32"/>
        </w:rPr>
        <w:t>居民户</w:t>
      </w:r>
      <w:r>
        <w:rPr>
          <w:rFonts w:hint="eastAsia" w:eastAsia="方正仿宋_GBK"/>
          <w:sz w:val="32"/>
          <w:szCs w:val="32"/>
          <w:lang w:eastAsia="zh-CN"/>
        </w:rPr>
        <w:t>（必须是在家居民）</w:t>
      </w:r>
      <w:r>
        <w:rPr>
          <w:rFonts w:eastAsia="方正仿宋_GBK"/>
          <w:sz w:val="32"/>
          <w:szCs w:val="32"/>
        </w:rPr>
        <w:t>。</w:t>
      </w:r>
      <w:r>
        <w:rPr>
          <w:rFonts w:hint="eastAsia" w:eastAsia="方正仿宋_GBK"/>
          <w:sz w:val="32"/>
          <w:szCs w:val="32"/>
        </w:rPr>
        <w:t>从2022年1月1日开始全面推开。</w:t>
      </w:r>
    </w:p>
    <w:p>
      <w:pPr>
        <w:spacing w:line="60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二、积分项目及评定标准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积分基础分为</w:t>
      </w:r>
      <w:r>
        <w:rPr>
          <w:rFonts w:hint="eastAsia"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分，</w:t>
      </w:r>
      <w:r>
        <w:rPr>
          <w:rFonts w:hint="eastAsia" w:eastAsia="方正仿宋_GBK"/>
          <w:sz w:val="32"/>
          <w:szCs w:val="32"/>
        </w:rPr>
        <w:t>根据情况</w:t>
      </w:r>
      <w:r>
        <w:rPr>
          <w:rFonts w:eastAsia="方正仿宋_GBK"/>
          <w:sz w:val="32"/>
          <w:szCs w:val="32"/>
        </w:rPr>
        <w:t>设置加分项和</w:t>
      </w:r>
      <w:r>
        <w:rPr>
          <w:rFonts w:hint="eastAsia" w:eastAsia="方正仿宋_GBK"/>
          <w:sz w:val="32"/>
          <w:szCs w:val="32"/>
        </w:rPr>
        <w:t>减</w:t>
      </w:r>
      <w:r>
        <w:rPr>
          <w:rFonts w:eastAsia="方正仿宋_GBK"/>
          <w:sz w:val="32"/>
          <w:szCs w:val="32"/>
        </w:rPr>
        <w:t>分项，每月一评，逐月累加。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基础分</w:t>
      </w:r>
      <w:r>
        <w:rPr>
          <w:rFonts w:eastAsia="方正楷体_GBK"/>
          <w:sz w:val="32"/>
          <w:szCs w:val="32"/>
        </w:rPr>
        <w:t>项</w:t>
      </w:r>
      <w:r>
        <w:rPr>
          <w:rFonts w:hint="eastAsia" w:eastAsia="方正楷体_GBK"/>
          <w:sz w:val="32"/>
          <w:szCs w:val="32"/>
        </w:rPr>
        <w:t>10分</w:t>
      </w:r>
    </w:p>
    <w:p>
      <w:pPr>
        <w:spacing w:line="600" w:lineRule="exact"/>
        <w:ind w:left="640"/>
        <w:rPr>
          <w:rFonts w:hint="eastAsia" w:eastAsia="方正楷体_GBK"/>
          <w:b/>
          <w:bCs/>
          <w:sz w:val="32"/>
          <w:szCs w:val="32"/>
        </w:rPr>
      </w:pPr>
      <w:r>
        <w:rPr>
          <w:rFonts w:hint="eastAsia" w:eastAsia="方正楷体_GBK"/>
          <w:b/>
          <w:bCs/>
          <w:sz w:val="32"/>
          <w:szCs w:val="32"/>
        </w:rPr>
        <w:t>1. 人居环境5分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（1）</w:t>
      </w:r>
      <w:r>
        <w:rPr>
          <w:rFonts w:eastAsia="方正仿宋_GBK"/>
          <w:sz w:val="32"/>
          <w:szCs w:val="32"/>
        </w:rPr>
        <w:t>庭院</w:t>
      </w:r>
      <w:r>
        <w:rPr>
          <w:rFonts w:hint="eastAsia" w:eastAsia="方正仿宋_GBK"/>
          <w:sz w:val="32"/>
          <w:szCs w:val="32"/>
        </w:rPr>
        <w:t>“三不见”1分</w:t>
      </w:r>
      <w:r>
        <w:rPr>
          <w:rFonts w:eastAsia="方正仿宋_GBK"/>
          <w:sz w:val="32"/>
          <w:szCs w:val="32"/>
        </w:rPr>
        <w:t>：不见白色垃圾、不见生活垃圾、不见建筑垃圾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（2）</w:t>
      </w:r>
      <w:r>
        <w:rPr>
          <w:rFonts w:eastAsia="方正仿宋_GBK"/>
          <w:sz w:val="32"/>
          <w:szCs w:val="32"/>
        </w:rPr>
        <w:t>室内</w:t>
      </w:r>
      <w:r>
        <w:rPr>
          <w:rFonts w:hint="eastAsia" w:eastAsia="方正仿宋_GBK"/>
          <w:sz w:val="32"/>
          <w:szCs w:val="32"/>
        </w:rPr>
        <w:t>“三整齐”1分</w:t>
      </w:r>
      <w:r>
        <w:rPr>
          <w:rFonts w:eastAsia="方正仿宋_GBK"/>
          <w:sz w:val="32"/>
          <w:szCs w:val="32"/>
        </w:rPr>
        <w:t>：家具家电放整齐、被子床单</w:t>
      </w:r>
      <w:r>
        <w:rPr>
          <w:rFonts w:hint="eastAsia" w:eastAsia="方正仿宋_GBK"/>
          <w:sz w:val="32"/>
          <w:szCs w:val="32"/>
        </w:rPr>
        <w:t>放</w:t>
      </w:r>
      <w:r>
        <w:rPr>
          <w:rFonts w:eastAsia="方正仿宋_GBK"/>
          <w:sz w:val="32"/>
          <w:szCs w:val="32"/>
        </w:rPr>
        <w:t>整齐、生活用品放整齐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（3）</w:t>
      </w:r>
      <w:r>
        <w:rPr>
          <w:rFonts w:eastAsia="方正仿宋_GBK"/>
          <w:sz w:val="32"/>
          <w:szCs w:val="32"/>
        </w:rPr>
        <w:t>厨房</w:t>
      </w:r>
      <w:r>
        <w:rPr>
          <w:rFonts w:hint="eastAsia" w:eastAsia="方正仿宋_GBK"/>
          <w:sz w:val="32"/>
          <w:szCs w:val="32"/>
        </w:rPr>
        <w:t>“三要”1分</w:t>
      </w:r>
      <w:r>
        <w:rPr>
          <w:rFonts w:eastAsia="方正仿宋_GBK"/>
          <w:sz w:val="32"/>
          <w:szCs w:val="32"/>
        </w:rPr>
        <w:t>：要通风透气，要摆放合理，要洁净有序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（4）</w:t>
      </w:r>
      <w:r>
        <w:rPr>
          <w:rFonts w:eastAsia="方正仿宋_GBK"/>
          <w:sz w:val="32"/>
          <w:szCs w:val="32"/>
        </w:rPr>
        <w:t>厕所</w:t>
      </w:r>
      <w:r>
        <w:rPr>
          <w:rFonts w:hint="eastAsia" w:eastAsia="方正仿宋_GBK"/>
          <w:sz w:val="32"/>
          <w:szCs w:val="32"/>
        </w:rPr>
        <w:t>“三无”1分</w:t>
      </w:r>
      <w:r>
        <w:rPr>
          <w:rFonts w:eastAsia="方正仿宋_GBK"/>
          <w:sz w:val="32"/>
          <w:szCs w:val="32"/>
        </w:rPr>
        <w:t>：无溢流</w:t>
      </w:r>
      <w:r>
        <w:rPr>
          <w:rFonts w:hint="eastAsia" w:eastAsia="方正仿宋_GBK"/>
          <w:sz w:val="32"/>
          <w:szCs w:val="32"/>
          <w:lang w:eastAsia="zh-CN"/>
        </w:rPr>
        <w:t>（有冲水箱和三格式化粪池）</w:t>
      </w:r>
      <w:r>
        <w:rPr>
          <w:rFonts w:eastAsia="方正仿宋_GBK"/>
          <w:sz w:val="32"/>
          <w:szCs w:val="32"/>
        </w:rPr>
        <w:t>、无蚊蝇、无臭味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（5）室外</w:t>
      </w:r>
      <w:r>
        <w:rPr>
          <w:rFonts w:hint="eastAsia" w:eastAsia="方正仿宋_GBK"/>
          <w:sz w:val="32"/>
          <w:szCs w:val="32"/>
          <w:lang w:eastAsia="zh-CN"/>
        </w:rPr>
        <w:t>（含屋檐）</w:t>
      </w:r>
      <w:r>
        <w:rPr>
          <w:rFonts w:hint="eastAsia" w:eastAsia="方正仿宋_GBK"/>
          <w:sz w:val="32"/>
          <w:szCs w:val="32"/>
        </w:rPr>
        <w:t>“三归”1分：农具归顺、柴草归位、畜禽归栏。</w:t>
      </w:r>
    </w:p>
    <w:p>
      <w:pPr>
        <w:spacing w:line="600" w:lineRule="exact"/>
        <w:ind w:firstLine="640" w:firstLineChars="20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  <w:lang w:eastAsia="zh-CN"/>
        </w:rPr>
        <w:t>）处事“三和”</w:t>
      </w:r>
      <w:r>
        <w:rPr>
          <w:rFonts w:hint="eastAsia" w:eastAsia="方正仿宋_GBK"/>
          <w:sz w:val="32"/>
          <w:szCs w:val="32"/>
          <w:lang w:val="en-US" w:eastAsia="zh-CN"/>
        </w:rPr>
        <w:t>1分：家庭和睦、邻里和谐、与人和善。</w:t>
      </w:r>
    </w:p>
    <w:p>
      <w:pPr>
        <w:spacing w:line="600" w:lineRule="exact"/>
        <w:ind w:firstLine="643" w:firstLineChars="200"/>
        <w:rPr>
          <w:rFonts w:eastAsia="方正仿宋_GBK"/>
          <w:b/>
          <w:bCs/>
          <w:sz w:val="32"/>
          <w:szCs w:val="32"/>
        </w:rPr>
      </w:pPr>
      <w:r>
        <w:rPr>
          <w:rFonts w:hint="eastAsia" w:eastAsia="方正仿宋_GBK"/>
          <w:b/>
          <w:bCs/>
          <w:sz w:val="32"/>
          <w:szCs w:val="32"/>
        </w:rPr>
        <w:t>2. 村规民约</w:t>
      </w:r>
      <w:r>
        <w:rPr>
          <w:rFonts w:hint="eastAsia" w:eastAsia="方正仿宋_GBK"/>
          <w:b/>
          <w:bCs/>
          <w:sz w:val="32"/>
          <w:szCs w:val="32"/>
          <w:lang w:val="en-US" w:eastAsia="zh-CN"/>
        </w:rPr>
        <w:t>2</w:t>
      </w:r>
      <w:r>
        <w:rPr>
          <w:rFonts w:hint="eastAsia" w:eastAsia="方正仿宋_GBK"/>
          <w:b/>
          <w:bCs/>
          <w:sz w:val="32"/>
          <w:szCs w:val="32"/>
        </w:rPr>
        <w:t>分</w:t>
      </w:r>
    </w:p>
    <w:p>
      <w:pPr>
        <w:spacing w:line="600" w:lineRule="exact"/>
        <w:ind w:firstLine="645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（1）遵守村规民约1分。</w:t>
      </w:r>
    </w:p>
    <w:p>
      <w:pPr>
        <w:spacing w:line="600" w:lineRule="exact"/>
        <w:ind w:firstLine="645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（2）支持和配合村委工作，积极参与村民会议等集体活动</w:t>
      </w:r>
      <w:r>
        <w:rPr>
          <w:rFonts w:hint="eastAsia" w:eastAsia="方正仿宋_GBK"/>
          <w:sz w:val="32"/>
          <w:szCs w:val="32"/>
          <w:lang w:val="en-US" w:eastAsia="zh-CN"/>
        </w:rPr>
        <w:t>0.5</w:t>
      </w:r>
      <w:r>
        <w:rPr>
          <w:rFonts w:hint="eastAsia" w:eastAsia="方正仿宋_GBK"/>
          <w:sz w:val="32"/>
          <w:szCs w:val="32"/>
        </w:rPr>
        <w:t>分。</w:t>
      </w:r>
    </w:p>
    <w:p>
      <w:pPr>
        <w:spacing w:line="600" w:lineRule="exact"/>
        <w:ind w:firstLine="645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（3）婚丧嫁娶、满月、祝寿、升学、入伍、乔迁、开业等不大操大办、无收受高额彩礼和礼金行为</w:t>
      </w:r>
      <w:r>
        <w:rPr>
          <w:rFonts w:hint="eastAsia" w:eastAsia="方正仿宋_GBK"/>
          <w:sz w:val="32"/>
          <w:szCs w:val="32"/>
          <w:lang w:val="en-US" w:eastAsia="zh-CN"/>
        </w:rPr>
        <w:t>0.5</w:t>
      </w:r>
      <w:r>
        <w:rPr>
          <w:rFonts w:hint="eastAsia" w:eastAsia="方正仿宋_GBK"/>
          <w:sz w:val="32"/>
          <w:szCs w:val="32"/>
        </w:rPr>
        <w:t>分。</w:t>
      </w:r>
    </w:p>
    <w:p>
      <w:pPr>
        <w:spacing w:line="600" w:lineRule="exact"/>
        <w:ind w:firstLine="643" w:firstLineChars="200"/>
        <w:rPr>
          <w:rFonts w:eastAsia="方正仿宋_GBK"/>
          <w:b/>
          <w:bCs/>
          <w:sz w:val="32"/>
          <w:szCs w:val="32"/>
        </w:rPr>
      </w:pPr>
      <w:r>
        <w:rPr>
          <w:rFonts w:hint="eastAsia" w:eastAsia="方正仿宋_GBK"/>
          <w:b/>
          <w:bCs/>
          <w:sz w:val="32"/>
          <w:szCs w:val="32"/>
        </w:rPr>
        <w:t>3. 乡风文明2分</w:t>
      </w:r>
    </w:p>
    <w:p>
      <w:pPr>
        <w:spacing w:line="600" w:lineRule="exact"/>
        <w:ind w:firstLine="64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（1）拥护党的领导，</w:t>
      </w:r>
      <w:r>
        <w:rPr>
          <w:rFonts w:hint="eastAsia" w:eastAsia="方正仿宋_GBK"/>
          <w:sz w:val="32"/>
          <w:szCs w:val="32"/>
          <w:lang w:eastAsia="zh-CN"/>
        </w:rPr>
        <w:t>听党话跟党走</w:t>
      </w:r>
      <w:r>
        <w:rPr>
          <w:rFonts w:hint="eastAsia" w:eastAsia="方正仿宋_GBK"/>
          <w:sz w:val="32"/>
          <w:szCs w:val="32"/>
        </w:rPr>
        <w:t>1分。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（2）尊老爱幼</w:t>
      </w:r>
      <w:r>
        <w:rPr>
          <w:rFonts w:hint="eastAsia" w:eastAsia="方正仿宋_GBK"/>
          <w:kern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不搞封建迷信活动</w:t>
      </w:r>
      <w:r>
        <w:rPr>
          <w:rFonts w:hint="eastAsia" w:eastAsia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分。</w:t>
      </w:r>
    </w:p>
    <w:p>
      <w:pPr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（二）加分项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家庭成员中有做好人好事的</w:t>
      </w:r>
      <w:r>
        <w:rPr>
          <w:rFonts w:hint="eastAsia" w:eastAsia="方正仿宋_GBK"/>
          <w:sz w:val="32"/>
          <w:szCs w:val="32"/>
          <w:lang w:eastAsia="zh-CN"/>
        </w:rPr>
        <w:t>，加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eastAsia="方正仿宋_GBK"/>
          <w:sz w:val="32"/>
          <w:szCs w:val="32"/>
        </w:rPr>
        <w:t>分/件。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积极</w:t>
      </w:r>
      <w:r>
        <w:rPr>
          <w:rFonts w:hint="eastAsia" w:eastAsia="方正仿宋_GBK"/>
          <w:sz w:val="32"/>
          <w:szCs w:val="32"/>
        </w:rPr>
        <w:t>参与或配合</w:t>
      </w:r>
      <w:r>
        <w:rPr>
          <w:rFonts w:eastAsia="方正仿宋_GBK"/>
          <w:sz w:val="32"/>
          <w:szCs w:val="32"/>
        </w:rPr>
        <w:t>志愿服务</w:t>
      </w:r>
      <w:r>
        <w:rPr>
          <w:rFonts w:hint="eastAsia" w:eastAsia="方正仿宋_GBK"/>
          <w:sz w:val="32"/>
          <w:szCs w:val="32"/>
          <w:lang w:eastAsia="zh-CN"/>
        </w:rPr>
        <w:t>，加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eastAsia="方正仿宋_GBK"/>
          <w:sz w:val="32"/>
          <w:szCs w:val="32"/>
        </w:rPr>
        <w:t>分/次。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hint="eastAsia" w:eastAsia="方正仿宋_GBK"/>
          <w:sz w:val="32"/>
          <w:szCs w:val="32"/>
        </w:rPr>
        <w:t xml:space="preserve"> 主动支持并清理“蓝棚顶”“无人居住废旧房”“房前屋后杂物堆”“田间地头废弃物”“管线‘蜘蛛网’”等人居环境整治的，加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分/</w:t>
      </w:r>
      <w:r>
        <w:rPr>
          <w:rFonts w:hint="eastAsia" w:eastAsia="方正仿宋_GBK"/>
          <w:sz w:val="32"/>
          <w:szCs w:val="32"/>
          <w:lang w:eastAsia="zh-CN"/>
        </w:rPr>
        <w:t>件次</w:t>
      </w:r>
      <w:r>
        <w:rPr>
          <w:rFonts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庭院栽花植绿</w:t>
      </w:r>
      <w:r>
        <w:rPr>
          <w:rFonts w:hint="eastAsia" w:eastAsia="方正仿宋_GBK"/>
          <w:sz w:val="32"/>
          <w:szCs w:val="32"/>
          <w:lang w:eastAsia="zh-CN"/>
        </w:rPr>
        <w:t>效果好，有示范带动作用的加</w:t>
      </w:r>
      <w:r>
        <w:rPr>
          <w:rFonts w:eastAsia="方正仿宋_GBK"/>
          <w:sz w:val="32"/>
          <w:szCs w:val="32"/>
        </w:rPr>
        <w:t>1分。</w:t>
      </w:r>
    </w:p>
    <w:p>
      <w:pPr>
        <w:pStyle w:val="13"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. 积极参与承包地经营权流转的，加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分。</w:t>
      </w:r>
    </w:p>
    <w:p>
      <w:pPr>
        <w:pStyle w:val="13"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. 解决村集体急难险重问题或在重大事件活动中表现突出的（由镇人民政府认定），加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分/次。</w:t>
      </w:r>
    </w:p>
    <w:p>
      <w:pPr>
        <w:pStyle w:val="13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每月累计加分不超过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10分。</w:t>
      </w:r>
    </w:p>
    <w:p>
      <w:pPr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（三）减分项</w:t>
      </w:r>
    </w:p>
    <w:p>
      <w:pPr>
        <w:spacing w:line="600" w:lineRule="exact"/>
        <w:ind w:firstLine="640" w:firstLineChars="20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1. 参与或组织封建迷信活动，造谣、传谣的，</w:t>
      </w:r>
      <w:r>
        <w:rPr>
          <w:rFonts w:eastAsia="方正仿宋_GBK"/>
          <w:sz w:val="32"/>
          <w:szCs w:val="32"/>
        </w:rPr>
        <w:t>扣1分</w:t>
      </w:r>
      <w:r>
        <w:rPr>
          <w:rFonts w:hint="eastAsia" w:eastAsia="方正仿宋_GBK"/>
          <w:sz w:val="32"/>
          <w:szCs w:val="32"/>
        </w:rPr>
        <w:t>/次</w:t>
      </w:r>
      <w:r>
        <w:rPr>
          <w:rFonts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 xml:space="preserve">. </w:t>
      </w:r>
      <w:r>
        <w:rPr>
          <w:rFonts w:eastAsia="方正仿宋_GBK"/>
          <w:sz w:val="32"/>
          <w:szCs w:val="32"/>
        </w:rPr>
        <w:t>乱搭乱建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扣1分</w:t>
      </w:r>
      <w:r>
        <w:rPr>
          <w:rFonts w:hint="eastAsia" w:eastAsia="方正仿宋_GBK"/>
          <w:sz w:val="32"/>
          <w:szCs w:val="32"/>
        </w:rPr>
        <w:t>/次</w:t>
      </w:r>
      <w:r>
        <w:rPr>
          <w:rFonts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.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与邻里发生矛盾，扣1分</w:t>
      </w:r>
      <w:r>
        <w:rPr>
          <w:rFonts w:hint="eastAsia" w:eastAsia="方正仿宋_GBK"/>
          <w:sz w:val="32"/>
          <w:szCs w:val="32"/>
        </w:rPr>
        <w:t>/次</w:t>
      </w:r>
      <w:r>
        <w:rPr>
          <w:rFonts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.</w:t>
      </w:r>
      <w:r>
        <w:rPr>
          <w:rFonts w:hint="eastAsia" w:eastAsia="方正仿宋_GBK"/>
          <w:sz w:val="32"/>
          <w:szCs w:val="32"/>
        </w:rPr>
        <w:t xml:space="preserve"> 故意破坏公共设施的</w:t>
      </w:r>
      <w:r>
        <w:rPr>
          <w:rFonts w:eastAsia="方正仿宋_GBK"/>
          <w:sz w:val="32"/>
          <w:szCs w:val="32"/>
        </w:rPr>
        <w:t>，扣1分</w:t>
      </w:r>
      <w:r>
        <w:rPr>
          <w:rFonts w:hint="eastAsia" w:eastAsia="方正仿宋_GBK"/>
          <w:sz w:val="32"/>
          <w:szCs w:val="32"/>
        </w:rPr>
        <w:t>/次</w:t>
      </w:r>
      <w:r>
        <w:rPr>
          <w:rFonts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.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有家庭成员非法上访或参与重大群体性上访事件的，扣5分</w:t>
      </w:r>
      <w:r>
        <w:rPr>
          <w:rFonts w:hint="eastAsia" w:eastAsia="方正仿宋_GBK"/>
          <w:sz w:val="32"/>
          <w:szCs w:val="32"/>
        </w:rPr>
        <w:t>/次</w:t>
      </w:r>
      <w:r>
        <w:rPr>
          <w:rFonts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.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有家庭成员破坏生态、污染环境的，</w:t>
      </w:r>
      <w:r>
        <w:rPr>
          <w:rFonts w:hint="eastAsia" w:eastAsia="方正仿宋_GBK"/>
          <w:sz w:val="32"/>
          <w:szCs w:val="32"/>
          <w:lang w:eastAsia="zh-CN"/>
        </w:rPr>
        <w:t>如</w:t>
      </w:r>
      <w:r>
        <w:rPr>
          <w:rFonts w:eastAsia="方正仿宋_GBK"/>
          <w:sz w:val="32"/>
          <w:szCs w:val="32"/>
        </w:rPr>
        <w:t>秸秆焚烧，扣2分</w:t>
      </w:r>
      <w:r>
        <w:rPr>
          <w:rFonts w:hint="eastAsia" w:eastAsia="方正仿宋_GBK"/>
          <w:sz w:val="32"/>
          <w:szCs w:val="32"/>
        </w:rPr>
        <w:t>/次</w:t>
      </w:r>
      <w:r>
        <w:rPr>
          <w:rFonts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7</w:t>
      </w:r>
      <w:r>
        <w:rPr>
          <w:rFonts w:eastAsia="方正仿宋_GBK"/>
          <w:sz w:val="32"/>
          <w:szCs w:val="32"/>
        </w:rPr>
        <w:t>.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有家庭成员出现违法违纪行为，在影响期内只积分，不参与兑换。</w:t>
      </w:r>
    </w:p>
    <w:p>
      <w:p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三、积分评定</w:t>
      </w:r>
      <w:r>
        <w:rPr>
          <w:rFonts w:hint="eastAsia" w:eastAsia="方正黑体_GBK"/>
          <w:sz w:val="32"/>
          <w:szCs w:val="32"/>
        </w:rPr>
        <w:t>方式及时间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积分评定由</w:t>
      </w:r>
      <w:r>
        <w:rPr>
          <w:rFonts w:hint="eastAsia" w:eastAsia="方正仿宋_GBK"/>
          <w:sz w:val="32"/>
          <w:szCs w:val="32"/>
          <w:lang w:eastAsia="zh-CN"/>
        </w:rPr>
        <w:t>镇村镇建设服务中心牵头</w:t>
      </w:r>
      <w:r>
        <w:rPr>
          <w:rFonts w:hint="eastAsia" w:eastAsia="方正仿宋_GBK"/>
          <w:sz w:val="32"/>
          <w:szCs w:val="32"/>
        </w:rPr>
        <w:t>负责，</w:t>
      </w:r>
      <w:r>
        <w:rPr>
          <w:rFonts w:eastAsia="方正仿宋_GBK"/>
          <w:sz w:val="32"/>
          <w:szCs w:val="32"/>
        </w:rPr>
        <w:t>实行</w:t>
      </w:r>
      <w:r>
        <w:rPr>
          <w:rFonts w:hint="eastAsia" w:eastAsia="方正仿宋_GBK"/>
          <w:sz w:val="32"/>
          <w:szCs w:val="32"/>
        </w:rPr>
        <w:t>驻</w:t>
      </w:r>
      <w:r>
        <w:rPr>
          <w:rFonts w:eastAsia="方正仿宋_GBK"/>
          <w:sz w:val="32"/>
          <w:szCs w:val="32"/>
        </w:rPr>
        <w:t>村干部包</w:t>
      </w:r>
      <w:r>
        <w:rPr>
          <w:rFonts w:hint="eastAsia" w:eastAsia="方正仿宋_GBK"/>
          <w:sz w:val="32"/>
          <w:szCs w:val="32"/>
        </w:rPr>
        <w:t>村</w:t>
      </w:r>
      <w:r>
        <w:rPr>
          <w:rFonts w:eastAsia="方正仿宋_GBK"/>
          <w:sz w:val="32"/>
          <w:szCs w:val="32"/>
        </w:rPr>
        <w:t>责任制</w:t>
      </w:r>
      <w:r>
        <w:rPr>
          <w:rFonts w:hint="eastAsia" w:eastAsia="方正仿宋_GBK"/>
          <w:sz w:val="32"/>
          <w:szCs w:val="32"/>
        </w:rPr>
        <w:t>。评委由驻村干部、</w:t>
      </w:r>
      <w:r>
        <w:rPr>
          <w:rFonts w:hint="eastAsia" w:eastAsia="方正仿宋_GBK"/>
          <w:sz w:val="32"/>
          <w:szCs w:val="32"/>
          <w:lang w:eastAsia="zh-CN"/>
        </w:rPr>
        <w:t>网格员、</w:t>
      </w:r>
      <w:r>
        <w:rPr>
          <w:rFonts w:hint="eastAsia" w:eastAsia="方正仿宋_GBK"/>
          <w:sz w:val="32"/>
          <w:szCs w:val="32"/>
        </w:rPr>
        <w:t>村社干部、村民代表组成。</w:t>
      </w:r>
      <w:r>
        <w:rPr>
          <w:rFonts w:hint="eastAsia" w:eastAsia="方正仿宋_GBK"/>
          <w:sz w:val="32"/>
          <w:szCs w:val="32"/>
          <w:lang w:eastAsia="zh-CN"/>
        </w:rPr>
        <w:t>实行</w:t>
      </w:r>
      <w:r>
        <w:rPr>
          <w:rFonts w:hint="eastAsia" w:eastAsia="方正仿宋_GBK"/>
          <w:sz w:val="32"/>
          <w:szCs w:val="32"/>
        </w:rPr>
        <w:t>评分小组分片负责，每组不少于3人，具体负责包片内农户积分的评定工作，</w:t>
      </w:r>
      <w:r>
        <w:rPr>
          <w:rFonts w:eastAsia="方正仿宋_GBK"/>
          <w:sz w:val="32"/>
          <w:szCs w:val="32"/>
        </w:rPr>
        <w:t>并对评分结果负责。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检查评定时间由各村</w:t>
      </w:r>
      <w:r>
        <w:rPr>
          <w:rFonts w:hint="eastAsia" w:eastAsia="方正仿宋_GBK"/>
          <w:color w:val="000000"/>
          <w:sz w:val="32"/>
          <w:szCs w:val="32"/>
        </w:rPr>
        <w:t>（农村社区）</w:t>
      </w:r>
      <w:r>
        <w:rPr>
          <w:rFonts w:hint="eastAsia" w:eastAsia="方正仿宋_GBK"/>
          <w:sz w:val="32"/>
          <w:szCs w:val="32"/>
          <w:lang w:eastAsia="zh-CN"/>
        </w:rPr>
        <w:t>自行决定，每月底前做好积分卡填写和汇总上报</w:t>
      </w:r>
      <w:r>
        <w:rPr>
          <w:rFonts w:hint="eastAsia" w:eastAsia="方正仿宋_GBK"/>
          <w:sz w:val="32"/>
          <w:szCs w:val="32"/>
        </w:rPr>
        <w:t>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积分公示及奖励兑换</w:t>
      </w:r>
    </w:p>
    <w:p>
      <w:pPr>
        <w:spacing w:line="600" w:lineRule="exact"/>
        <w:ind w:firstLine="640" w:firstLineChars="200"/>
        <w:rPr>
          <w:rFonts w:hint="eastAsia"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</w:t>
      </w:r>
      <w:r>
        <w:rPr>
          <w:rFonts w:hint="eastAsia" w:eastAsia="方正楷体_GBK"/>
          <w:sz w:val="32"/>
          <w:szCs w:val="32"/>
        </w:rPr>
        <w:t>积分公示</w:t>
      </w:r>
    </w:p>
    <w:p>
      <w:pPr>
        <w:spacing w:line="60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每月评分结束后，由各村按照一户一档建立积分台账，于每月10日前在村务公开栏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和各社人员相对集中地方张贴</w:t>
      </w:r>
      <w:r>
        <w:rPr>
          <w:rFonts w:hint="eastAsia" w:eastAsia="方正仿宋_GBK"/>
          <w:color w:val="000000"/>
          <w:sz w:val="32"/>
          <w:szCs w:val="32"/>
        </w:rPr>
        <w:t>更新积分情况，同时公示光荣榜和开展评分及检查图片资料，接受广大村民监督。各村可通过微信群、QQ群公示到一家一户，也可召开村民大会或村民小组会议集中宣布当月积分和累计积分，</w:t>
      </w:r>
      <w:r>
        <w:rPr>
          <w:rFonts w:eastAsia="方正仿宋_GBK"/>
          <w:color w:val="000000"/>
          <w:sz w:val="32"/>
          <w:szCs w:val="32"/>
        </w:rPr>
        <w:t>表扬</w:t>
      </w:r>
      <w:r>
        <w:rPr>
          <w:rFonts w:hint="eastAsia" w:eastAsia="方正仿宋_GBK"/>
          <w:color w:val="000000"/>
          <w:sz w:val="32"/>
          <w:szCs w:val="32"/>
        </w:rPr>
        <w:t>累计积分多的</w:t>
      </w:r>
      <w:r>
        <w:rPr>
          <w:rFonts w:eastAsia="方正仿宋_GBK"/>
          <w:color w:val="000000"/>
          <w:sz w:val="32"/>
          <w:szCs w:val="32"/>
        </w:rPr>
        <w:t>农户，树立榜样意识。</w:t>
      </w:r>
      <w:r>
        <w:rPr>
          <w:rFonts w:hint="eastAsia" w:eastAsia="方正仿宋_GBK"/>
          <w:color w:val="000000"/>
          <w:sz w:val="32"/>
          <w:szCs w:val="32"/>
        </w:rPr>
        <w:t>村民对积分有异议的，经各村（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社区</w:t>
      </w:r>
      <w:r>
        <w:rPr>
          <w:rFonts w:hint="eastAsia" w:eastAsia="方正仿宋_GBK"/>
          <w:color w:val="000000"/>
          <w:sz w:val="32"/>
          <w:szCs w:val="32"/>
        </w:rPr>
        <w:t>）委员会调查核实后，根据核实情况作出处理并公示。</w:t>
      </w:r>
    </w:p>
    <w:p>
      <w:pPr>
        <w:spacing w:line="600" w:lineRule="exact"/>
        <w:ind w:firstLine="640" w:firstLineChars="200"/>
        <w:rPr>
          <w:rFonts w:hint="eastAsia" w:eastAsia="方正楷体_GBK"/>
          <w:color w:val="000000"/>
          <w:sz w:val="32"/>
          <w:szCs w:val="32"/>
          <w:lang w:eastAsia="zh-CN"/>
        </w:rPr>
      </w:pPr>
      <w:r>
        <w:rPr>
          <w:rFonts w:eastAsia="方正楷体_GBK"/>
          <w:color w:val="000000"/>
          <w:sz w:val="32"/>
          <w:szCs w:val="32"/>
        </w:rPr>
        <w:t>（二）</w:t>
      </w:r>
      <w:r>
        <w:rPr>
          <w:rFonts w:hint="eastAsia" w:eastAsia="方正楷体_GBK"/>
          <w:color w:val="000000"/>
          <w:sz w:val="32"/>
          <w:szCs w:val="32"/>
          <w:lang w:eastAsia="zh-CN"/>
        </w:rPr>
        <w:t>物质奖励</w:t>
      </w:r>
    </w:p>
    <w:p>
      <w:pPr>
        <w:spacing w:line="600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 xml:space="preserve">1. </w:t>
      </w:r>
      <w:r>
        <w:rPr>
          <w:rFonts w:hint="eastAsia" w:eastAsia="方正仿宋_GBK"/>
          <w:color w:val="000000"/>
          <w:sz w:val="32"/>
          <w:szCs w:val="32"/>
        </w:rPr>
        <w:t>物品兑换。按照积分与物品价值匹配的原则，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积分满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10分后，可以</w:t>
      </w:r>
      <w:r>
        <w:rPr>
          <w:rFonts w:hint="eastAsia" w:eastAsia="方正仿宋_GBK"/>
          <w:color w:val="000000"/>
          <w:sz w:val="32"/>
          <w:szCs w:val="32"/>
        </w:rPr>
        <w:t>以积分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兑换</w:t>
      </w:r>
      <w:r>
        <w:rPr>
          <w:rFonts w:hint="eastAsia" w:eastAsia="方正仿宋_GBK"/>
          <w:color w:val="000000"/>
          <w:sz w:val="32"/>
          <w:szCs w:val="32"/>
        </w:rPr>
        <w:t>相应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日常用品</w:t>
      </w:r>
      <w:r>
        <w:rPr>
          <w:rFonts w:hint="eastAsia" w:eastAsia="方正仿宋_GBK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eastAsia" w:eastAsia="方正仿宋_GBK"/>
          <w:color w:val="000000"/>
          <w:sz w:val="32"/>
          <w:szCs w:val="32"/>
        </w:rPr>
        <w:t>兑换时间。</w:t>
      </w:r>
      <w:r>
        <w:rPr>
          <w:rFonts w:eastAsia="方正仿宋_GBK"/>
          <w:color w:val="000000"/>
          <w:sz w:val="32"/>
          <w:szCs w:val="32"/>
        </w:rPr>
        <w:t>每月</w:t>
      </w:r>
      <w:r>
        <w:rPr>
          <w:rFonts w:hint="eastAsia" w:eastAsia="方正仿宋_GBK"/>
          <w:color w:val="000000"/>
          <w:sz w:val="32"/>
          <w:szCs w:val="32"/>
        </w:rPr>
        <w:t>20</w:t>
      </w:r>
      <w:r>
        <w:rPr>
          <w:rFonts w:eastAsia="方正仿宋_GBK"/>
          <w:color w:val="000000"/>
          <w:sz w:val="32"/>
          <w:szCs w:val="32"/>
        </w:rPr>
        <w:t>日</w:t>
      </w:r>
      <w:r>
        <w:rPr>
          <w:rFonts w:hint="eastAsia" w:eastAsia="方正仿宋_GBK"/>
          <w:color w:val="000000"/>
          <w:sz w:val="32"/>
          <w:szCs w:val="32"/>
        </w:rPr>
        <w:t>左右（党日活动日）</w:t>
      </w:r>
      <w:r>
        <w:rPr>
          <w:rFonts w:eastAsia="方正仿宋_GBK"/>
          <w:color w:val="000000"/>
          <w:sz w:val="32"/>
          <w:szCs w:val="32"/>
        </w:rPr>
        <w:t>为积分兑换日，如遇节假日或特殊情况，可适当提前或延后。各村民小组长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可组织</w:t>
      </w:r>
      <w:r>
        <w:rPr>
          <w:rFonts w:eastAsia="方正仿宋_GBK"/>
          <w:color w:val="000000"/>
          <w:sz w:val="32"/>
          <w:szCs w:val="32"/>
        </w:rPr>
        <w:t>群众集中兑换。集中兑换应富有仪式感，通报表扬门前“三包”完成好的农户，树立榜样意识。</w:t>
      </w:r>
    </w:p>
    <w:p>
      <w:pPr>
        <w:spacing w:line="60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 xml:space="preserve">3. </w:t>
      </w:r>
      <w:r>
        <w:rPr>
          <w:rFonts w:hint="eastAsia" w:eastAsia="方正仿宋_GBK"/>
          <w:color w:val="000000"/>
          <w:sz w:val="32"/>
          <w:szCs w:val="32"/>
        </w:rPr>
        <w:t>积分转存。积分卡可以将兑换奖品后剩下的分转存下一期。</w:t>
      </w:r>
    </w:p>
    <w:p>
      <w:pPr>
        <w:spacing w:line="600" w:lineRule="exact"/>
        <w:ind w:firstLine="640" w:firstLineChars="200"/>
        <w:rPr>
          <w:rFonts w:eastAsia="方正仿宋_GBK"/>
          <w:color w:val="FF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 xml:space="preserve">4. </w:t>
      </w:r>
      <w:r>
        <w:rPr>
          <w:rFonts w:hint="eastAsia" w:eastAsia="方正仿宋_GBK"/>
          <w:color w:val="000000"/>
          <w:sz w:val="32"/>
          <w:szCs w:val="32"/>
        </w:rPr>
        <w:t>年终评比。</w:t>
      </w:r>
      <w:r>
        <w:rPr>
          <w:rFonts w:eastAsia="方正仿宋_GBK"/>
          <w:color w:val="000000"/>
          <w:sz w:val="32"/>
          <w:szCs w:val="32"/>
        </w:rPr>
        <w:t>凭全年累计积分兑换一次奖品，按照常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住</w:t>
      </w:r>
      <w:r>
        <w:rPr>
          <w:rFonts w:eastAsia="方正仿宋_GBK"/>
          <w:color w:val="000000"/>
          <w:sz w:val="32"/>
          <w:szCs w:val="32"/>
        </w:rPr>
        <w:t>户数的20%设置奖励名额，一等奖奖品价值50元、二等奖奖品价值30元、三等奖奖品价值20元，分别占奖励总名额的20%、30%、50%。</w:t>
      </w:r>
    </w:p>
    <w:p>
      <w:pPr>
        <w:spacing w:line="600" w:lineRule="exact"/>
        <w:ind w:firstLine="640" w:firstLineChars="200"/>
        <w:rPr>
          <w:rFonts w:hint="eastAsia"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五、</w:t>
      </w:r>
      <w:r>
        <w:rPr>
          <w:rFonts w:hint="eastAsia" w:eastAsia="方正黑体_GBK"/>
          <w:color w:val="000000"/>
          <w:sz w:val="32"/>
          <w:szCs w:val="32"/>
        </w:rPr>
        <w:t>经费保障</w:t>
      </w:r>
    </w:p>
    <w:p>
      <w:pPr>
        <w:spacing w:line="600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  <w:lang w:eastAsia="zh-CN"/>
        </w:rPr>
        <w:t>镇、村两级统筹解决</w:t>
      </w:r>
      <w:r>
        <w:rPr>
          <w:rFonts w:hint="eastAsia" w:eastAsia="方正仿宋_GBK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eastAsia="方正黑体_GBK"/>
          <w:color w:val="000000"/>
          <w:sz w:val="32"/>
          <w:szCs w:val="32"/>
        </w:rPr>
      </w:pPr>
      <w:r>
        <w:rPr>
          <w:rFonts w:hint="eastAsia" w:eastAsia="方正黑体_GBK"/>
          <w:color w:val="000000"/>
          <w:sz w:val="32"/>
          <w:szCs w:val="32"/>
        </w:rPr>
        <w:t>六、工作要求</w:t>
      </w:r>
    </w:p>
    <w:p>
      <w:pPr>
        <w:spacing w:line="600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各</w:t>
      </w:r>
      <w:r>
        <w:rPr>
          <w:rFonts w:hint="eastAsia" w:eastAsia="方正仿宋_GBK"/>
          <w:color w:val="000000"/>
          <w:sz w:val="32"/>
          <w:szCs w:val="32"/>
        </w:rPr>
        <w:t>村（社区）要组织召开村民大会宣传动员，做到政策家喻户晓。在开展评比中要坚持</w:t>
      </w:r>
      <w:r>
        <w:rPr>
          <w:rFonts w:eastAsia="方正仿宋_GBK"/>
          <w:color w:val="000000"/>
          <w:sz w:val="32"/>
          <w:szCs w:val="32"/>
        </w:rPr>
        <w:t>公开</w:t>
      </w:r>
      <w:r>
        <w:rPr>
          <w:rFonts w:hint="eastAsia" w:eastAsia="方正仿宋_GBK"/>
          <w:color w:val="000000"/>
          <w:sz w:val="32"/>
          <w:szCs w:val="32"/>
        </w:rPr>
        <w:t>、</w:t>
      </w:r>
      <w:r>
        <w:rPr>
          <w:rFonts w:eastAsia="方正仿宋_GBK"/>
          <w:color w:val="000000"/>
          <w:sz w:val="32"/>
          <w:szCs w:val="32"/>
        </w:rPr>
        <w:t>公平、公正，</w:t>
      </w:r>
      <w:r>
        <w:rPr>
          <w:rFonts w:hint="eastAsia" w:eastAsia="方正仿宋_GBK"/>
          <w:color w:val="000000"/>
          <w:sz w:val="32"/>
          <w:szCs w:val="32"/>
        </w:rPr>
        <w:t>做到阳光透明，</w:t>
      </w:r>
      <w:r>
        <w:rPr>
          <w:rFonts w:eastAsia="方正仿宋_GBK"/>
          <w:color w:val="000000"/>
          <w:sz w:val="32"/>
          <w:szCs w:val="32"/>
        </w:rPr>
        <w:t>杜绝一切徇私舞弊、优亲厚友的情况发生。</w:t>
      </w:r>
      <w:r>
        <w:rPr>
          <w:rFonts w:hint="eastAsia" w:eastAsia="方正仿宋_GBK"/>
          <w:color w:val="000000"/>
          <w:sz w:val="32"/>
          <w:szCs w:val="32"/>
        </w:rPr>
        <w:t>各村（社区）党组织要建好农户积分台账，做好</w:t>
      </w:r>
      <w:r>
        <w:rPr>
          <w:rFonts w:eastAsia="方正仿宋_GBK"/>
          <w:color w:val="000000"/>
          <w:sz w:val="32"/>
          <w:szCs w:val="32"/>
        </w:rPr>
        <w:t>积分登记</w:t>
      </w:r>
      <w:r>
        <w:rPr>
          <w:rFonts w:hint="eastAsia" w:eastAsia="方正仿宋_GBK"/>
          <w:color w:val="000000"/>
          <w:sz w:val="32"/>
          <w:szCs w:val="32"/>
        </w:rPr>
        <w:t>、清算、公示和资料归档</w:t>
      </w:r>
      <w:r>
        <w:rPr>
          <w:rFonts w:eastAsia="方正仿宋_GBK"/>
          <w:color w:val="000000"/>
          <w:sz w:val="32"/>
          <w:szCs w:val="32"/>
        </w:rPr>
        <w:t>工作，充</w:t>
      </w:r>
      <w:r>
        <w:rPr>
          <w:rFonts w:hint="eastAsia"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利用好积分制激励群众积极参与人居环境整治</w:t>
      </w:r>
      <w:r>
        <w:rPr>
          <w:rFonts w:hint="eastAsia" w:eastAsia="方正仿宋_GBK"/>
          <w:color w:val="000000"/>
          <w:sz w:val="32"/>
          <w:szCs w:val="32"/>
        </w:rPr>
        <w:t>和乡村治理各项</w:t>
      </w:r>
      <w:r>
        <w:rPr>
          <w:rFonts w:eastAsia="方正仿宋_GBK"/>
          <w:color w:val="000000"/>
          <w:sz w:val="32"/>
          <w:szCs w:val="32"/>
        </w:rPr>
        <w:t>工作。</w:t>
      </w:r>
    </w:p>
    <w:p>
      <w:pPr>
        <w:spacing w:line="600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</w:t>
      </w:r>
      <w:r>
        <w:rPr>
          <w:rFonts w:eastAsia="方正仿宋_GBK"/>
          <w:color w:val="000000"/>
          <w:sz w:val="32"/>
          <w:szCs w:val="32"/>
        </w:rPr>
        <w:t>及时总结好经验好做法，积极开展典型的选塑工作，通过新闻媒体、网络平台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、广播</w:t>
      </w:r>
      <w:r>
        <w:rPr>
          <w:rFonts w:eastAsia="方正仿宋_GBK"/>
          <w:color w:val="000000"/>
          <w:sz w:val="32"/>
          <w:szCs w:val="32"/>
        </w:rPr>
        <w:t>等广泛宣传，充分发挥典型经验的辐射带动作用，营造良好氛围。</w:t>
      </w:r>
    </w:p>
    <w:p>
      <w:pPr>
        <w:spacing w:line="600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附件：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花岩镇</w:t>
      </w:r>
      <w:r>
        <w:rPr>
          <w:rFonts w:hint="eastAsia" w:eastAsia="方正仿宋_GBK"/>
          <w:color w:val="000000"/>
          <w:sz w:val="32"/>
          <w:szCs w:val="32"/>
        </w:rPr>
        <w:t>乡村治理积分制度评分表（样表）</w:t>
      </w:r>
    </w:p>
    <w:p>
      <w:pPr>
        <w:spacing w:line="600" w:lineRule="exact"/>
        <w:ind w:firstLine="640" w:firstLineChars="200"/>
        <w:rPr>
          <w:rFonts w:hint="eastAsia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 xml:space="preserve">      各村乡村治理评议花名册</w:t>
      </w:r>
    </w:p>
    <w:p>
      <w:pPr>
        <w:spacing w:line="600" w:lineRule="exact"/>
        <w:ind w:firstLine="640" w:firstLineChars="200"/>
        <w:rPr>
          <w:rFonts w:hint="default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 xml:space="preserve">      花岩镇乡村治理积分制商品兑换对照表</w:t>
      </w:r>
    </w:p>
    <w:p>
      <w:pPr>
        <w:pStyle w:val="4"/>
        <w:rPr>
          <w:rFonts w:hint="eastAsia"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重庆市潼南区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花岩镇人民政府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962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spacing w:line="540" w:lineRule="exact"/>
        <w:jc w:val="left"/>
        <w:rPr>
          <w:rFonts w:hint="eastAsia" w:ascii="方正楷体_GBK" w:hAnsi="方正小标宋_GBK" w:eastAsia="方正楷体_GBK" w:cs="方正小标宋_GBK"/>
          <w:color w:val="000000"/>
          <w:sz w:val="32"/>
          <w:szCs w:val="32"/>
        </w:rPr>
      </w:pPr>
      <w:r>
        <w:rPr>
          <w:rFonts w:hint="eastAsia" w:ascii="方正楷体_GBK" w:hAnsi="方正小标宋_GBK" w:eastAsia="方正楷体_GBK" w:cs="方正小标宋_GBK"/>
          <w:color w:val="000000"/>
          <w:sz w:val="32"/>
          <w:szCs w:val="32"/>
        </w:rPr>
        <w:t>附件：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花岩镇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乡村治理积分制度评分表（样表）</w:t>
      </w:r>
    </w:p>
    <w:p>
      <w:pPr>
        <w:spacing w:line="540" w:lineRule="exact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检查组成员签字：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检查时间：</w:t>
      </w:r>
    </w:p>
    <w:tbl>
      <w:tblPr>
        <w:tblStyle w:val="8"/>
        <w:tblW w:w="5235" w:type="pct"/>
        <w:tblInd w:w="-7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495"/>
        <w:gridCol w:w="469"/>
        <w:gridCol w:w="408"/>
        <w:gridCol w:w="433"/>
        <w:gridCol w:w="457"/>
        <w:gridCol w:w="383"/>
        <w:gridCol w:w="446"/>
        <w:gridCol w:w="408"/>
        <w:gridCol w:w="371"/>
        <w:gridCol w:w="469"/>
        <w:gridCol w:w="483"/>
        <w:gridCol w:w="532"/>
        <w:gridCol w:w="483"/>
        <w:gridCol w:w="495"/>
        <w:gridCol w:w="555"/>
        <w:gridCol w:w="495"/>
        <w:gridCol w:w="619"/>
        <w:gridCol w:w="569"/>
        <w:gridCol w:w="548"/>
        <w:gridCol w:w="571"/>
        <w:gridCol w:w="462"/>
        <w:gridCol w:w="490"/>
        <w:gridCol w:w="462"/>
        <w:gridCol w:w="435"/>
        <w:gridCol w:w="476"/>
        <w:gridCol w:w="490"/>
        <w:gridCol w:w="462"/>
        <w:gridCol w:w="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序号</w:t>
            </w:r>
          </w:p>
        </w:tc>
        <w:tc>
          <w:tcPr>
            <w:tcW w:w="1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姓名</w:t>
            </w: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村（社区）</w:t>
            </w:r>
          </w:p>
        </w:tc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组别</w:t>
            </w:r>
          </w:p>
        </w:tc>
        <w:tc>
          <w:tcPr>
            <w:tcW w:w="8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人民环境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val="en-US" w:eastAsia="zh-CN" w:bidi="ar"/>
              </w:rPr>
              <w:t>6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分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村规民约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val="en-US" w:eastAsia="zh-CN" w:bidi="ar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分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乡风文明2分</w:t>
            </w:r>
          </w:p>
        </w:tc>
        <w:tc>
          <w:tcPr>
            <w:tcW w:w="1187" w:type="pct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加分项（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  <w:t>按实际情况加分，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每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  <w:t>月累计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加分不超过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val="en-US" w:eastAsia="zh-CN" w:bidi="ar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0分）</w:t>
            </w:r>
          </w:p>
        </w:tc>
        <w:tc>
          <w:tcPr>
            <w:tcW w:w="11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减分项（每月得分减完为止）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庭院“三不见”1分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室内“三整齐”1分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厨房“三要”1分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厕所“三无”1分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室外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  <w:t>（含屋檐）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“三归”1分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  <w:t>处事“三和”１分</w:t>
            </w: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遵守村规民约1分</w:t>
            </w:r>
          </w:p>
        </w:tc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支持和配合村委工作，积极参与村集体会议等集体活动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val="en-US" w:eastAsia="zh-CN" w:bidi="ar"/>
              </w:rPr>
              <w:t>0.5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分</w:t>
            </w: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婚丧嫁娶、满月、祝寿、升学、入伍、乔迁、开业等不大操大办、无收受高额彩礼和礼金行为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val="en-US" w:eastAsia="zh-CN" w:bidi="ar"/>
              </w:rPr>
              <w:t>0.5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分</w:t>
            </w:r>
          </w:p>
        </w:tc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w w:val="90"/>
                <w:sz w:val="10"/>
                <w:szCs w:val="1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拥护党的领导，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  <w:t>听党话跟党走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val="en-US" w:eastAsia="zh-CN" w:bidi="ar"/>
              </w:rPr>
              <w:t>1分</w:t>
            </w:r>
          </w:p>
        </w:tc>
        <w:tc>
          <w:tcPr>
            <w:tcW w:w="1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尊老爱幼，不搞封建迷信活动1分</w:t>
            </w:r>
          </w:p>
        </w:tc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家庭成员中有做好人好事的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  <w:t>，加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val="en-US" w:eastAsia="zh-CN" w:bidi="ar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分/件</w:t>
            </w:r>
          </w:p>
        </w:tc>
        <w:tc>
          <w:tcPr>
            <w:tcW w:w="1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积极参与或配合志愿服务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  <w:t>，加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val="en-US" w:eastAsia="zh-CN" w:bidi="ar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分/次</w:t>
            </w:r>
          </w:p>
        </w:tc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主动支持并清理“蓝棚顶”“无人居住废旧房”“房前屋后杂物堆”“田间地头废弃物”“管线‘蜘蛛网’”等人居环境整治的，加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val="en-US" w:eastAsia="zh-CN" w:bidi="ar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分/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  <w:t>件次</w:t>
            </w: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庭院栽花植绿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  <w:t>效果好，有示范带动作用的加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1分</w:t>
            </w:r>
          </w:p>
        </w:tc>
        <w:tc>
          <w:tcPr>
            <w:tcW w:w="1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积极参与承包地经营权流转的，加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val="en-US" w:eastAsia="zh-CN" w:bidi="ar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分</w:t>
            </w: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w w:val="90"/>
                <w:sz w:val="10"/>
                <w:szCs w:val="1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解决村集体急难险重问题或在重大事件活动中表现突出的（由镇政府认定）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  <w:t>，加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val="en-US" w:eastAsia="zh-CN" w:bidi="ar"/>
              </w:rPr>
              <w:t>5分/次</w:t>
            </w:r>
          </w:p>
        </w:tc>
        <w:tc>
          <w:tcPr>
            <w:tcW w:w="1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参与或组织封建迷信活动，造谣、传谣的，扣1分/次</w:t>
            </w:r>
          </w:p>
        </w:tc>
        <w:tc>
          <w:tcPr>
            <w:tcW w:w="1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乱搭乱建，扣1分</w:t>
            </w:r>
          </w:p>
        </w:tc>
        <w:tc>
          <w:tcPr>
            <w:tcW w:w="1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与邻里发生矛盾，扣1分</w:t>
            </w:r>
          </w:p>
        </w:tc>
        <w:tc>
          <w:tcPr>
            <w:tcW w:w="1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故意破坏公共设施的，扣1分/次</w:t>
            </w:r>
          </w:p>
        </w:tc>
        <w:tc>
          <w:tcPr>
            <w:tcW w:w="1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有家庭成员非法上访或参与重大群体性上访事件的，一次扣5分</w:t>
            </w:r>
          </w:p>
        </w:tc>
        <w:tc>
          <w:tcPr>
            <w:tcW w:w="1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有家庭成员破坏生态、污染环境的，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  <w:t>如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秸秆焚烧，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  <w:t>乱倒垃圾，周边脏乱差的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一次扣2分</w:t>
            </w:r>
          </w:p>
        </w:tc>
        <w:tc>
          <w:tcPr>
            <w:tcW w:w="1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有家庭成员出现违法违纪行为，在影响期内只积分，不参与兑换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</w:trPr>
        <w:tc>
          <w:tcPr>
            <w:tcW w:w="1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不见白色垃圾、不见生活垃圾、不见建筑垃圾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家具家电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  <w:t>摆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放整齐、被子床单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  <w:t>叠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放整齐、生活用品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  <w:t>堆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放整齐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要通风透气，要摆放合理，要洁净有序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无溢流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  <w:t>（有冲水箱和三格式化粪池）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、无蚊蝇、无臭味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bidi="ar"/>
              </w:rPr>
              <w:t>农具归顺、柴草归位、畜禽归栏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10"/>
                <w:szCs w:val="10"/>
                <w:lang w:eastAsia="zh-CN" w:bidi="ar"/>
              </w:rPr>
              <w:t>家庭和睦、邻里和谐、与人和善</w:t>
            </w: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9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2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1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  <w:tc>
          <w:tcPr>
            <w:tcW w:w="2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w w:val="90"/>
                <w:sz w:val="10"/>
                <w:szCs w:val="1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6838" w:h="11906" w:orient="landscape"/>
          <w:pgMar w:top="1962" w:right="1962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tbl>
      <w:tblPr>
        <w:tblStyle w:val="8"/>
        <w:tblW w:w="87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1059"/>
        <w:gridCol w:w="1738"/>
        <w:gridCol w:w="1059"/>
        <w:gridCol w:w="1634"/>
        <w:gridCol w:w="222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花岩社区乡村治理评议花名册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彭科全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13982182975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廖德超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15320486250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陈绍洲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18385585644</w:t>
            </w:r>
          </w:p>
        </w:tc>
      </w:tr>
      <w:tr>
        <w:tblPrEx>
          <w:shd w:val="clear" w:color="auto" w:fill="auto"/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15111865905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余正康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15828888696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18883472180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赵术雄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15086827654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17783025340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简奉安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13028393931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13883878208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付孝艳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18883473455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吴大树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18223465367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13640590213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15123337182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13996432565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15023112632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15213448991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吴希荣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15996260898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15826002699</w:t>
            </w:r>
          </w:p>
        </w:tc>
      </w:tr>
      <w:tr>
        <w:tblPrEx>
          <w:shd w:val="clear" w:color="auto" w:fill="auto"/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18716679328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吴良安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13637875764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15223199762</w:t>
            </w:r>
          </w:p>
        </w:tc>
      </w:tr>
      <w:tr>
        <w:tblPrEx>
          <w:shd w:val="clear" w:color="auto" w:fill="auto"/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李尤庆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15023206538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朱华国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15023206538</w:t>
            </w:r>
          </w:p>
        </w:tc>
      </w:tr>
    </w:tbl>
    <w:p/>
    <w:tbl>
      <w:tblPr>
        <w:tblStyle w:val="8"/>
        <w:tblW w:w="877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591"/>
        <w:gridCol w:w="777"/>
        <w:gridCol w:w="529"/>
        <w:gridCol w:w="1273"/>
        <w:gridCol w:w="5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龙怀社区乡村治理评议花名册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  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镇网格员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18725888678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社长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13062370107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吴贵芬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妇女小组长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18983037689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罗懿铭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镇网格员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18223223215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尹从新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社长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15310388820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妇女小组长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18983762839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殷安富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镇网格员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15178847509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李良荣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社长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13271890895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袁金素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妇女小组长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19122127465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镇网格员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13896006601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陈益国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社长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17784298405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妇女小组长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19112093636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社区网格员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17772417419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社长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17059579859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全联琴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15723028768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镇网格员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15922752033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刘应和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社长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15523392718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郑秋凤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妇女小组长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15310497303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镇网格员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13896037258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社长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13627672138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妇女小组长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17794294464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蔡章强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镇网格员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18323488668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田荣春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社长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15923908758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妇女小组长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15823135169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镇网格员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15023110321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蒋昌永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社长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13650596524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全登英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15213354662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夏韦智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镇网格员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18225068368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蒋敬碧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社长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15823132377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妇女小组长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15023240266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/>
          <w:lang w:val="en-US" w:eastAsia="zh-CN"/>
        </w:rPr>
      </w:pPr>
    </w:p>
    <w:sectPr>
      <w:headerReference r:id="rId7" w:type="default"/>
      <w:footerReference r:id="rId8" w:type="default"/>
      <w:pgSz w:w="11906" w:h="16838"/>
      <w:pgMar w:top="1962" w:right="1474" w:bottom="1962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汉真广标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6"/>
      <w:wordWrap w:val="0"/>
      <w:ind w:left="3786" w:leftChars="1803" w:firstLine="7398" w:firstLineChars="2312"/>
      <w:jc w:val="right"/>
      <w:rPr>
        <w:color w:val="FAFAFA"/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137795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5pt;margin-top:10.85pt;height:0.15pt;width:442.25pt;z-index:251660288;mso-width-relative:page;mso-height-relative:page;" filled="f" stroked="t" coordsize="21600,21600" o:gfxdata="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UiUD1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wordWrap w:val="0"/>
      <w:ind w:firstLine="3935" w:firstLineChars="140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潼南区花岩镇人民政府发布    </w:t>
    </w:r>
  </w:p>
  <w:p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6"/>
      <w:wordWrap w:val="0"/>
      <w:ind w:left="3786" w:leftChars="1803" w:firstLine="7398" w:firstLineChars="2312"/>
      <w:jc w:val="right"/>
      <w:rPr>
        <w:color w:val="FAFAFA"/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137795</wp:posOffset>
              </wp:positionV>
              <wp:extent cx="8390255" cy="48895"/>
              <wp:effectExtent l="0" t="10795" r="10795" b="1651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90255" cy="4889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5pt;margin-top:10.85pt;height:3.85pt;width:660.65pt;z-index:251663360;mso-width-relative:page;mso-height-relative:page;" filled="f" stroked="t" coordsize="21600,21600" o:gfxdata="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X0fhHU&#10;AAAACAEAAA8AAAAAAAAAAQAgAAAAIgAAAGRycy9kb3ducmV2LnhtbFBLAQIUABQAAAAIAIdO4kBS&#10;+PrX6wEAALgDAAAOAAAAAAAAAAEAIAAAACMBAABkcnMvZTJvRG9jLnhtbFBLBQYAAAAABgAGAFkB&#10;AACA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wordWrap w:val="0"/>
      <w:ind w:firstLine="8433" w:firstLineChars="300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潼南区花岩镇人民政府发布    </w:t>
    </w:r>
  </w:p>
  <w:p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6"/>
      <w:wordWrap w:val="0"/>
      <w:ind w:left="3786" w:leftChars="1803" w:firstLine="7398" w:firstLineChars="2312"/>
      <w:jc w:val="right"/>
      <w:rPr>
        <w:color w:val="FAFAFA"/>
        <w:sz w:val="32"/>
      </w:rPr>
    </w:pPr>
  </w:p>
  <w:p>
    <w:pPr>
      <w:pStyle w:val="6"/>
      <w:wordWrap w:val="0"/>
      <w:ind w:left="4469" w:leftChars="2128" w:firstLine="5140" w:firstLineChars="1600"/>
      <w:jc w:val="both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108585</wp:posOffset>
              </wp:positionV>
              <wp:extent cx="5620385" cy="0"/>
              <wp:effectExtent l="0" t="10795" r="18415" b="17780"/>
              <wp:wrapNone/>
              <wp:docPr id="19" name="直接连接符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07745" y="124333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55pt;margin-top:8.55pt;height:0pt;width:442.55pt;z-index:251667456;mso-width-relative:page;mso-height-relative:page;" filled="f" stroked="t" coordsize="21600,21600" o:gfxdata="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tOZRK0QAA&#10;AAgBAAAPAAAAAAAAAAEAIAAAACIAAABkcnMvZG93bnJldi54bWxQSwECFAAUAAAACACHTuJAmanJ&#10;v+wBAAC3AwAADgAAAAAAAAABACAAAAAgAQAAZHJzL2Uyb0RvYy54bWxQSwUGAAAAAAYABgBZAQAA&#10;fgUAAAAA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重庆市潼南区花岩镇人民政府发布</w:t>
    </w:r>
  </w:p>
  <w:p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潼南区花岩镇人民政府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8389620" cy="32385"/>
              <wp:effectExtent l="0" t="10795" r="11430" b="1397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389620" cy="3238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2.55pt;width:660.6pt;z-index:251662336;mso-width-relative:page;mso-height-relative:page;" filled="f" stroked="t" coordsize="21600,21600" o:gfxdata="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p+mdNYAAAAJAQAADwAAAAAAAAABACAAAAAiAAAAZHJzL2Rvd25yZXYueG1sUEsB&#10;AhQAFAAAAAgAh07iQJgzPAL3AQAAwwMAAA4AAAAAAAAAAQAgAAAAJQEAAGRycy9lMm9Eb2MueG1s&#10;UEsFBgAAAAAGAAYAWQEAAI4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11" name="图片 1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潼南区花岩镇人民政府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407670</wp:posOffset>
              </wp:positionV>
              <wp:extent cx="5620385" cy="0"/>
              <wp:effectExtent l="0" t="10795" r="18415" b="17780"/>
              <wp:wrapNone/>
              <wp:docPr id="16" name="直接连接符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07745" y="124333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5pt;margin-top:32.1pt;height:0pt;width:442.55pt;z-index:251665408;mso-width-relative:page;mso-height-relative:page;" filled="f" stroked="t" coordsize="21600,21600" o:gfxdata="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vQFeNEA&#10;AAAHAQAADwAAAAAAAAABACAAAAAiAAAAZHJzL2Rvd25yZXYueG1sUEsBAhQAFAAAAAgAh07iQGMp&#10;uYTtAQAAtwMAAA4AAAAAAAAAAQAgAAAAIAEAAGRycy9lMm9Eb2MueG1sUEsFBgAAAAAGAAYAWQEA&#10;AH8FAAAAAA=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15" name="图片 15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潼南区花岩镇人民政府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127EF"/>
    <w:multiLevelType w:val="singleLevel"/>
    <w:tmpl w:val="295127E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ACE766"/>
    <w:multiLevelType w:val="singleLevel"/>
    <w:tmpl w:val="78ACE76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22440422"/>
    <w:rsid w:val="22BB4BBB"/>
    <w:rsid w:val="24D17B51"/>
    <w:rsid w:val="29BC02F9"/>
    <w:rsid w:val="2AEB3417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D5876B4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D0E3F22"/>
    <w:rsid w:val="744E4660"/>
    <w:rsid w:val="753355A2"/>
    <w:rsid w:val="759F1C61"/>
    <w:rsid w:val="769F2DE8"/>
    <w:rsid w:val="76FDEB7C"/>
    <w:rsid w:val="79C65162"/>
    <w:rsid w:val="7A811D31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4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54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SFJ1</cp:lastModifiedBy>
  <cp:lastPrinted>2022-05-12T00:46:00Z</cp:lastPrinted>
  <dcterms:modified xsi:type="dcterms:W3CDTF">2023-06-30T07:21:47Z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48C61CB29D3F4D9384F5922CF0F7FFB4</vt:lpwstr>
  </property>
</Properties>
</file>