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5A15CC">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14:paraId="0F297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restart"/>
            <w:vAlign w:val="center"/>
          </w:tcPr>
          <w:p w14:paraId="126BD024">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14:paraId="3603215D">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14:paraId="6956C912">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14:paraId="24E63836">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14:paraId="6134C07E">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14:paraId="77FDA08C">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14:paraId="3F4CA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14:paraId="52AC79BF">
            <w:pPr>
              <w:spacing w:line="0" w:lineRule="atLeast"/>
              <w:rPr>
                <w:rFonts w:ascii="宋体" w:hAnsi="宋体" w:eastAsia="宋体" w:cs="宋体"/>
                <w:sz w:val="24"/>
                <w:szCs w:val="24"/>
              </w:rPr>
            </w:pPr>
          </w:p>
        </w:tc>
        <w:tc>
          <w:tcPr>
            <w:tcW w:w="1305" w:type="dxa"/>
            <w:vMerge w:val="continue"/>
            <w:vAlign w:val="center"/>
          </w:tcPr>
          <w:p w14:paraId="474334B4">
            <w:pPr>
              <w:spacing w:line="0" w:lineRule="atLeast"/>
              <w:rPr>
                <w:rFonts w:ascii="宋体" w:hAnsi="宋体" w:eastAsia="宋体" w:cs="宋体"/>
                <w:sz w:val="24"/>
                <w:szCs w:val="24"/>
              </w:rPr>
            </w:pPr>
          </w:p>
        </w:tc>
        <w:tc>
          <w:tcPr>
            <w:tcW w:w="1558" w:type="dxa"/>
            <w:gridSpan w:val="2"/>
            <w:vAlign w:val="center"/>
          </w:tcPr>
          <w:p w14:paraId="0FF0D398">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14:paraId="71328856">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14:paraId="5D0DE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14:paraId="6C0E79F4">
            <w:pPr>
              <w:spacing w:line="0" w:lineRule="atLeast"/>
              <w:rPr>
                <w:rFonts w:ascii="宋体" w:hAnsi="宋体" w:eastAsia="宋体" w:cs="宋体"/>
                <w:sz w:val="24"/>
                <w:szCs w:val="24"/>
              </w:rPr>
            </w:pPr>
          </w:p>
        </w:tc>
        <w:tc>
          <w:tcPr>
            <w:tcW w:w="1305" w:type="dxa"/>
            <w:vMerge w:val="continue"/>
            <w:vAlign w:val="center"/>
          </w:tcPr>
          <w:p w14:paraId="41C84688">
            <w:pPr>
              <w:spacing w:line="0" w:lineRule="atLeast"/>
              <w:rPr>
                <w:rFonts w:ascii="宋体" w:hAnsi="宋体" w:eastAsia="宋体" w:cs="宋体"/>
                <w:sz w:val="24"/>
                <w:szCs w:val="24"/>
              </w:rPr>
            </w:pPr>
          </w:p>
        </w:tc>
        <w:tc>
          <w:tcPr>
            <w:tcW w:w="1558" w:type="dxa"/>
            <w:gridSpan w:val="2"/>
            <w:vAlign w:val="center"/>
          </w:tcPr>
          <w:p w14:paraId="1FB24A6D">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14:paraId="6020EEC0">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14:paraId="17242195">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3F013154">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14:paraId="120AA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14:paraId="2D57176D">
            <w:pPr>
              <w:spacing w:line="0" w:lineRule="atLeast"/>
              <w:rPr>
                <w:rFonts w:ascii="宋体" w:hAnsi="宋体" w:eastAsia="宋体" w:cs="宋体"/>
                <w:sz w:val="24"/>
                <w:szCs w:val="24"/>
              </w:rPr>
            </w:pPr>
          </w:p>
        </w:tc>
        <w:tc>
          <w:tcPr>
            <w:tcW w:w="1305" w:type="dxa"/>
            <w:vMerge w:val="continue"/>
            <w:vAlign w:val="center"/>
          </w:tcPr>
          <w:p w14:paraId="0BA44047">
            <w:pPr>
              <w:spacing w:line="0" w:lineRule="atLeast"/>
              <w:rPr>
                <w:rFonts w:ascii="宋体" w:hAnsi="宋体" w:eastAsia="宋体" w:cs="宋体"/>
                <w:sz w:val="24"/>
                <w:szCs w:val="24"/>
              </w:rPr>
            </w:pPr>
          </w:p>
        </w:tc>
        <w:tc>
          <w:tcPr>
            <w:tcW w:w="1558" w:type="dxa"/>
            <w:gridSpan w:val="2"/>
            <w:vAlign w:val="center"/>
          </w:tcPr>
          <w:p w14:paraId="3BAD0B1A">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1543F9BF">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14:paraId="50458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14:paraId="2BCB4049">
            <w:pPr>
              <w:spacing w:line="0" w:lineRule="atLeast"/>
              <w:rPr>
                <w:rFonts w:ascii="宋体" w:hAnsi="宋体" w:eastAsia="宋体" w:cs="宋体"/>
                <w:sz w:val="24"/>
                <w:szCs w:val="24"/>
              </w:rPr>
            </w:pPr>
          </w:p>
        </w:tc>
        <w:tc>
          <w:tcPr>
            <w:tcW w:w="1305" w:type="dxa"/>
            <w:vMerge w:val="continue"/>
            <w:vAlign w:val="center"/>
          </w:tcPr>
          <w:p w14:paraId="7A9DF6BB">
            <w:pPr>
              <w:spacing w:line="0" w:lineRule="atLeast"/>
              <w:rPr>
                <w:rFonts w:ascii="宋体" w:hAnsi="宋体" w:eastAsia="宋体" w:cs="宋体"/>
                <w:sz w:val="24"/>
                <w:szCs w:val="24"/>
              </w:rPr>
            </w:pPr>
          </w:p>
        </w:tc>
        <w:tc>
          <w:tcPr>
            <w:tcW w:w="1558" w:type="dxa"/>
            <w:gridSpan w:val="2"/>
            <w:vAlign w:val="center"/>
          </w:tcPr>
          <w:p w14:paraId="034F6FC2">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468C4989">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14:paraId="436A0DAF">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2DCDB347">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14:paraId="60005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14:paraId="1E171FFE">
            <w:pPr>
              <w:spacing w:line="0" w:lineRule="atLeast"/>
              <w:rPr>
                <w:rFonts w:ascii="宋体" w:hAnsi="宋体" w:eastAsia="宋体" w:cs="宋体"/>
                <w:sz w:val="24"/>
                <w:szCs w:val="24"/>
              </w:rPr>
            </w:pPr>
          </w:p>
        </w:tc>
        <w:tc>
          <w:tcPr>
            <w:tcW w:w="1305" w:type="dxa"/>
            <w:vMerge w:val="restart"/>
            <w:vAlign w:val="center"/>
          </w:tcPr>
          <w:p w14:paraId="401976C2">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14:paraId="15CDEA11">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14:paraId="62E9DDBB">
            <w:pPr>
              <w:spacing w:line="0" w:lineRule="atLeast"/>
              <w:rPr>
                <w:rFonts w:ascii="宋体" w:hAnsi="宋体" w:eastAsia="宋体" w:cs="宋体"/>
                <w:sz w:val="24"/>
                <w:szCs w:val="24"/>
              </w:rPr>
            </w:pPr>
          </w:p>
        </w:tc>
        <w:tc>
          <w:tcPr>
            <w:tcW w:w="1693" w:type="dxa"/>
            <w:vAlign w:val="center"/>
          </w:tcPr>
          <w:p w14:paraId="412BCE2A">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14:paraId="0DBA6974">
            <w:pPr>
              <w:spacing w:line="0" w:lineRule="atLeast"/>
              <w:rPr>
                <w:rFonts w:ascii="宋体" w:hAnsi="宋体" w:eastAsia="宋体" w:cs="宋体"/>
                <w:sz w:val="24"/>
                <w:szCs w:val="24"/>
              </w:rPr>
            </w:pPr>
          </w:p>
        </w:tc>
      </w:tr>
      <w:tr w14:paraId="75A41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14:paraId="3F4A3EBB">
            <w:pPr>
              <w:spacing w:line="0" w:lineRule="atLeast"/>
              <w:rPr>
                <w:rFonts w:ascii="宋体" w:hAnsi="宋体" w:eastAsia="宋体" w:cs="宋体"/>
                <w:sz w:val="24"/>
                <w:szCs w:val="24"/>
              </w:rPr>
            </w:pPr>
          </w:p>
        </w:tc>
        <w:tc>
          <w:tcPr>
            <w:tcW w:w="1305" w:type="dxa"/>
            <w:vMerge w:val="continue"/>
            <w:vAlign w:val="center"/>
          </w:tcPr>
          <w:p w14:paraId="4930BF44">
            <w:pPr>
              <w:spacing w:line="0" w:lineRule="atLeast"/>
              <w:rPr>
                <w:rFonts w:ascii="宋体" w:hAnsi="宋体" w:eastAsia="宋体" w:cs="宋体"/>
                <w:sz w:val="24"/>
                <w:szCs w:val="24"/>
              </w:rPr>
            </w:pPr>
          </w:p>
        </w:tc>
        <w:tc>
          <w:tcPr>
            <w:tcW w:w="1558" w:type="dxa"/>
            <w:gridSpan w:val="2"/>
            <w:vAlign w:val="center"/>
          </w:tcPr>
          <w:p w14:paraId="6CE749E5">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14:paraId="48508F2B">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14:paraId="5D73C1F4">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14:paraId="5AC6F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14:paraId="3D45137E">
            <w:pPr>
              <w:spacing w:line="0" w:lineRule="atLeast"/>
              <w:rPr>
                <w:rFonts w:ascii="宋体" w:hAnsi="宋体" w:eastAsia="宋体" w:cs="宋体"/>
                <w:sz w:val="24"/>
                <w:szCs w:val="24"/>
              </w:rPr>
            </w:pPr>
          </w:p>
        </w:tc>
        <w:tc>
          <w:tcPr>
            <w:tcW w:w="1305" w:type="dxa"/>
            <w:vMerge w:val="continue"/>
            <w:vAlign w:val="center"/>
          </w:tcPr>
          <w:p w14:paraId="7FD36BE9">
            <w:pPr>
              <w:spacing w:line="0" w:lineRule="atLeast"/>
              <w:rPr>
                <w:rFonts w:ascii="宋体" w:hAnsi="宋体" w:eastAsia="宋体" w:cs="宋体"/>
                <w:sz w:val="24"/>
                <w:szCs w:val="24"/>
              </w:rPr>
            </w:pPr>
          </w:p>
        </w:tc>
        <w:tc>
          <w:tcPr>
            <w:tcW w:w="1558" w:type="dxa"/>
            <w:gridSpan w:val="2"/>
            <w:vAlign w:val="center"/>
          </w:tcPr>
          <w:p w14:paraId="7B24D6EF">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14:paraId="42E6071E">
            <w:pPr>
              <w:spacing w:line="0" w:lineRule="atLeast"/>
              <w:rPr>
                <w:rFonts w:ascii="宋体" w:hAnsi="宋体" w:eastAsia="宋体" w:cs="宋体"/>
                <w:sz w:val="24"/>
                <w:szCs w:val="24"/>
              </w:rPr>
            </w:pPr>
          </w:p>
        </w:tc>
        <w:tc>
          <w:tcPr>
            <w:tcW w:w="1693" w:type="dxa"/>
            <w:vAlign w:val="center"/>
          </w:tcPr>
          <w:p w14:paraId="2CDE2CD9">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14:paraId="67AD7184">
            <w:pPr>
              <w:spacing w:line="0" w:lineRule="atLeast"/>
              <w:rPr>
                <w:rFonts w:ascii="宋体" w:hAnsi="宋体" w:eastAsia="宋体" w:cs="宋体"/>
                <w:sz w:val="24"/>
                <w:szCs w:val="24"/>
              </w:rPr>
            </w:pPr>
          </w:p>
        </w:tc>
      </w:tr>
      <w:tr w14:paraId="33AB7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14:paraId="1D0B4957">
            <w:pPr>
              <w:spacing w:line="0" w:lineRule="atLeast"/>
              <w:rPr>
                <w:rFonts w:ascii="宋体" w:hAnsi="宋体" w:eastAsia="宋体" w:cs="宋体"/>
                <w:sz w:val="24"/>
                <w:szCs w:val="24"/>
              </w:rPr>
            </w:pPr>
          </w:p>
        </w:tc>
        <w:tc>
          <w:tcPr>
            <w:tcW w:w="1305" w:type="dxa"/>
            <w:vMerge w:val="continue"/>
            <w:vAlign w:val="center"/>
          </w:tcPr>
          <w:p w14:paraId="4F326D56">
            <w:pPr>
              <w:spacing w:line="0" w:lineRule="atLeast"/>
              <w:rPr>
                <w:rFonts w:ascii="宋体" w:hAnsi="宋体" w:eastAsia="宋体" w:cs="宋体"/>
                <w:sz w:val="24"/>
                <w:szCs w:val="24"/>
              </w:rPr>
            </w:pPr>
          </w:p>
        </w:tc>
        <w:tc>
          <w:tcPr>
            <w:tcW w:w="1558" w:type="dxa"/>
            <w:gridSpan w:val="2"/>
            <w:vAlign w:val="center"/>
          </w:tcPr>
          <w:p w14:paraId="32B0A70E">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14:paraId="72502D93">
            <w:pPr>
              <w:spacing w:line="0" w:lineRule="atLeast"/>
              <w:rPr>
                <w:rFonts w:ascii="宋体" w:hAnsi="宋体" w:eastAsia="宋体" w:cs="宋体"/>
                <w:sz w:val="24"/>
                <w:szCs w:val="24"/>
              </w:rPr>
            </w:pPr>
          </w:p>
        </w:tc>
        <w:tc>
          <w:tcPr>
            <w:tcW w:w="1693" w:type="dxa"/>
            <w:vAlign w:val="center"/>
          </w:tcPr>
          <w:p w14:paraId="271122FE">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0D71C313">
            <w:pPr>
              <w:spacing w:line="0" w:lineRule="atLeast"/>
              <w:rPr>
                <w:rFonts w:ascii="宋体" w:hAnsi="宋体" w:eastAsia="宋体" w:cs="宋体"/>
                <w:sz w:val="24"/>
                <w:szCs w:val="24"/>
              </w:rPr>
            </w:pPr>
          </w:p>
        </w:tc>
      </w:tr>
      <w:tr w14:paraId="5F460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14:paraId="21B7FD4A">
            <w:pPr>
              <w:spacing w:line="0" w:lineRule="atLeast"/>
              <w:rPr>
                <w:rFonts w:ascii="宋体" w:hAnsi="宋体" w:eastAsia="宋体" w:cs="宋体"/>
                <w:sz w:val="24"/>
                <w:szCs w:val="24"/>
              </w:rPr>
            </w:pPr>
          </w:p>
        </w:tc>
        <w:tc>
          <w:tcPr>
            <w:tcW w:w="1305" w:type="dxa"/>
            <w:vMerge w:val="continue"/>
            <w:vAlign w:val="center"/>
          </w:tcPr>
          <w:p w14:paraId="2A820966">
            <w:pPr>
              <w:spacing w:line="0" w:lineRule="atLeast"/>
              <w:rPr>
                <w:rFonts w:ascii="宋体" w:hAnsi="宋体" w:eastAsia="宋体" w:cs="宋体"/>
                <w:sz w:val="24"/>
                <w:szCs w:val="24"/>
              </w:rPr>
            </w:pPr>
          </w:p>
        </w:tc>
        <w:tc>
          <w:tcPr>
            <w:tcW w:w="1558" w:type="dxa"/>
            <w:gridSpan w:val="2"/>
            <w:vAlign w:val="center"/>
          </w:tcPr>
          <w:p w14:paraId="10E8FD60">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02E28D0F">
            <w:pPr>
              <w:spacing w:line="0" w:lineRule="atLeast"/>
              <w:rPr>
                <w:rFonts w:ascii="宋体" w:hAnsi="宋体" w:eastAsia="宋体" w:cs="宋体"/>
                <w:sz w:val="24"/>
                <w:szCs w:val="24"/>
              </w:rPr>
            </w:pPr>
          </w:p>
        </w:tc>
      </w:tr>
      <w:tr w14:paraId="75685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14:paraId="63C58484">
            <w:pPr>
              <w:spacing w:line="0" w:lineRule="atLeast"/>
              <w:rPr>
                <w:rFonts w:ascii="宋体" w:hAnsi="宋体" w:eastAsia="宋体" w:cs="宋体"/>
                <w:sz w:val="24"/>
                <w:szCs w:val="24"/>
              </w:rPr>
            </w:pPr>
          </w:p>
        </w:tc>
        <w:tc>
          <w:tcPr>
            <w:tcW w:w="1305" w:type="dxa"/>
            <w:vMerge w:val="continue"/>
            <w:vAlign w:val="center"/>
          </w:tcPr>
          <w:p w14:paraId="326796B7">
            <w:pPr>
              <w:spacing w:line="0" w:lineRule="atLeast"/>
              <w:rPr>
                <w:rFonts w:ascii="宋体" w:hAnsi="宋体" w:eastAsia="宋体" w:cs="宋体"/>
                <w:sz w:val="24"/>
                <w:szCs w:val="24"/>
              </w:rPr>
            </w:pPr>
          </w:p>
        </w:tc>
        <w:tc>
          <w:tcPr>
            <w:tcW w:w="1558" w:type="dxa"/>
            <w:gridSpan w:val="2"/>
            <w:vAlign w:val="center"/>
          </w:tcPr>
          <w:p w14:paraId="42C12B7E">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7764B9C8">
            <w:pPr>
              <w:spacing w:line="0" w:lineRule="atLeast"/>
              <w:rPr>
                <w:rFonts w:ascii="宋体" w:hAnsi="宋体" w:eastAsia="宋体" w:cs="宋体"/>
                <w:sz w:val="24"/>
                <w:szCs w:val="24"/>
              </w:rPr>
            </w:pPr>
          </w:p>
        </w:tc>
        <w:tc>
          <w:tcPr>
            <w:tcW w:w="1693" w:type="dxa"/>
            <w:vAlign w:val="center"/>
          </w:tcPr>
          <w:p w14:paraId="1DCC688D">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1CF33E73">
            <w:pPr>
              <w:spacing w:line="0" w:lineRule="atLeast"/>
              <w:rPr>
                <w:rFonts w:ascii="宋体" w:hAnsi="宋体" w:eastAsia="宋体" w:cs="宋体"/>
                <w:sz w:val="24"/>
                <w:szCs w:val="24"/>
              </w:rPr>
            </w:pPr>
          </w:p>
        </w:tc>
      </w:tr>
      <w:tr w14:paraId="06D4F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14:paraId="67FB0088">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14:paraId="1DB4C25D">
            <w:pPr>
              <w:spacing w:line="0" w:lineRule="atLeast"/>
              <w:rPr>
                <w:rFonts w:hint="eastAsia" w:ascii="宋体" w:hAnsi="宋体" w:eastAsia="宋体" w:cs="宋体"/>
                <w:sz w:val="24"/>
                <w:szCs w:val="24"/>
                <w:lang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eastAsia="zh-CN"/>
              </w:rPr>
              <w:t>潼南区</w:t>
            </w:r>
            <w:r>
              <w:rPr>
                <w:rFonts w:hint="eastAsia" w:ascii="宋体" w:hAnsi="宋体" w:eastAsia="宋体" w:cs="宋体"/>
                <w:color w:val="FF0000"/>
                <w:sz w:val="24"/>
                <w:szCs w:val="24"/>
              </w:rPr>
              <w:t>人民政府</w:t>
            </w:r>
            <w:r>
              <w:rPr>
                <w:rFonts w:hint="eastAsia" w:ascii="宋体" w:hAnsi="宋体" w:eastAsia="宋体" w:cs="宋体"/>
                <w:color w:val="FF0000"/>
                <w:sz w:val="24"/>
                <w:szCs w:val="24"/>
                <w:lang w:eastAsia="zh-CN"/>
              </w:rPr>
              <w:t>办公室</w:t>
            </w:r>
          </w:p>
        </w:tc>
      </w:tr>
      <w:tr w14:paraId="62C98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14:paraId="03A29A0F">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14:paraId="1FF2247A">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14:paraId="70026E74">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例：《重庆市人民政府办公厅关于印发重庆市地质灾害调查评估暂行办法的通知》（渝府办发〔2022〕127号）</w:t>
            </w:r>
          </w:p>
          <w:p w14:paraId="35529286">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w:t>
            </w:r>
            <w:bookmarkStart w:id="0" w:name="_GoBack"/>
            <w:bookmarkEnd w:id="0"/>
            <w:r>
              <w:rPr>
                <w:rFonts w:hint="eastAsia" w:ascii="方正楷体_GBK" w:hAnsi="方正楷体_GBK" w:eastAsia="方正楷体_GBK" w:cs="方正楷体_GBK"/>
                <w:sz w:val="24"/>
                <w:szCs w:val="24"/>
              </w:rPr>
              <w:t>；2.毋须填写获取理由、依据等其他信息）</w:t>
            </w:r>
          </w:p>
        </w:tc>
      </w:tr>
      <w:tr w14:paraId="3224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14:paraId="71B2416B">
            <w:pPr>
              <w:spacing w:line="0" w:lineRule="atLeast"/>
              <w:rPr>
                <w:rFonts w:ascii="宋体" w:hAnsi="宋体" w:eastAsia="宋体" w:cs="宋体"/>
                <w:sz w:val="24"/>
                <w:szCs w:val="24"/>
              </w:rPr>
            </w:pPr>
          </w:p>
        </w:tc>
        <w:tc>
          <w:tcPr>
            <w:tcW w:w="3810" w:type="dxa"/>
            <w:gridSpan w:val="4"/>
            <w:vAlign w:val="center"/>
          </w:tcPr>
          <w:p w14:paraId="4B695DF8">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14:paraId="4D2D5A6D">
            <w:pPr>
              <w:adjustRightInd w:val="0"/>
              <w:snapToGrid w:val="0"/>
              <w:spacing w:line="0" w:lineRule="atLeast"/>
              <w:rPr>
                <w:rFonts w:ascii="宋体" w:hAnsi="宋体" w:eastAsia="宋体" w:cs="宋体"/>
                <w:color w:val="auto"/>
                <w:sz w:val="24"/>
                <w:szCs w:val="24"/>
              </w:rPr>
            </w:pPr>
            <w:r>
              <w:rPr>
                <w:rFonts w:hint="eastAsia" w:ascii="宋体" w:hAnsi="宋体" w:eastAsia="宋体" w:cs="宋体"/>
                <w:color w:val="auto"/>
                <w:sz w:val="24"/>
                <w:szCs w:val="24"/>
              </w:rPr>
              <w:t>□纸质文本</w:t>
            </w:r>
          </w:p>
          <w:p w14:paraId="7A010AFE">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14:paraId="74FCA05B">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14:paraId="7EB89997">
            <w:pPr>
              <w:adjustRightInd w:val="0"/>
              <w:snapToGrid w:val="0"/>
              <w:spacing w:line="0" w:lineRule="atLeast"/>
              <w:rPr>
                <w:rFonts w:ascii="宋体" w:hAnsi="宋体" w:eastAsia="宋体" w:cs="宋体"/>
                <w:color w:val="auto"/>
                <w:sz w:val="24"/>
                <w:szCs w:val="24"/>
              </w:rPr>
            </w:pPr>
            <w:r>
              <w:rPr>
                <w:rFonts w:hint="eastAsia" w:ascii="宋体" w:hAnsi="宋体" w:eastAsia="宋体" w:cs="宋体"/>
                <w:color w:val="auto"/>
                <w:sz w:val="24"/>
                <w:szCs w:val="24"/>
              </w:rPr>
              <w:t>□邮政寄送</w:t>
            </w:r>
          </w:p>
          <w:p w14:paraId="3F67B31D">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14:paraId="7200959B">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14:paraId="3E0FB1E1">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14:paraId="4DFB3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14:paraId="6B2F86C2">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本人（单位）承诺：所留联系地址（电子邮箱）为能够邮寄（电子邮件）送达的准确地址，如因联系地址（电子邮箱）不实等问题导致送达不能的，由本人（单位）承担相应法律后果。</w:t>
            </w:r>
          </w:p>
          <w:p w14:paraId="2B5054FC">
            <w:pPr>
              <w:adjustRightInd w:val="0"/>
              <w:snapToGrid w:val="0"/>
              <w:spacing w:line="0" w:lineRule="atLeast"/>
              <w:rPr>
                <w:rFonts w:ascii="宋体" w:hAnsi="宋体" w:eastAsia="宋体" w:cs="宋体"/>
                <w:color w:val="000000"/>
                <w:sz w:val="24"/>
                <w:szCs w:val="24"/>
              </w:rPr>
            </w:pPr>
          </w:p>
          <w:p w14:paraId="51D130C0">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14:paraId="2DFBA050">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X</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14:paraId="65F284D9">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F39A780B-4DA4-4947-BCF0-2E8668C581B5}"/>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embedRegular r:id="rId2" w:fontKey="{94FF4D14-4085-4E08-9D97-4692D8097E0D}"/>
  </w:font>
  <w:font w:name="仿宋_GB2312">
    <w:altName w:val="仿宋"/>
    <w:panose1 w:val="02010609030101010101"/>
    <w:charset w:val="86"/>
    <w:family w:val="modern"/>
    <w:pitch w:val="default"/>
    <w:sig w:usb0="00000000" w:usb1="00000000" w:usb2="00000010" w:usb3="00000000" w:csb0="00040000" w:csb1="00000000"/>
    <w:embedRegular r:id="rId3" w:fontKey="{C4342400-8196-4D6B-AC9D-8C6F0041863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embedRegular r:id="rId4" w:fontKey="{7F945277-9F06-4795-BA27-A9FA322D9394}"/>
  </w:font>
  <w:font w:name="方正楷体_GBK">
    <w:panose1 w:val="02000000000000000000"/>
    <w:charset w:val="86"/>
    <w:family w:val="script"/>
    <w:pitch w:val="default"/>
    <w:sig w:usb0="00000001" w:usb1="080E0000" w:usb2="00000000" w:usb3="00000000" w:csb0="00040000" w:csb1="00000000"/>
    <w:embedRegular r:id="rId5" w:fontKey="{694085CD-66F2-46C7-A6F3-A16F99CF8DF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OTM4ZjRmZjU4ODEyYjU3ZGM0N2IzNmY2NjhjNWIifQ=="/>
  </w:docVars>
  <w:rsids>
    <w:rsidRoot w:val="463D7BFF"/>
    <w:rsid w:val="003D5920"/>
    <w:rsid w:val="00934C4D"/>
    <w:rsid w:val="00AC3DE0"/>
    <w:rsid w:val="12874F72"/>
    <w:rsid w:val="182020F7"/>
    <w:rsid w:val="33F60D86"/>
    <w:rsid w:val="463D7BFF"/>
    <w:rsid w:val="77B90F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476</Words>
  <Characters>522</Characters>
  <Lines>5</Lines>
  <Paragraphs>1</Paragraphs>
  <TotalTime>0</TotalTime>
  <ScaleCrop>false</ScaleCrop>
  <LinksUpToDate>false</LinksUpToDate>
  <CharactersWithSpaces>650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2020-05-25T17:14:00Z</dcterms:created>
  <dc:creator>政务公开处_唐培林</dc:creator>
  <cp:lastModifiedBy>德牧</cp:lastModifiedBy>
  <cp:lastPrinted>2020-05-25T17:15:00Z</cp:lastPrinted>
  <dcterms:modified xsi:type="dcterms:W3CDTF">2025-03-19T08:00:14Z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011A5ACA053A16BED78FBB635F491CA3</vt:lpwstr>
  </property>
  <property fmtid="{D5CDD505-2E9C-101B-9397-08002B2CF9AE}" pid="4" name="KSOTemplateDocerSaveRecord">
    <vt:lpwstr>eyJoZGlkIjoiNTExOTM4ZjRmZjU4ODEyYjU3ZGM0N2IzNmY2NjhjNWIiLCJ1c2VySWQiOiI0NDY4NTg4ODMifQ==</vt:lpwstr>
  </property>
</Properties>
</file>