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2C0C8">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重庆市潼南区别口镇人民政府（本级）</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46729309">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669D6B02">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4AA92562">
      <w:pPr>
        <w:pStyle w:val="5"/>
        <w:shd w:val="clear" w:color="auto" w:fill="FFFFFF"/>
        <w:ind w:firstLine="42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职能职责主要是保障各部门日常工作顺利进行，定期对办公设备进行维护管理，保障各项工作顺利开展，财政收支、预决算、总会计、惠农资金兑付、财政资金监督检查、绩效评价、村级财务管理，安全生产综合监管和应急管理、交通安全等安全生产日常监管工作，经济发展规划、商贸、农村经营管理、经济社会统计、招商引资，村镇规划、村镇建设、市政公用、市容环卫、环境保护、交通建设，招商引资年度计划和产业发展规划的实施，招商项目洽谈、推介活动等投资服务具体工作。</w:t>
      </w:r>
    </w:p>
    <w:p w14:paraId="41A025BA">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695AE752">
      <w:pPr>
        <w:pStyle w:val="5"/>
        <w:shd w:val="clear" w:color="auto" w:fill="FFFFFF"/>
        <w:ind w:firstLine="420"/>
        <w:rPr>
          <w:rFonts w:hint="default" w:ascii="方正仿宋_GBK" w:hAnsi="方正仿宋_GBK" w:eastAsia="方正仿宋_GBK" w:cs="方正仿宋_GBK"/>
          <w:b/>
          <w:sz w:val="32"/>
          <w:szCs w:val="32"/>
          <w:lang w:val="en-US" w:eastAsia="zh-CN"/>
        </w:rPr>
      </w:pPr>
      <w:r>
        <w:rPr>
          <w:rStyle w:val="9"/>
          <w:rFonts w:ascii="方正仿宋_GBK" w:hAnsi="方正仿宋_GBK" w:eastAsia="方正仿宋_GBK" w:cs="方正仿宋_GBK"/>
          <w:b w:val="0"/>
          <w:sz w:val="32"/>
          <w:szCs w:val="32"/>
          <w:shd w:val="clear" w:color="auto" w:fill="FFFFFF"/>
        </w:rPr>
        <w:t>镇机关设置内设机构</w:t>
      </w:r>
      <w:r>
        <w:rPr>
          <w:rStyle w:val="9"/>
          <w:rFonts w:hint="default" w:ascii="方正仿宋_GBK" w:hAnsi="方正仿宋_GBK" w:eastAsia="方正仿宋_GBK" w:cs="方正仿宋_GBK"/>
          <w:b w:val="0"/>
          <w:sz w:val="32"/>
          <w:szCs w:val="32"/>
          <w:shd w:val="clear" w:color="auto" w:fill="FFFFFF"/>
        </w:rPr>
        <w:t>10个，即：党政办公室、党建办公室、人大办公室、财政办公室、经济发展办公室、民政和社会事务办公室、平安建设办公室、规划建设管理环保办公室、综合行政执法办公室、应急管理办公室。行政编制在职</w:t>
      </w:r>
      <w:r>
        <w:rPr>
          <w:rStyle w:val="9"/>
          <w:rFonts w:hint="eastAsia" w:ascii="方正仿宋_GBK" w:hAnsi="方正仿宋_GBK" w:eastAsia="方正仿宋_GBK" w:cs="方正仿宋_GBK"/>
          <w:b w:val="0"/>
          <w:sz w:val="32"/>
          <w:szCs w:val="32"/>
          <w:shd w:val="clear" w:color="auto" w:fill="FFFFFF"/>
          <w:lang w:val="en-US" w:eastAsia="zh-CN"/>
        </w:rPr>
        <w:t>21</w:t>
      </w:r>
      <w:r>
        <w:rPr>
          <w:rStyle w:val="9"/>
          <w:rFonts w:hint="default" w:ascii="方正仿宋_GBK" w:hAnsi="方正仿宋_GBK" w:eastAsia="方正仿宋_GBK" w:cs="方正仿宋_GBK"/>
          <w:b w:val="0"/>
          <w:sz w:val="32"/>
          <w:szCs w:val="32"/>
          <w:shd w:val="clear" w:color="auto" w:fill="FFFFFF"/>
        </w:rPr>
        <w:t>人，</w:t>
      </w:r>
      <w:r>
        <w:rPr>
          <w:rStyle w:val="9"/>
          <w:rFonts w:hint="eastAsia" w:ascii="方正仿宋_GBK" w:hAnsi="方正仿宋_GBK" w:eastAsia="方正仿宋_GBK" w:cs="方正仿宋_GBK"/>
          <w:b w:val="0"/>
          <w:sz w:val="32"/>
          <w:szCs w:val="32"/>
          <w:shd w:val="clear" w:color="auto" w:fill="FFFFFF"/>
          <w:lang w:val="en-US" w:eastAsia="zh-CN"/>
        </w:rPr>
        <w:t>机关工勤1人，</w:t>
      </w:r>
      <w:r>
        <w:rPr>
          <w:rStyle w:val="9"/>
          <w:rFonts w:hint="default" w:ascii="方正仿宋_GBK" w:hAnsi="方正仿宋_GBK" w:eastAsia="方正仿宋_GBK" w:cs="方正仿宋_GBK"/>
          <w:b w:val="0"/>
          <w:sz w:val="32"/>
          <w:szCs w:val="32"/>
          <w:shd w:val="clear" w:color="auto" w:fill="FFFFFF"/>
        </w:rPr>
        <w:t>总人数</w:t>
      </w:r>
      <w:r>
        <w:rPr>
          <w:rStyle w:val="9"/>
          <w:rFonts w:hint="eastAsia" w:ascii="方正仿宋_GBK" w:hAnsi="方正仿宋_GBK" w:eastAsia="方正仿宋_GBK" w:cs="方正仿宋_GBK"/>
          <w:b w:val="0"/>
          <w:sz w:val="32"/>
          <w:szCs w:val="32"/>
          <w:shd w:val="clear" w:color="auto" w:fill="FFFFFF"/>
          <w:lang w:val="en-US" w:eastAsia="zh-CN"/>
        </w:rPr>
        <w:t>22人。</w:t>
      </w:r>
    </w:p>
    <w:p w14:paraId="31755B3A">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2C8AA0B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3A3EDC11">
      <w:pPr>
        <w:pStyle w:val="5"/>
        <w:shd w:val="clear" w:color="auto" w:fill="FFFFFF"/>
        <w:ind w:firstLine="643" w:firstLineChars="200"/>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2023年度收入总计1196.62万元，支出总计</w:t>
      </w:r>
      <w:r>
        <w:rPr>
          <w:rFonts w:ascii="方正仿宋_GBK" w:hAnsi="方正仿宋_GBK" w:eastAsia="方正仿宋_GBK" w:cs="方正仿宋_GBK"/>
          <w:sz w:val="32"/>
          <w:szCs w:val="32"/>
        </w:rPr>
        <w:t>1196.62</w:t>
      </w:r>
      <w:r>
        <w:rPr>
          <w:rFonts w:ascii="方正仿宋_GBK" w:hAnsi="方正仿宋_GBK" w:eastAsia="方正仿宋_GBK" w:cs="方正仿宋_GBK"/>
          <w:sz w:val="32"/>
          <w:szCs w:val="32"/>
          <w:shd w:val="clear" w:color="auto" w:fill="FFFFFF"/>
        </w:rPr>
        <w:t>万元。收支较上年决算数增加451.32万元，增长60.56%，主要原因是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w:t>
      </w:r>
    </w:p>
    <w:p w14:paraId="5068273F">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1196.62</w:t>
      </w:r>
      <w:r>
        <w:rPr>
          <w:rFonts w:ascii="方正仿宋_GBK" w:hAnsi="方正仿宋_GBK" w:eastAsia="方正仿宋_GBK" w:cs="方正仿宋_GBK"/>
          <w:sz w:val="32"/>
          <w:szCs w:val="32"/>
          <w:shd w:val="clear" w:color="auto" w:fill="FFFFFF"/>
        </w:rPr>
        <w:t>万元，较上年决算数增加451.32万元，增长60.56%，主要原因是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1196.62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FD76725">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1196.62</w:t>
      </w:r>
      <w:r>
        <w:rPr>
          <w:rFonts w:ascii="方正仿宋_GBK" w:hAnsi="方正仿宋_GBK" w:eastAsia="方正仿宋_GBK" w:cs="方正仿宋_GBK"/>
          <w:sz w:val="32"/>
          <w:szCs w:val="32"/>
          <w:shd w:val="clear" w:color="auto" w:fill="FFFFFF"/>
        </w:rPr>
        <w:t>万元，较上年决算数增加451.32万元，增长60.56%，主要原因是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924.34</w:t>
      </w:r>
      <w:r>
        <w:rPr>
          <w:rFonts w:ascii="方正仿宋_GBK" w:hAnsi="方正仿宋_GBK" w:eastAsia="方正仿宋_GBK" w:cs="方正仿宋_GBK"/>
          <w:sz w:val="32"/>
          <w:szCs w:val="32"/>
          <w:shd w:val="clear" w:color="auto" w:fill="FFFFFF"/>
        </w:rPr>
        <w:t>万元，占77.25%；项目支出</w:t>
      </w:r>
      <w:r>
        <w:rPr>
          <w:rFonts w:ascii="方正仿宋_GBK" w:hAnsi="方正仿宋_GBK" w:eastAsia="方正仿宋_GBK" w:cs="方正仿宋_GBK"/>
          <w:sz w:val="32"/>
          <w:szCs w:val="32"/>
        </w:rPr>
        <w:t>272.27</w:t>
      </w:r>
      <w:r>
        <w:rPr>
          <w:rFonts w:ascii="方正仿宋_GBK" w:hAnsi="方正仿宋_GBK" w:eastAsia="方正仿宋_GBK" w:cs="方正仿宋_GBK"/>
          <w:sz w:val="32"/>
          <w:szCs w:val="32"/>
          <w:shd w:val="clear" w:color="auto" w:fill="FFFFFF"/>
        </w:rPr>
        <w:t>万元，占22.75%；经营支出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9F25F1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29BB6615">
      <w:pPr>
        <w:pStyle w:val="5"/>
        <w:snapToGrid w:val="0"/>
        <w:spacing w:before="0" w:beforeAutospacing="0" w:after="0" w:afterAutospacing="0" w:line="600" w:lineRule="exact"/>
        <w:ind w:firstLine="643" w:firstLineChars="200"/>
        <w:jc w:val="both"/>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7B336D40">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1196.62</w:t>
      </w:r>
      <w:r>
        <w:rPr>
          <w:rFonts w:ascii="方正仿宋_GBK" w:hAnsi="方正仿宋_GBK" w:eastAsia="方正仿宋_GBK" w:cs="方正仿宋_GBK"/>
          <w:sz w:val="32"/>
          <w:szCs w:val="32"/>
          <w:shd w:val="clear" w:color="auto" w:fill="FFFFFF"/>
        </w:rPr>
        <w:t>万元。与2022年相比，财政拨款收、支总计各增加451.32万元，增长60.56%。主要原因是</w:t>
      </w:r>
      <w:r>
        <w:rPr>
          <w:rFonts w:hint="eastAsia" w:ascii="方正仿宋_GBK" w:hAnsi="方正仿宋_GBK" w:eastAsia="方正仿宋_GBK" w:cs="方正仿宋_GBK"/>
          <w:sz w:val="32"/>
          <w:szCs w:val="32"/>
          <w:shd w:val="clear" w:color="auto" w:fill="FFFFFF"/>
          <w:lang w:val="en-US" w:eastAsia="zh-CN"/>
        </w:rPr>
        <w:t>新进人员，工资晋升，保险基数调整，总部经济情况好。</w:t>
      </w:r>
    </w:p>
    <w:p w14:paraId="34710393">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64CFC3F2">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1101.75</w:t>
      </w:r>
      <w:r>
        <w:rPr>
          <w:rFonts w:ascii="方正仿宋_GBK" w:hAnsi="方正仿宋_GBK" w:eastAsia="方正仿宋_GBK" w:cs="方正仿宋_GBK"/>
          <w:sz w:val="32"/>
          <w:szCs w:val="32"/>
          <w:shd w:val="clear" w:color="auto" w:fill="FFFFFF"/>
        </w:rPr>
        <w:t>万元，较上年决算数增加411.45万元，增长59.60%。主要原因是</w:t>
      </w:r>
      <w:r>
        <w:rPr>
          <w:rFonts w:hint="eastAsia" w:ascii="方正仿宋_GBK" w:hAnsi="方正仿宋_GBK" w:eastAsia="方正仿宋_GBK" w:cs="方正仿宋_GBK"/>
          <w:sz w:val="32"/>
          <w:szCs w:val="32"/>
          <w:shd w:val="clear" w:color="auto" w:fill="FFFFFF"/>
          <w:lang w:val="en-US" w:eastAsia="zh-CN"/>
        </w:rPr>
        <w:t>新进人员，工资晋升，保险基数调整，总部经济情况好。</w:t>
      </w:r>
      <w:r>
        <w:rPr>
          <w:rFonts w:ascii="方正仿宋_GBK" w:hAnsi="方正仿宋_GBK" w:eastAsia="方正仿宋_GBK" w:cs="方正仿宋_GBK"/>
          <w:sz w:val="32"/>
          <w:szCs w:val="32"/>
          <w:shd w:val="clear" w:color="auto" w:fill="FFFFFF"/>
        </w:rPr>
        <w:t>较年初预算数增加473.34万元，增长75.32%。主要原因是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984950E">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1101.75</w:t>
      </w:r>
      <w:r>
        <w:rPr>
          <w:rFonts w:ascii="方正仿宋_GBK" w:hAnsi="方正仿宋_GBK" w:eastAsia="方正仿宋_GBK" w:cs="方正仿宋_GBK"/>
          <w:sz w:val="32"/>
          <w:szCs w:val="32"/>
          <w:shd w:val="clear" w:color="auto" w:fill="FFFFFF"/>
        </w:rPr>
        <w:t>万元，较上年决算数增加411.45万元，增长59.60%。主要原因是</w:t>
      </w:r>
      <w:r>
        <w:rPr>
          <w:rFonts w:hint="eastAsia" w:ascii="方正仿宋_GBK" w:hAnsi="方正仿宋_GBK" w:eastAsia="方正仿宋_GBK" w:cs="方正仿宋_GBK"/>
          <w:sz w:val="32"/>
          <w:szCs w:val="32"/>
          <w:shd w:val="clear" w:color="auto" w:fill="FFFFFF"/>
          <w:lang w:val="en-US" w:eastAsia="zh-CN"/>
        </w:rPr>
        <w:t>新进人员，工资晋升，保险基数调整，总部经济情况好。</w:t>
      </w:r>
      <w:r>
        <w:rPr>
          <w:rFonts w:ascii="方正仿宋_GBK" w:hAnsi="方正仿宋_GBK" w:eastAsia="方正仿宋_GBK" w:cs="方正仿宋_GBK"/>
          <w:sz w:val="32"/>
          <w:szCs w:val="32"/>
          <w:shd w:val="clear" w:color="auto" w:fill="FFFFFF"/>
        </w:rPr>
        <w:t>较年初预算数增加473.34万元，增长75.32%。主要原因是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p>
    <w:p w14:paraId="5E6F223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43B5C3F7">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0587F2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904.63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82.11</w:t>
      </w:r>
      <w:r>
        <w:rPr>
          <w:rFonts w:ascii="方正仿宋_GBK" w:hAnsi="方正仿宋_GBK" w:eastAsia="方正仿宋_GBK" w:cs="方正仿宋_GBK"/>
          <w:sz w:val="32"/>
          <w:szCs w:val="32"/>
          <w:shd w:val="clear" w:color="auto" w:fill="FFFFFF"/>
        </w:rPr>
        <w:t>%，较年初预算数增加408.63万元，增长82.39%，主要原因是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p>
    <w:p w14:paraId="666C564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8.68</w:t>
      </w:r>
      <w:r>
        <w:rPr>
          <w:rFonts w:ascii="方正仿宋_GBK" w:hAnsi="方正仿宋_GBK" w:eastAsia="方正仿宋_GBK" w:cs="方正仿宋_GBK"/>
          <w:sz w:val="32"/>
          <w:szCs w:val="32"/>
          <w:shd w:val="clear" w:color="auto" w:fill="FFFFFF"/>
        </w:rPr>
        <w:t>%，较年初预算数增加17.66万元，增长22.65%，主要原因是</w:t>
      </w:r>
      <w:r>
        <w:rPr>
          <w:rFonts w:hint="eastAsia" w:ascii="方正仿宋_GBK" w:hAnsi="方正仿宋_GBK" w:eastAsia="方正仿宋_GBK" w:cs="方正仿宋_GBK"/>
          <w:sz w:val="32"/>
          <w:szCs w:val="32"/>
          <w:shd w:val="clear" w:color="auto" w:fill="FFFFFF"/>
          <w:lang w:val="en-US" w:eastAsia="zh-CN"/>
        </w:rPr>
        <w:t>增加了临时救助资金。</w:t>
      </w:r>
    </w:p>
    <w:p w14:paraId="7BCB0BF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%，较年初预算数减少3.77万元，下降13.85%，主要原因是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42715CD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%，较年初预算数增加43.32万元，增长100.00%，主要原因是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4575198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住房保障支出30.72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%，较年初预算数增加3.50万元，增长12.86%，主要原因是</w:t>
      </w:r>
      <w:r>
        <w:rPr>
          <w:rFonts w:hint="eastAsia" w:ascii="方正仿宋_GBK" w:hAnsi="方正仿宋_GBK" w:eastAsia="方正仿宋_GBK" w:cs="方正仿宋_GBK"/>
          <w:sz w:val="32"/>
          <w:szCs w:val="32"/>
          <w:shd w:val="clear" w:color="auto" w:fill="FFFFFF"/>
          <w:lang w:val="en-US" w:eastAsia="zh-CN"/>
        </w:rPr>
        <w:t>补交2022年住房公积金。</w:t>
      </w:r>
    </w:p>
    <w:p w14:paraId="17763DB9">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%，较年初预算数增加4.00万元，增长100.00%，主要原因是</w:t>
      </w:r>
      <w:r>
        <w:rPr>
          <w:rFonts w:hint="eastAsia" w:ascii="方正仿宋_GBK" w:hAnsi="方正仿宋_GBK" w:eastAsia="方正仿宋_GBK" w:cs="方正仿宋_GBK"/>
          <w:sz w:val="32"/>
          <w:szCs w:val="32"/>
          <w:shd w:val="clear" w:color="auto" w:fill="FFFFFF"/>
          <w:lang w:val="en-US" w:eastAsia="zh-CN"/>
        </w:rPr>
        <w:t>抢险救灾中央直达资金</w:t>
      </w:r>
    </w:p>
    <w:p w14:paraId="3D2B280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278C5BF5">
      <w:pPr>
        <w:pStyle w:val="5"/>
        <w:snapToGrid w:val="0"/>
        <w:spacing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924.34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586.13</w:t>
      </w:r>
      <w:r>
        <w:rPr>
          <w:rFonts w:ascii="方正仿宋_GBK" w:hAnsi="方正仿宋_GBK" w:eastAsia="方正仿宋_GBK" w:cs="方正仿宋_GBK"/>
          <w:sz w:val="32"/>
          <w:szCs w:val="32"/>
          <w:shd w:val="clear" w:color="auto" w:fill="FFFFFF"/>
        </w:rPr>
        <w:t>万元，较上年决算数增加159.01万元，增长37.23%，主要原因是</w:t>
      </w:r>
      <w:r>
        <w:rPr>
          <w:rFonts w:hint="eastAsia" w:ascii="方正仿宋_GBK" w:hAnsi="方正仿宋_GBK" w:eastAsia="方正仿宋_GBK" w:cs="方正仿宋_GBK"/>
          <w:sz w:val="32"/>
          <w:szCs w:val="32"/>
          <w:shd w:val="clear" w:color="auto" w:fill="FFFFFF"/>
          <w:lang w:val="en-US" w:eastAsia="zh-CN"/>
        </w:rPr>
        <w:t>人员工资变动、人员晋升，保险基数调整。</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338.21</w:t>
      </w:r>
      <w:r>
        <w:rPr>
          <w:rFonts w:ascii="方正仿宋_GBK" w:hAnsi="方正仿宋_GBK" w:eastAsia="方正仿宋_GBK" w:cs="方正仿宋_GBK"/>
          <w:sz w:val="32"/>
          <w:szCs w:val="32"/>
          <w:shd w:val="clear" w:color="auto" w:fill="FFFFFF"/>
        </w:rPr>
        <w:t>万元，较上年决算数增加209.64万元，增长163.06%，主要原因是</w:t>
      </w:r>
      <w:r>
        <w:rPr>
          <w:rFonts w:hint="eastAsia" w:ascii="方正仿宋_GBK" w:hAnsi="方正仿宋_GBK" w:eastAsia="方正仿宋_GBK" w:cs="方正仿宋_GBK"/>
          <w:sz w:val="32"/>
          <w:szCs w:val="32"/>
          <w:shd w:val="clear" w:color="auto" w:fill="FFFFFF"/>
          <w:lang w:val="en-US" w:eastAsia="zh-CN"/>
        </w:rPr>
        <w:t>总部经济奖励、招商引资、高岩村山坪塘整治。</w:t>
      </w:r>
      <w:r>
        <w:rPr>
          <w:rFonts w:ascii="方正仿宋_GBK" w:hAnsi="方正仿宋_GBK" w:eastAsia="方正仿宋_GBK" w:cs="方正仿宋_GBK"/>
          <w:sz w:val="32"/>
          <w:szCs w:val="32"/>
          <w:shd w:val="clear" w:color="auto" w:fill="FFFFFF"/>
        </w:rPr>
        <w:t>公用经费用途主要包括办公经费、印刷费、水费、差旅费、其他商品服务支出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color w:val="FF0000"/>
          <w:sz w:val="32"/>
          <w:szCs w:val="32"/>
          <w:shd w:val="clear" w:color="auto" w:fill="FFFFFF"/>
        </w:rPr>
        <w:t xml:space="preserve"> </w:t>
      </w:r>
    </w:p>
    <w:p w14:paraId="5383D547">
      <w:pPr>
        <w:pStyle w:val="5"/>
        <w:numPr>
          <w:ilvl w:val="0"/>
          <w:numId w:val="0"/>
        </w:numPr>
        <w:snapToGrid w:val="0"/>
        <w:spacing w:line="600" w:lineRule="exact"/>
        <w:ind w:firstLine="643" w:firstLineChars="200"/>
        <w:jc w:val="both"/>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fill="FFFFFF"/>
          <w:lang w:val="en-US" w:eastAsia="zh-CN" w:bidi="ar"/>
        </w:rPr>
        <w:t>（五）</w:t>
      </w:r>
      <w:r>
        <w:rPr>
          <w:rFonts w:hint="eastAsia" w:ascii="楷体" w:hAnsi="楷体" w:eastAsia="楷体" w:cs="楷体"/>
          <w:b/>
          <w:bCs/>
          <w:sz w:val="32"/>
          <w:szCs w:val="32"/>
          <w:shd w:val="clear" w:color="auto" w:fill="FFFFFF"/>
          <w:lang w:bidi="ar"/>
        </w:rPr>
        <w:t>政府性基金预算收支决算情况说明</w:t>
      </w:r>
    </w:p>
    <w:p w14:paraId="7764464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94.87</w:t>
      </w:r>
      <w:r>
        <w:rPr>
          <w:rFonts w:ascii="方正仿宋_GBK" w:hAnsi="方正仿宋_GBK" w:eastAsia="方正仿宋_GBK" w:cs="方正仿宋_GBK"/>
          <w:sz w:val="32"/>
          <w:szCs w:val="32"/>
          <w:shd w:val="clear" w:color="auto" w:fill="FFFFFF"/>
        </w:rPr>
        <w:t>万元，较上年决算数增加39.87万元，增长72.49%，主要原因是</w:t>
      </w:r>
      <w:r>
        <w:rPr>
          <w:rFonts w:hint="eastAsia" w:ascii="方正仿宋_GBK" w:hAnsi="方正仿宋_GBK" w:eastAsia="方正仿宋_GBK" w:cs="方正仿宋_GBK"/>
          <w:sz w:val="32"/>
          <w:szCs w:val="32"/>
          <w:shd w:val="clear" w:color="auto" w:fill="FFFFFF"/>
          <w:lang w:val="en-US" w:eastAsia="zh-CN"/>
        </w:rPr>
        <w:t>增加了2019年中央公益彩票资金、2022年为民工作室维修费、周转房维修改造升级资金。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94.87</w:t>
      </w:r>
      <w:r>
        <w:rPr>
          <w:rFonts w:ascii="方正仿宋_GBK" w:hAnsi="方正仿宋_GBK" w:eastAsia="方正仿宋_GBK" w:cs="方正仿宋_GBK"/>
          <w:sz w:val="32"/>
          <w:szCs w:val="32"/>
          <w:shd w:val="clear" w:color="auto" w:fill="FFFFFF"/>
        </w:rPr>
        <w:t>万元，较上年决算数增加39.87万元，增长72.49%，主要原因是</w:t>
      </w:r>
      <w:r>
        <w:rPr>
          <w:rFonts w:hint="eastAsia" w:ascii="方正仿宋_GBK" w:hAnsi="方正仿宋_GBK" w:eastAsia="方正仿宋_GBK" w:cs="方正仿宋_GBK"/>
          <w:sz w:val="32"/>
          <w:szCs w:val="32"/>
          <w:shd w:val="clear" w:color="auto" w:fill="FFFFFF"/>
          <w:lang w:val="en-US" w:eastAsia="zh-CN"/>
        </w:rPr>
        <w:t>增加了2019年中央公益彩票资金、2022年为民工作室维修费、周转房维修改造升级资金。</w:t>
      </w:r>
    </w:p>
    <w:p w14:paraId="0E8C0B2D">
      <w:pPr>
        <w:pStyle w:val="5"/>
        <w:snapToGrid w:val="0"/>
        <w:spacing w:before="0" w:beforeAutospacing="0" w:after="0" w:afterAutospacing="0" w:line="600" w:lineRule="exact"/>
        <w:ind w:firstLine="643" w:firstLineChars="200"/>
        <w:jc w:val="both"/>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4C423FBF">
      <w:pPr>
        <w:pStyle w:val="14"/>
        <w:ind w:firstLine="960" w:firstLineChars="300"/>
        <w:rPr>
          <w:rFonts w:ascii="方正仿宋_GBK" w:hAnsi="方正仿宋_GBK" w:eastAsia="方正仿宋_GBK" w:cs="方正仿宋_GBK"/>
          <w:sz w:val="32"/>
          <w:szCs w:val="32"/>
          <w:shd w:val="clear" w:color="auto" w:fill="FFFFFF"/>
        </w:rPr>
      </w:pPr>
      <w:r>
        <w:rPr>
          <w:rFonts w:hint="eastAsia" w:ascii="方正仿宋_GBK" w:eastAsia="方正仿宋_GBK"/>
          <w:sz w:val="32"/>
          <w:szCs w:val="32"/>
          <w:shd w:val="clear" w:color="auto" w:fill="FFFFFF"/>
        </w:rPr>
        <w:t>本部门2023年度无国有资本经营预算财政拨款支出。</w:t>
      </w:r>
    </w:p>
    <w:p w14:paraId="565A2085">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29181D3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0E4B4E2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19.83</w:t>
      </w:r>
      <w:r>
        <w:rPr>
          <w:rFonts w:ascii="方正仿宋_GBK" w:hAnsi="方正仿宋_GBK" w:eastAsia="方正仿宋_GBK" w:cs="方正仿宋_GBK"/>
          <w:sz w:val="32"/>
          <w:szCs w:val="32"/>
          <w:shd w:val="clear" w:color="auto" w:fill="FFFFFF"/>
        </w:rPr>
        <w:t>万元，较年初预算数增加19.83万元，增长100.00%，主要原因是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较上年支出数增加0.26万元，增长1.33%，主要原因是</w:t>
      </w:r>
      <w:r>
        <w:rPr>
          <w:rFonts w:hint="eastAsia" w:ascii="方正仿宋_GBK" w:hAnsi="方正仿宋_GBK" w:eastAsia="方正仿宋_GBK" w:cs="方正仿宋_GBK"/>
          <w:sz w:val="32"/>
          <w:szCs w:val="32"/>
          <w:shd w:val="clear" w:color="auto" w:fill="FFFFFF"/>
          <w:lang w:val="en-US" w:eastAsia="zh-CN"/>
        </w:rPr>
        <w:t>车辆老旧运行维护成本提高。</w:t>
      </w:r>
    </w:p>
    <w:p w14:paraId="76E141D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4FBFD487">
      <w:pPr>
        <w:pStyle w:val="10"/>
        <w:numPr>
          <w:ilvl w:val="0"/>
          <w:numId w:val="0"/>
        </w:numPr>
        <w:autoSpaceDE w:val="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36958432">
      <w:pPr>
        <w:pStyle w:val="13"/>
        <w:ind w:firstLine="640"/>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本单位未发生公务车购置费。费用支出较年初预算数增加0.00万元，增长0%，与上年持平。较上年支出数增加0.00万元，增长0%，与上年持平。</w:t>
      </w:r>
    </w:p>
    <w:p w14:paraId="4C737F5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公务用车运行维修费。</w:t>
      </w:r>
      <w:r>
        <w:rPr>
          <w:rFonts w:ascii="方正仿宋_GBK" w:hAnsi="方正仿宋_GBK" w:eastAsia="方正仿宋_GBK" w:cs="方正仿宋_GBK"/>
          <w:sz w:val="32"/>
          <w:szCs w:val="32"/>
          <w:shd w:val="clear" w:color="auto" w:fill="FFFFFF"/>
        </w:rPr>
        <w:t>费用支出较年初预算数增加3.73万元，增长100.00%，主要原因是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较上年支出数增加0.29万元，增长8.43%，主要原因是</w:t>
      </w:r>
      <w:r>
        <w:rPr>
          <w:rFonts w:hint="eastAsia" w:ascii="方正仿宋_GBK" w:hAnsi="方正仿宋_GBK" w:eastAsia="方正仿宋_GBK" w:cs="方正仿宋_GBK"/>
          <w:sz w:val="32"/>
          <w:szCs w:val="32"/>
          <w:shd w:val="clear" w:color="auto" w:fill="FFFFFF"/>
          <w:lang w:val="en-US" w:eastAsia="zh-CN"/>
        </w:rPr>
        <w:t>车辆老旧运行维护成本提高。</w:t>
      </w:r>
    </w:p>
    <w:p w14:paraId="42BD52A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16.10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招商引资、公务接待费。</w:t>
      </w:r>
      <w:r>
        <w:rPr>
          <w:rFonts w:ascii="方正仿宋_GBK" w:hAnsi="方正仿宋_GBK" w:eastAsia="方正仿宋_GBK" w:cs="方正仿宋_GBK"/>
          <w:sz w:val="32"/>
          <w:szCs w:val="32"/>
          <w:shd w:val="clear" w:color="auto" w:fill="FFFFFF"/>
        </w:rPr>
        <w:t>费用支出较年初预算数增加16.10万元，增长100.00%，主要原因是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较上年支出数减少0.03万元，下降0.19%，主要原因是</w:t>
      </w:r>
      <w:r>
        <w:rPr>
          <w:rFonts w:hint="eastAsia" w:ascii="方正仿宋_GBK" w:hAnsi="方正仿宋_GBK" w:eastAsia="方正仿宋_GBK" w:cs="方正仿宋_GBK"/>
          <w:sz w:val="32"/>
          <w:szCs w:val="32"/>
          <w:shd w:val="clear" w:color="auto" w:fill="FFFFFF"/>
          <w:lang w:val="en-US" w:eastAsia="zh-CN"/>
        </w:rPr>
        <w:t>减少了接待标准。</w:t>
      </w:r>
    </w:p>
    <w:p w14:paraId="2B5670A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45AAB71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104.57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万元。</w:t>
      </w:r>
    </w:p>
    <w:p w14:paraId="7B90A15C">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3750B92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0A9E2BB1">
      <w:pPr>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万元，较上年决算数减少0.80万元，下降88.89%，主要原因是</w:t>
      </w:r>
      <w:r>
        <w:rPr>
          <w:rFonts w:hint="eastAsia" w:ascii="方正仿宋_GBK" w:hAnsi="方正仿宋_GBK" w:eastAsia="方正仿宋_GBK" w:cs="方正仿宋_GBK"/>
          <w:sz w:val="32"/>
          <w:szCs w:val="32"/>
          <w:shd w:val="clear" w:color="auto" w:fill="FFFFFF"/>
          <w:lang w:val="en-US" w:eastAsia="zh-CN"/>
        </w:rPr>
        <w:t>减少相关会议开支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万元，较上年决算数增加1.09万元，增长100.00%，主要原因是</w:t>
      </w:r>
      <w:r>
        <w:rPr>
          <w:rFonts w:hint="eastAsia" w:ascii="方正仿宋_GBK" w:hAnsi="方正仿宋_GBK" w:eastAsia="方正仿宋_GBK" w:cs="方正仿宋_GBK"/>
          <w:sz w:val="32"/>
          <w:szCs w:val="32"/>
          <w:shd w:val="clear" w:color="auto" w:fill="FFFFFF"/>
          <w:lang w:val="en-US" w:eastAsia="zh-CN"/>
        </w:rPr>
        <w:t>根据要求2023年所有人员需进行继续教育学习，相关费用列支职工教育经费。</w:t>
      </w:r>
    </w:p>
    <w:p w14:paraId="4CA5E3A5">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70D6E741">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338.21</w:t>
      </w:r>
      <w:r>
        <w:rPr>
          <w:rFonts w:ascii="方正仿宋_GBK" w:hAnsi="方正仿宋_GBK" w:eastAsia="方正仿宋_GBK" w:cs="方正仿宋_GBK"/>
          <w:sz w:val="32"/>
          <w:szCs w:val="32"/>
          <w:shd w:val="clear" w:color="auto" w:fill="FFFFFF"/>
        </w:rPr>
        <w:t>万元，机关运行经费主要用于开支办公经费、印刷费、水费、差旅费、其他商品服务支出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机关运行经费较上年支出数增加209.64万元，增长163.06%，主要原因是</w:t>
      </w:r>
      <w:r>
        <w:rPr>
          <w:rFonts w:hint="eastAsia" w:ascii="方正仿宋_GBK" w:hAnsi="方正仿宋_GBK" w:eastAsia="方正仿宋_GBK" w:cs="方正仿宋_GBK"/>
          <w:sz w:val="32"/>
          <w:szCs w:val="32"/>
          <w:shd w:val="clear" w:color="auto" w:fill="FFFFFF"/>
          <w:lang w:val="en-US" w:eastAsia="zh-CN"/>
        </w:rPr>
        <w:t>总部经济奖励、招商引资、高岩村山坪塘整治。</w:t>
      </w:r>
    </w:p>
    <w:p w14:paraId="7845C64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6609664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3434C59">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247C0400">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3A4E66FD">
      <w:pPr>
        <w:pStyle w:val="13"/>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00C7470E">
      <w:pPr>
        <w:pStyle w:val="5"/>
        <w:snapToGrid w:val="0"/>
        <w:spacing w:before="0" w:beforeAutospacing="0" w:after="0" w:afterAutospacing="0" w:line="600" w:lineRule="exact"/>
        <w:ind w:firstLine="1280" w:firstLineChars="400"/>
        <w:jc w:val="both"/>
        <w:rPr>
          <w:rFonts w:ascii="方正仿宋_GBK" w:hAnsi="方正仿宋_GBK" w:eastAsia="方正仿宋_GBK" w:cs="方正仿宋_GBK"/>
          <w:color w:val="FF0000"/>
          <w:sz w:val="32"/>
          <w:szCs w:val="32"/>
          <w:shd w:val="clear" w:color="auto" w:fill="FFFFFF"/>
        </w:rPr>
      </w:pPr>
    </w:p>
    <w:p w14:paraId="29785E0E">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5FCA36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3B347678">
      <w:pPr>
        <w:pStyle w:val="5"/>
        <w:numPr>
          <w:ilvl w:val="0"/>
          <w:numId w:val="0"/>
        </w:numPr>
        <w:shd w:val="clear" w:color="auto" w:fill="FFFFFF"/>
        <w:ind w:firstLine="640" w:firstLineChars="200"/>
        <w:rPr>
          <w:rFonts w:hint="eastAsia"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bidi="ar"/>
        </w:rPr>
        <w:t>7</w:t>
      </w:r>
      <w:r>
        <w:rPr>
          <w:rFonts w:hint="eastAsia" w:ascii="方正仿宋_GBK" w:hAnsi="方正仿宋_GBK" w:eastAsia="方正仿宋_GBK" w:cs="方正仿宋_GBK"/>
          <w:sz w:val="32"/>
          <w:szCs w:val="32"/>
          <w:shd w:val="clear" w:color="auto" w:fill="FFFFFF"/>
          <w:lang w:bidi="ar"/>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bidi="ar"/>
        </w:rPr>
        <w:t>7</w:t>
      </w:r>
      <w:r>
        <w:rPr>
          <w:rFonts w:hint="eastAsia" w:ascii="方正仿宋_GBK" w:hAnsi="方正仿宋_GBK" w:eastAsia="方正仿宋_GBK" w:cs="方正仿宋_GBK"/>
          <w:sz w:val="32"/>
          <w:szCs w:val="32"/>
          <w:shd w:val="clear" w:color="auto" w:fill="FFFFFF"/>
          <w:lang w:bidi="ar"/>
        </w:rPr>
        <w:t>项，涉及财政拨款项目支出资金</w:t>
      </w:r>
      <w:r>
        <w:rPr>
          <w:rFonts w:hint="eastAsia" w:ascii="方正仿宋_GBK" w:hAnsi="方正仿宋_GBK" w:eastAsia="方正仿宋_GBK" w:cs="方正仿宋_GBK"/>
          <w:sz w:val="32"/>
          <w:szCs w:val="32"/>
          <w:shd w:val="clear" w:color="auto" w:fill="FFFFFF"/>
          <w:lang w:val="en-US" w:eastAsia="zh-CN" w:bidi="ar"/>
        </w:rPr>
        <w:t>253.23</w:t>
      </w:r>
      <w:r>
        <w:rPr>
          <w:rFonts w:hint="eastAsia" w:ascii="方正仿宋_GBK" w:hAnsi="方正仿宋_GBK" w:eastAsia="方正仿宋_GBK" w:cs="方正仿宋_GBK"/>
          <w:sz w:val="32"/>
          <w:szCs w:val="32"/>
          <w:shd w:val="clear" w:color="auto" w:fill="FFFFFF"/>
          <w:lang w:bidi="ar"/>
        </w:rPr>
        <w:t>万元</w:t>
      </w:r>
    </w:p>
    <w:p w14:paraId="4A1D2249">
      <w:pPr>
        <w:pStyle w:val="10"/>
        <w:autoSpaceDE w:val="0"/>
        <w:ind w:firstLine="640"/>
        <w:rPr>
          <w:rFonts w:hint="eastAsia"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14:paraId="6813AA29">
      <w:pPr>
        <w:pStyle w:val="10"/>
        <w:autoSpaceDE w:val="0"/>
        <w:ind w:firstLine="640"/>
        <w:rPr>
          <w:rFonts w:hint="eastAsia" w:ascii="方正仿宋_GBK" w:hAnsi="方正仿宋_GBK" w:eastAsia="方正仿宋_GBK" w:cs="方正仿宋_GBK"/>
          <w:sz w:val="32"/>
          <w:szCs w:val="32"/>
          <w:shd w:val="clear" w:color="auto" w:fill="FFFFFF"/>
          <w:lang w:bidi="ar"/>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7"/>
        <w:gridCol w:w="1626"/>
        <w:gridCol w:w="1626"/>
        <w:gridCol w:w="2109"/>
        <w:gridCol w:w="1581"/>
        <w:gridCol w:w="1981"/>
        <w:gridCol w:w="1978"/>
        <w:gridCol w:w="1576"/>
        <w:gridCol w:w="1317"/>
        <w:gridCol w:w="1846"/>
        <w:gridCol w:w="1977"/>
      </w:tblGrid>
      <w:tr w14:paraId="4836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244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33A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F63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08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9E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8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园区基础设施及科技研发投入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E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2D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50015222T000002305027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89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8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B34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019">
            <w:pPr>
              <w:rPr>
                <w:rFonts w:hint="eastAsia" w:ascii="宋体" w:hAnsi="宋体" w:eastAsia="宋体" w:cs="宋体"/>
                <w:i w:val="0"/>
                <w:iCs w:val="0"/>
                <w:color w:val="000000"/>
                <w:sz w:val="22"/>
                <w:szCs w:val="22"/>
                <w:u w:val="none"/>
              </w:rPr>
            </w:pPr>
          </w:p>
        </w:tc>
      </w:tr>
      <w:tr w14:paraId="0316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B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5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59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0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1C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49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3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3583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51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45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60D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B8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9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6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71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6B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B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22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4BD8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80BE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FD0E2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2E3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98D43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6F13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8D1E6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62C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7D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A5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F956">
            <w:pPr>
              <w:jc w:val="right"/>
              <w:rPr>
                <w:rFonts w:hint="eastAsia" w:ascii="宋体" w:hAnsi="宋体" w:eastAsia="宋体" w:cs="宋体"/>
                <w:i w:val="0"/>
                <w:iCs w:val="0"/>
                <w:color w:val="000000"/>
                <w:sz w:val="22"/>
                <w:szCs w:val="22"/>
                <w:u w:val="none"/>
              </w:rPr>
            </w:pPr>
          </w:p>
        </w:tc>
      </w:tr>
      <w:tr w14:paraId="16E1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0D9E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49748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56720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4C0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1201D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629E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43038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C21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3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3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31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6B2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F49A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BACE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9A4FE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00E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1863B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824F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DADFB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DB0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9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8C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D660">
            <w:pPr>
              <w:jc w:val="right"/>
              <w:rPr>
                <w:rFonts w:hint="eastAsia" w:ascii="宋体" w:hAnsi="宋体" w:eastAsia="宋体" w:cs="宋体"/>
                <w:i w:val="0"/>
                <w:iCs w:val="0"/>
                <w:color w:val="000000"/>
                <w:sz w:val="22"/>
                <w:szCs w:val="22"/>
                <w:u w:val="none"/>
              </w:rPr>
            </w:pPr>
          </w:p>
        </w:tc>
      </w:tr>
      <w:tr w14:paraId="3541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4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98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2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74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A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662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B060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2023年实施别口镇高岩村、花院村村级规划设计。</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F763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2023年实施别口镇高岩村、花院村村级规划设计。</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5606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2023年实施别口镇高岩村、花院村村级规划设计。</w:t>
            </w:r>
          </w:p>
        </w:tc>
      </w:tr>
      <w:tr w14:paraId="2440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AB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607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2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3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E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E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6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4F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42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0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3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2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F1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8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实施高岩村村庄规划设计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C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5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2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08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D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98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B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D2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465D">
            <w:pPr>
              <w:jc w:val="left"/>
              <w:rPr>
                <w:rFonts w:hint="eastAsia" w:ascii="宋体" w:hAnsi="宋体" w:eastAsia="宋体" w:cs="宋体"/>
                <w:i w:val="0"/>
                <w:iCs w:val="0"/>
                <w:color w:val="000000"/>
                <w:sz w:val="22"/>
                <w:szCs w:val="22"/>
                <w:u w:val="none"/>
              </w:rPr>
            </w:pPr>
          </w:p>
        </w:tc>
      </w:tr>
      <w:tr w14:paraId="6D3B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3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实施花院村村庄规划设计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66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D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C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D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B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E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A75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2177">
            <w:pPr>
              <w:jc w:val="left"/>
              <w:rPr>
                <w:rFonts w:hint="eastAsia" w:ascii="宋体" w:hAnsi="宋体" w:eastAsia="宋体" w:cs="宋体"/>
                <w:i w:val="0"/>
                <w:iCs w:val="0"/>
                <w:color w:val="000000"/>
                <w:sz w:val="22"/>
                <w:szCs w:val="22"/>
                <w:u w:val="none"/>
              </w:rPr>
            </w:pPr>
          </w:p>
        </w:tc>
      </w:tr>
      <w:tr w14:paraId="698F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F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提升所在村的整体面貌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BC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C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9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6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5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E4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E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B5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2092">
            <w:pPr>
              <w:jc w:val="left"/>
              <w:rPr>
                <w:rFonts w:hint="eastAsia" w:ascii="宋体" w:hAnsi="宋体" w:eastAsia="宋体" w:cs="宋体"/>
                <w:i w:val="0"/>
                <w:iCs w:val="0"/>
                <w:color w:val="000000"/>
                <w:sz w:val="22"/>
                <w:szCs w:val="22"/>
                <w:u w:val="none"/>
              </w:rPr>
            </w:pPr>
          </w:p>
        </w:tc>
      </w:tr>
    </w:tbl>
    <w:p w14:paraId="0E1055CF">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1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6"/>
        <w:gridCol w:w="2268"/>
        <w:gridCol w:w="2268"/>
        <w:gridCol w:w="1745"/>
        <w:gridCol w:w="1314"/>
        <w:gridCol w:w="1532"/>
        <w:gridCol w:w="1638"/>
        <w:gridCol w:w="1453"/>
        <w:gridCol w:w="892"/>
        <w:gridCol w:w="1530"/>
        <w:gridCol w:w="2298"/>
      </w:tblGrid>
      <w:tr w14:paraId="3DB4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DB7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490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05C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7DE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A4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9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2023年镇街第一季度结算补助（人防及配套费）</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4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1C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50015224T000003833879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94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A8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51B">
            <w:pPr>
              <w:jc w:val="righ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E29">
            <w:pPr>
              <w:rPr>
                <w:rFonts w:hint="eastAsia" w:ascii="宋体" w:hAnsi="宋体" w:eastAsia="宋体" w:cs="宋体"/>
                <w:i w:val="0"/>
                <w:iCs w:val="0"/>
                <w:color w:val="000000"/>
                <w:sz w:val="22"/>
                <w:szCs w:val="22"/>
                <w:u w:val="none"/>
              </w:rPr>
            </w:pPr>
          </w:p>
        </w:tc>
      </w:tr>
      <w:tr w14:paraId="4838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D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8C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FB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F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8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B5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6E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F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0AC3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19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63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6399">
            <w:pPr>
              <w:jc w:val="center"/>
              <w:rPr>
                <w:rFonts w:hint="eastAsia" w:ascii="宋体" w:hAnsi="宋体" w:eastAsia="宋体" w:cs="宋体"/>
                <w:i w:val="0"/>
                <w:iCs w:val="0"/>
                <w:color w:val="000000"/>
                <w:sz w:val="22"/>
                <w:szCs w:val="22"/>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0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F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47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A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A0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8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D1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33" w:type="dxa"/>
            <w:tcBorders>
              <w:top w:val="single" w:color="000000" w:sz="4" w:space="0"/>
              <w:left w:val="single" w:color="000000" w:sz="4" w:space="0"/>
              <w:bottom w:val="single" w:color="000000" w:sz="4" w:space="0"/>
              <w:right w:val="nil"/>
            </w:tcBorders>
            <w:shd w:val="clear" w:color="auto" w:fill="auto"/>
            <w:vAlign w:val="center"/>
          </w:tcPr>
          <w:p w14:paraId="63660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271" w:type="dxa"/>
            <w:tcBorders>
              <w:top w:val="single" w:color="000000" w:sz="4" w:space="0"/>
              <w:left w:val="nil"/>
              <w:bottom w:val="single" w:color="000000" w:sz="4" w:space="0"/>
              <w:right w:val="single" w:color="000000" w:sz="4" w:space="0"/>
            </w:tcBorders>
            <w:shd w:val="clear" w:color="auto" w:fill="auto"/>
            <w:noWrap/>
            <w:vAlign w:val="center"/>
          </w:tcPr>
          <w:p w14:paraId="0FEBB76B">
            <w:pPr>
              <w:rPr>
                <w:rFonts w:hint="eastAsia" w:ascii="宋体" w:hAnsi="宋体" w:eastAsia="宋体" w:cs="宋体"/>
                <w:i w:val="0"/>
                <w:iCs w:val="0"/>
                <w:color w:val="000000"/>
                <w:sz w:val="22"/>
                <w:szCs w:val="22"/>
                <w:u w:val="none"/>
              </w:rPr>
            </w:pPr>
          </w:p>
        </w:tc>
        <w:tc>
          <w:tcPr>
            <w:tcW w:w="2271" w:type="dxa"/>
            <w:tcBorders>
              <w:top w:val="single" w:color="000000" w:sz="4" w:space="0"/>
              <w:left w:val="single" w:color="000000" w:sz="4" w:space="0"/>
              <w:bottom w:val="single" w:color="000000" w:sz="4" w:space="0"/>
              <w:right w:val="nil"/>
            </w:tcBorders>
            <w:shd w:val="clear" w:color="auto" w:fill="auto"/>
            <w:noWrap/>
            <w:vAlign w:val="center"/>
          </w:tcPr>
          <w:p w14:paraId="67D9AC18">
            <w:pPr>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noWrap/>
            <w:vAlign w:val="center"/>
          </w:tcPr>
          <w:p w14:paraId="0FB1A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16" w:type="dxa"/>
            <w:tcBorders>
              <w:top w:val="single" w:color="000000" w:sz="4" w:space="0"/>
              <w:left w:val="single" w:color="000000" w:sz="4" w:space="0"/>
              <w:bottom w:val="single" w:color="000000" w:sz="4" w:space="0"/>
              <w:right w:val="nil"/>
            </w:tcBorders>
            <w:shd w:val="clear" w:color="auto" w:fill="auto"/>
            <w:noWrap/>
            <w:vAlign w:val="center"/>
          </w:tcPr>
          <w:p w14:paraId="06C70DF4">
            <w:pPr>
              <w:rPr>
                <w:rFonts w:hint="eastAsia" w:ascii="宋体" w:hAnsi="宋体" w:eastAsia="宋体" w:cs="宋体"/>
                <w:i w:val="0"/>
                <w:iCs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3EB0F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1640" w:type="dxa"/>
            <w:tcBorders>
              <w:top w:val="single" w:color="000000" w:sz="4" w:space="0"/>
              <w:left w:val="single" w:color="000000" w:sz="4" w:space="0"/>
              <w:bottom w:val="single" w:color="000000" w:sz="4" w:space="0"/>
              <w:right w:val="nil"/>
            </w:tcBorders>
            <w:shd w:val="clear" w:color="auto" w:fill="auto"/>
            <w:noWrap/>
            <w:vAlign w:val="center"/>
          </w:tcPr>
          <w:p w14:paraId="718CFCE9">
            <w:pPr>
              <w:rPr>
                <w:rFonts w:hint="eastAsia" w:ascii="宋体" w:hAnsi="宋体" w:eastAsia="宋体" w:cs="宋体"/>
                <w:i w:val="0"/>
                <w:iCs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noWrap/>
            <w:vAlign w:val="center"/>
          </w:tcPr>
          <w:p w14:paraId="0C531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7340">
            <w:pPr>
              <w:rPr>
                <w:rFonts w:hint="eastAsia" w:ascii="宋体" w:hAnsi="宋体" w:eastAsia="宋体" w:cs="宋体"/>
                <w:i w:val="0"/>
                <w:iCs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84B">
            <w:pPr>
              <w:rPr>
                <w:rFonts w:hint="eastAsia" w:ascii="宋体" w:hAnsi="宋体" w:eastAsia="宋体" w:cs="宋体"/>
                <w:i w:val="0"/>
                <w:iCs w:val="0"/>
                <w:color w:val="000000"/>
                <w:sz w:val="22"/>
                <w:szCs w:val="22"/>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63E3">
            <w:pPr>
              <w:jc w:val="right"/>
              <w:rPr>
                <w:rFonts w:hint="eastAsia" w:ascii="宋体" w:hAnsi="宋体" w:eastAsia="宋体" w:cs="宋体"/>
                <w:i w:val="0"/>
                <w:iCs w:val="0"/>
                <w:color w:val="000000"/>
                <w:sz w:val="22"/>
                <w:szCs w:val="22"/>
                <w:u w:val="none"/>
              </w:rPr>
            </w:pPr>
          </w:p>
        </w:tc>
      </w:tr>
      <w:tr w14:paraId="3FE2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33" w:type="dxa"/>
            <w:tcBorders>
              <w:top w:val="single" w:color="000000" w:sz="4" w:space="0"/>
              <w:left w:val="single" w:color="000000" w:sz="4" w:space="0"/>
              <w:bottom w:val="single" w:color="000000" w:sz="4" w:space="0"/>
              <w:right w:val="nil"/>
            </w:tcBorders>
            <w:shd w:val="clear" w:color="auto" w:fill="auto"/>
            <w:vAlign w:val="center"/>
          </w:tcPr>
          <w:p w14:paraId="6742A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271" w:type="dxa"/>
            <w:tcBorders>
              <w:top w:val="single" w:color="000000" w:sz="4" w:space="0"/>
              <w:left w:val="nil"/>
              <w:bottom w:val="single" w:color="000000" w:sz="4" w:space="0"/>
              <w:right w:val="single" w:color="000000" w:sz="4" w:space="0"/>
            </w:tcBorders>
            <w:shd w:val="clear" w:color="auto" w:fill="auto"/>
            <w:noWrap/>
            <w:vAlign w:val="center"/>
          </w:tcPr>
          <w:p w14:paraId="51EE8B2E">
            <w:pPr>
              <w:rPr>
                <w:rFonts w:hint="eastAsia" w:ascii="宋体" w:hAnsi="宋体" w:eastAsia="宋体" w:cs="宋体"/>
                <w:i w:val="0"/>
                <w:iCs w:val="0"/>
                <w:color w:val="000000"/>
                <w:sz w:val="22"/>
                <w:szCs w:val="22"/>
                <w:u w:val="none"/>
              </w:rPr>
            </w:pPr>
          </w:p>
        </w:tc>
        <w:tc>
          <w:tcPr>
            <w:tcW w:w="2271" w:type="dxa"/>
            <w:tcBorders>
              <w:top w:val="single" w:color="000000" w:sz="4" w:space="0"/>
              <w:left w:val="single" w:color="000000" w:sz="4" w:space="0"/>
              <w:bottom w:val="single" w:color="000000" w:sz="4" w:space="0"/>
              <w:right w:val="nil"/>
            </w:tcBorders>
            <w:shd w:val="clear" w:color="auto" w:fill="auto"/>
            <w:noWrap/>
            <w:vAlign w:val="center"/>
          </w:tcPr>
          <w:p w14:paraId="5205D8FA">
            <w:pPr>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noWrap/>
            <w:vAlign w:val="center"/>
          </w:tcPr>
          <w:p w14:paraId="63E70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16" w:type="dxa"/>
            <w:tcBorders>
              <w:top w:val="single" w:color="000000" w:sz="4" w:space="0"/>
              <w:left w:val="single" w:color="000000" w:sz="4" w:space="0"/>
              <w:bottom w:val="single" w:color="000000" w:sz="4" w:space="0"/>
              <w:right w:val="nil"/>
            </w:tcBorders>
            <w:shd w:val="clear" w:color="auto" w:fill="auto"/>
            <w:noWrap/>
            <w:vAlign w:val="center"/>
          </w:tcPr>
          <w:p w14:paraId="496095E4">
            <w:pPr>
              <w:rPr>
                <w:rFonts w:hint="eastAsia" w:ascii="宋体" w:hAnsi="宋体" w:eastAsia="宋体" w:cs="宋体"/>
                <w:i w:val="0"/>
                <w:iCs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F29A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1640" w:type="dxa"/>
            <w:tcBorders>
              <w:top w:val="single" w:color="000000" w:sz="4" w:space="0"/>
              <w:left w:val="single" w:color="000000" w:sz="4" w:space="0"/>
              <w:bottom w:val="single" w:color="000000" w:sz="4" w:space="0"/>
              <w:right w:val="nil"/>
            </w:tcBorders>
            <w:shd w:val="clear" w:color="auto" w:fill="auto"/>
            <w:noWrap/>
            <w:vAlign w:val="center"/>
          </w:tcPr>
          <w:p w14:paraId="4FB3537B">
            <w:pPr>
              <w:rPr>
                <w:rFonts w:hint="eastAsia" w:ascii="宋体" w:hAnsi="宋体" w:eastAsia="宋体" w:cs="宋体"/>
                <w:i w:val="0"/>
                <w:iCs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noWrap/>
            <w:vAlign w:val="center"/>
          </w:tcPr>
          <w:p w14:paraId="51FDE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F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4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B7F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33" w:type="dxa"/>
            <w:tcBorders>
              <w:top w:val="single" w:color="000000" w:sz="4" w:space="0"/>
              <w:left w:val="single" w:color="000000" w:sz="4" w:space="0"/>
              <w:bottom w:val="single" w:color="000000" w:sz="4" w:space="0"/>
              <w:right w:val="nil"/>
            </w:tcBorders>
            <w:shd w:val="clear" w:color="auto" w:fill="auto"/>
            <w:vAlign w:val="center"/>
          </w:tcPr>
          <w:p w14:paraId="67D3B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271" w:type="dxa"/>
            <w:tcBorders>
              <w:top w:val="single" w:color="000000" w:sz="4" w:space="0"/>
              <w:left w:val="nil"/>
              <w:bottom w:val="single" w:color="000000" w:sz="4" w:space="0"/>
              <w:right w:val="single" w:color="000000" w:sz="4" w:space="0"/>
            </w:tcBorders>
            <w:shd w:val="clear" w:color="auto" w:fill="auto"/>
            <w:noWrap/>
            <w:vAlign w:val="center"/>
          </w:tcPr>
          <w:p w14:paraId="35FA77DF">
            <w:pPr>
              <w:rPr>
                <w:rFonts w:hint="eastAsia" w:ascii="宋体" w:hAnsi="宋体" w:eastAsia="宋体" w:cs="宋体"/>
                <w:i w:val="0"/>
                <w:iCs w:val="0"/>
                <w:color w:val="000000"/>
                <w:sz w:val="22"/>
                <w:szCs w:val="22"/>
                <w:u w:val="none"/>
              </w:rPr>
            </w:pPr>
          </w:p>
        </w:tc>
        <w:tc>
          <w:tcPr>
            <w:tcW w:w="2271" w:type="dxa"/>
            <w:tcBorders>
              <w:top w:val="single" w:color="000000" w:sz="4" w:space="0"/>
              <w:left w:val="single" w:color="000000" w:sz="4" w:space="0"/>
              <w:bottom w:val="single" w:color="000000" w:sz="4" w:space="0"/>
              <w:right w:val="nil"/>
            </w:tcBorders>
            <w:shd w:val="clear" w:color="auto" w:fill="auto"/>
            <w:noWrap/>
            <w:vAlign w:val="center"/>
          </w:tcPr>
          <w:p w14:paraId="76646E4D">
            <w:pPr>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noWrap/>
            <w:vAlign w:val="center"/>
          </w:tcPr>
          <w:p w14:paraId="0CBF9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16" w:type="dxa"/>
            <w:tcBorders>
              <w:top w:val="single" w:color="000000" w:sz="4" w:space="0"/>
              <w:left w:val="single" w:color="000000" w:sz="4" w:space="0"/>
              <w:bottom w:val="single" w:color="000000" w:sz="4" w:space="0"/>
              <w:right w:val="nil"/>
            </w:tcBorders>
            <w:shd w:val="clear" w:color="auto" w:fill="auto"/>
            <w:noWrap/>
            <w:vAlign w:val="center"/>
          </w:tcPr>
          <w:p w14:paraId="408F73FD">
            <w:pPr>
              <w:rPr>
                <w:rFonts w:hint="eastAsia" w:ascii="宋体" w:hAnsi="宋体" w:eastAsia="宋体" w:cs="宋体"/>
                <w:i w:val="0"/>
                <w:iCs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6759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1640" w:type="dxa"/>
            <w:tcBorders>
              <w:top w:val="single" w:color="000000" w:sz="4" w:space="0"/>
              <w:left w:val="single" w:color="000000" w:sz="4" w:space="0"/>
              <w:bottom w:val="single" w:color="000000" w:sz="4" w:space="0"/>
              <w:right w:val="nil"/>
            </w:tcBorders>
            <w:shd w:val="clear" w:color="auto" w:fill="auto"/>
            <w:noWrap/>
            <w:vAlign w:val="center"/>
          </w:tcPr>
          <w:p w14:paraId="2A356504">
            <w:pPr>
              <w:rPr>
                <w:rFonts w:hint="eastAsia" w:ascii="宋体" w:hAnsi="宋体" w:eastAsia="宋体" w:cs="宋体"/>
                <w:i w:val="0"/>
                <w:iCs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noWrap/>
            <w:vAlign w:val="center"/>
          </w:tcPr>
          <w:p w14:paraId="0F2AC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691,308.93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8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B704">
            <w:pPr>
              <w:rPr>
                <w:rFonts w:hint="eastAsia" w:ascii="宋体" w:hAnsi="宋体" w:eastAsia="宋体" w:cs="宋体"/>
                <w:i w:val="0"/>
                <w:iCs w:val="0"/>
                <w:color w:val="000000"/>
                <w:sz w:val="22"/>
                <w:szCs w:val="22"/>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74B8">
            <w:pPr>
              <w:jc w:val="right"/>
              <w:rPr>
                <w:rFonts w:hint="eastAsia" w:ascii="宋体" w:hAnsi="宋体" w:eastAsia="宋体" w:cs="宋体"/>
                <w:i w:val="0"/>
                <w:iCs w:val="0"/>
                <w:color w:val="000000"/>
                <w:sz w:val="22"/>
                <w:szCs w:val="22"/>
                <w:u w:val="none"/>
              </w:rPr>
            </w:pPr>
          </w:p>
        </w:tc>
      </w:tr>
      <w:tr w14:paraId="4B9B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BA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FD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5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9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4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4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A3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A9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4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A445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支持纳税15个总部企业发展生产，解决镇财政公用经费不足。</w:t>
            </w:r>
          </w:p>
        </w:tc>
        <w:tc>
          <w:tcPr>
            <w:tcW w:w="59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98CF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支持纳税15个总部企业发展生产，解决镇财政公用经费不足。</w:t>
            </w:r>
          </w:p>
        </w:tc>
        <w:tc>
          <w:tcPr>
            <w:tcW w:w="46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B134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支持纳税15个总部企业发展生产，解决镇财政公用经费不足。</w:t>
            </w:r>
          </w:p>
        </w:tc>
      </w:tr>
      <w:tr w14:paraId="6C8B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D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93F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57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F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86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1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7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0E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9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D6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A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8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D43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9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补充镇财政公用经费不足</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35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6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A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7888500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A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7888500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1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E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0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5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4C4F">
            <w:pPr>
              <w:jc w:val="left"/>
              <w:rPr>
                <w:rFonts w:hint="eastAsia" w:ascii="宋体" w:hAnsi="宋体" w:eastAsia="宋体" w:cs="宋体"/>
                <w:i w:val="0"/>
                <w:iCs w:val="0"/>
                <w:color w:val="000000"/>
                <w:sz w:val="22"/>
                <w:szCs w:val="22"/>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5E9">
            <w:pPr>
              <w:jc w:val="left"/>
              <w:rPr>
                <w:rFonts w:hint="eastAsia" w:ascii="宋体" w:hAnsi="宋体" w:eastAsia="宋体" w:cs="宋体"/>
                <w:i w:val="0"/>
                <w:iCs w:val="0"/>
                <w:color w:val="000000"/>
                <w:sz w:val="22"/>
                <w:szCs w:val="22"/>
                <w:u w:val="none"/>
              </w:rPr>
            </w:pPr>
          </w:p>
        </w:tc>
      </w:tr>
      <w:tr w14:paraId="38F3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5A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奖励总部企业发展</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50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5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B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C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7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1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72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048">
            <w:pPr>
              <w:jc w:val="left"/>
              <w:rPr>
                <w:rFonts w:hint="eastAsia" w:ascii="宋体" w:hAnsi="宋体" w:eastAsia="宋体" w:cs="宋体"/>
                <w:i w:val="0"/>
                <w:iCs w:val="0"/>
                <w:color w:val="000000"/>
                <w:sz w:val="22"/>
                <w:szCs w:val="22"/>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D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当季纳税企业15个</w:t>
            </w:r>
          </w:p>
        </w:tc>
      </w:tr>
      <w:tr w14:paraId="37CF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0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让企业能发展生产，持续为财政多交税</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54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8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3E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EA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2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9C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3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2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984D">
            <w:pPr>
              <w:jc w:val="left"/>
              <w:rPr>
                <w:rFonts w:hint="eastAsia" w:ascii="宋体" w:hAnsi="宋体" w:eastAsia="宋体" w:cs="宋体"/>
                <w:i w:val="0"/>
                <w:iCs w:val="0"/>
                <w:color w:val="000000"/>
                <w:sz w:val="22"/>
                <w:szCs w:val="22"/>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DF1A">
            <w:pPr>
              <w:jc w:val="left"/>
              <w:rPr>
                <w:rFonts w:hint="eastAsia" w:ascii="宋体" w:hAnsi="宋体" w:eastAsia="宋体" w:cs="宋体"/>
                <w:i w:val="0"/>
                <w:iCs w:val="0"/>
                <w:color w:val="000000"/>
                <w:sz w:val="22"/>
                <w:szCs w:val="22"/>
                <w:u w:val="none"/>
              </w:rPr>
            </w:pPr>
          </w:p>
        </w:tc>
      </w:tr>
    </w:tbl>
    <w:p w14:paraId="31FAC07E">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4"/>
        <w:gridCol w:w="1547"/>
        <w:gridCol w:w="1547"/>
        <w:gridCol w:w="1995"/>
        <w:gridCol w:w="1497"/>
        <w:gridCol w:w="1874"/>
        <w:gridCol w:w="1872"/>
        <w:gridCol w:w="1366"/>
        <w:gridCol w:w="1247"/>
        <w:gridCol w:w="1746"/>
        <w:gridCol w:w="1869"/>
      </w:tblGrid>
      <w:tr w14:paraId="33ED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AE4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61D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6B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648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6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3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2023年临时救助（第二批）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B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18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50015224T000003866155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2E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1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3F65">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D496">
            <w:pPr>
              <w:rPr>
                <w:rFonts w:hint="eastAsia" w:ascii="宋体" w:hAnsi="宋体" w:eastAsia="宋体" w:cs="宋体"/>
                <w:i w:val="0"/>
                <w:iCs w:val="0"/>
                <w:color w:val="000000"/>
                <w:sz w:val="22"/>
                <w:szCs w:val="22"/>
                <w:u w:val="none"/>
              </w:rPr>
            </w:pPr>
          </w:p>
        </w:tc>
      </w:tr>
      <w:tr w14:paraId="39E2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CE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BB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9F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3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4E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8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80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03B8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F0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B89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ACC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5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C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3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9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00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1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70F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FD5D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580F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790E8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47A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F1BE2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3C40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5198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D8E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D2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18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FEF0">
            <w:pPr>
              <w:jc w:val="right"/>
              <w:rPr>
                <w:rFonts w:hint="eastAsia" w:ascii="宋体" w:hAnsi="宋体" w:eastAsia="宋体" w:cs="宋体"/>
                <w:i w:val="0"/>
                <w:iCs w:val="0"/>
                <w:color w:val="000000"/>
                <w:sz w:val="22"/>
                <w:szCs w:val="22"/>
                <w:u w:val="none"/>
              </w:rPr>
            </w:pPr>
          </w:p>
        </w:tc>
      </w:tr>
      <w:tr w14:paraId="2A74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3E61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99CA6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D17E4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E6D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5E462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1BBA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A0DB9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2B6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3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E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A27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4149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14262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C3F22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4FC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D6803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AB3C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F3F92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061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4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AF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5837">
            <w:pPr>
              <w:jc w:val="right"/>
              <w:rPr>
                <w:rFonts w:hint="eastAsia" w:ascii="宋体" w:hAnsi="宋体" w:eastAsia="宋体" w:cs="宋体"/>
                <w:i w:val="0"/>
                <w:iCs w:val="0"/>
                <w:color w:val="000000"/>
                <w:sz w:val="22"/>
                <w:szCs w:val="22"/>
                <w:u w:val="none"/>
              </w:rPr>
            </w:pPr>
          </w:p>
        </w:tc>
      </w:tr>
      <w:tr w14:paraId="1961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1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0E6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3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58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1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CB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26F52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解决临时救助人员65人次，每个家庭年解决临时救助资金在1000无以内。</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93E6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解决临时救助人员65人次，每个家庭年解决临时救助资金在1000无以内。</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CE4E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解决临时救助人员65人次，每个家庭年解决临时救助资金在1000无以内。</w:t>
            </w:r>
          </w:p>
        </w:tc>
      </w:tr>
      <w:tr w14:paraId="7F6E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A0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44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89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3D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4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F5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3C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B2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669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C0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对符合临时救助条件的人员进行救助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C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78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C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7C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3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2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E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D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69F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D44D">
            <w:pPr>
              <w:jc w:val="left"/>
              <w:rPr>
                <w:rFonts w:hint="eastAsia" w:ascii="宋体" w:hAnsi="宋体" w:eastAsia="宋体" w:cs="宋体"/>
                <w:i w:val="0"/>
                <w:iCs w:val="0"/>
                <w:color w:val="000000"/>
                <w:sz w:val="22"/>
                <w:szCs w:val="22"/>
                <w:u w:val="none"/>
              </w:rPr>
            </w:pPr>
          </w:p>
        </w:tc>
      </w:tr>
      <w:tr w14:paraId="16B4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08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临时救助标准在1000元以内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A8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B8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B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3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5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B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7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0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399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FCD1">
            <w:pPr>
              <w:jc w:val="left"/>
              <w:rPr>
                <w:rFonts w:hint="eastAsia" w:ascii="宋体" w:hAnsi="宋体" w:eastAsia="宋体" w:cs="宋体"/>
                <w:i w:val="0"/>
                <w:iCs w:val="0"/>
                <w:color w:val="000000"/>
                <w:sz w:val="22"/>
                <w:szCs w:val="22"/>
                <w:u w:val="none"/>
              </w:rPr>
            </w:pPr>
          </w:p>
        </w:tc>
      </w:tr>
      <w:tr w14:paraId="37F1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8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改善救助家庭的生活状况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8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9E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C4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B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6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E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EB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C7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F2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712F">
            <w:pPr>
              <w:jc w:val="left"/>
              <w:rPr>
                <w:rFonts w:hint="eastAsia" w:ascii="宋体" w:hAnsi="宋体" w:eastAsia="宋体" w:cs="宋体"/>
                <w:i w:val="0"/>
                <w:iCs w:val="0"/>
                <w:color w:val="000000"/>
                <w:sz w:val="22"/>
                <w:szCs w:val="22"/>
                <w:u w:val="none"/>
              </w:rPr>
            </w:pPr>
          </w:p>
        </w:tc>
      </w:tr>
    </w:tbl>
    <w:p w14:paraId="21E07A6D">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9"/>
        <w:gridCol w:w="1557"/>
        <w:gridCol w:w="1556"/>
        <w:gridCol w:w="2118"/>
        <w:gridCol w:w="1588"/>
        <w:gridCol w:w="2051"/>
        <w:gridCol w:w="1986"/>
        <w:gridCol w:w="1846"/>
        <w:gridCol w:w="1323"/>
        <w:gridCol w:w="1854"/>
        <w:gridCol w:w="1986"/>
      </w:tblGrid>
      <w:tr w14:paraId="06E4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68E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602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464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715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2F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7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2023年二季度结算补助资金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32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50015224T000003912347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1B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E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4994">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630">
            <w:pPr>
              <w:rPr>
                <w:rFonts w:hint="eastAsia" w:ascii="宋体" w:hAnsi="宋体" w:eastAsia="宋体" w:cs="宋体"/>
                <w:i w:val="0"/>
                <w:iCs w:val="0"/>
                <w:color w:val="000000"/>
                <w:sz w:val="22"/>
                <w:szCs w:val="22"/>
                <w:u w:val="none"/>
              </w:rPr>
            </w:pPr>
          </w:p>
        </w:tc>
      </w:tr>
      <w:tr w14:paraId="0C9A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1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0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FB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E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AE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0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6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C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5829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3D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97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5C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1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3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54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5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2F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E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033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CEB7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1DAED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8722A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461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F372F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586B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243B3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FA1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28D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85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5EBD">
            <w:pPr>
              <w:jc w:val="right"/>
              <w:rPr>
                <w:rFonts w:hint="eastAsia" w:ascii="宋体" w:hAnsi="宋体" w:eastAsia="宋体" w:cs="宋体"/>
                <w:i w:val="0"/>
                <w:iCs w:val="0"/>
                <w:color w:val="000000"/>
                <w:sz w:val="22"/>
                <w:szCs w:val="22"/>
                <w:u w:val="none"/>
              </w:rPr>
            </w:pPr>
          </w:p>
        </w:tc>
      </w:tr>
      <w:tr w14:paraId="2CA7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33E4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8565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4A918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D65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D92F7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527B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5BF4D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AFF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C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4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C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1C0F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7219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24EBC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5B1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AC0B6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EEB5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14C2E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3C3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4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66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DFD1">
            <w:pPr>
              <w:jc w:val="right"/>
              <w:rPr>
                <w:rFonts w:hint="eastAsia" w:ascii="宋体" w:hAnsi="宋体" w:eastAsia="宋体" w:cs="宋体"/>
                <w:i w:val="0"/>
                <w:iCs w:val="0"/>
                <w:color w:val="000000"/>
                <w:sz w:val="22"/>
                <w:szCs w:val="22"/>
                <w:u w:val="none"/>
              </w:rPr>
            </w:pPr>
          </w:p>
        </w:tc>
      </w:tr>
      <w:tr w14:paraId="42CF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B2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58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45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1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343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801A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将收入的35%用于支持企业的发展奖励359800元，弥补镇公用经费268200元，安排镇垃圾清运、清扫资金400000元。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71D5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将收入的35%用于支持企业的发展奖励359800元，弥补镇公用经费268200元，安排镇垃圾清运、清扫资金400000元。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4D03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将收入的35%用于支持企业的发展奖励359800元，弥补镇公用经费268200元，安排镇垃圾清运、清扫资金400000元。</w:t>
            </w:r>
          </w:p>
        </w:tc>
      </w:tr>
      <w:tr w14:paraId="39AE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3C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1D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C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8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8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A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3B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4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42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D8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0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0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01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E4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安排镇内垃圾清运资金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84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D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91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8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B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1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2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55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3F6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A85F">
            <w:pPr>
              <w:jc w:val="left"/>
              <w:rPr>
                <w:rFonts w:hint="eastAsia" w:ascii="宋体" w:hAnsi="宋体" w:eastAsia="宋体" w:cs="宋体"/>
                <w:i w:val="0"/>
                <w:iCs w:val="0"/>
                <w:color w:val="000000"/>
                <w:sz w:val="22"/>
                <w:szCs w:val="22"/>
                <w:u w:val="none"/>
              </w:rPr>
            </w:pPr>
          </w:p>
        </w:tc>
      </w:tr>
      <w:tr w14:paraId="77FA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弥补政府公用经费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D9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F8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2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1D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9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0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A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49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1A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D2A9">
            <w:pPr>
              <w:jc w:val="left"/>
              <w:rPr>
                <w:rFonts w:hint="eastAsia" w:ascii="宋体" w:hAnsi="宋体" w:eastAsia="宋体" w:cs="宋体"/>
                <w:i w:val="0"/>
                <w:iCs w:val="0"/>
                <w:color w:val="000000"/>
                <w:sz w:val="22"/>
                <w:szCs w:val="22"/>
                <w:u w:val="none"/>
              </w:rPr>
            </w:pPr>
          </w:p>
        </w:tc>
      </w:tr>
      <w:tr w14:paraId="6385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0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支持总部企业发展奖励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B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3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1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F2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A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CF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0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3F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EFB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DBD3">
            <w:pPr>
              <w:jc w:val="left"/>
              <w:rPr>
                <w:rFonts w:hint="eastAsia" w:ascii="宋体" w:hAnsi="宋体" w:eastAsia="宋体" w:cs="宋体"/>
                <w:i w:val="0"/>
                <w:iCs w:val="0"/>
                <w:color w:val="000000"/>
                <w:sz w:val="22"/>
                <w:szCs w:val="22"/>
                <w:u w:val="none"/>
              </w:rPr>
            </w:pPr>
          </w:p>
        </w:tc>
      </w:tr>
      <w:tr w14:paraId="76FB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B1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提升干部服务工作度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78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1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F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39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1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E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3F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B3B8">
            <w:pPr>
              <w:jc w:val="left"/>
              <w:rPr>
                <w:rFonts w:hint="eastAsia" w:ascii="宋体" w:hAnsi="宋体" w:eastAsia="宋体" w:cs="宋体"/>
                <w:i w:val="0"/>
                <w:iCs w:val="0"/>
                <w:color w:val="000000"/>
                <w:sz w:val="22"/>
                <w:szCs w:val="22"/>
                <w:u w:val="none"/>
              </w:rPr>
            </w:pPr>
          </w:p>
        </w:tc>
      </w:tr>
    </w:tbl>
    <w:p w14:paraId="2ADD8EFF">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1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4"/>
        <w:gridCol w:w="1590"/>
        <w:gridCol w:w="1589"/>
        <w:gridCol w:w="1717"/>
        <w:gridCol w:w="1289"/>
        <w:gridCol w:w="1630"/>
        <w:gridCol w:w="1610"/>
        <w:gridCol w:w="1293"/>
        <w:gridCol w:w="904"/>
        <w:gridCol w:w="1504"/>
        <w:gridCol w:w="1524"/>
      </w:tblGrid>
      <w:tr w14:paraId="55F8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741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154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CA4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430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FA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2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2023年经济普查专项工作经费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FD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50015224T000003980915</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3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D8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2139">
            <w:pPr>
              <w:jc w:val="right"/>
              <w:rPr>
                <w:rFonts w:hint="eastAsia" w:ascii="宋体" w:hAnsi="宋体" w:eastAsia="宋体" w:cs="宋体"/>
                <w:b/>
                <w:bCs/>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C1B">
            <w:pPr>
              <w:rPr>
                <w:rFonts w:hint="eastAsia" w:ascii="宋体" w:hAnsi="宋体" w:eastAsia="宋体" w:cs="宋体"/>
                <w:i w:val="0"/>
                <w:iCs w:val="0"/>
                <w:color w:val="000000"/>
                <w:sz w:val="22"/>
                <w:szCs w:val="22"/>
                <w:u w:val="none"/>
              </w:rPr>
            </w:pPr>
          </w:p>
        </w:tc>
      </w:tr>
      <w:tr w14:paraId="0B20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9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B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0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9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8D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5A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7C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632A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B6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43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79">
            <w:pPr>
              <w:jc w:val="center"/>
              <w:rPr>
                <w:rFonts w:hint="eastAsia" w:ascii="宋体" w:hAnsi="宋体" w:eastAsia="宋体" w:cs="宋体"/>
                <w:i w:val="0"/>
                <w:iCs w:val="0"/>
                <w:color w:val="000000"/>
                <w:sz w:val="22"/>
                <w:szCs w:val="22"/>
                <w:u w:val="none"/>
              </w:rPr>
            </w:pPr>
          </w:p>
        </w:tc>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0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A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C6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C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09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F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8E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nil"/>
            </w:tcBorders>
            <w:shd w:val="clear" w:color="auto" w:fill="auto"/>
            <w:vAlign w:val="center"/>
          </w:tcPr>
          <w:p w14:paraId="0CC6F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7186595A">
            <w:pP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2A26F227">
            <w:pPr>
              <w:rPr>
                <w:rFonts w:hint="eastAsia" w:ascii="宋体" w:hAnsi="宋体" w:eastAsia="宋体" w:cs="宋体"/>
                <w:i w:val="0"/>
                <w:iCs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vAlign w:val="center"/>
          </w:tcPr>
          <w:p w14:paraId="77CE4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9" w:type="dxa"/>
            <w:tcBorders>
              <w:top w:val="single" w:color="000000" w:sz="4" w:space="0"/>
              <w:left w:val="single" w:color="000000" w:sz="4" w:space="0"/>
              <w:bottom w:val="single" w:color="000000" w:sz="4" w:space="0"/>
              <w:right w:val="nil"/>
            </w:tcBorders>
            <w:shd w:val="clear" w:color="auto" w:fill="auto"/>
            <w:noWrap/>
            <w:vAlign w:val="center"/>
          </w:tcPr>
          <w:p w14:paraId="7DF796CA">
            <w:pPr>
              <w:rPr>
                <w:rFonts w:hint="eastAsia" w:ascii="宋体" w:hAnsi="宋体" w:eastAsia="宋体" w:cs="宋体"/>
                <w:i w:val="0"/>
                <w:iCs w:val="0"/>
                <w:color w:val="000000"/>
                <w:sz w:val="22"/>
                <w:szCs w:val="22"/>
                <w:u w:val="none"/>
              </w:rPr>
            </w:pPr>
          </w:p>
        </w:tc>
        <w:tc>
          <w:tcPr>
            <w:tcW w:w="1630" w:type="dxa"/>
            <w:tcBorders>
              <w:top w:val="single" w:color="000000" w:sz="4" w:space="0"/>
              <w:left w:val="nil"/>
              <w:bottom w:val="single" w:color="000000" w:sz="4" w:space="0"/>
              <w:right w:val="single" w:color="000000" w:sz="4" w:space="0"/>
            </w:tcBorders>
            <w:shd w:val="clear" w:color="auto" w:fill="auto"/>
            <w:vAlign w:val="center"/>
          </w:tcPr>
          <w:p w14:paraId="1D1AB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10" w:type="dxa"/>
            <w:tcBorders>
              <w:top w:val="single" w:color="000000" w:sz="4" w:space="0"/>
              <w:left w:val="single" w:color="000000" w:sz="4" w:space="0"/>
              <w:bottom w:val="single" w:color="000000" w:sz="4" w:space="0"/>
              <w:right w:val="nil"/>
            </w:tcBorders>
            <w:shd w:val="clear" w:color="auto" w:fill="auto"/>
            <w:noWrap/>
            <w:vAlign w:val="center"/>
          </w:tcPr>
          <w:p w14:paraId="2944A3A7">
            <w:pPr>
              <w:rPr>
                <w:rFonts w:hint="eastAsia" w:ascii="宋体" w:hAnsi="宋体" w:eastAsia="宋体" w:cs="宋体"/>
                <w:i w:val="0"/>
                <w:iCs w:val="0"/>
                <w:color w:val="000000"/>
                <w:sz w:val="22"/>
                <w:szCs w:val="22"/>
                <w:u w:val="none"/>
              </w:rPr>
            </w:pPr>
          </w:p>
        </w:tc>
        <w:tc>
          <w:tcPr>
            <w:tcW w:w="1293" w:type="dxa"/>
            <w:tcBorders>
              <w:top w:val="single" w:color="000000" w:sz="4" w:space="0"/>
              <w:left w:val="nil"/>
              <w:bottom w:val="single" w:color="000000" w:sz="4" w:space="0"/>
              <w:right w:val="single" w:color="000000" w:sz="4" w:space="0"/>
            </w:tcBorders>
            <w:shd w:val="clear" w:color="auto" w:fill="auto"/>
            <w:noWrap/>
            <w:vAlign w:val="center"/>
          </w:tcPr>
          <w:p w14:paraId="25DCE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EC2E">
            <w:pPr>
              <w:rPr>
                <w:rFonts w:hint="eastAsia" w:ascii="宋体" w:hAnsi="宋体" w:eastAsia="宋体" w:cs="宋体"/>
                <w:i w:val="0"/>
                <w:iCs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99B3">
            <w:pP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483E">
            <w:pPr>
              <w:jc w:val="right"/>
              <w:rPr>
                <w:rFonts w:hint="eastAsia" w:ascii="宋体" w:hAnsi="宋体" w:eastAsia="宋体" w:cs="宋体"/>
                <w:i w:val="0"/>
                <w:iCs w:val="0"/>
                <w:color w:val="000000"/>
                <w:sz w:val="22"/>
                <w:szCs w:val="22"/>
                <w:u w:val="none"/>
              </w:rPr>
            </w:pPr>
          </w:p>
        </w:tc>
      </w:tr>
      <w:tr w14:paraId="6ACF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nil"/>
            </w:tcBorders>
            <w:shd w:val="clear" w:color="auto" w:fill="auto"/>
            <w:vAlign w:val="center"/>
          </w:tcPr>
          <w:p w14:paraId="0D939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2FC936A8">
            <w:pP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33E86999">
            <w:pPr>
              <w:rPr>
                <w:rFonts w:hint="eastAsia" w:ascii="宋体" w:hAnsi="宋体" w:eastAsia="宋体" w:cs="宋体"/>
                <w:i w:val="0"/>
                <w:iCs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vAlign w:val="center"/>
          </w:tcPr>
          <w:p w14:paraId="468C2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9" w:type="dxa"/>
            <w:tcBorders>
              <w:top w:val="single" w:color="000000" w:sz="4" w:space="0"/>
              <w:left w:val="single" w:color="000000" w:sz="4" w:space="0"/>
              <w:bottom w:val="single" w:color="000000" w:sz="4" w:space="0"/>
              <w:right w:val="nil"/>
            </w:tcBorders>
            <w:shd w:val="clear" w:color="auto" w:fill="auto"/>
            <w:noWrap/>
            <w:vAlign w:val="center"/>
          </w:tcPr>
          <w:p w14:paraId="2F333943">
            <w:pPr>
              <w:rPr>
                <w:rFonts w:hint="eastAsia" w:ascii="宋体" w:hAnsi="宋体" w:eastAsia="宋体" w:cs="宋体"/>
                <w:i w:val="0"/>
                <w:iCs w:val="0"/>
                <w:color w:val="000000"/>
                <w:sz w:val="22"/>
                <w:szCs w:val="22"/>
                <w:u w:val="none"/>
              </w:rPr>
            </w:pPr>
          </w:p>
        </w:tc>
        <w:tc>
          <w:tcPr>
            <w:tcW w:w="1630" w:type="dxa"/>
            <w:tcBorders>
              <w:top w:val="single" w:color="000000" w:sz="4" w:space="0"/>
              <w:left w:val="nil"/>
              <w:bottom w:val="single" w:color="000000" w:sz="4" w:space="0"/>
              <w:right w:val="single" w:color="000000" w:sz="4" w:space="0"/>
            </w:tcBorders>
            <w:shd w:val="clear" w:color="auto" w:fill="auto"/>
            <w:vAlign w:val="center"/>
          </w:tcPr>
          <w:p w14:paraId="595C5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10" w:type="dxa"/>
            <w:tcBorders>
              <w:top w:val="single" w:color="000000" w:sz="4" w:space="0"/>
              <w:left w:val="single" w:color="000000" w:sz="4" w:space="0"/>
              <w:bottom w:val="single" w:color="000000" w:sz="4" w:space="0"/>
              <w:right w:val="nil"/>
            </w:tcBorders>
            <w:shd w:val="clear" w:color="auto" w:fill="auto"/>
            <w:noWrap/>
            <w:vAlign w:val="center"/>
          </w:tcPr>
          <w:p w14:paraId="3E782D38">
            <w:pPr>
              <w:rPr>
                <w:rFonts w:hint="eastAsia" w:ascii="宋体" w:hAnsi="宋体" w:eastAsia="宋体" w:cs="宋体"/>
                <w:i w:val="0"/>
                <w:iCs w:val="0"/>
                <w:color w:val="000000"/>
                <w:sz w:val="22"/>
                <w:szCs w:val="22"/>
                <w:u w:val="none"/>
              </w:rPr>
            </w:pPr>
          </w:p>
        </w:tc>
        <w:tc>
          <w:tcPr>
            <w:tcW w:w="1293" w:type="dxa"/>
            <w:tcBorders>
              <w:top w:val="single" w:color="000000" w:sz="4" w:space="0"/>
              <w:left w:val="nil"/>
              <w:bottom w:val="single" w:color="000000" w:sz="4" w:space="0"/>
              <w:right w:val="single" w:color="000000" w:sz="4" w:space="0"/>
            </w:tcBorders>
            <w:shd w:val="clear" w:color="auto" w:fill="auto"/>
            <w:noWrap/>
            <w:vAlign w:val="center"/>
          </w:tcPr>
          <w:p w14:paraId="13537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D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C1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87F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nil"/>
            </w:tcBorders>
            <w:shd w:val="clear" w:color="auto" w:fill="auto"/>
            <w:vAlign w:val="center"/>
          </w:tcPr>
          <w:p w14:paraId="363C2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262A8D09">
            <w:pP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46AF614D">
            <w:pPr>
              <w:rPr>
                <w:rFonts w:hint="eastAsia" w:ascii="宋体" w:hAnsi="宋体" w:eastAsia="宋体" w:cs="宋体"/>
                <w:i w:val="0"/>
                <w:iCs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vAlign w:val="center"/>
          </w:tcPr>
          <w:p w14:paraId="3FAD3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9" w:type="dxa"/>
            <w:tcBorders>
              <w:top w:val="single" w:color="000000" w:sz="4" w:space="0"/>
              <w:left w:val="single" w:color="000000" w:sz="4" w:space="0"/>
              <w:bottom w:val="single" w:color="000000" w:sz="4" w:space="0"/>
              <w:right w:val="nil"/>
            </w:tcBorders>
            <w:shd w:val="clear" w:color="auto" w:fill="auto"/>
            <w:noWrap/>
            <w:vAlign w:val="center"/>
          </w:tcPr>
          <w:p w14:paraId="40072B66">
            <w:pPr>
              <w:rPr>
                <w:rFonts w:hint="eastAsia" w:ascii="宋体" w:hAnsi="宋体" w:eastAsia="宋体" w:cs="宋体"/>
                <w:i w:val="0"/>
                <w:iCs w:val="0"/>
                <w:color w:val="000000"/>
                <w:sz w:val="22"/>
                <w:szCs w:val="22"/>
                <w:u w:val="none"/>
              </w:rPr>
            </w:pPr>
          </w:p>
        </w:tc>
        <w:tc>
          <w:tcPr>
            <w:tcW w:w="1630" w:type="dxa"/>
            <w:tcBorders>
              <w:top w:val="single" w:color="000000" w:sz="4" w:space="0"/>
              <w:left w:val="nil"/>
              <w:bottom w:val="single" w:color="000000" w:sz="4" w:space="0"/>
              <w:right w:val="single" w:color="000000" w:sz="4" w:space="0"/>
            </w:tcBorders>
            <w:shd w:val="clear" w:color="auto" w:fill="auto"/>
            <w:vAlign w:val="center"/>
          </w:tcPr>
          <w:p w14:paraId="11786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10" w:type="dxa"/>
            <w:tcBorders>
              <w:top w:val="single" w:color="000000" w:sz="4" w:space="0"/>
              <w:left w:val="single" w:color="000000" w:sz="4" w:space="0"/>
              <w:bottom w:val="single" w:color="000000" w:sz="4" w:space="0"/>
              <w:right w:val="nil"/>
            </w:tcBorders>
            <w:shd w:val="clear" w:color="auto" w:fill="auto"/>
            <w:noWrap/>
            <w:vAlign w:val="center"/>
          </w:tcPr>
          <w:p w14:paraId="4721CE24">
            <w:pPr>
              <w:rPr>
                <w:rFonts w:hint="eastAsia" w:ascii="宋体" w:hAnsi="宋体" w:eastAsia="宋体" w:cs="宋体"/>
                <w:i w:val="0"/>
                <w:iCs w:val="0"/>
                <w:color w:val="000000"/>
                <w:sz w:val="22"/>
                <w:szCs w:val="22"/>
                <w:u w:val="none"/>
              </w:rPr>
            </w:pPr>
          </w:p>
        </w:tc>
        <w:tc>
          <w:tcPr>
            <w:tcW w:w="1293" w:type="dxa"/>
            <w:tcBorders>
              <w:top w:val="single" w:color="000000" w:sz="4" w:space="0"/>
              <w:left w:val="nil"/>
              <w:bottom w:val="single" w:color="000000" w:sz="4" w:space="0"/>
              <w:right w:val="single" w:color="000000" w:sz="4" w:space="0"/>
            </w:tcBorders>
            <w:shd w:val="clear" w:color="auto" w:fill="auto"/>
            <w:noWrap/>
            <w:vAlign w:val="center"/>
          </w:tcPr>
          <w:p w14:paraId="4096F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219">
            <w:pP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2D4E">
            <w:pPr>
              <w:jc w:val="right"/>
              <w:rPr>
                <w:rFonts w:hint="eastAsia" w:ascii="宋体" w:hAnsi="宋体" w:eastAsia="宋体" w:cs="宋体"/>
                <w:i w:val="0"/>
                <w:iCs w:val="0"/>
                <w:color w:val="000000"/>
                <w:sz w:val="22"/>
                <w:szCs w:val="22"/>
                <w:u w:val="none"/>
              </w:rPr>
            </w:pPr>
          </w:p>
        </w:tc>
      </w:tr>
      <w:tr w14:paraId="45A5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8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082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B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8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9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D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14F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13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CFEB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安排2023年镇经济普查经费30000元，对全镇918户（个体、企事业）等单位进行普查，为国家制定国民经济发展规划提供相关数据。</w:t>
            </w:r>
          </w:p>
        </w:tc>
        <w:tc>
          <w:tcPr>
            <w:tcW w:w="58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C7EC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安排2023年镇经济普查经费30000元，对全镇918户（个体、企事业）等单位进行普查，为国家制定国民经济发展规划提供相关数据。</w:t>
            </w:r>
          </w:p>
        </w:tc>
        <w:tc>
          <w:tcPr>
            <w:tcW w:w="39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00013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安排2023年镇经济普查经费30000元，对全镇918户（个体、企事业）等单位进行普查，为国家制定国民经济发展规划提供相关数据。</w:t>
            </w:r>
          </w:p>
        </w:tc>
      </w:tr>
      <w:tr w14:paraId="7066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3D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D7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8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6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14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F4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2A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F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0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F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E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0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D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BE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85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安排2023年度镇经济普查工作经费30000元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ED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21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F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7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25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5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5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8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D83E">
            <w:pPr>
              <w:jc w:val="left"/>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9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核心指标</w:t>
            </w:r>
          </w:p>
        </w:tc>
      </w:tr>
      <w:tr w14:paraId="1363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20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完成全镇经济普查工作任务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6A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A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0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5D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B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F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8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21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B06B">
            <w:pPr>
              <w:jc w:val="left"/>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EB7">
            <w:pPr>
              <w:jc w:val="left"/>
              <w:rPr>
                <w:rFonts w:hint="eastAsia" w:ascii="宋体" w:hAnsi="宋体" w:eastAsia="宋体" w:cs="宋体"/>
                <w:i w:val="0"/>
                <w:iCs w:val="0"/>
                <w:color w:val="000000"/>
                <w:sz w:val="22"/>
                <w:szCs w:val="22"/>
                <w:u w:val="none"/>
              </w:rPr>
            </w:pPr>
          </w:p>
        </w:tc>
      </w:tr>
      <w:tr w14:paraId="4EAB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D0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做好第五次全国经济普查为国家制定国民经济发展提供相关数据</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4E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80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A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2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B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F2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032B">
            <w:pPr>
              <w:jc w:val="left"/>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7431">
            <w:pPr>
              <w:jc w:val="left"/>
              <w:rPr>
                <w:rFonts w:hint="eastAsia" w:ascii="宋体" w:hAnsi="宋体" w:eastAsia="宋体" w:cs="宋体"/>
                <w:i w:val="0"/>
                <w:iCs w:val="0"/>
                <w:color w:val="000000"/>
                <w:sz w:val="22"/>
                <w:szCs w:val="22"/>
                <w:u w:val="none"/>
              </w:rPr>
            </w:pPr>
          </w:p>
        </w:tc>
      </w:tr>
    </w:tbl>
    <w:p w14:paraId="7A49A63F">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1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2"/>
        <w:gridCol w:w="4220"/>
        <w:gridCol w:w="4221"/>
        <w:gridCol w:w="1446"/>
        <w:gridCol w:w="1103"/>
        <w:gridCol w:w="1430"/>
        <w:gridCol w:w="1121"/>
        <w:gridCol w:w="1231"/>
        <w:gridCol w:w="619"/>
        <w:gridCol w:w="1275"/>
        <w:gridCol w:w="1226"/>
      </w:tblGrid>
      <w:tr w14:paraId="0CE8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4B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BBA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BE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CC7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8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2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渝财环【2023】34号、潼财建发【2023】581号‘2023年中央自然灾害救灾补助资金、洪涝灾害救灾（应急抢险和受灾群众救助）</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8D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3D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50015224T000004022299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D9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A0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0C88">
            <w:pPr>
              <w:jc w:val="right"/>
              <w:rPr>
                <w:rFonts w:hint="eastAsia" w:ascii="宋体" w:hAnsi="宋体" w:eastAsia="宋体" w:cs="宋体"/>
                <w:b/>
                <w:bCs/>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852D">
            <w:pPr>
              <w:rPr>
                <w:rFonts w:hint="eastAsia" w:ascii="宋体" w:hAnsi="宋体" w:eastAsia="宋体" w:cs="宋体"/>
                <w:i w:val="0"/>
                <w:iCs w:val="0"/>
                <w:color w:val="000000"/>
                <w:sz w:val="22"/>
                <w:szCs w:val="22"/>
                <w:u w:val="none"/>
              </w:rPr>
            </w:pPr>
          </w:p>
        </w:tc>
      </w:tr>
      <w:tr w14:paraId="1610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1A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FD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47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F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5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2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DE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B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60E4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7A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7AE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EC73">
            <w:pPr>
              <w:jc w:val="center"/>
              <w:rPr>
                <w:rFonts w:hint="eastAsia" w:ascii="宋体" w:hAnsi="宋体" w:eastAsia="宋体" w:cs="宋体"/>
                <w:i w:val="0"/>
                <w:iCs w:val="0"/>
                <w:color w:val="000000"/>
                <w:sz w:val="22"/>
                <w:szCs w:val="22"/>
                <w:u w:val="none"/>
              </w:rPr>
            </w:pPr>
          </w:p>
        </w:tc>
        <w:tc>
          <w:tcPr>
            <w:tcW w:w="5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60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7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6B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E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26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E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007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nil"/>
            </w:tcBorders>
            <w:shd w:val="clear" w:color="auto" w:fill="auto"/>
            <w:vAlign w:val="center"/>
          </w:tcPr>
          <w:p w14:paraId="286DD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20" w:type="dxa"/>
            <w:tcBorders>
              <w:top w:val="single" w:color="000000" w:sz="4" w:space="0"/>
              <w:left w:val="nil"/>
              <w:bottom w:val="single" w:color="000000" w:sz="4" w:space="0"/>
              <w:right w:val="single" w:color="000000" w:sz="4" w:space="0"/>
            </w:tcBorders>
            <w:shd w:val="clear" w:color="auto" w:fill="auto"/>
            <w:noWrap/>
            <w:vAlign w:val="center"/>
          </w:tcPr>
          <w:p w14:paraId="2AEDDA6E">
            <w:pPr>
              <w:rPr>
                <w:rFonts w:hint="eastAsia" w:ascii="宋体" w:hAnsi="宋体" w:eastAsia="宋体" w:cs="宋体"/>
                <w:i w:val="0"/>
                <w:iCs w:val="0"/>
                <w:color w:val="000000"/>
                <w:sz w:val="22"/>
                <w:szCs w:val="22"/>
                <w:u w:val="none"/>
              </w:rPr>
            </w:pPr>
          </w:p>
        </w:tc>
        <w:tc>
          <w:tcPr>
            <w:tcW w:w="4221" w:type="dxa"/>
            <w:tcBorders>
              <w:top w:val="single" w:color="000000" w:sz="4" w:space="0"/>
              <w:left w:val="single" w:color="000000" w:sz="4" w:space="0"/>
              <w:bottom w:val="single" w:color="000000" w:sz="4" w:space="0"/>
              <w:right w:val="nil"/>
            </w:tcBorders>
            <w:shd w:val="clear" w:color="auto" w:fill="auto"/>
            <w:noWrap/>
            <w:vAlign w:val="center"/>
          </w:tcPr>
          <w:p w14:paraId="2847230C">
            <w:pPr>
              <w:rPr>
                <w:rFonts w:hint="eastAsia" w:ascii="宋体" w:hAnsi="宋体" w:eastAsia="宋体" w:cs="宋体"/>
                <w:i w:val="0"/>
                <w:iCs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noWrap/>
            <w:vAlign w:val="center"/>
          </w:tcPr>
          <w:p w14:paraId="5CD87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03" w:type="dxa"/>
            <w:tcBorders>
              <w:top w:val="single" w:color="000000" w:sz="4" w:space="0"/>
              <w:left w:val="single" w:color="000000" w:sz="4" w:space="0"/>
              <w:bottom w:val="single" w:color="000000" w:sz="4" w:space="0"/>
              <w:right w:val="nil"/>
            </w:tcBorders>
            <w:shd w:val="clear" w:color="auto" w:fill="auto"/>
            <w:noWrap/>
            <w:vAlign w:val="center"/>
          </w:tcPr>
          <w:p w14:paraId="581C1E02">
            <w:pPr>
              <w:rPr>
                <w:rFonts w:hint="eastAsia" w:ascii="宋体" w:hAnsi="宋体" w:eastAsia="宋体" w:cs="宋体"/>
                <w:i w:val="0"/>
                <w:iCs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5986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14:paraId="563F5B91">
            <w:pPr>
              <w:rPr>
                <w:rFonts w:hint="eastAsia" w:ascii="宋体" w:hAnsi="宋体" w:eastAsia="宋体" w:cs="宋体"/>
                <w:i w:val="0"/>
                <w:iCs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noWrap/>
            <w:vAlign w:val="center"/>
          </w:tcPr>
          <w:p w14:paraId="00DEA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23E">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2383">
            <w:pPr>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C128">
            <w:pPr>
              <w:jc w:val="right"/>
              <w:rPr>
                <w:rFonts w:hint="eastAsia" w:ascii="宋体" w:hAnsi="宋体" w:eastAsia="宋体" w:cs="宋体"/>
                <w:i w:val="0"/>
                <w:iCs w:val="0"/>
                <w:color w:val="000000"/>
                <w:sz w:val="22"/>
                <w:szCs w:val="22"/>
                <w:u w:val="none"/>
              </w:rPr>
            </w:pPr>
          </w:p>
        </w:tc>
      </w:tr>
      <w:tr w14:paraId="76E6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nil"/>
            </w:tcBorders>
            <w:shd w:val="clear" w:color="auto" w:fill="auto"/>
            <w:vAlign w:val="center"/>
          </w:tcPr>
          <w:p w14:paraId="14C73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20" w:type="dxa"/>
            <w:tcBorders>
              <w:top w:val="single" w:color="000000" w:sz="4" w:space="0"/>
              <w:left w:val="nil"/>
              <w:bottom w:val="single" w:color="000000" w:sz="4" w:space="0"/>
              <w:right w:val="single" w:color="000000" w:sz="4" w:space="0"/>
            </w:tcBorders>
            <w:shd w:val="clear" w:color="auto" w:fill="auto"/>
            <w:noWrap/>
            <w:vAlign w:val="center"/>
          </w:tcPr>
          <w:p w14:paraId="20A903F9">
            <w:pPr>
              <w:rPr>
                <w:rFonts w:hint="eastAsia" w:ascii="宋体" w:hAnsi="宋体" w:eastAsia="宋体" w:cs="宋体"/>
                <w:i w:val="0"/>
                <w:iCs w:val="0"/>
                <w:color w:val="000000"/>
                <w:sz w:val="22"/>
                <w:szCs w:val="22"/>
                <w:u w:val="none"/>
              </w:rPr>
            </w:pPr>
          </w:p>
        </w:tc>
        <w:tc>
          <w:tcPr>
            <w:tcW w:w="4221" w:type="dxa"/>
            <w:tcBorders>
              <w:top w:val="single" w:color="000000" w:sz="4" w:space="0"/>
              <w:left w:val="single" w:color="000000" w:sz="4" w:space="0"/>
              <w:bottom w:val="single" w:color="000000" w:sz="4" w:space="0"/>
              <w:right w:val="nil"/>
            </w:tcBorders>
            <w:shd w:val="clear" w:color="auto" w:fill="auto"/>
            <w:noWrap/>
            <w:vAlign w:val="center"/>
          </w:tcPr>
          <w:p w14:paraId="0DC8E453">
            <w:pPr>
              <w:rPr>
                <w:rFonts w:hint="eastAsia" w:ascii="宋体" w:hAnsi="宋体" w:eastAsia="宋体" w:cs="宋体"/>
                <w:i w:val="0"/>
                <w:iCs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noWrap/>
            <w:vAlign w:val="center"/>
          </w:tcPr>
          <w:p w14:paraId="206BD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03" w:type="dxa"/>
            <w:tcBorders>
              <w:top w:val="single" w:color="000000" w:sz="4" w:space="0"/>
              <w:left w:val="single" w:color="000000" w:sz="4" w:space="0"/>
              <w:bottom w:val="single" w:color="000000" w:sz="4" w:space="0"/>
              <w:right w:val="nil"/>
            </w:tcBorders>
            <w:shd w:val="clear" w:color="auto" w:fill="auto"/>
            <w:noWrap/>
            <w:vAlign w:val="center"/>
          </w:tcPr>
          <w:p w14:paraId="1FA22F7A">
            <w:pPr>
              <w:rPr>
                <w:rFonts w:hint="eastAsia" w:ascii="宋体" w:hAnsi="宋体" w:eastAsia="宋体" w:cs="宋体"/>
                <w:i w:val="0"/>
                <w:iCs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308AE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14:paraId="6185DB23">
            <w:pPr>
              <w:rPr>
                <w:rFonts w:hint="eastAsia" w:ascii="宋体" w:hAnsi="宋体" w:eastAsia="宋体" w:cs="宋体"/>
                <w:i w:val="0"/>
                <w:iCs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noWrap/>
            <w:vAlign w:val="center"/>
          </w:tcPr>
          <w:p w14:paraId="330F0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3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7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2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ED7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nil"/>
            </w:tcBorders>
            <w:shd w:val="clear" w:color="auto" w:fill="auto"/>
            <w:vAlign w:val="center"/>
          </w:tcPr>
          <w:p w14:paraId="0D9B3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20" w:type="dxa"/>
            <w:tcBorders>
              <w:top w:val="single" w:color="000000" w:sz="4" w:space="0"/>
              <w:left w:val="nil"/>
              <w:bottom w:val="single" w:color="000000" w:sz="4" w:space="0"/>
              <w:right w:val="single" w:color="000000" w:sz="4" w:space="0"/>
            </w:tcBorders>
            <w:shd w:val="clear" w:color="auto" w:fill="auto"/>
            <w:noWrap/>
            <w:vAlign w:val="center"/>
          </w:tcPr>
          <w:p w14:paraId="39BEB096">
            <w:pPr>
              <w:rPr>
                <w:rFonts w:hint="eastAsia" w:ascii="宋体" w:hAnsi="宋体" w:eastAsia="宋体" w:cs="宋体"/>
                <w:i w:val="0"/>
                <w:iCs w:val="0"/>
                <w:color w:val="000000"/>
                <w:sz w:val="22"/>
                <w:szCs w:val="22"/>
                <w:u w:val="none"/>
              </w:rPr>
            </w:pPr>
          </w:p>
        </w:tc>
        <w:tc>
          <w:tcPr>
            <w:tcW w:w="4221" w:type="dxa"/>
            <w:tcBorders>
              <w:top w:val="single" w:color="000000" w:sz="4" w:space="0"/>
              <w:left w:val="single" w:color="000000" w:sz="4" w:space="0"/>
              <w:bottom w:val="single" w:color="000000" w:sz="4" w:space="0"/>
              <w:right w:val="nil"/>
            </w:tcBorders>
            <w:shd w:val="clear" w:color="auto" w:fill="auto"/>
            <w:noWrap/>
            <w:vAlign w:val="center"/>
          </w:tcPr>
          <w:p w14:paraId="1A3818F3">
            <w:pPr>
              <w:rPr>
                <w:rFonts w:hint="eastAsia" w:ascii="宋体" w:hAnsi="宋体" w:eastAsia="宋体" w:cs="宋体"/>
                <w:i w:val="0"/>
                <w:iCs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noWrap/>
            <w:vAlign w:val="center"/>
          </w:tcPr>
          <w:p w14:paraId="32BAE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03" w:type="dxa"/>
            <w:tcBorders>
              <w:top w:val="single" w:color="000000" w:sz="4" w:space="0"/>
              <w:left w:val="single" w:color="000000" w:sz="4" w:space="0"/>
              <w:bottom w:val="single" w:color="000000" w:sz="4" w:space="0"/>
              <w:right w:val="nil"/>
            </w:tcBorders>
            <w:shd w:val="clear" w:color="auto" w:fill="auto"/>
            <w:noWrap/>
            <w:vAlign w:val="center"/>
          </w:tcPr>
          <w:p w14:paraId="5C7F0447">
            <w:pPr>
              <w:rPr>
                <w:rFonts w:hint="eastAsia" w:ascii="宋体" w:hAnsi="宋体" w:eastAsia="宋体" w:cs="宋体"/>
                <w:i w:val="0"/>
                <w:iCs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6D788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14:paraId="796796AA">
            <w:pPr>
              <w:rPr>
                <w:rFonts w:hint="eastAsia" w:ascii="宋体" w:hAnsi="宋体" w:eastAsia="宋体" w:cs="宋体"/>
                <w:i w:val="0"/>
                <w:iCs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noWrap/>
            <w:vAlign w:val="center"/>
          </w:tcPr>
          <w:p w14:paraId="01BA0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C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9C6F">
            <w:pPr>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C86F">
            <w:pPr>
              <w:jc w:val="right"/>
              <w:rPr>
                <w:rFonts w:hint="eastAsia" w:ascii="宋体" w:hAnsi="宋体" w:eastAsia="宋体" w:cs="宋体"/>
                <w:i w:val="0"/>
                <w:iCs w:val="0"/>
                <w:color w:val="000000"/>
                <w:sz w:val="22"/>
                <w:szCs w:val="22"/>
                <w:u w:val="none"/>
              </w:rPr>
            </w:pPr>
          </w:p>
        </w:tc>
      </w:tr>
      <w:tr w14:paraId="0706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8C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021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1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7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5C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E9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0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7562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将上级补助的中央资金用于因洪灾导致受损的公路、石河堰得以修复，重新发挥作用。</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4C42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将上级补助的中央资金用于因洪灾导致受损的公路、石河堰得以修复，重新发挥作用。</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F451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年内完成灾后重建资金40000元，其中：修复石河堰19800元，修复水毁道路21000元。</w:t>
            </w:r>
          </w:p>
        </w:tc>
      </w:tr>
      <w:tr w14:paraId="690B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0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BE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FB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B1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F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60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7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A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4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37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C4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3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D4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EF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EFA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E5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安排本次灾后救灾救济资金30000元</w:t>
            </w:r>
          </w:p>
        </w:tc>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1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9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3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AD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1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0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2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9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31EA">
            <w:pPr>
              <w:jc w:val="left"/>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7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核心指标</w:t>
            </w:r>
          </w:p>
        </w:tc>
      </w:tr>
      <w:tr w14:paraId="60E7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B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修复石河堰2段</w:t>
            </w:r>
          </w:p>
        </w:tc>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61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9D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0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B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A9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3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A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22B2">
            <w:pPr>
              <w:jc w:val="left"/>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85FF">
            <w:pPr>
              <w:jc w:val="left"/>
              <w:rPr>
                <w:rFonts w:hint="eastAsia" w:ascii="宋体" w:hAnsi="宋体" w:eastAsia="宋体" w:cs="宋体"/>
                <w:i w:val="0"/>
                <w:iCs w:val="0"/>
                <w:color w:val="000000"/>
                <w:sz w:val="22"/>
                <w:szCs w:val="22"/>
                <w:u w:val="none"/>
              </w:rPr>
            </w:pPr>
          </w:p>
        </w:tc>
      </w:tr>
      <w:tr w14:paraId="3658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2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修复水毁道路7条</w:t>
            </w:r>
          </w:p>
        </w:tc>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1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46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5F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54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1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07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EE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4E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BB27">
            <w:pPr>
              <w:jc w:val="left"/>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A176">
            <w:pPr>
              <w:jc w:val="left"/>
              <w:rPr>
                <w:rFonts w:hint="eastAsia" w:ascii="宋体" w:hAnsi="宋体" w:eastAsia="宋体" w:cs="宋体"/>
                <w:i w:val="0"/>
                <w:iCs w:val="0"/>
                <w:color w:val="000000"/>
                <w:sz w:val="22"/>
                <w:szCs w:val="22"/>
                <w:u w:val="none"/>
              </w:rPr>
            </w:pPr>
          </w:p>
        </w:tc>
      </w:tr>
      <w:tr w14:paraId="378D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F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让水毁项目工程重新发挥作用</w:t>
            </w:r>
          </w:p>
        </w:tc>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B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3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6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F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39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30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9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A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E416">
            <w:pPr>
              <w:jc w:val="left"/>
              <w:rPr>
                <w:rFonts w:hint="eastAsia" w:ascii="宋体" w:hAnsi="宋体" w:eastAsia="宋体" w:cs="宋体"/>
                <w:i w:val="0"/>
                <w:iCs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5C17">
            <w:pPr>
              <w:jc w:val="left"/>
              <w:rPr>
                <w:rFonts w:hint="eastAsia" w:ascii="宋体" w:hAnsi="宋体" w:eastAsia="宋体" w:cs="宋体"/>
                <w:i w:val="0"/>
                <w:iCs w:val="0"/>
                <w:color w:val="000000"/>
                <w:sz w:val="22"/>
                <w:szCs w:val="22"/>
                <w:u w:val="none"/>
              </w:rPr>
            </w:pPr>
          </w:p>
        </w:tc>
      </w:tr>
    </w:tbl>
    <w:p w14:paraId="4E14421D">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8"/>
        <w:gridCol w:w="2574"/>
        <w:gridCol w:w="2574"/>
        <w:gridCol w:w="1767"/>
        <w:gridCol w:w="1332"/>
        <w:gridCol w:w="1661"/>
        <w:gridCol w:w="1659"/>
        <w:gridCol w:w="1327"/>
        <w:gridCol w:w="1115"/>
        <w:gridCol w:w="1550"/>
        <w:gridCol w:w="1657"/>
      </w:tblGrid>
      <w:tr w14:paraId="5428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6A5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AE0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AC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CB4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69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FA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2023年第三季度结算补助资金（潼财预【2023】668号）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CE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F4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50015224T000004137617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36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5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2E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A580">
            <w:pPr>
              <w:rPr>
                <w:rFonts w:hint="eastAsia" w:ascii="宋体" w:hAnsi="宋体" w:eastAsia="宋体" w:cs="宋体"/>
                <w:i w:val="0"/>
                <w:iCs w:val="0"/>
                <w:color w:val="000000"/>
                <w:sz w:val="22"/>
                <w:szCs w:val="22"/>
                <w:u w:val="none"/>
              </w:rPr>
            </w:pPr>
          </w:p>
        </w:tc>
      </w:tr>
      <w:tr w14:paraId="46E4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57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5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E5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6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A1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F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61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08FD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90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FAD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F7E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4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44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F0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4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A5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2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7B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36BA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BE44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24147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4C1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FA6EF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510F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55D6F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552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6E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FA4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745">
            <w:pPr>
              <w:jc w:val="right"/>
              <w:rPr>
                <w:rFonts w:hint="eastAsia" w:ascii="宋体" w:hAnsi="宋体" w:eastAsia="宋体" w:cs="宋体"/>
                <w:i w:val="0"/>
                <w:iCs w:val="0"/>
                <w:color w:val="000000"/>
                <w:sz w:val="22"/>
                <w:szCs w:val="22"/>
                <w:u w:val="none"/>
              </w:rPr>
            </w:pPr>
          </w:p>
        </w:tc>
      </w:tr>
      <w:tr w14:paraId="0B2F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F2AC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0FE0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B876F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AAC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8073A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4A87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9628D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B0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0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CD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73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6BD6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A6B3C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F54CA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E49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A8948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3366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3723D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51D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1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E2F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0E2">
            <w:pPr>
              <w:jc w:val="right"/>
              <w:rPr>
                <w:rFonts w:hint="eastAsia" w:ascii="宋体" w:hAnsi="宋体" w:eastAsia="宋体" w:cs="宋体"/>
                <w:i w:val="0"/>
                <w:iCs w:val="0"/>
                <w:color w:val="000000"/>
                <w:sz w:val="22"/>
                <w:szCs w:val="22"/>
                <w:u w:val="none"/>
              </w:rPr>
            </w:pPr>
          </w:p>
        </w:tc>
      </w:tr>
      <w:tr w14:paraId="116F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78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F63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5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0D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F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E3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D9B8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将镇第三季度总部经济资金1075750元，分别安排于支持企业发展资金300000元、环境卫生资金120000元、解决镇公用 经费不足655750元。使别口的明天更美好，天更蓝、水更绿。</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B979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将镇第三季度总部经济资金1075750元，分别安排于支持企业发展资金300000元、环境卫生资金120000元、解决镇公用 经费不足655750元。使别口的明天更美好，天更蓝、水更绿。</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0600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将镇第三季度总部经济资金1075750元，分别安排于支持企业发展资金300000元、环境卫生资金120000元、解决镇公用 经费不足655750元。使别口的明天更美好，天更蓝、水更绿。</w:t>
            </w:r>
          </w:p>
        </w:tc>
      </w:tr>
      <w:tr w14:paraId="5113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8F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398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5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C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0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43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E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F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7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F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5A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EFA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E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安排120000元用于镇环境卫生资金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B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CF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D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A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F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44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4CD5">
            <w:pPr>
              <w:jc w:val="left"/>
              <w:rPr>
                <w:rFonts w:hint="eastAsia" w:ascii="宋体" w:hAnsi="宋体" w:eastAsia="宋体" w:cs="宋体"/>
                <w:i w:val="0"/>
                <w:iCs w:val="0"/>
                <w:color w:val="000000"/>
                <w:sz w:val="22"/>
                <w:szCs w:val="22"/>
                <w:u w:val="none"/>
              </w:rPr>
            </w:pPr>
          </w:p>
        </w:tc>
      </w:tr>
      <w:tr w14:paraId="78DB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AB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安排30000元支持企业发展再生产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C1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7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0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F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4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8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82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A1D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D0BA">
            <w:pPr>
              <w:jc w:val="left"/>
              <w:rPr>
                <w:rFonts w:hint="eastAsia" w:ascii="宋体" w:hAnsi="宋体" w:eastAsia="宋体" w:cs="宋体"/>
                <w:i w:val="0"/>
                <w:iCs w:val="0"/>
                <w:color w:val="000000"/>
                <w:sz w:val="22"/>
                <w:szCs w:val="22"/>
                <w:u w:val="none"/>
              </w:rPr>
            </w:pPr>
          </w:p>
        </w:tc>
      </w:tr>
      <w:tr w14:paraId="4069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29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安排655750元解决镇公用经费不足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E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BC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8E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8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C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53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D8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7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6C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5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核心指标</w:t>
            </w:r>
          </w:p>
        </w:tc>
      </w:tr>
      <w:tr w14:paraId="3E3A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DF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使别口的天更蓝、水更绿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8E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95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2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6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4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7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7F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E0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BBC0">
            <w:pPr>
              <w:jc w:val="left"/>
              <w:rPr>
                <w:rFonts w:hint="eastAsia" w:ascii="宋体" w:hAnsi="宋体" w:eastAsia="宋体" w:cs="宋体"/>
                <w:i w:val="0"/>
                <w:iCs w:val="0"/>
                <w:color w:val="000000"/>
                <w:sz w:val="22"/>
                <w:szCs w:val="22"/>
                <w:u w:val="none"/>
              </w:rPr>
            </w:pPr>
          </w:p>
        </w:tc>
      </w:tr>
    </w:tbl>
    <w:p w14:paraId="3DF07F5A">
      <w:pPr>
        <w:pStyle w:val="10"/>
        <w:autoSpaceDE w:val="0"/>
        <w:ind w:firstLine="640"/>
        <w:rPr>
          <w:rFonts w:hint="eastAsia" w:ascii="方正仿宋_GBK" w:hAnsi="方正仿宋_GBK" w:eastAsia="方正仿宋_GBK" w:cs="方正仿宋_GBK"/>
          <w:sz w:val="32"/>
          <w:szCs w:val="32"/>
          <w:shd w:val="clear" w:color="auto" w:fill="FFFFFF"/>
          <w:lang w:bidi="ar"/>
        </w:rPr>
        <w:sectPr>
          <w:pgSz w:w="23811" w:h="16838" w:orient="landscape"/>
          <w:pgMar w:top="1800" w:right="1440" w:bottom="1800" w:left="1440" w:header="851" w:footer="992" w:gutter="0"/>
          <w:pgNumType w:fmt="numberInDash"/>
          <w:cols w:space="720" w:num="1"/>
          <w:docGrid w:type="lines" w:linePitch="312" w:charSpace="0"/>
        </w:sectPr>
      </w:pPr>
    </w:p>
    <w:p w14:paraId="12B6587F">
      <w:pPr>
        <w:pStyle w:val="10"/>
        <w:autoSpaceDE w:val="0"/>
        <w:ind w:firstLine="640"/>
        <w:rPr>
          <w:rFonts w:hint="eastAsia" w:ascii="方正仿宋_GBK" w:hAnsi="方正仿宋_GBK" w:eastAsia="方正仿宋_GBK" w:cs="方正仿宋_GBK"/>
          <w:sz w:val="32"/>
          <w:szCs w:val="32"/>
          <w:shd w:val="clear" w:color="auto" w:fill="FFFFFF"/>
          <w:lang w:bidi="ar"/>
        </w:rPr>
      </w:pPr>
    </w:p>
    <w:p w14:paraId="0305534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6AC753B3">
      <w:pPr>
        <w:pStyle w:val="10"/>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2730676F">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413C0D7F">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28D1C07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9C4466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96FE5B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1C16DF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50277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4A5D0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5D3148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DA9B33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A27B1F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A7B27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F6EC3E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F097B1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F6D6A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90473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267610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2E56F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571638B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3F4CFE">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847165D">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0AC8C9CD">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pgSz w:w="11906" w:h="16838"/>
          <w:pgMar w:top="1440" w:right="1800" w:bottom="1440" w:left="1800" w:header="851" w:footer="992" w:gutter="0"/>
          <w:pgNumType w:fmt="numberInDash"/>
          <w:cols w:space="720" w:num="1"/>
          <w:docGrid w:type="lines" w:linePitch="312" w:charSpace="0"/>
        </w:sectPr>
      </w:pPr>
    </w:p>
    <w:p w14:paraId="14BAE499">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365D6857">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418916C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4C655E4E">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2E3249B">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64EB5416">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7C6E401">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412154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77138F6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27C1A8E">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重庆市潼南区别口镇人民政府（本级）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17890392">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0DBACDBB">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F52C1E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65D109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6FB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A8B0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C32A6D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59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E81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A5348">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56C7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D797B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B8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86F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1,101.75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39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B64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904.63</w:t>
            </w:r>
            <w:r>
              <w:rPr>
                <w:rFonts w:hint="eastAsia" w:cs="宋体"/>
                <w:b w:val="0"/>
                <w:bCs w:val="0"/>
                <w:color w:val="000000"/>
                <w:sz w:val="21"/>
                <w:szCs w:val="21"/>
                <w:lang w:val="en-US" w:eastAsia="zh-CN" w:bidi="ar"/>
              </w:rPr>
              <w:t xml:space="preserve"> </w:t>
            </w:r>
          </w:p>
        </w:tc>
      </w:tr>
      <w:tr w14:paraId="4AE7F4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65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148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00B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4A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69C3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A5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A2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82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F87C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B4F99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28B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A45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6F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8D6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436B3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FA5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9E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3A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A58C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11D7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A9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7FF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48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4F1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86AA0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1A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05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F9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52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CBB0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4A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0702A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2D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04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95.63</w:t>
            </w:r>
            <w:r>
              <w:rPr>
                <w:rFonts w:hint="eastAsia" w:cs="宋体"/>
                <w:b w:val="0"/>
                <w:bCs w:val="0"/>
                <w:color w:val="000000"/>
                <w:sz w:val="21"/>
                <w:szCs w:val="21"/>
                <w:lang w:val="en-US" w:eastAsia="zh-CN" w:bidi="ar"/>
              </w:rPr>
              <w:t xml:space="preserve"> </w:t>
            </w:r>
          </w:p>
        </w:tc>
      </w:tr>
      <w:tr w14:paraId="719F5A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F29C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52FF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904F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DB8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23.45</w:t>
            </w:r>
            <w:r>
              <w:rPr>
                <w:rFonts w:hint="eastAsia" w:cs="宋体"/>
                <w:b w:val="0"/>
                <w:bCs w:val="0"/>
                <w:color w:val="000000"/>
                <w:sz w:val="21"/>
                <w:szCs w:val="21"/>
                <w:lang w:val="en-US" w:eastAsia="zh-CN" w:bidi="ar"/>
              </w:rPr>
              <w:t xml:space="preserve"> </w:t>
            </w:r>
          </w:p>
        </w:tc>
      </w:tr>
      <w:tr w14:paraId="674658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4B68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A621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4F7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7EB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A16CB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18F8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CA98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5E0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8449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43.32</w:t>
            </w:r>
            <w:r>
              <w:rPr>
                <w:rFonts w:hint="eastAsia" w:cs="宋体"/>
                <w:b w:val="0"/>
                <w:bCs w:val="0"/>
                <w:color w:val="000000"/>
                <w:sz w:val="21"/>
                <w:szCs w:val="21"/>
                <w:lang w:val="en-US" w:eastAsia="zh-CN" w:bidi="ar"/>
              </w:rPr>
              <w:t xml:space="preserve"> </w:t>
            </w:r>
          </w:p>
        </w:tc>
      </w:tr>
      <w:tr w14:paraId="5352D6D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C88A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B317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21F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B8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61FF49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4131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2E9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D4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77D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F45F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1453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381E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7F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DC8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3241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22F7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0823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A4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DDD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0BE1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0135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067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80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B5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EA55A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6C50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A8F8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590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723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F9DD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8E90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36E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B88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36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94672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37F2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3F3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0A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3C0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30.72</w:t>
            </w:r>
            <w:r>
              <w:rPr>
                <w:rFonts w:hint="eastAsia" w:cs="宋体"/>
                <w:b w:val="0"/>
                <w:bCs w:val="0"/>
                <w:color w:val="000000"/>
                <w:sz w:val="21"/>
                <w:szCs w:val="21"/>
                <w:lang w:val="en-US" w:eastAsia="zh-CN" w:bidi="ar"/>
              </w:rPr>
              <w:t xml:space="preserve"> </w:t>
            </w:r>
          </w:p>
        </w:tc>
      </w:tr>
      <w:tr w14:paraId="318A41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D59C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378B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F7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23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149D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C89A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F12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76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5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CF0D7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B4D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F0EF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211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7B3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r>
      <w:tr w14:paraId="315512B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4F83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2D2D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F3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99C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r>
      <w:tr w14:paraId="4104C6E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F1E14">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6D4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65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03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A1AA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ECB8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AA0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54B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21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B618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8492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B53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4571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257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9BF3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2F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6F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0D3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8C31">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r>
      <w:tr w14:paraId="51B4BD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F7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EFE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DD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FE7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CF80E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758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B8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25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C65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640D21">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58D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391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E79CE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E6052">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r>
    </w:tbl>
    <w:p w14:paraId="4E072EB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E8B553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D96183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9DB2A1E">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BFAB67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6BEA0C81">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3E7FE71">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重庆市潼南区别口镇人民政府（本级）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4B1583A7">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74EC58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5EB9B4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7D9261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AFA898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B33D88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AD7926B">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86D330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084B205">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3527201D">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0EAC4CB1">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EF7B42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01A410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42C704E">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3EC0BA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DC6EE6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7BD310">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F07152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FFADE3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2A4B5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48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AD7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C0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F72AD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D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04C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F7F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419D4030">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01C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C507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9C336">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CAC1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E33B2">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38A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AB2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9944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4E8A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A9358">
            <w:pPr>
              <w:jc w:val="center"/>
              <w:rPr>
                <w:rFonts w:hint="eastAsia" w:ascii="宋体" w:hAnsi="宋体" w:eastAsia="宋体" w:cs="宋体"/>
                <w:b/>
                <w:i w:val="0"/>
                <w:color w:val="000000"/>
                <w:sz w:val="22"/>
                <w:szCs w:val="22"/>
                <w:u w:val="none"/>
              </w:rPr>
            </w:pPr>
          </w:p>
        </w:tc>
      </w:tr>
      <w:tr w14:paraId="09DA71A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009FC">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327B6B">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D530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E66B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8443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30BB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A19F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368F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9CB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BACCA">
            <w:pPr>
              <w:jc w:val="center"/>
              <w:rPr>
                <w:rFonts w:hint="eastAsia" w:ascii="宋体" w:hAnsi="宋体" w:eastAsia="宋体" w:cs="宋体"/>
                <w:b/>
                <w:i w:val="0"/>
                <w:color w:val="000000"/>
                <w:sz w:val="22"/>
                <w:szCs w:val="22"/>
                <w:u w:val="none"/>
              </w:rPr>
            </w:pPr>
          </w:p>
        </w:tc>
      </w:tr>
      <w:tr w14:paraId="558517D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C69E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D70D8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5743B">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6D42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9A97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01E3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211C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607C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EB33A">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432B5">
            <w:pPr>
              <w:jc w:val="center"/>
              <w:rPr>
                <w:rFonts w:hint="eastAsia" w:ascii="宋体" w:hAnsi="宋体" w:eastAsia="宋体" w:cs="宋体"/>
                <w:b/>
                <w:i w:val="0"/>
                <w:color w:val="000000"/>
                <w:sz w:val="22"/>
                <w:szCs w:val="22"/>
                <w:u w:val="none"/>
              </w:rPr>
            </w:pPr>
          </w:p>
        </w:tc>
      </w:tr>
      <w:tr w14:paraId="7744F2E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777E4">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F2DEF4">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36266">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473D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0A7C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B4CD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0E86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AD1D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E876D">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21DA8">
            <w:pPr>
              <w:jc w:val="center"/>
              <w:rPr>
                <w:rFonts w:hint="eastAsia" w:ascii="宋体" w:hAnsi="宋体" w:eastAsia="宋体" w:cs="宋体"/>
                <w:b/>
                <w:i w:val="0"/>
                <w:color w:val="000000"/>
                <w:sz w:val="22"/>
                <w:szCs w:val="22"/>
                <w:u w:val="none"/>
              </w:rPr>
            </w:pPr>
          </w:p>
        </w:tc>
      </w:tr>
      <w:tr w14:paraId="111B3C8D">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D6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7C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1,196.62</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5927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1,196.62</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56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D8F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A93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70D8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A6A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65F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59766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19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BE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CF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904.63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D7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904.63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BC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52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18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B1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BB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86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9D30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75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0C5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B4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2E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C9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00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50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B1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9E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F7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EC7B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EC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FEA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39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7E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65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C0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7F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D3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55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F7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1E13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39C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F42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43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BB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5B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FA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8E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12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FB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52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DFBEA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84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1F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92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DEF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6D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A7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2B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02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DA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A7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0F308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D4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5B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26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1FA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B5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78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A3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35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87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34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ABE3F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8D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AA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61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0B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7D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EC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77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B1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84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73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1C94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F6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CF3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B1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81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7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64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C2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7D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5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61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5908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BC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01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1C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16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F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A4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4F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69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B8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30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50F2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824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38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9B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4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73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35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74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47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43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A9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6646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89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EB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99F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75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AC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FD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34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84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E1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52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4AAE3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46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8E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30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95.63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C6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95.63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50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00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F2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EE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1C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0D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B460E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C3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265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0B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8C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A6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33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06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B0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1B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C2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9E74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D0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3F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AF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D9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C7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DA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EB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09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AC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99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75AF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85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DE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2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16.63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30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16.63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6E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3F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31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2B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71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DE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538E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98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FD5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26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F3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A0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E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5C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53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4B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24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4C1F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AA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32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89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C7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48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5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40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32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5F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89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FB8B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F7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ABB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35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D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11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BE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05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BA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58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B7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F076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06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4F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E7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FD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8F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4B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21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65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8C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68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9D752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8B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3E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E4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06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95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5B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6C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13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45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3C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1D51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44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B7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81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F9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4E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F9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25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E0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83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6B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F4E9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0D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C5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78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1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DF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1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02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30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1B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79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0D2E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BE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27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0E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17.85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55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17.85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6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F4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31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0A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B3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77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227F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75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31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5D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4B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DF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09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E4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11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3D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8D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F56E0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4C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04F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1E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40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F1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1A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B3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C1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67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9F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700A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20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92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CB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C4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4A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0F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C7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3E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59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A7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71D22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73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75C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AF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2A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C1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B0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EF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95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B7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09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9D9F5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15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950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A0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F5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12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EC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83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9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F3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14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0AFE7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A1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6D4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E03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B9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71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49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74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8D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65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54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2A6F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469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D9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F0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00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BE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37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49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3E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92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3C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DC824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DC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42D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26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68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E9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D5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47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8C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7D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E5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FA756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8A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4E3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4B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49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7F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FC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FE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56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F3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C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E4C9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90B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14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3C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7E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CA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14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71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E6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67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D4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5430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EF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391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1C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31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5D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3A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DE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66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4C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8C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38BC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7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DD60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8A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39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F6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93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69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97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26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7A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F73F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45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83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93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4F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0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30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63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36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EB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D0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365C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76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1D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FB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9F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BA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EF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9A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E2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7B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78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12F69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E3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97D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AF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11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82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DA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46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8C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9A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8C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8DC0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9A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1F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37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03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49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1D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66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61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4D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53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E93C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08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36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3E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3D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F6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A8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60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E4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CD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4F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FAC638A">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69DBC1CD">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1479EF3">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0337717">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25DFC1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623C62B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2F38029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重庆市潼南区别口镇人民政府（本级）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47F4B6E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1E2C89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D2306E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67B1A9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760DB02">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060780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6A66FD2E">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0BC58C1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19B228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F47477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E2DBE0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CA3CAB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8C285F">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CCBD2B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4B16D9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37793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5A8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2B5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BB6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DE8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808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2CA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199531F7">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B7E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B6C6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7B2D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BD98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7518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742F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47472">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D77AA">
            <w:pPr>
              <w:jc w:val="center"/>
              <w:rPr>
                <w:rFonts w:hint="eastAsia" w:ascii="宋体" w:hAnsi="宋体" w:eastAsia="宋体" w:cs="宋体"/>
                <w:b/>
                <w:i w:val="0"/>
                <w:color w:val="000000"/>
                <w:sz w:val="22"/>
                <w:szCs w:val="22"/>
                <w:u w:val="none"/>
              </w:rPr>
            </w:pPr>
          </w:p>
        </w:tc>
      </w:tr>
      <w:tr w14:paraId="00B4D28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AD4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96A6D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0BEB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27DD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C42F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0FF0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E41A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E4116">
            <w:pPr>
              <w:jc w:val="center"/>
              <w:rPr>
                <w:rFonts w:hint="eastAsia" w:ascii="宋体" w:hAnsi="宋体" w:eastAsia="宋体" w:cs="宋体"/>
                <w:b/>
                <w:i w:val="0"/>
                <w:color w:val="000000"/>
                <w:sz w:val="22"/>
                <w:szCs w:val="22"/>
                <w:u w:val="none"/>
              </w:rPr>
            </w:pPr>
          </w:p>
        </w:tc>
      </w:tr>
      <w:tr w14:paraId="4DD2FFF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3C88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508F5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3F70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E68D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AEF2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E858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6216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81996">
            <w:pPr>
              <w:jc w:val="center"/>
              <w:rPr>
                <w:rFonts w:hint="eastAsia" w:ascii="宋体" w:hAnsi="宋体" w:eastAsia="宋体" w:cs="宋体"/>
                <w:b/>
                <w:i w:val="0"/>
                <w:color w:val="000000"/>
                <w:sz w:val="22"/>
                <w:szCs w:val="22"/>
                <w:u w:val="none"/>
              </w:rPr>
            </w:pPr>
          </w:p>
        </w:tc>
      </w:tr>
      <w:tr w14:paraId="2F78526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E77F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FDE10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24A8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21CA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952E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D278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9157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A8F09">
            <w:pPr>
              <w:jc w:val="center"/>
              <w:rPr>
                <w:rFonts w:hint="eastAsia" w:ascii="宋体" w:hAnsi="宋体" w:eastAsia="宋体" w:cs="宋体"/>
                <w:b/>
                <w:i w:val="0"/>
                <w:color w:val="000000"/>
                <w:sz w:val="22"/>
                <w:szCs w:val="22"/>
                <w:u w:val="none"/>
              </w:rPr>
            </w:pPr>
          </w:p>
        </w:tc>
      </w:tr>
      <w:tr w14:paraId="16930550">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35D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14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1,196.62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55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924.34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09D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272.27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8B7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4F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2BD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99D235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01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C99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E1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904.63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C0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782.75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01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1D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4F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AD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F8EC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82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929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B8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E6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DB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18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38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6B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94165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B9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DB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6C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DB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7A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00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50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54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2081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4D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CC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55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62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37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03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2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BD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4A445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6A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E22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8C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3D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2C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E8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86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9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11A1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A6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0BA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23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E2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47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7D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AB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2B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D1DD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95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CD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FB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A8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2C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3E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78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27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5940A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AC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EB6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5E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BF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B2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F8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6F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77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BCCF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8A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49C4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B4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F9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C7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88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B2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29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9B830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2F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A5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46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A1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45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3D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1F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76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44889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48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AFD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EE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AE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EF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31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7D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CA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34F4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D5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41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53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46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1C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89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29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22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AC8A8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5F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34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5F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69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CA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AC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CD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75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76AB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F6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F3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30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E7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E6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21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26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63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B70C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D6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47F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B3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B0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62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F9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93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4F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DF23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A2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5C0E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DB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A1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DF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EF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7D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30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F8A0D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46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F22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F8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36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97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DF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46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55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E5AD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A4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62F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CB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02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89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C7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D7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AE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639C5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70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76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42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AE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78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B3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02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AC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B122F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C2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D2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C3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97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87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67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3A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9E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22D8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695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C73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A4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54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BD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36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C5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67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7DE7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5A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53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6A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2E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EB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89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7D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9A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B40BD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AEC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E3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90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3D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FF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40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49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51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EEBA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56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475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C8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4E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2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AE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B8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2E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274F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7B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0A4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05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A9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C4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41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B3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E3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60A42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FF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01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9C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55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AD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3E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19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42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95C9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4C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B0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A3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61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84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FB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4E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18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0336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74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83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2D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EB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B9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9F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A6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71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83C1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6D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304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FB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88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FA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74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BF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22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AE58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EA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9B7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F5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A5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BE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2E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E5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DA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1BD7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75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5F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EB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D2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E6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DE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15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9B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E6AE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79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FE0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9E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0F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0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21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0B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4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4B4F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E45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5FF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AA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79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B8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1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28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98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362A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5C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BA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9E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3A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59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42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B7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F4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C6FBB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21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13F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96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98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59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A6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9A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11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EA8E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20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97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50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C6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84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09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24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E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CB8E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0C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9F3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5A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1E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E4D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3E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E2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B1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4AE1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F3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6E9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2D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08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06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35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35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34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DC44A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75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A0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8E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E3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6F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C9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B2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90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C599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5A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81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7A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5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BD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3C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08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C3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D52DCB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130A25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7E68D29">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264D48B9">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E1BE97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7C1032A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39815DC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098805B">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C2ACAA0">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5FE6D55">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8AD4F4C">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B5B67B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7D2C370F">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8B7ABDB">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4BD11D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845D3FC">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1AFFE51">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A6FBD02">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F69809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A73CE3A">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D74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C17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FC2FDD0">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0CD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72A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41C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04F0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B2F9841">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7A783">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F5273">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9FF1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722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5CE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3C8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CCE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4085ED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942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50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1,101.75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9F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87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904.63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16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904.63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71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20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C9AC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412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6F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9A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C4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BF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B1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65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398E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98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E1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6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4B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FB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EE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8E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13A1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63DB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36A7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87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23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B2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29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BD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7BEE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7283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148B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6D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A6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0B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2C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28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E4B6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60A5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FC29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B8C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11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7E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26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1B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B0A6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59E8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6706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2F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F7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60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77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7A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98AF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FDA0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416E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85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76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C06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4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ED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D188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BAAC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22D8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5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216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1FA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7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7B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B30E4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BD3D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7EC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F7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87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7F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0B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22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A436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C723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871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78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31E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A50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44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A7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E772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9B43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C88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48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1F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8A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BF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38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8BAE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59E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6F4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06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8A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7A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10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6A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AA82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9199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829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5B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1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E1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17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A6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17D6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4379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04D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2B6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43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C1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94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74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1671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BB25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FD0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2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DB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BA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DF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5A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6DD4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3EF0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61B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DC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2C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78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C7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67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5F91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B0EF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DE3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FA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B7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F9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9E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67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04CC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7A4C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AC0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6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4EC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CDD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30.72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26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08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BBDF1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817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8D4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AF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A8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B0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21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BB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DCB8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0B21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29A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D8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2A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2A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CF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01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447F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91B6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8A1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7D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AED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38B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EA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3E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1188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DD0D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336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CC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84D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85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096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AB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1C33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9A7548">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4495">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2E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AC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A4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0E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38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A01B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D2B982">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B3ED">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EF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17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20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6C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C8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0CD8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207BFF">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9EE9">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6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76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D6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7B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8A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05F2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58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DA7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FA8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38B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60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1,101.75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43B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43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FBE1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FF2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49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87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36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45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19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F9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4FEA5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90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64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0FEC4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4D9BCC">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11C0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69E9D">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BBE42">
            <w:pPr>
              <w:rPr>
                <w:rFonts w:hint="default" w:ascii="Arial" w:hAnsi="Arial" w:eastAsia="宋体" w:cs="Arial"/>
                <w:i w:val="0"/>
                <w:color w:val="000000"/>
                <w:sz w:val="20"/>
                <w:szCs w:val="20"/>
                <w:u w:val="none"/>
              </w:rPr>
            </w:pPr>
          </w:p>
        </w:tc>
      </w:tr>
      <w:tr w14:paraId="74C72EE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17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0E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D0342">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3D6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D54A">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FE3D">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3B6A">
            <w:pPr>
              <w:jc w:val="right"/>
              <w:rPr>
                <w:rFonts w:hint="eastAsia" w:ascii="宋体" w:hAnsi="宋体" w:eastAsia="宋体" w:cs="宋体"/>
                <w:i w:val="0"/>
                <w:color w:val="000000"/>
                <w:sz w:val="22"/>
                <w:szCs w:val="22"/>
                <w:u w:val="none"/>
              </w:rPr>
            </w:pPr>
          </w:p>
        </w:tc>
      </w:tr>
      <w:tr w14:paraId="38E70A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B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D1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A0C5C">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606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D3E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C82">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4875">
            <w:pPr>
              <w:jc w:val="right"/>
              <w:rPr>
                <w:rFonts w:hint="eastAsia" w:ascii="宋体" w:hAnsi="宋体" w:eastAsia="宋体" w:cs="宋体"/>
                <w:i w:val="0"/>
                <w:color w:val="000000"/>
                <w:sz w:val="22"/>
                <w:szCs w:val="22"/>
                <w:u w:val="none"/>
              </w:rPr>
            </w:pPr>
          </w:p>
        </w:tc>
      </w:tr>
      <w:tr w14:paraId="05283CC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627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98C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1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5650">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1,196.62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D9B">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1,101.75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DE3A">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6B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F54C4B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FC2328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37C1B104">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E72D4F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49EB1533">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B59CB1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70587DF9">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9168F10">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F90D26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E9EA598">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582B1C4F">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1F2D70C">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C1F319A">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81F829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081AB71">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E6B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346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125C8B6">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924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200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E25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CC1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E35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929E6EC">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14DF0">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09DA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7AB8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D7308">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D5EAF">
            <w:pPr>
              <w:jc w:val="center"/>
              <w:rPr>
                <w:rFonts w:hint="eastAsia" w:ascii="宋体" w:hAnsi="宋体" w:eastAsia="宋体" w:cs="宋体"/>
                <w:b/>
                <w:i w:val="0"/>
                <w:color w:val="000000"/>
                <w:sz w:val="22"/>
                <w:szCs w:val="22"/>
                <w:u w:val="none"/>
              </w:rPr>
            </w:pPr>
          </w:p>
        </w:tc>
      </w:tr>
      <w:tr w14:paraId="1717C8D7">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6A3E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D09CD">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98C29">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49EDA">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1F28D">
            <w:pPr>
              <w:jc w:val="center"/>
              <w:rPr>
                <w:rFonts w:hint="eastAsia" w:ascii="宋体" w:hAnsi="宋体" w:eastAsia="宋体" w:cs="宋体"/>
                <w:b/>
                <w:i w:val="0"/>
                <w:color w:val="000000"/>
                <w:sz w:val="22"/>
                <w:szCs w:val="22"/>
                <w:u w:val="none"/>
              </w:rPr>
            </w:pPr>
          </w:p>
        </w:tc>
      </w:tr>
      <w:tr w14:paraId="50AFDC24">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48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D5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1,101.75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CB4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924.34</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642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177.41</w:t>
            </w:r>
            <w:r>
              <w:rPr>
                <w:rFonts w:hint="eastAsia" w:cs="宋体"/>
                <w:b/>
                <w:bCs/>
                <w:color w:val="000000"/>
                <w:sz w:val="21"/>
                <w:szCs w:val="21"/>
                <w:lang w:val="en-US" w:eastAsia="zh-CN" w:bidi="ar"/>
              </w:rPr>
              <w:t xml:space="preserve"> </w:t>
            </w:r>
          </w:p>
        </w:tc>
      </w:tr>
      <w:tr w14:paraId="230BF5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3B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8652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640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904.63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0A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782.75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D6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121.88</w:t>
            </w:r>
            <w:r>
              <w:rPr>
                <w:rFonts w:hint="eastAsia" w:cs="宋体"/>
                <w:b/>
                <w:bCs w:val="0"/>
                <w:color w:val="000000"/>
                <w:sz w:val="21"/>
                <w:szCs w:val="21"/>
                <w:lang w:val="en-US" w:eastAsia="zh-CN" w:bidi="ar"/>
              </w:rPr>
              <w:t xml:space="preserve"> </w:t>
            </w:r>
          </w:p>
        </w:tc>
      </w:tr>
      <w:tr w14:paraId="35EF9C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88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F8E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AAF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52.96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8F1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52.96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4A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8210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99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90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EE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52.96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46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52.96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81D5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F640C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B3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B90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3A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640.19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CD7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640.19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4C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752D8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91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1B5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DE4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640.19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41E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640.19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12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0EC36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E7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C5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AA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86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DDC2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w:t>
            </w:r>
            <w:r>
              <w:rPr>
                <w:rFonts w:hint="eastAsia" w:cs="宋体"/>
                <w:b/>
                <w:bCs w:val="0"/>
                <w:color w:val="000000"/>
                <w:sz w:val="21"/>
                <w:szCs w:val="21"/>
                <w:lang w:val="en-US" w:eastAsia="zh-CN" w:bidi="ar"/>
              </w:rPr>
              <w:t xml:space="preserve"> </w:t>
            </w:r>
          </w:p>
        </w:tc>
      </w:tr>
      <w:tr w14:paraId="6C4503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4B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3EC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C11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E64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44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r>
      <w:tr w14:paraId="605DE6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74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65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3EB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7B4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CF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118.88</w:t>
            </w:r>
            <w:r>
              <w:rPr>
                <w:rFonts w:hint="eastAsia" w:cs="宋体"/>
                <w:b/>
                <w:bCs w:val="0"/>
                <w:color w:val="000000"/>
                <w:sz w:val="21"/>
                <w:szCs w:val="21"/>
                <w:lang w:val="en-US" w:eastAsia="zh-CN" w:bidi="ar"/>
              </w:rPr>
              <w:t xml:space="preserve"> </w:t>
            </w:r>
          </w:p>
        </w:tc>
      </w:tr>
      <w:tr w14:paraId="31FB5F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62B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70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794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118.88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5CA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9F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118.88</w:t>
            </w:r>
            <w:r>
              <w:rPr>
                <w:rFonts w:hint="eastAsia" w:cs="宋体"/>
                <w:b w:val="0"/>
                <w:bCs w:val="0"/>
                <w:color w:val="000000"/>
                <w:sz w:val="21"/>
                <w:szCs w:val="21"/>
                <w:lang w:val="en-US" w:eastAsia="zh-CN" w:bidi="ar"/>
              </w:rPr>
              <w:t xml:space="preserve"> </w:t>
            </w:r>
          </w:p>
        </w:tc>
      </w:tr>
      <w:tr w14:paraId="6BD2B2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1EC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E16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DC6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3C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89.60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E18E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93F1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EA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291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99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454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89.60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FF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BFDA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E2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8B9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0C2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95.63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7A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87.43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E01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8.20</w:t>
            </w:r>
            <w:r>
              <w:rPr>
                <w:rFonts w:hint="eastAsia" w:cs="宋体"/>
                <w:b/>
                <w:bCs w:val="0"/>
                <w:color w:val="000000"/>
                <w:sz w:val="21"/>
                <w:szCs w:val="21"/>
                <w:lang w:val="en-US" w:eastAsia="zh-CN" w:bidi="ar"/>
              </w:rPr>
              <w:t xml:space="preserve"> </w:t>
            </w:r>
          </w:p>
        </w:tc>
      </w:tr>
      <w:tr w14:paraId="39015E0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1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10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2196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20E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87.43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25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D7D77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49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B5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2B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35.11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E46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35.11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4B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C2CB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CE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BE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21C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16.63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14E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16.63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3B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9682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AC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522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517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35.69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15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35.69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19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26441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3D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E7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5B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4E87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1E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r>
      <w:tr w14:paraId="3AC89F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A9A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CD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7F5D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950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07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1E74B4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522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78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D9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1F5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4A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6.70</w:t>
            </w:r>
            <w:r>
              <w:rPr>
                <w:rFonts w:hint="eastAsia" w:cs="宋体"/>
                <w:b/>
                <w:bCs w:val="0"/>
                <w:color w:val="000000"/>
                <w:sz w:val="21"/>
                <w:szCs w:val="21"/>
                <w:lang w:val="en-US" w:eastAsia="zh-CN" w:bidi="ar"/>
              </w:rPr>
              <w:t xml:space="preserve"> </w:t>
            </w:r>
          </w:p>
        </w:tc>
      </w:tr>
      <w:tr w14:paraId="128781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33E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F65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E6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5E9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B10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r>
      <w:tr w14:paraId="38860C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0A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01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84A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D0D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E1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2B82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28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E4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6BD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16C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570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491B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01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CC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4D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17.85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38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17.85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027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204B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BE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77B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BCD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CF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01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C80AF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7B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03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9EE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D2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F54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5FC8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F2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26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00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825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63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43.32</w:t>
            </w:r>
            <w:r>
              <w:rPr>
                <w:rFonts w:hint="eastAsia" w:cs="宋体"/>
                <w:b/>
                <w:bCs w:val="0"/>
                <w:color w:val="000000"/>
                <w:sz w:val="21"/>
                <w:szCs w:val="21"/>
                <w:lang w:val="en-US" w:eastAsia="zh-CN" w:bidi="ar"/>
              </w:rPr>
              <w:t xml:space="preserve"> </w:t>
            </w:r>
          </w:p>
        </w:tc>
      </w:tr>
      <w:tr w14:paraId="5D49F74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03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86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3B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B2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DCB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11.60</w:t>
            </w:r>
            <w:r>
              <w:rPr>
                <w:rFonts w:hint="eastAsia" w:cs="宋体"/>
                <w:b/>
                <w:bCs w:val="0"/>
                <w:color w:val="000000"/>
                <w:sz w:val="21"/>
                <w:szCs w:val="21"/>
                <w:lang w:val="en-US" w:eastAsia="zh-CN" w:bidi="ar"/>
              </w:rPr>
              <w:t xml:space="preserve"> </w:t>
            </w:r>
          </w:p>
        </w:tc>
      </w:tr>
      <w:tr w14:paraId="4FCB46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D8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00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D2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73F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B83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11.60</w:t>
            </w:r>
            <w:r>
              <w:rPr>
                <w:rFonts w:hint="eastAsia" w:cs="宋体"/>
                <w:b w:val="0"/>
                <w:bCs w:val="0"/>
                <w:color w:val="000000"/>
                <w:sz w:val="21"/>
                <w:szCs w:val="21"/>
                <w:lang w:val="en-US" w:eastAsia="zh-CN" w:bidi="ar"/>
              </w:rPr>
              <w:t xml:space="preserve"> </w:t>
            </w:r>
          </w:p>
        </w:tc>
      </w:tr>
      <w:tr w14:paraId="176013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E6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A7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DD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E8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5A3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31.72</w:t>
            </w:r>
            <w:r>
              <w:rPr>
                <w:rFonts w:hint="eastAsia" w:cs="宋体"/>
                <w:b/>
                <w:bCs w:val="0"/>
                <w:color w:val="000000"/>
                <w:sz w:val="21"/>
                <w:szCs w:val="21"/>
                <w:lang w:val="en-US" w:eastAsia="zh-CN" w:bidi="ar"/>
              </w:rPr>
              <w:t xml:space="preserve"> </w:t>
            </w:r>
          </w:p>
        </w:tc>
      </w:tr>
      <w:tr w14:paraId="59E061B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B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7B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7B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DD5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2A1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31.72</w:t>
            </w:r>
            <w:r>
              <w:rPr>
                <w:rFonts w:hint="eastAsia" w:cs="宋体"/>
                <w:b w:val="0"/>
                <w:bCs w:val="0"/>
                <w:color w:val="000000"/>
                <w:sz w:val="21"/>
                <w:szCs w:val="21"/>
                <w:lang w:val="en-US" w:eastAsia="zh-CN" w:bidi="ar"/>
              </w:rPr>
              <w:t xml:space="preserve"> </w:t>
            </w:r>
          </w:p>
        </w:tc>
      </w:tr>
      <w:tr w14:paraId="3622C1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6F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2F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BDB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5AC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30.72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C73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8AD4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D7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80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09D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B260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30.72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F80D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0B82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07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93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827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5A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30.72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599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189F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DC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8E1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EA0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D85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B7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47C1ACF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AA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A9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89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C96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34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5492BE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60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23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359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8F9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80A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r>
    </w:tbl>
    <w:p w14:paraId="4900C4C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3811B74">
      <w:pPr>
        <w:numPr>
          <w:ilvl w:val="0"/>
          <w:numId w:val="0"/>
        </w:numPr>
        <w:ind w:firstLine="630" w:firstLineChars="300"/>
        <w:rPr>
          <w:rFonts w:hint="eastAsia" w:ascii="宋体" w:hAnsi="宋体" w:eastAsia="宋体" w:cs="宋体"/>
          <w:sz w:val="21"/>
          <w:szCs w:val="21"/>
        </w:rPr>
      </w:pPr>
      <w:bookmarkStart w:id="0" w:name="_GoBack"/>
      <w:bookmarkEnd w:id="0"/>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E9BBC7E">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0EAD89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65669DB6">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FA75822">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A612CF5">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0BA7102">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1A5554A">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F32380F">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0F96FF0">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16111C7">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CCCFCB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5214EE94">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13C21A65">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F3A17A2">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AAEB334">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F3ACF40">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3AE5D37">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4363376">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F5E8F3D">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4667D8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F07FC1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D4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4476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68CD245">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851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9F8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93C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61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090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862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44A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B7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EF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8EF87DF">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20701">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20F2D">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B2BD4">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EF5F4">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BF6B4">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5FAA1">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9CCB2">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10214">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C32C3">
            <w:pPr>
              <w:jc w:val="center"/>
              <w:rPr>
                <w:rFonts w:hint="eastAsia" w:ascii="宋体" w:hAnsi="宋体" w:eastAsia="宋体" w:cs="宋体"/>
                <w:b/>
                <w:i w:val="0"/>
                <w:color w:val="000000"/>
                <w:sz w:val="22"/>
                <w:szCs w:val="22"/>
                <w:u w:val="none"/>
              </w:rPr>
            </w:pPr>
          </w:p>
        </w:tc>
      </w:tr>
      <w:tr w14:paraId="51CEAA0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31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CC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F17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533.35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9D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0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16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338.21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1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4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FD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72E38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90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D1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CD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108.65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CA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D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E3E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F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E2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E0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6CB5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72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1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6C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94.24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69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29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68A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D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15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59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AB926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D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68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ACE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157.82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5E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7C4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E73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89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B5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81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D36BF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9C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F6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A9A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4A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13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C8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64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7A2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E9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5DBEA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D2F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D8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E8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3D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31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8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D8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B3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88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0A355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EA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3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2D0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35.11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60E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12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ED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48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6F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17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0CE2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0F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DFA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DAA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20.63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E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90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3FC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92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54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39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82795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44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B3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1E5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16.04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925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AD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42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7F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96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0A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9377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B6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20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87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0B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0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46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5C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90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55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68A0A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A36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A5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19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21.79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E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75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EB7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A3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B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D7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9F89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21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3D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036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46.66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A8D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1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F8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CE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CB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02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A935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5C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AD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C80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5B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EF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49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6FD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2E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9A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0709F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F5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B8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66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C1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F7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AF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DA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23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C0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F054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EB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81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014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8C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36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F0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9C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BD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64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1883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8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15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B4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61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90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941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172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F0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B1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153C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A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7A6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02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3D7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1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B7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4F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6F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50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0BA8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1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6A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DD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C8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38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A7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56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03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13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7651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DD8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10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38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44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41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A8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1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B7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E9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304BC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E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49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510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C4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D03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3E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19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B4C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03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6C16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88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73B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9A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86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49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BDF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21.08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F3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B3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00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CFE7C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0A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79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DE2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6CB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0A2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55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3E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58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10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5F27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96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F9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D1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A6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AB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6DF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2A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87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A0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337A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D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A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07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472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66A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C37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D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3D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1C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E1B0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42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FDA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A9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0D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AB7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86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F7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D8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CF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2BBE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DA6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C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BE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88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1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CF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6E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D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62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E0EF9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ED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5A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8B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AE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C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F8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0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38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393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BF886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9EA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004B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E6EA6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A8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09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734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49.55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CC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69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6A3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2322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D112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0D6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DA111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E19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E4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575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55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A59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BD7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7D40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D718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CF70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339BB">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5B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67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CCF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6E4A0">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BA66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0B64">
            <w:pPr>
              <w:jc w:val="right"/>
              <w:rPr>
                <w:rFonts w:hint="eastAsia" w:ascii="宋体" w:hAnsi="宋体" w:eastAsia="宋体" w:cs="宋体"/>
                <w:i w:val="0"/>
                <w:color w:val="000000"/>
                <w:sz w:val="22"/>
                <w:szCs w:val="22"/>
                <w:u w:val="none"/>
              </w:rPr>
            </w:pPr>
          </w:p>
        </w:tc>
      </w:tr>
      <w:tr w14:paraId="7A1B2D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6AC2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8035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EFFC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D18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C0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9CC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071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B227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B17C">
            <w:pPr>
              <w:jc w:val="right"/>
              <w:rPr>
                <w:rFonts w:hint="eastAsia" w:ascii="宋体" w:hAnsi="宋体" w:eastAsia="宋体" w:cs="宋体"/>
                <w:i w:val="0"/>
                <w:color w:val="000000"/>
                <w:sz w:val="22"/>
                <w:szCs w:val="22"/>
                <w:u w:val="none"/>
              </w:rPr>
            </w:pPr>
          </w:p>
        </w:tc>
      </w:tr>
      <w:tr w14:paraId="373D14E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646B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8D04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9E817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12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53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21C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6A98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7288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5C5C">
            <w:pPr>
              <w:jc w:val="right"/>
              <w:rPr>
                <w:rFonts w:hint="eastAsia" w:ascii="宋体" w:hAnsi="宋体" w:eastAsia="宋体" w:cs="宋体"/>
                <w:i w:val="0"/>
                <w:color w:val="000000"/>
                <w:sz w:val="22"/>
                <w:szCs w:val="22"/>
                <w:u w:val="none"/>
              </w:rPr>
            </w:pPr>
          </w:p>
        </w:tc>
      </w:tr>
      <w:tr w14:paraId="04244B8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BB4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FFEB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5CFC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C8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86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675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3C16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8C6C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6139">
            <w:pPr>
              <w:jc w:val="right"/>
              <w:rPr>
                <w:rFonts w:hint="eastAsia" w:ascii="宋体" w:hAnsi="宋体" w:eastAsia="宋体" w:cs="宋体"/>
                <w:i w:val="0"/>
                <w:color w:val="000000"/>
                <w:sz w:val="22"/>
                <w:szCs w:val="22"/>
                <w:u w:val="none"/>
              </w:rPr>
            </w:pPr>
          </w:p>
        </w:tc>
      </w:tr>
      <w:tr w14:paraId="24FCD440">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E3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A6B4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586.13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FE9A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9AF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338.21</w:t>
            </w:r>
            <w:r>
              <w:rPr>
                <w:rFonts w:hint="eastAsia" w:cs="宋体"/>
                <w:color w:val="000000"/>
                <w:sz w:val="21"/>
                <w:szCs w:val="21"/>
                <w:lang w:val="en-US" w:eastAsia="zh-CN" w:bidi="ar"/>
              </w:rPr>
              <w:t xml:space="preserve"> </w:t>
            </w:r>
          </w:p>
        </w:tc>
      </w:tr>
    </w:tbl>
    <w:p w14:paraId="2C64927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0A9DBE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8417E85">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29934D8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309109D9">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529DA0FC">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8DC2219">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EC423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0418DB3">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44D3A23">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1F4D0B3">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76CF06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3EF584A2">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405E9C1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9B3AA5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16D08A7">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CA5BD3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2EDE79">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C199F84">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39C9A1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AA4295D">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ED8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5731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40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BF98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26C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2B051D19">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8E0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7D9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9D67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43BA1">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97DC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542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6C0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58F4A">
            <w:pPr>
              <w:jc w:val="center"/>
              <w:rPr>
                <w:rFonts w:hint="eastAsia" w:ascii="宋体" w:hAnsi="宋体" w:eastAsia="宋体" w:cs="宋体"/>
                <w:b/>
                <w:i w:val="0"/>
                <w:color w:val="000000"/>
                <w:sz w:val="22"/>
                <w:szCs w:val="22"/>
                <w:u w:val="none"/>
              </w:rPr>
            </w:pPr>
          </w:p>
        </w:tc>
      </w:tr>
      <w:tr w14:paraId="2290682E">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AE6A0">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1A42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FA11CC">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DC704">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00E0E">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AA082">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AFB3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DC9D">
            <w:pPr>
              <w:jc w:val="center"/>
              <w:rPr>
                <w:rFonts w:hint="eastAsia" w:ascii="宋体" w:hAnsi="宋体" w:eastAsia="宋体" w:cs="宋体"/>
                <w:b/>
                <w:i w:val="0"/>
                <w:color w:val="000000"/>
                <w:sz w:val="22"/>
                <w:szCs w:val="22"/>
                <w:u w:val="none"/>
              </w:rPr>
            </w:pPr>
          </w:p>
        </w:tc>
      </w:tr>
      <w:tr w14:paraId="0C095BD1">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35808">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064E1">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5806B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82BA8">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7DC95">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6834B">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58659">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C3150">
            <w:pPr>
              <w:jc w:val="center"/>
              <w:rPr>
                <w:rFonts w:hint="eastAsia" w:ascii="宋体" w:hAnsi="宋体" w:eastAsia="宋体" w:cs="宋体"/>
                <w:b/>
                <w:i w:val="0"/>
                <w:color w:val="000000"/>
                <w:sz w:val="22"/>
                <w:szCs w:val="22"/>
                <w:u w:val="none"/>
              </w:rPr>
            </w:pPr>
          </w:p>
        </w:tc>
      </w:tr>
      <w:tr w14:paraId="43941BBB">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043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64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51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35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2F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EC9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04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1AFAC8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712E">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1B7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30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54A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F3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DDDE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40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6C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154C3F1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CFE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D697">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61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ACB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656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DE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7942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218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09E1DE9E">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31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25C1E">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F7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B97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69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0DA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D85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3DF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4ED75CFF">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7709">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33C6">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F86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21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D62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CCC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B55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B8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248A35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3BA798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6F753D4">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1AEBBB3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26D2C8D">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1AFD25E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66DBC2B9">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19F8605">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15E110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72642416">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27377445">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349FF57">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49E7339">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6B4063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2CD261F">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0BEF6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ABD57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E94AAE2">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994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76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AF7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0EE8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98E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C3F28E8">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128A8">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E1FAC">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C5AF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F08F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762ECB">
            <w:pPr>
              <w:jc w:val="center"/>
              <w:rPr>
                <w:rFonts w:hint="eastAsia" w:ascii="宋体" w:hAnsi="宋体" w:eastAsia="宋体" w:cs="宋体"/>
                <w:b/>
                <w:i w:val="0"/>
                <w:color w:val="000000"/>
                <w:sz w:val="22"/>
                <w:szCs w:val="22"/>
                <w:u w:val="none"/>
              </w:rPr>
            </w:pPr>
          </w:p>
        </w:tc>
      </w:tr>
      <w:tr w14:paraId="384486A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49DC7">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474E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CB0B0">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79C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0A6D9">
            <w:pPr>
              <w:jc w:val="center"/>
              <w:rPr>
                <w:rFonts w:hint="eastAsia" w:ascii="宋体" w:hAnsi="宋体" w:eastAsia="宋体" w:cs="宋体"/>
                <w:b/>
                <w:i w:val="0"/>
                <w:color w:val="000000"/>
                <w:sz w:val="22"/>
                <w:szCs w:val="22"/>
                <w:u w:val="none"/>
              </w:rPr>
            </w:pPr>
          </w:p>
        </w:tc>
      </w:tr>
      <w:tr w14:paraId="6958DE8D">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5AE4A">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6878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CC6B0">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52C82">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8F662">
            <w:pPr>
              <w:jc w:val="center"/>
              <w:rPr>
                <w:rFonts w:hint="eastAsia" w:ascii="宋体" w:hAnsi="宋体" w:eastAsia="宋体" w:cs="宋体"/>
                <w:b/>
                <w:i w:val="0"/>
                <w:color w:val="000000"/>
                <w:sz w:val="22"/>
                <w:szCs w:val="22"/>
                <w:u w:val="none"/>
              </w:rPr>
            </w:pPr>
          </w:p>
        </w:tc>
      </w:tr>
      <w:tr w14:paraId="1174F23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E21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60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1184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2C4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13C1D7A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AFD120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B9E0F4B">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FD10E8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63C06B2B">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67631E9">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540EF7B">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D899AF6">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D68852F">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98A775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107A96A">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BCF30A6">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45902A06">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16F2008">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1F6B09E">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D823C7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394C9E7">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F1555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E5A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6BC15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70F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47A00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591C89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C655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872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DB7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E0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3BE3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338.21</w:t>
            </w:r>
            <w:r>
              <w:rPr>
                <w:rFonts w:hint="eastAsia" w:cs="宋体"/>
                <w:color w:val="000000"/>
                <w:sz w:val="21"/>
                <w:szCs w:val="21"/>
                <w:lang w:val="en-US" w:eastAsia="zh-CN" w:bidi="ar"/>
              </w:rPr>
              <w:t xml:space="preserve"> </w:t>
            </w:r>
          </w:p>
        </w:tc>
      </w:tr>
      <w:tr w14:paraId="212575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9E84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2F937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19.83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06294E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19.83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26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3351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338.21</w:t>
            </w:r>
            <w:r>
              <w:rPr>
                <w:rFonts w:hint="eastAsia" w:cs="宋体"/>
                <w:color w:val="000000"/>
                <w:sz w:val="21"/>
                <w:szCs w:val="21"/>
                <w:lang w:val="en-US" w:eastAsia="zh-CN" w:bidi="ar"/>
              </w:rPr>
              <w:t xml:space="preserve"> </w:t>
            </w:r>
          </w:p>
        </w:tc>
      </w:tr>
      <w:tr w14:paraId="40E58BC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8C5A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1440E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EADAA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043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CB2E9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20A80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F66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C2B16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F6F99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F9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3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C492B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4850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B898A1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6BC59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E65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52AB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5615D14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B36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E5793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A2433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71C1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7067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825CF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1A57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7DE36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71B3AC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7E31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4BCB5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DD193A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9633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10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7F05A4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139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0E8C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D214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E03C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AE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8580E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D15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DDB2F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11C8EF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5F0E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9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9A794D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BEFB7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758F0">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310799E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15E0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D0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EA3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0F52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18EB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8537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4B49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C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806182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0572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55E3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DA905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C66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9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0B22F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9D765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4EFC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A737F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D13D3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97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E05A5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20D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D695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252B79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FF2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0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79CFBDE">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E4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7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42F888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868F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82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2F5E4B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231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99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7A8D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0AB2B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999D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4D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522B08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3493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4626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BF09D6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386E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8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71307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8CB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6B90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ACE8D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9BEC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A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FACF69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62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4BE6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17858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CD0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C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CEF65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2CA0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FCB0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039C3F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E83A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7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264426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46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5C762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EDD833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44207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6A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A0D6B88">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32D6E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687B2">
            <w:pPr>
              <w:jc w:val="right"/>
              <w:rPr>
                <w:rFonts w:hint="default" w:ascii="Arial" w:hAnsi="Arial" w:eastAsia="宋体" w:cs="Arial"/>
                <w:i w:val="0"/>
                <w:color w:val="000000"/>
                <w:sz w:val="20"/>
                <w:szCs w:val="20"/>
                <w:u w:val="none"/>
              </w:rPr>
            </w:pPr>
          </w:p>
        </w:tc>
      </w:tr>
      <w:tr w14:paraId="40F042B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A1F6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B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5670DE">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15FEF">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F42B1">
            <w:pPr>
              <w:jc w:val="right"/>
              <w:rPr>
                <w:rFonts w:hint="default" w:ascii="Arial" w:hAnsi="Arial" w:eastAsia="宋体" w:cs="Arial"/>
                <w:i w:val="0"/>
                <w:color w:val="000000"/>
                <w:sz w:val="20"/>
                <w:szCs w:val="20"/>
                <w:u w:val="none"/>
              </w:rPr>
            </w:pPr>
          </w:p>
        </w:tc>
      </w:tr>
    </w:tbl>
    <w:p w14:paraId="29E982C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2626745">
      <w:pPr>
        <w:rPr>
          <w:rFonts w:hint="eastAsia" w:ascii="宋体" w:hAnsi="宋体" w:eastAsia="宋体" w:cs="宋体"/>
          <w:color w:val="000000"/>
          <w:sz w:val="21"/>
          <w:szCs w:val="21"/>
          <w:lang w:bidi="ar"/>
        </w:rPr>
      </w:pPr>
    </w:p>
    <w:p w14:paraId="0F1E893C">
      <w:pPr>
        <w:rPr>
          <w:rFonts w:hint="eastAsia" w:ascii="宋体" w:hAnsi="宋体" w:eastAsia="宋体" w:cs="宋体"/>
          <w:color w:val="000000"/>
          <w:sz w:val="21"/>
          <w:szCs w:val="21"/>
          <w:lang w:bidi="ar"/>
        </w:rPr>
      </w:pPr>
    </w:p>
    <w:p w14:paraId="5ED48701">
      <w:pPr>
        <w:rPr>
          <w:rFonts w:hint="eastAsia" w:ascii="宋体" w:hAnsi="宋体" w:eastAsia="宋体" w:cs="宋体"/>
          <w:color w:val="000000"/>
          <w:sz w:val="21"/>
          <w:szCs w:val="21"/>
          <w:lang w:bidi="ar"/>
        </w:rPr>
      </w:pPr>
    </w:p>
    <w:p w14:paraId="19B839C6">
      <w:pPr>
        <w:rPr>
          <w:rFonts w:hint="eastAsia" w:ascii="宋体" w:hAnsi="宋体" w:eastAsia="宋体" w:cs="宋体"/>
          <w:color w:val="000000"/>
          <w:sz w:val="21"/>
          <w:szCs w:val="21"/>
          <w:lang w:bidi="ar"/>
        </w:rPr>
      </w:pPr>
    </w:p>
    <w:p w14:paraId="028921E7">
      <w:pPr>
        <w:rPr>
          <w:rFonts w:hint="eastAsia" w:ascii="宋体" w:hAnsi="宋体" w:eastAsia="宋体" w:cs="宋体"/>
          <w:color w:val="000000"/>
          <w:sz w:val="21"/>
          <w:szCs w:val="21"/>
          <w:lang w:bidi="ar"/>
        </w:rPr>
      </w:pPr>
    </w:p>
    <w:p w14:paraId="72932AB1">
      <w:pPr>
        <w:rPr>
          <w:rFonts w:hint="eastAsia" w:ascii="宋体" w:hAnsi="宋体" w:eastAsia="宋体" w:cs="宋体"/>
          <w:color w:val="000000"/>
          <w:sz w:val="21"/>
          <w:szCs w:val="21"/>
          <w:lang w:bidi="ar"/>
        </w:rPr>
      </w:pPr>
    </w:p>
    <w:p w14:paraId="0B4663FC">
      <w:pPr>
        <w:rPr>
          <w:rFonts w:hint="eastAsia" w:ascii="宋体" w:hAnsi="宋体" w:eastAsia="宋体" w:cs="宋体"/>
          <w:color w:val="000000"/>
          <w:sz w:val="21"/>
          <w:szCs w:val="21"/>
          <w:lang w:bidi="ar"/>
        </w:rPr>
      </w:pPr>
    </w:p>
    <w:p w14:paraId="75DC98C0">
      <w:pPr>
        <w:rPr>
          <w:rFonts w:hint="eastAsia" w:ascii="宋体" w:hAnsi="宋体" w:eastAsia="宋体" w:cs="宋体"/>
          <w:color w:val="000000"/>
          <w:sz w:val="21"/>
          <w:szCs w:val="21"/>
          <w:lang w:bidi="ar"/>
        </w:rPr>
      </w:pPr>
    </w:p>
    <w:p w14:paraId="13C93087">
      <w:pPr>
        <w:rPr>
          <w:rFonts w:hint="eastAsia" w:ascii="宋体" w:hAnsi="宋体" w:eastAsia="宋体" w:cs="宋体"/>
          <w:color w:val="000000"/>
          <w:sz w:val="21"/>
          <w:szCs w:val="21"/>
          <w:lang w:bidi="ar"/>
        </w:rPr>
      </w:pPr>
    </w:p>
    <w:p w14:paraId="6731274A">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DD1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F7FF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0F7FF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2C9D">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22A03C">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522A03C">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8F0A40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8F0A40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4E77">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EwMTM5ZGFhZWJkZDlmZDY3MGMwMjJkNmM0NDcifQ=="/>
  </w:docVars>
  <w:rsids>
    <w:rsidRoot w:val="00B03CCD"/>
    <w:rsid w:val="00550ABE"/>
    <w:rsid w:val="007B419D"/>
    <w:rsid w:val="009B67B8"/>
    <w:rsid w:val="00B03CCD"/>
    <w:rsid w:val="00F73F90"/>
    <w:rsid w:val="01474EBF"/>
    <w:rsid w:val="01F3521E"/>
    <w:rsid w:val="03B87EA0"/>
    <w:rsid w:val="03E3214F"/>
    <w:rsid w:val="042C03C1"/>
    <w:rsid w:val="044C50BA"/>
    <w:rsid w:val="05BC6D49"/>
    <w:rsid w:val="06194FF1"/>
    <w:rsid w:val="066E2EF0"/>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E3253"/>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001B5"/>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AB18F7"/>
    <w:rsid w:val="50F06B6E"/>
    <w:rsid w:val="51D21804"/>
    <w:rsid w:val="52234D33"/>
    <w:rsid w:val="522F6E0C"/>
    <w:rsid w:val="52463BA1"/>
    <w:rsid w:val="5274206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05B8E"/>
    <w:rsid w:val="5842572D"/>
    <w:rsid w:val="59AC37AE"/>
    <w:rsid w:val="5A3B59D6"/>
    <w:rsid w:val="5AD134D8"/>
    <w:rsid w:val="5C263CE4"/>
    <w:rsid w:val="5C5D2777"/>
    <w:rsid w:val="5CF66BF3"/>
    <w:rsid w:val="5D290C69"/>
    <w:rsid w:val="5F230818"/>
    <w:rsid w:val="5F2D4A41"/>
    <w:rsid w:val="60025ECE"/>
    <w:rsid w:val="60A276CF"/>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ABB6C9C"/>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1171A7"/>
    <w:rsid w:val="73934AD2"/>
    <w:rsid w:val="750837F0"/>
    <w:rsid w:val="754758CF"/>
    <w:rsid w:val="764F62AB"/>
    <w:rsid w:val="765C45EC"/>
    <w:rsid w:val="768A7619"/>
    <w:rsid w:val="772E1EBA"/>
    <w:rsid w:val="781926BC"/>
    <w:rsid w:val="79366F0E"/>
    <w:rsid w:val="796D60A4"/>
    <w:rsid w:val="7990388F"/>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12682</Words>
  <Characters>16919</Characters>
  <Lines>161</Lines>
  <Paragraphs>45</Paragraphs>
  <TotalTime>3</TotalTime>
  <ScaleCrop>false</ScaleCrop>
  <LinksUpToDate>false</LinksUpToDate>
  <CharactersWithSpaces>18469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旧时光</cp:lastModifiedBy>
  <dcterms:modified xsi:type="dcterms:W3CDTF">2024-08-30T06:28:19Z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