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600" w:lineRule="exact"/>
        <w:jc w:val="center"/>
        <w:rPr>
          <w:rFonts w:ascii="宋体" w:hAnsi="宋体"/>
          <w:color w:val="000000"/>
          <w:sz w:val="84"/>
          <w:szCs w:val="84"/>
        </w:rPr>
      </w:pPr>
    </w:p>
    <w:p>
      <w:pPr>
        <w:spacing w:line="1600" w:lineRule="exact"/>
        <w:jc w:val="center"/>
        <w:rPr>
          <w:rFonts w:ascii="宋体" w:hAnsi="宋体"/>
          <w:color w:val="000000"/>
          <w:sz w:val="84"/>
          <w:szCs w:val="84"/>
        </w:rPr>
      </w:pPr>
      <w:r>
        <w:rPr>
          <w:rFonts w:hint="eastAsia" w:ascii="宋体" w:hAnsi="宋体"/>
          <w:color w:val="000000"/>
          <w:sz w:val="84"/>
          <w:szCs w:val="84"/>
        </w:rPr>
        <w:t>招 标 文 件</w:t>
      </w:r>
    </w:p>
    <w:p>
      <w:pPr>
        <w:spacing w:line="1600" w:lineRule="exact"/>
        <w:jc w:val="center"/>
        <w:rPr>
          <w:rFonts w:ascii="宋体" w:hAnsi="宋体"/>
          <w:color w:val="000000"/>
          <w:sz w:val="84"/>
          <w:szCs w:val="84"/>
        </w:rPr>
      </w:pPr>
    </w:p>
    <w:p>
      <w:pPr>
        <w:spacing w:line="600" w:lineRule="exact"/>
        <w:rPr>
          <w:rFonts w:ascii="宋体" w:hAnsi="宋体"/>
          <w:color w:val="000000"/>
          <w:sz w:val="84"/>
          <w:szCs w:val="84"/>
        </w:rPr>
      </w:pPr>
      <w:r>
        <w:rPr>
          <w:rFonts w:hint="eastAsia" w:ascii="仿宋_GB2312" w:eastAsia="仿宋_GB2312"/>
          <w:color w:val="000000"/>
          <w:sz w:val="32"/>
          <w:szCs w:val="32"/>
        </w:rPr>
        <w:t>项目名称：绿岛·子同街二期（9A、9B号楼及地下车库）</w:t>
      </w:r>
    </w:p>
    <w:p>
      <w:pPr>
        <w:spacing w:line="600" w:lineRule="exact"/>
        <w:ind w:right="-372"/>
        <w:rPr>
          <w:rFonts w:ascii="仿宋_GB2312" w:eastAsia="仿宋_GB2312"/>
          <w:color w:val="000000"/>
          <w:sz w:val="32"/>
          <w:szCs w:val="32"/>
        </w:rPr>
      </w:pPr>
      <w:r>
        <w:rPr>
          <w:rFonts w:hint="eastAsia" w:ascii="仿宋_GB2312" w:eastAsia="仿宋_GB2312"/>
          <w:color w:val="000000"/>
          <w:sz w:val="32"/>
          <w:szCs w:val="32"/>
        </w:rPr>
        <w:t>招标编号：</w:t>
      </w:r>
      <w:r>
        <w:rPr>
          <w:rFonts w:hint="eastAsia" w:ascii="仿宋_GB2312" w:eastAsia="仿宋_GB2312"/>
          <w:sz w:val="32"/>
          <w:szCs w:val="32"/>
        </w:rPr>
        <w:t>GNZX202</w:t>
      </w:r>
      <w:r>
        <w:rPr>
          <w:rFonts w:hint="eastAsia" w:ascii="仿宋_GB2312" w:eastAsia="仿宋_GB2312"/>
          <w:sz w:val="32"/>
          <w:szCs w:val="32"/>
          <w:lang w:val="en-US" w:eastAsia="zh-CN"/>
        </w:rPr>
        <w:t>2</w:t>
      </w:r>
      <w:r>
        <w:rPr>
          <w:rFonts w:hint="eastAsia" w:ascii="仿宋_GB2312" w:eastAsia="仿宋_GB2312"/>
          <w:sz w:val="32"/>
          <w:szCs w:val="32"/>
        </w:rPr>
        <w:t>-1-1</w:t>
      </w:r>
    </w:p>
    <w:p>
      <w:pPr>
        <w:spacing w:line="600" w:lineRule="exact"/>
        <w:rPr>
          <w:rFonts w:ascii="仿宋_GB2312" w:eastAsia="仿宋_GB2312"/>
          <w:color w:val="000000"/>
          <w:sz w:val="32"/>
          <w:szCs w:val="32"/>
        </w:rPr>
      </w:pPr>
      <w:r>
        <w:rPr>
          <w:rFonts w:hint="eastAsia" w:ascii="仿宋_GB2312" w:eastAsia="仿宋_GB2312"/>
          <w:color w:val="000000"/>
          <w:sz w:val="32"/>
          <w:szCs w:val="32"/>
        </w:rPr>
        <w:t>招标方式：公开招标</w:t>
      </w:r>
    </w:p>
    <w:p>
      <w:pPr>
        <w:spacing w:before="100" w:beforeAutospacing="1" w:after="100" w:afterAutospacing="1" w:line="500" w:lineRule="exact"/>
        <w:ind w:firstLine="1120" w:firstLineChars="350"/>
        <w:jc w:val="center"/>
        <w:rPr>
          <w:rFonts w:ascii="仿宋_GB2312" w:eastAsia="仿宋_GB2312"/>
          <w:color w:val="000000"/>
          <w:sz w:val="32"/>
          <w:szCs w:val="32"/>
        </w:rPr>
      </w:pPr>
      <w:r>
        <w:rPr>
          <w:rFonts w:hint="eastAsia" w:ascii="仿宋_GB2312" w:eastAsia="仿宋_GB2312"/>
          <w:color w:val="000000"/>
          <w:sz w:val="32"/>
          <w:szCs w:val="32"/>
        </w:rPr>
        <w:t xml:space="preserve"> </w:t>
      </w:r>
    </w:p>
    <w:p>
      <w:pPr>
        <w:spacing w:line="500" w:lineRule="exact"/>
        <w:ind w:firstLine="1120" w:firstLineChars="350"/>
        <w:jc w:val="center"/>
        <w:rPr>
          <w:rFonts w:ascii="仿宋_GB2312" w:eastAsia="仿宋_GB2312"/>
          <w:color w:val="000000"/>
          <w:sz w:val="32"/>
          <w:szCs w:val="32"/>
        </w:rPr>
      </w:pPr>
      <w:r>
        <w:rPr>
          <w:rFonts w:hint="eastAsia" w:ascii="仿宋_GB2312" w:eastAsia="仿宋_GB2312"/>
          <w:color w:val="000000"/>
          <w:sz w:val="32"/>
          <w:szCs w:val="32"/>
        </w:rPr>
        <w:t xml:space="preserve"> </w:t>
      </w:r>
    </w:p>
    <w:p>
      <w:pPr>
        <w:spacing w:line="500" w:lineRule="exact"/>
        <w:ind w:firstLine="1120" w:firstLineChars="350"/>
        <w:jc w:val="center"/>
        <w:rPr>
          <w:rFonts w:ascii="仿宋_GB2312" w:eastAsia="仿宋_GB2312"/>
          <w:color w:val="000000"/>
          <w:sz w:val="32"/>
          <w:szCs w:val="32"/>
        </w:rPr>
      </w:pPr>
      <w:r>
        <w:rPr>
          <w:rFonts w:hint="eastAsia" w:ascii="仿宋_GB2312" w:eastAsia="仿宋_GB2312"/>
          <w:color w:val="000000"/>
          <w:sz w:val="32"/>
          <w:szCs w:val="32"/>
        </w:rPr>
        <w:t xml:space="preserve"> </w:t>
      </w:r>
    </w:p>
    <w:p>
      <w:pPr>
        <w:spacing w:line="500" w:lineRule="exact"/>
        <w:ind w:firstLine="1120" w:firstLineChars="350"/>
        <w:jc w:val="center"/>
        <w:rPr>
          <w:rFonts w:ascii="仿宋_GB2312" w:eastAsia="仿宋_GB2312"/>
          <w:color w:val="000000"/>
          <w:sz w:val="32"/>
          <w:szCs w:val="32"/>
        </w:rPr>
      </w:pPr>
      <w:r>
        <w:rPr>
          <w:rFonts w:hint="eastAsia" w:ascii="仿宋_GB2312" w:eastAsia="仿宋_GB2312"/>
          <w:color w:val="000000"/>
          <w:sz w:val="32"/>
          <w:szCs w:val="32"/>
        </w:rPr>
        <w:t xml:space="preserve"> </w:t>
      </w:r>
    </w:p>
    <w:p>
      <w:pPr>
        <w:spacing w:line="500" w:lineRule="exact"/>
        <w:ind w:firstLine="1120" w:firstLineChars="350"/>
        <w:jc w:val="center"/>
        <w:rPr>
          <w:rFonts w:ascii="仿宋_GB2312" w:eastAsia="仿宋_GB2312"/>
          <w:color w:val="000000"/>
          <w:sz w:val="32"/>
          <w:szCs w:val="32"/>
        </w:rPr>
      </w:pPr>
      <w:r>
        <w:rPr>
          <w:rFonts w:hint="eastAsia" w:ascii="仿宋_GB2312" w:eastAsia="仿宋_GB2312"/>
          <w:color w:val="000000"/>
          <w:sz w:val="32"/>
          <w:szCs w:val="32"/>
        </w:rPr>
        <w:t xml:space="preserve"> </w:t>
      </w:r>
    </w:p>
    <w:p>
      <w:pPr>
        <w:spacing w:line="500" w:lineRule="exact"/>
        <w:ind w:firstLine="1050" w:firstLineChars="350"/>
        <w:rPr>
          <w:rFonts w:ascii="仿宋_GB2312" w:eastAsia="仿宋_GB2312"/>
          <w:color w:val="000000"/>
          <w:sz w:val="30"/>
          <w:szCs w:val="30"/>
        </w:rPr>
      </w:pPr>
      <w:r>
        <w:rPr>
          <w:rFonts w:hint="eastAsia" w:ascii="仿宋_GB2312" w:eastAsia="仿宋_GB2312"/>
          <w:color w:val="000000"/>
          <w:sz w:val="30"/>
          <w:szCs w:val="30"/>
        </w:rPr>
        <w:t>招   标   人：重庆绿岛房地产开发有限公司</w:t>
      </w:r>
    </w:p>
    <w:p>
      <w:pPr>
        <w:spacing w:line="500" w:lineRule="exact"/>
        <w:ind w:firstLine="1050" w:firstLineChars="350"/>
        <w:rPr>
          <w:rFonts w:ascii="仿宋_GB2312" w:eastAsia="仿宋_GB2312"/>
          <w:color w:val="000000"/>
          <w:sz w:val="30"/>
          <w:szCs w:val="30"/>
        </w:rPr>
      </w:pPr>
      <w:r>
        <w:rPr>
          <w:rFonts w:hint="eastAsia" w:ascii="仿宋_GB2312" w:eastAsia="仿宋_GB2312"/>
          <w:color w:val="000000"/>
          <w:sz w:val="30"/>
          <w:szCs w:val="30"/>
        </w:rPr>
        <w:t>招标代理机构：重庆规诺企业管理咨询服务有限公司</w:t>
      </w:r>
    </w:p>
    <w:p>
      <w:pPr>
        <w:keepNext/>
        <w:snapToGrid w:val="0"/>
        <w:spacing w:beforeLines="100" w:afterLines="50" w:line="800" w:lineRule="atLeast"/>
        <w:jc w:val="center"/>
        <w:outlineLvl w:val="0"/>
        <w:rPr>
          <w:rFonts w:ascii="仿宋_GB2312" w:eastAsia="仿宋_GB2312"/>
          <w:b/>
          <w:bCs/>
          <w:color w:val="000000"/>
          <w:sz w:val="32"/>
          <w:szCs w:val="32"/>
        </w:rPr>
      </w:pPr>
      <w:r>
        <w:rPr>
          <w:rFonts w:hint="eastAsia" w:ascii="仿宋_GB2312" w:eastAsia="仿宋_GB2312"/>
          <w:b/>
          <w:bCs/>
          <w:color w:val="000000"/>
          <w:sz w:val="32"/>
          <w:szCs w:val="32"/>
        </w:rPr>
        <w:t>202</w:t>
      </w:r>
      <w:r>
        <w:rPr>
          <w:rFonts w:hint="eastAsia" w:ascii="仿宋_GB2312" w:eastAsia="仿宋_GB2312"/>
          <w:b/>
          <w:bCs/>
          <w:color w:val="000000"/>
          <w:sz w:val="32"/>
          <w:szCs w:val="32"/>
          <w:lang w:val="en-US" w:eastAsia="zh-CN"/>
        </w:rPr>
        <w:t>2</w:t>
      </w:r>
      <w:r>
        <w:rPr>
          <w:rFonts w:hint="eastAsia" w:ascii="仿宋_GB2312" w:eastAsia="仿宋_GB2312"/>
          <w:b/>
          <w:bCs/>
          <w:color w:val="000000"/>
          <w:sz w:val="32"/>
          <w:szCs w:val="32"/>
        </w:rPr>
        <w:t>年1月</w:t>
      </w:r>
    </w:p>
    <w:p>
      <w:pPr>
        <w:widowControl/>
        <w:jc w:val="left"/>
        <w:rPr>
          <w:rFonts w:ascii="宋体" w:hAnsi="宋体" w:cs="宋体"/>
          <w:color w:val="000000"/>
          <w:sz w:val="32"/>
          <w:szCs w:val="32"/>
        </w:rPr>
        <w:sectPr>
          <w:headerReference r:id="rId3" w:type="default"/>
          <w:footerReference r:id="rId4" w:type="default"/>
          <w:footerReference r:id="rId5" w:type="even"/>
          <w:pgSz w:w="11907" w:h="16840"/>
          <w:pgMar w:top="1440" w:right="1797" w:bottom="1440" w:left="1797" w:header="720" w:footer="720" w:gutter="0"/>
          <w:cols w:space="720" w:num="1"/>
          <w:docGrid w:type="lines" w:linePitch="312" w:charSpace="0"/>
        </w:sectPr>
      </w:pPr>
    </w:p>
    <w:p>
      <w:pPr>
        <w:snapToGrid w:val="0"/>
        <w:spacing w:line="500" w:lineRule="exact"/>
        <w:jc w:val="center"/>
        <w:rPr>
          <w:rFonts w:ascii="宋体" w:hAnsi="宋体"/>
          <w:color w:val="000000"/>
          <w:sz w:val="32"/>
          <w:szCs w:val="32"/>
        </w:rPr>
      </w:pPr>
      <w:r>
        <w:rPr>
          <w:rFonts w:hint="eastAsia" w:ascii="宋体" w:hAnsi="宋体"/>
          <w:color w:val="000000"/>
          <w:sz w:val="32"/>
          <w:szCs w:val="32"/>
        </w:rPr>
        <w:t>目    录</w:t>
      </w:r>
    </w:p>
    <w:p>
      <w:pPr>
        <w:spacing w:before="120" w:after="120"/>
        <w:jc w:val="left"/>
        <w:rPr>
          <w:rFonts w:ascii="宋体" w:hAnsi="宋体"/>
          <w:caps/>
          <w:color w:val="000000"/>
          <w:szCs w:val="21"/>
        </w:rPr>
      </w:pPr>
      <w:r>
        <w:rPr>
          <w:rFonts w:hint="eastAsia" w:ascii="宋体" w:hAnsi="宋体"/>
          <w:caps/>
          <w:color w:val="000000"/>
          <w:szCs w:val="21"/>
        </w:rPr>
        <w:t>第一篇 投标邀请书</w:t>
      </w:r>
      <w:r>
        <w:rPr>
          <w:rFonts w:ascii="宋体" w:hAnsi="宋体"/>
          <w:caps/>
          <w:color w:val="000000"/>
          <w:szCs w:val="21"/>
        </w:rPr>
        <w:t>………………………………………………………………………………</w:t>
      </w:r>
      <w:r>
        <w:rPr>
          <w:caps/>
          <w:color w:val="000000"/>
          <w:szCs w:val="21"/>
        </w:rPr>
        <w:tab/>
      </w:r>
      <w:r>
        <w:rPr>
          <w:rFonts w:hint="eastAsia"/>
          <w:caps/>
          <w:color w:val="000000"/>
          <w:szCs w:val="21"/>
        </w:rPr>
        <w:t>4</w:t>
      </w:r>
    </w:p>
    <w:p>
      <w:pPr>
        <w:spacing w:before="120" w:after="120"/>
        <w:jc w:val="left"/>
        <w:rPr>
          <w:color w:val="000000"/>
          <w:szCs w:val="21"/>
        </w:rPr>
      </w:pPr>
      <w:r>
        <w:rPr>
          <w:rFonts w:hint="eastAsia" w:ascii="宋体" w:hAnsi="宋体"/>
          <w:caps/>
          <w:color w:val="000000"/>
          <w:szCs w:val="21"/>
        </w:rPr>
        <w:t>第二篇 项目介绍和服务要求</w:t>
      </w:r>
      <w:r>
        <w:rPr>
          <w:rFonts w:ascii="宋体" w:hAnsi="宋体"/>
          <w:caps/>
          <w:color w:val="000000"/>
          <w:szCs w:val="21"/>
        </w:rPr>
        <w:t>……………………………………………………………………</w:t>
      </w:r>
      <w:r>
        <w:rPr>
          <w:rFonts w:hint="eastAsia" w:ascii="宋体" w:hAnsi="宋体"/>
          <w:caps/>
          <w:color w:val="000000"/>
          <w:szCs w:val="21"/>
        </w:rPr>
        <w:t xml:space="preserve">   </w:t>
      </w:r>
      <w:r>
        <w:rPr>
          <w:rFonts w:hint="eastAsia"/>
          <w:caps/>
          <w:color w:val="000000"/>
          <w:szCs w:val="21"/>
        </w:rPr>
        <w:t>6</w:t>
      </w:r>
    </w:p>
    <w:p>
      <w:pPr>
        <w:spacing w:before="120" w:after="120"/>
        <w:jc w:val="left"/>
        <w:rPr>
          <w:color w:val="000000"/>
          <w:szCs w:val="21"/>
        </w:rPr>
      </w:pPr>
      <w:r>
        <w:rPr>
          <w:rFonts w:hint="eastAsia" w:ascii="宋体" w:hAnsi="宋体"/>
          <w:caps/>
          <w:color w:val="000000"/>
          <w:szCs w:val="21"/>
        </w:rPr>
        <w:t>第三篇 项目商务要求</w:t>
      </w:r>
      <w:r>
        <w:rPr>
          <w:rFonts w:ascii="宋体" w:hAnsi="宋体"/>
          <w:caps/>
          <w:color w:val="000000"/>
          <w:szCs w:val="21"/>
        </w:rPr>
        <w:t>……………………………………………………………………</w:t>
      </w:r>
      <w:r>
        <w:rPr>
          <w:rFonts w:hint="eastAsia" w:ascii="宋体" w:hAnsi="宋体"/>
          <w:caps/>
          <w:color w:val="000000"/>
          <w:szCs w:val="21"/>
        </w:rPr>
        <w:t>…</w:t>
      </w:r>
      <w:r>
        <w:rPr>
          <w:rFonts w:ascii="宋体" w:hAnsi="宋体"/>
          <w:caps/>
          <w:color w:val="000000"/>
          <w:szCs w:val="21"/>
        </w:rPr>
        <w:t>……</w:t>
      </w:r>
      <w:r>
        <w:rPr>
          <w:rFonts w:hint="eastAsia" w:ascii="宋体" w:hAnsi="宋体"/>
          <w:caps/>
          <w:color w:val="000000"/>
          <w:szCs w:val="21"/>
        </w:rPr>
        <w:t xml:space="preserve">   </w:t>
      </w:r>
      <w:r>
        <w:rPr>
          <w:rFonts w:hint="eastAsia"/>
          <w:caps/>
          <w:color w:val="000000"/>
          <w:szCs w:val="21"/>
        </w:rPr>
        <w:t>7</w:t>
      </w:r>
    </w:p>
    <w:p>
      <w:pPr>
        <w:spacing w:before="100" w:beforeAutospacing="1" w:after="100" w:afterAutospacing="1"/>
        <w:ind w:left="280"/>
        <w:jc w:val="left"/>
        <w:rPr>
          <w:rFonts w:ascii="宋体" w:hAnsi="宋体"/>
          <w:color w:val="000000"/>
          <w:szCs w:val="21"/>
        </w:rPr>
      </w:pPr>
      <w:r>
        <w:rPr>
          <w:rFonts w:hint="eastAsia" w:ascii="宋体" w:hAnsi="宋体"/>
          <w:smallCaps/>
          <w:color w:val="000000"/>
          <w:szCs w:val="21"/>
        </w:rPr>
        <w:t>一、服务时间</w:t>
      </w:r>
      <w:r>
        <w:rPr>
          <w:rFonts w:ascii="宋体" w:hAnsi="宋体"/>
          <w:smallCaps/>
          <w:color w:val="000000"/>
          <w:szCs w:val="21"/>
        </w:rPr>
        <w:t>………………………………………………………</w:t>
      </w:r>
      <w:r>
        <w:rPr>
          <w:rFonts w:hint="eastAsia" w:ascii="宋体" w:hAnsi="宋体"/>
          <w:smallCaps/>
          <w:color w:val="000000"/>
          <w:szCs w:val="21"/>
        </w:rPr>
        <w:t>………………………</w:t>
      </w:r>
      <w:r>
        <w:rPr>
          <w:rFonts w:ascii="宋体" w:hAnsi="宋体"/>
          <w:smallCaps/>
          <w:color w:val="000000"/>
          <w:szCs w:val="21"/>
        </w:rPr>
        <w:t>…</w:t>
      </w:r>
      <w:r>
        <w:rPr>
          <w:rFonts w:hint="eastAsia" w:ascii="宋体" w:hAnsi="宋体"/>
          <w:smallCaps/>
          <w:color w:val="000000"/>
          <w:szCs w:val="21"/>
        </w:rPr>
        <w:t xml:space="preserve">    7</w:t>
      </w:r>
    </w:p>
    <w:p>
      <w:pPr>
        <w:spacing w:before="100" w:beforeAutospacing="1" w:after="100" w:afterAutospacing="1"/>
        <w:ind w:left="280"/>
        <w:jc w:val="left"/>
        <w:rPr>
          <w:rFonts w:ascii="宋体" w:hAnsi="宋体"/>
          <w:color w:val="000000"/>
          <w:szCs w:val="21"/>
        </w:rPr>
      </w:pPr>
      <w:r>
        <w:rPr>
          <w:rFonts w:hint="eastAsia" w:ascii="宋体" w:hAnsi="宋体"/>
          <w:smallCaps/>
          <w:color w:val="000000"/>
          <w:szCs w:val="21"/>
        </w:rPr>
        <w:t>二、地点</w:t>
      </w:r>
      <w:r>
        <w:rPr>
          <w:rFonts w:ascii="宋体" w:hAnsi="宋体"/>
          <w:smallCaps/>
          <w:color w:val="000000"/>
          <w:szCs w:val="21"/>
        </w:rPr>
        <w:t>…………………………………………………………………</w:t>
      </w:r>
      <w:r>
        <w:rPr>
          <w:rFonts w:hint="eastAsia" w:ascii="宋体" w:hAnsi="宋体"/>
          <w:smallCaps/>
          <w:color w:val="000000"/>
          <w:szCs w:val="21"/>
        </w:rPr>
        <w:t>……………………    7</w:t>
      </w:r>
    </w:p>
    <w:p>
      <w:pPr>
        <w:spacing w:before="100" w:beforeAutospacing="1" w:after="100" w:afterAutospacing="1"/>
        <w:ind w:left="280"/>
        <w:jc w:val="left"/>
        <w:rPr>
          <w:rFonts w:ascii="宋体" w:hAnsi="宋体"/>
          <w:color w:val="000000"/>
          <w:szCs w:val="21"/>
        </w:rPr>
      </w:pPr>
      <w:r>
        <w:rPr>
          <w:rFonts w:hint="eastAsia" w:ascii="宋体" w:hAnsi="宋体"/>
          <w:smallCaps/>
          <w:color w:val="000000"/>
          <w:szCs w:val="21"/>
        </w:rPr>
        <w:t>三、质量保证及售后服务</w:t>
      </w:r>
      <w:r>
        <w:rPr>
          <w:rFonts w:ascii="宋体" w:hAnsi="宋体"/>
          <w:smallCaps/>
          <w:color w:val="000000"/>
          <w:szCs w:val="21"/>
        </w:rPr>
        <w:t>……………………………………………………………………</w:t>
      </w:r>
      <w:r>
        <w:rPr>
          <w:smallCaps/>
          <w:color w:val="000000"/>
          <w:szCs w:val="21"/>
        </w:rPr>
        <w:tab/>
      </w:r>
      <w:r>
        <w:rPr>
          <w:rFonts w:hint="eastAsia" w:ascii="宋体" w:hAnsi="宋体"/>
          <w:smallCaps/>
          <w:color w:val="000000"/>
          <w:szCs w:val="21"/>
        </w:rPr>
        <w:t>7</w:t>
      </w:r>
    </w:p>
    <w:p>
      <w:pPr>
        <w:spacing w:before="100" w:beforeAutospacing="1" w:after="100" w:afterAutospacing="1"/>
        <w:ind w:left="280"/>
        <w:jc w:val="left"/>
        <w:rPr>
          <w:color w:val="000000"/>
          <w:szCs w:val="21"/>
        </w:rPr>
      </w:pPr>
      <w:r>
        <w:rPr>
          <w:rFonts w:hint="eastAsia" w:ascii="宋体" w:hAnsi="宋体"/>
          <w:smallCaps/>
          <w:color w:val="000000"/>
          <w:szCs w:val="21"/>
        </w:rPr>
        <w:t>四、知识产权</w:t>
      </w:r>
      <w:r>
        <w:rPr>
          <w:rFonts w:ascii="宋体" w:hAnsi="宋体"/>
          <w:smallCaps/>
          <w:color w:val="000000"/>
          <w:szCs w:val="21"/>
        </w:rPr>
        <w:t>…………………………………………………………………………………</w:t>
      </w:r>
      <w:r>
        <w:rPr>
          <w:smallCaps/>
          <w:color w:val="000000"/>
          <w:szCs w:val="21"/>
        </w:rPr>
        <w:tab/>
      </w:r>
      <w:r>
        <w:rPr>
          <w:rFonts w:hint="eastAsia"/>
          <w:smallCaps/>
          <w:color w:val="000000"/>
          <w:szCs w:val="21"/>
        </w:rPr>
        <w:t>7</w:t>
      </w:r>
    </w:p>
    <w:p>
      <w:pPr>
        <w:spacing w:before="100" w:beforeAutospacing="1" w:after="100" w:afterAutospacing="1"/>
        <w:ind w:left="280"/>
        <w:jc w:val="left"/>
        <w:rPr>
          <w:color w:val="000000"/>
          <w:szCs w:val="21"/>
        </w:rPr>
      </w:pPr>
      <w:r>
        <w:rPr>
          <w:rFonts w:hint="eastAsia" w:ascii="宋体" w:hAnsi="宋体"/>
          <w:smallCaps/>
          <w:color w:val="000000"/>
          <w:szCs w:val="21"/>
        </w:rPr>
        <w:t>五、其他未尽事宜</w:t>
      </w:r>
      <w:r>
        <w:rPr>
          <w:rFonts w:ascii="宋体" w:hAnsi="宋体"/>
          <w:smallCaps/>
          <w:color w:val="000000"/>
          <w:szCs w:val="21"/>
        </w:rPr>
        <w:t>……………………………………………………………………………</w:t>
      </w:r>
      <w:r>
        <w:rPr>
          <w:smallCaps/>
          <w:color w:val="000000"/>
          <w:szCs w:val="21"/>
        </w:rPr>
        <w:tab/>
      </w:r>
      <w:r>
        <w:rPr>
          <w:rFonts w:hint="eastAsia"/>
          <w:smallCaps/>
          <w:color w:val="000000"/>
          <w:szCs w:val="21"/>
        </w:rPr>
        <w:t>7</w:t>
      </w:r>
    </w:p>
    <w:p>
      <w:pPr>
        <w:spacing w:before="120" w:after="120"/>
        <w:jc w:val="left"/>
        <w:rPr>
          <w:color w:val="000000"/>
          <w:szCs w:val="21"/>
        </w:rPr>
      </w:pPr>
      <w:r>
        <w:rPr>
          <w:rFonts w:hint="eastAsia" w:ascii="宋体" w:hAnsi="宋体"/>
          <w:caps/>
          <w:color w:val="000000"/>
          <w:szCs w:val="21"/>
        </w:rPr>
        <w:t xml:space="preserve">第四篇 </w:t>
      </w:r>
      <w:r>
        <w:rPr>
          <w:rFonts w:hint="eastAsia" w:ascii="宋体" w:hAnsi="宋体"/>
          <w:caps/>
          <w:color w:val="000000"/>
          <w:kern w:val="36"/>
          <w:szCs w:val="21"/>
        </w:rPr>
        <w:t>评标方法、评标标准、无效投标条款和废标条款</w:t>
      </w:r>
      <w:r>
        <w:rPr>
          <w:rFonts w:ascii="宋体" w:hAnsi="宋体"/>
          <w:caps/>
          <w:color w:val="000000"/>
          <w:kern w:val="36"/>
          <w:szCs w:val="21"/>
        </w:rPr>
        <w:t>……………………………………</w:t>
      </w:r>
      <w:r>
        <w:rPr>
          <w:caps/>
          <w:color w:val="000000"/>
          <w:szCs w:val="21"/>
        </w:rPr>
        <w:tab/>
      </w:r>
      <w:r>
        <w:rPr>
          <w:rFonts w:hint="eastAsia"/>
          <w:caps/>
          <w:color w:val="000000"/>
          <w:szCs w:val="21"/>
        </w:rPr>
        <w:t>7</w:t>
      </w:r>
    </w:p>
    <w:p>
      <w:pPr>
        <w:spacing w:before="100" w:beforeAutospacing="1" w:after="100" w:afterAutospacing="1"/>
        <w:ind w:left="280"/>
        <w:jc w:val="left"/>
        <w:rPr>
          <w:rFonts w:ascii="宋体" w:hAnsi="宋体"/>
          <w:color w:val="000000"/>
          <w:szCs w:val="21"/>
        </w:rPr>
      </w:pPr>
      <w:r>
        <w:rPr>
          <w:rFonts w:hint="eastAsia" w:ascii="宋体" w:hAnsi="宋体"/>
          <w:smallCaps/>
          <w:color w:val="000000"/>
          <w:kern w:val="0"/>
          <w:szCs w:val="21"/>
        </w:rPr>
        <w:t>一、评标方法</w:t>
      </w:r>
      <w:r>
        <w:rPr>
          <w:rFonts w:ascii="宋体" w:hAnsi="宋体"/>
          <w:smallCaps/>
          <w:color w:val="000000"/>
          <w:kern w:val="0"/>
          <w:szCs w:val="21"/>
        </w:rPr>
        <w:t>…………………………………………………………………………………</w:t>
      </w:r>
      <w:r>
        <w:rPr>
          <w:smallCaps/>
          <w:color w:val="000000"/>
          <w:szCs w:val="21"/>
        </w:rPr>
        <w:tab/>
      </w:r>
      <w:r>
        <w:rPr>
          <w:rFonts w:hint="eastAsia" w:ascii="宋体" w:hAnsi="宋体"/>
          <w:smallCaps/>
          <w:color w:val="000000"/>
          <w:szCs w:val="21"/>
        </w:rPr>
        <w:t>7</w:t>
      </w:r>
    </w:p>
    <w:p>
      <w:pPr>
        <w:spacing w:before="100" w:beforeAutospacing="1" w:after="100" w:afterAutospacing="1"/>
        <w:ind w:left="280"/>
        <w:jc w:val="left"/>
        <w:rPr>
          <w:color w:val="000000"/>
          <w:szCs w:val="21"/>
        </w:rPr>
      </w:pPr>
      <w:r>
        <w:rPr>
          <w:rFonts w:hint="eastAsia" w:ascii="宋体" w:hAnsi="宋体"/>
          <w:smallCaps/>
          <w:color w:val="000000"/>
          <w:kern w:val="0"/>
          <w:szCs w:val="21"/>
        </w:rPr>
        <w:t>二、评标标准</w:t>
      </w:r>
      <w:r>
        <w:rPr>
          <w:rFonts w:ascii="宋体" w:hAnsi="宋体"/>
          <w:smallCaps/>
          <w:color w:val="000000"/>
          <w:kern w:val="0"/>
          <w:szCs w:val="21"/>
        </w:rPr>
        <w:t>…………………………………………………………………………………</w:t>
      </w:r>
      <w:r>
        <w:rPr>
          <w:smallCaps/>
          <w:color w:val="000000"/>
          <w:szCs w:val="21"/>
        </w:rPr>
        <w:tab/>
      </w:r>
      <w:r>
        <w:rPr>
          <w:rFonts w:hint="eastAsia"/>
          <w:smallCaps/>
          <w:color w:val="000000"/>
          <w:szCs w:val="21"/>
        </w:rPr>
        <w:t>9</w:t>
      </w:r>
    </w:p>
    <w:p>
      <w:pPr>
        <w:spacing w:before="100" w:beforeAutospacing="1" w:after="100" w:afterAutospacing="1"/>
        <w:ind w:left="280"/>
        <w:jc w:val="left"/>
        <w:rPr>
          <w:rFonts w:ascii="宋体" w:hAnsi="宋体"/>
          <w:color w:val="000000"/>
          <w:szCs w:val="21"/>
        </w:rPr>
      </w:pPr>
      <w:r>
        <w:rPr>
          <w:rFonts w:hint="eastAsia" w:ascii="宋体" w:hAnsi="宋体"/>
          <w:smallCaps/>
          <w:color w:val="000000"/>
          <w:szCs w:val="21"/>
        </w:rPr>
        <w:t>三、无效投标条款</w:t>
      </w:r>
      <w:r>
        <w:rPr>
          <w:rFonts w:ascii="宋体" w:hAnsi="宋体"/>
          <w:smallCaps/>
          <w:color w:val="000000"/>
          <w:szCs w:val="21"/>
        </w:rPr>
        <w:t>……………………………………………………………………………</w:t>
      </w:r>
      <w:r>
        <w:rPr>
          <w:smallCaps/>
          <w:color w:val="000000"/>
          <w:szCs w:val="21"/>
        </w:rPr>
        <w:tab/>
      </w:r>
      <w:r>
        <w:rPr>
          <w:rFonts w:hint="eastAsia" w:ascii="宋体" w:hAnsi="宋体"/>
          <w:smallCaps/>
          <w:color w:val="000000"/>
          <w:szCs w:val="21"/>
        </w:rPr>
        <w:t>10</w:t>
      </w:r>
    </w:p>
    <w:p>
      <w:pPr>
        <w:spacing w:before="100" w:beforeAutospacing="1" w:after="100" w:afterAutospacing="1"/>
        <w:ind w:left="280"/>
        <w:jc w:val="left"/>
        <w:rPr>
          <w:color w:val="000000"/>
          <w:szCs w:val="21"/>
        </w:rPr>
      </w:pPr>
      <w:r>
        <w:rPr>
          <w:rFonts w:hint="eastAsia" w:ascii="宋体" w:hAnsi="宋体"/>
          <w:smallCaps/>
          <w:color w:val="000000"/>
          <w:szCs w:val="21"/>
        </w:rPr>
        <w:t>四、废标条款</w:t>
      </w:r>
      <w:r>
        <w:rPr>
          <w:rFonts w:ascii="宋体" w:hAnsi="宋体"/>
          <w:smallCaps/>
          <w:color w:val="000000"/>
          <w:szCs w:val="21"/>
        </w:rPr>
        <w:t>…………………………………………………………………………………</w:t>
      </w:r>
      <w:r>
        <w:rPr>
          <w:smallCaps/>
          <w:color w:val="000000"/>
          <w:szCs w:val="21"/>
        </w:rPr>
        <w:tab/>
      </w:r>
      <w:r>
        <w:rPr>
          <w:rFonts w:hint="eastAsia"/>
          <w:smallCaps/>
          <w:color w:val="000000"/>
          <w:szCs w:val="21"/>
        </w:rPr>
        <w:t>10</w:t>
      </w:r>
    </w:p>
    <w:p>
      <w:pPr>
        <w:spacing w:before="120" w:after="120"/>
        <w:jc w:val="left"/>
        <w:rPr>
          <w:color w:val="000000"/>
          <w:szCs w:val="21"/>
        </w:rPr>
      </w:pPr>
      <w:r>
        <w:rPr>
          <w:rFonts w:hint="eastAsia" w:ascii="宋体" w:hAnsi="宋体"/>
          <w:caps/>
          <w:color w:val="000000"/>
          <w:szCs w:val="21"/>
        </w:rPr>
        <w:t>第五篇 投标人须知</w:t>
      </w:r>
      <w:r>
        <w:rPr>
          <w:rFonts w:ascii="宋体" w:hAnsi="宋体"/>
          <w:caps/>
          <w:color w:val="000000"/>
          <w:szCs w:val="21"/>
        </w:rPr>
        <w:t>………………………………………………………………………………</w:t>
      </w:r>
      <w:r>
        <w:rPr>
          <w:caps/>
          <w:color w:val="000000"/>
          <w:szCs w:val="21"/>
        </w:rPr>
        <w:tab/>
      </w:r>
      <w:r>
        <w:rPr>
          <w:rFonts w:hint="eastAsia" w:ascii="宋体" w:hAnsi="宋体"/>
          <w:caps/>
          <w:color w:val="000000"/>
          <w:szCs w:val="21"/>
        </w:rPr>
        <w:t>11</w:t>
      </w:r>
    </w:p>
    <w:p>
      <w:pPr>
        <w:spacing w:before="100" w:beforeAutospacing="1" w:after="100" w:afterAutospacing="1"/>
        <w:ind w:left="280"/>
        <w:jc w:val="left"/>
        <w:rPr>
          <w:color w:val="000000"/>
          <w:szCs w:val="21"/>
        </w:rPr>
      </w:pPr>
      <w:r>
        <w:rPr>
          <w:rFonts w:hint="eastAsia" w:ascii="宋体" w:hAnsi="宋体"/>
          <w:smallCaps/>
          <w:color w:val="000000"/>
          <w:szCs w:val="21"/>
        </w:rPr>
        <w:t>一、投标费用</w:t>
      </w:r>
      <w:r>
        <w:rPr>
          <w:rFonts w:ascii="宋体" w:hAnsi="宋体"/>
          <w:smallCaps/>
          <w:color w:val="000000"/>
          <w:szCs w:val="21"/>
        </w:rPr>
        <w:t>…………………………………………………………………………………</w:t>
      </w:r>
      <w:r>
        <w:rPr>
          <w:smallCaps/>
          <w:color w:val="000000"/>
          <w:szCs w:val="21"/>
        </w:rPr>
        <w:tab/>
      </w:r>
      <w:r>
        <w:rPr>
          <w:rFonts w:hint="eastAsia" w:ascii="宋体" w:hAnsi="宋体"/>
          <w:smallCaps/>
          <w:color w:val="000000"/>
          <w:szCs w:val="21"/>
        </w:rPr>
        <w:t>11</w:t>
      </w:r>
    </w:p>
    <w:p>
      <w:pPr>
        <w:spacing w:before="100" w:beforeAutospacing="1" w:after="100" w:afterAutospacing="1"/>
        <w:ind w:left="280"/>
        <w:jc w:val="left"/>
        <w:rPr>
          <w:color w:val="000000"/>
          <w:szCs w:val="21"/>
        </w:rPr>
      </w:pPr>
      <w:r>
        <w:rPr>
          <w:rFonts w:hint="eastAsia" w:ascii="宋体" w:hAnsi="宋体"/>
          <w:smallCaps/>
          <w:color w:val="000000"/>
          <w:szCs w:val="21"/>
        </w:rPr>
        <w:t>二、投标人</w:t>
      </w:r>
      <w:r>
        <w:rPr>
          <w:rFonts w:ascii="宋体" w:hAnsi="宋体"/>
          <w:smallCaps/>
          <w:color w:val="000000"/>
          <w:szCs w:val="21"/>
        </w:rPr>
        <w:t>……………………………………………………………………………………</w:t>
      </w:r>
      <w:r>
        <w:rPr>
          <w:rFonts w:hint="eastAsia" w:ascii="宋体" w:hAnsi="宋体"/>
          <w:smallCaps/>
          <w:color w:val="000000"/>
          <w:szCs w:val="21"/>
        </w:rPr>
        <w:t>..</w:t>
      </w:r>
      <w:r>
        <w:rPr>
          <w:smallCaps/>
          <w:color w:val="000000"/>
          <w:szCs w:val="21"/>
        </w:rPr>
        <w:tab/>
      </w:r>
      <w:r>
        <w:rPr>
          <w:rFonts w:hint="eastAsia" w:ascii="宋体" w:hAnsi="宋体"/>
          <w:smallCaps/>
          <w:color w:val="000000"/>
          <w:szCs w:val="21"/>
        </w:rPr>
        <w:t>11</w:t>
      </w:r>
    </w:p>
    <w:p>
      <w:pPr>
        <w:spacing w:before="100" w:beforeAutospacing="1" w:after="100" w:afterAutospacing="1"/>
        <w:ind w:left="280"/>
        <w:jc w:val="left"/>
        <w:rPr>
          <w:color w:val="000000"/>
          <w:szCs w:val="21"/>
        </w:rPr>
      </w:pPr>
      <w:r>
        <w:rPr>
          <w:rFonts w:hint="eastAsia" w:ascii="宋体" w:hAnsi="宋体"/>
          <w:smallCaps/>
          <w:color w:val="000000"/>
          <w:szCs w:val="21"/>
        </w:rPr>
        <w:t>三、招标文件</w:t>
      </w:r>
      <w:r>
        <w:rPr>
          <w:rFonts w:ascii="宋体" w:hAnsi="宋体"/>
          <w:smallCaps/>
          <w:color w:val="000000"/>
          <w:szCs w:val="21"/>
        </w:rPr>
        <w:t>……………………………………………………………………………………</w:t>
      </w:r>
      <w:r>
        <w:rPr>
          <w:smallCaps/>
          <w:color w:val="000000"/>
          <w:szCs w:val="21"/>
        </w:rPr>
        <w:tab/>
      </w:r>
      <w:r>
        <w:rPr>
          <w:rFonts w:hint="eastAsia" w:ascii="宋体" w:hAnsi="宋体"/>
          <w:smallCaps/>
          <w:color w:val="000000"/>
          <w:szCs w:val="21"/>
        </w:rPr>
        <w:t>11</w:t>
      </w:r>
    </w:p>
    <w:p>
      <w:pPr>
        <w:spacing w:before="100" w:beforeAutospacing="1" w:after="100" w:afterAutospacing="1"/>
        <w:ind w:left="280"/>
        <w:jc w:val="left"/>
        <w:rPr>
          <w:color w:val="000000"/>
          <w:szCs w:val="21"/>
        </w:rPr>
      </w:pPr>
      <w:r>
        <w:rPr>
          <w:rFonts w:hint="eastAsia" w:ascii="宋体" w:hAnsi="宋体"/>
          <w:smallCaps/>
          <w:color w:val="000000"/>
          <w:szCs w:val="21"/>
        </w:rPr>
        <w:t>四、投标文件</w:t>
      </w:r>
      <w:r>
        <w:rPr>
          <w:rFonts w:ascii="宋体" w:hAnsi="宋体"/>
          <w:smallCaps/>
          <w:color w:val="000000"/>
          <w:szCs w:val="21"/>
        </w:rPr>
        <w:t>……………………………………………………………………………………</w:t>
      </w:r>
      <w:r>
        <w:rPr>
          <w:smallCaps/>
          <w:color w:val="000000"/>
          <w:szCs w:val="21"/>
        </w:rPr>
        <w:tab/>
      </w:r>
      <w:r>
        <w:rPr>
          <w:rFonts w:hint="eastAsia" w:ascii="宋体" w:hAnsi="宋体"/>
          <w:smallCaps/>
          <w:color w:val="000000"/>
          <w:szCs w:val="21"/>
        </w:rPr>
        <w:t>11</w:t>
      </w:r>
    </w:p>
    <w:p>
      <w:pPr>
        <w:spacing w:before="100" w:beforeAutospacing="1" w:after="100" w:afterAutospacing="1"/>
        <w:ind w:left="280"/>
        <w:jc w:val="left"/>
        <w:rPr>
          <w:color w:val="000000"/>
          <w:szCs w:val="21"/>
        </w:rPr>
      </w:pPr>
      <w:r>
        <w:rPr>
          <w:rFonts w:hint="eastAsia" w:ascii="宋体" w:hAnsi="宋体"/>
          <w:smallCaps/>
          <w:color w:val="000000"/>
          <w:szCs w:val="21"/>
        </w:rPr>
        <w:t>五、开标</w:t>
      </w:r>
      <w:r>
        <w:rPr>
          <w:rFonts w:ascii="宋体" w:hAnsi="宋体"/>
          <w:smallCaps/>
          <w:color w:val="000000"/>
          <w:szCs w:val="21"/>
        </w:rPr>
        <w:t>………………………………………………………………………………………</w:t>
      </w:r>
      <w:r>
        <w:rPr>
          <w:smallCaps/>
          <w:color w:val="000000"/>
          <w:szCs w:val="21"/>
        </w:rPr>
        <w:tab/>
      </w:r>
      <w:r>
        <w:rPr>
          <w:rFonts w:hint="eastAsia"/>
          <w:smallCaps/>
          <w:color w:val="000000"/>
          <w:szCs w:val="21"/>
        </w:rPr>
        <w:t>12</w:t>
      </w:r>
    </w:p>
    <w:p>
      <w:pPr>
        <w:spacing w:before="100" w:beforeAutospacing="1" w:after="100" w:afterAutospacing="1"/>
        <w:ind w:left="280"/>
        <w:jc w:val="left"/>
        <w:rPr>
          <w:color w:val="000000"/>
          <w:szCs w:val="21"/>
        </w:rPr>
      </w:pPr>
      <w:r>
        <w:rPr>
          <w:rFonts w:hint="eastAsia" w:ascii="宋体" w:hAnsi="宋体"/>
          <w:smallCaps/>
          <w:color w:val="000000"/>
          <w:szCs w:val="21"/>
        </w:rPr>
        <w:t>六、评标</w:t>
      </w:r>
      <w:r>
        <w:rPr>
          <w:rFonts w:ascii="宋体" w:hAnsi="宋体"/>
          <w:smallCaps/>
          <w:color w:val="000000"/>
          <w:szCs w:val="21"/>
        </w:rPr>
        <w:t>………………………………………………………………………………………</w:t>
      </w:r>
      <w:r>
        <w:rPr>
          <w:smallCaps/>
          <w:color w:val="000000"/>
          <w:szCs w:val="21"/>
        </w:rPr>
        <w:tab/>
      </w:r>
      <w:r>
        <w:rPr>
          <w:rFonts w:hint="eastAsia"/>
          <w:smallCaps/>
          <w:color w:val="000000"/>
          <w:szCs w:val="21"/>
        </w:rPr>
        <w:t>13</w:t>
      </w:r>
    </w:p>
    <w:p>
      <w:pPr>
        <w:spacing w:before="100" w:beforeAutospacing="1" w:after="100" w:afterAutospacing="1"/>
        <w:ind w:left="280"/>
        <w:jc w:val="left"/>
        <w:rPr>
          <w:color w:val="000000"/>
          <w:szCs w:val="21"/>
        </w:rPr>
      </w:pPr>
      <w:r>
        <w:rPr>
          <w:rFonts w:hint="eastAsia" w:ascii="宋体" w:hAnsi="宋体"/>
          <w:smallCaps/>
          <w:color w:val="000000"/>
          <w:szCs w:val="21"/>
        </w:rPr>
        <w:t>七、定标</w:t>
      </w:r>
      <w:r>
        <w:rPr>
          <w:rFonts w:ascii="宋体" w:hAnsi="宋体"/>
          <w:smallCaps/>
          <w:color w:val="000000"/>
          <w:szCs w:val="21"/>
        </w:rPr>
        <w:t>………………………………………………………………………………………</w:t>
      </w:r>
      <w:r>
        <w:rPr>
          <w:smallCaps/>
          <w:color w:val="000000"/>
          <w:szCs w:val="21"/>
        </w:rPr>
        <w:tab/>
      </w:r>
      <w:r>
        <w:rPr>
          <w:rFonts w:hint="eastAsia"/>
          <w:smallCaps/>
          <w:color w:val="000000"/>
          <w:szCs w:val="21"/>
        </w:rPr>
        <w:t>13</w:t>
      </w:r>
    </w:p>
    <w:p>
      <w:pPr>
        <w:spacing w:before="100" w:beforeAutospacing="1" w:after="100" w:afterAutospacing="1"/>
        <w:ind w:left="280"/>
        <w:jc w:val="left"/>
        <w:rPr>
          <w:color w:val="000000"/>
          <w:szCs w:val="21"/>
        </w:rPr>
      </w:pPr>
      <w:r>
        <w:rPr>
          <w:rFonts w:hint="eastAsia" w:ascii="宋体" w:hAnsi="宋体"/>
          <w:smallCaps/>
          <w:color w:val="000000"/>
          <w:szCs w:val="21"/>
        </w:rPr>
        <w:t>八、中标通知书</w:t>
      </w:r>
      <w:r>
        <w:rPr>
          <w:rFonts w:ascii="宋体" w:hAnsi="宋体"/>
          <w:smallCaps/>
          <w:color w:val="000000"/>
          <w:szCs w:val="21"/>
        </w:rPr>
        <w:t>………………………………………………………………………………</w:t>
      </w:r>
      <w:r>
        <w:rPr>
          <w:smallCaps/>
          <w:color w:val="000000"/>
          <w:szCs w:val="21"/>
        </w:rPr>
        <w:tab/>
      </w:r>
      <w:r>
        <w:rPr>
          <w:rFonts w:hint="eastAsia"/>
          <w:smallCaps/>
          <w:color w:val="000000"/>
          <w:szCs w:val="21"/>
        </w:rPr>
        <w:t>13</w:t>
      </w:r>
    </w:p>
    <w:p>
      <w:pPr>
        <w:spacing w:before="100" w:beforeAutospacing="1" w:after="100" w:afterAutospacing="1"/>
        <w:ind w:left="280"/>
        <w:jc w:val="left"/>
        <w:rPr>
          <w:color w:val="000000"/>
          <w:szCs w:val="21"/>
        </w:rPr>
      </w:pPr>
      <w:r>
        <w:rPr>
          <w:rFonts w:hint="eastAsia" w:ascii="宋体" w:hAnsi="宋体"/>
          <w:smallCaps/>
          <w:color w:val="000000"/>
          <w:szCs w:val="21"/>
        </w:rPr>
        <w:t>九、投标人对中标结果的质疑、投诉</w:t>
      </w:r>
      <w:r>
        <w:rPr>
          <w:rFonts w:ascii="宋体" w:hAnsi="宋体"/>
          <w:smallCaps/>
          <w:color w:val="000000"/>
          <w:szCs w:val="21"/>
        </w:rPr>
        <w:t>………………………………………………………</w:t>
      </w:r>
      <w:r>
        <w:rPr>
          <w:smallCaps/>
          <w:color w:val="000000"/>
          <w:szCs w:val="21"/>
        </w:rPr>
        <w:tab/>
      </w:r>
      <w:r>
        <w:rPr>
          <w:rFonts w:hint="eastAsia"/>
          <w:smallCaps/>
          <w:color w:val="000000"/>
          <w:szCs w:val="21"/>
        </w:rPr>
        <w:t>14</w:t>
      </w:r>
    </w:p>
    <w:p>
      <w:pPr>
        <w:spacing w:before="100" w:beforeAutospacing="1" w:after="100" w:afterAutospacing="1"/>
        <w:ind w:left="280"/>
        <w:jc w:val="left"/>
        <w:rPr>
          <w:color w:val="000000"/>
          <w:szCs w:val="21"/>
        </w:rPr>
      </w:pPr>
      <w:r>
        <w:rPr>
          <w:rFonts w:hint="eastAsia" w:ascii="宋体" w:hAnsi="宋体"/>
          <w:smallCaps/>
          <w:color w:val="000000"/>
          <w:szCs w:val="21"/>
        </w:rPr>
        <w:t>十、签订合同</w:t>
      </w:r>
      <w:r>
        <w:rPr>
          <w:rFonts w:ascii="宋体" w:hAnsi="宋体"/>
          <w:smallCaps/>
          <w:color w:val="000000"/>
          <w:szCs w:val="21"/>
        </w:rPr>
        <w:t>…………………………………………………………………………………</w:t>
      </w:r>
      <w:r>
        <w:rPr>
          <w:smallCaps/>
          <w:color w:val="000000"/>
          <w:szCs w:val="21"/>
        </w:rPr>
        <w:tab/>
      </w:r>
      <w:r>
        <w:rPr>
          <w:rFonts w:hint="eastAsia"/>
          <w:smallCaps/>
          <w:color w:val="000000"/>
          <w:szCs w:val="21"/>
        </w:rPr>
        <w:t>14</w:t>
      </w:r>
    </w:p>
    <w:p>
      <w:pPr>
        <w:spacing w:before="120" w:after="120"/>
        <w:jc w:val="left"/>
        <w:rPr>
          <w:color w:val="000000"/>
          <w:szCs w:val="21"/>
        </w:rPr>
      </w:pPr>
      <w:r>
        <w:rPr>
          <w:rFonts w:hint="eastAsia" w:ascii="宋体" w:hAnsi="宋体"/>
          <w:caps/>
          <w:color w:val="000000"/>
          <w:szCs w:val="21"/>
        </w:rPr>
        <w:t>第六篇 合同样本</w:t>
      </w:r>
      <w:r>
        <w:rPr>
          <w:rFonts w:ascii="宋体" w:hAnsi="宋体"/>
          <w:caps/>
          <w:color w:val="000000"/>
          <w:szCs w:val="21"/>
        </w:rPr>
        <w:t>…………………………………</w:t>
      </w:r>
      <w:r>
        <w:rPr>
          <w:rFonts w:hint="eastAsia" w:ascii="宋体" w:hAnsi="宋体"/>
          <w:caps/>
          <w:color w:val="000000"/>
          <w:szCs w:val="21"/>
        </w:rPr>
        <w:t>……………………………</w:t>
      </w:r>
      <w:r>
        <w:rPr>
          <w:rFonts w:ascii="宋体" w:hAnsi="宋体"/>
          <w:caps/>
          <w:color w:val="000000"/>
          <w:szCs w:val="21"/>
        </w:rPr>
        <w:t>…………………</w:t>
      </w:r>
      <w:r>
        <w:rPr>
          <w:caps/>
          <w:color w:val="000000"/>
          <w:szCs w:val="21"/>
        </w:rPr>
        <w:tab/>
      </w:r>
      <w:r>
        <w:rPr>
          <w:rFonts w:hint="eastAsia"/>
          <w:caps/>
          <w:color w:val="000000"/>
          <w:szCs w:val="21"/>
        </w:rPr>
        <w:t>15</w:t>
      </w:r>
    </w:p>
    <w:p>
      <w:pPr>
        <w:spacing w:before="120" w:after="120"/>
        <w:jc w:val="left"/>
        <w:rPr>
          <w:color w:val="000000"/>
          <w:szCs w:val="21"/>
        </w:rPr>
      </w:pPr>
      <w:r>
        <w:rPr>
          <w:rFonts w:hint="eastAsia" w:ascii="宋体" w:hAnsi="宋体"/>
          <w:caps/>
          <w:color w:val="000000"/>
          <w:szCs w:val="21"/>
        </w:rPr>
        <w:t>第七篇 投标文件部分格式</w:t>
      </w:r>
      <w:r>
        <w:rPr>
          <w:rFonts w:ascii="宋体" w:hAnsi="宋体"/>
          <w:caps/>
          <w:color w:val="000000"/>
          <w:szCs w:val="21"/>
        </w:rPr>
        <w:t>………………………………</w:t>
      </w:r>
      <w:r>
        <w:rPr>
          <w:rFonts w:hint="eastAsia" w:ascii="宋体" w:hAnsi="宋体"/>
          <w:caps/>
          <w:color w:val="000000"/>
          <w:szCs w:val="21"/>
        </w:rPr>
        <w:t>…</w:t>
      </w:r>
      <w:r>
        <w:rPr>
          <w:rFonts w:ascii="宋体" w:hAnsi="宋体"/>
          <w:caps/>
          <w:color w:val="000000"/>
          <w:szCs w:val="21"/>
        </w:rPr>
        <w:t>……………………………………</w:t>
      </w:r>
      <w:r>
        <w:rPr>
          <w:rFonts w:hint="eastAsia" w:ascii="宋体" w:hAnsi="宋体"/>
          <w:caps/>
          <w:color w:val="000000"/>
          <w:szCs w:val="21"/>
        </w:rPr>
        <w:t xml:space="preserve">   21</w:t>
      </w:r>
    </w:p>
    <w:p>
      <w:pPr>
        <w:spacing w:before="100" w:beforeAutospacing="1" w:after="100" w:afterAutospacing="1"/>
        <w:ind w:left="280"/>
        <w:jc w:val="left"/>
        <w:rPr>
          <w:color w:val="000000"/>
          <w:szCs w:val="21"/>
        </w:rPr>
      </w:pPr>
      <w:r>
        <w:rPr>
          <w:rFonts w:hint="eastAsia" w:ascii="宋体" w:hAnsi="宋体"/>
          <w:smallCaps/>
          <w:color w:val="000000"/>
          <w:szCs w:val="21"/>
        </w:rPr>
        <w:t>一、投标函…</w:t>
      </w:r>
      <w:r>
        <w:rPr>
          <w:rFonts w:ascii="宋体" w:hAnsi="宋体"/>
          <w:smallCaps/>
          <w:color w:val="000000"/>
          <w:szCs w:val="21"/>
        </w:rPr>
        <w:t>…………………………………………………………………………………</w:t>
      </w:r>
      <w:r>
        <w:rPr>
          <w:smallCaps/>
          <w:color w:val="000000"/>
          <w:szCs w:val="21"/>
        </w:rPr>
        <w:tab/>
      </w:r>
      <w:r>
        <w:rPr>
          <w:rFonts w:hint="eastAsia"/>
          <w:smallCaps/>
          <w:color w:val="000000"/>
          <w:szCs w:val="21"/>
        </w:rPr>
        <w:t>22</w:t>
      </w:r>
    </w:p>
    <w:p>
      <w:pPr>
        <w:spacing w:before="100" w:beforeAutospacing="1" w:after="100" w:afterAutospacing="1"/>
        <w:ind w:left="280"/>
        <w:jc w:val="left"/>
        <w:rPr>
          <w:color w:val="000000"/>
          <w:szCs w:val="21"/>
        </w:rPr>
      </w:pPr>
      <w:r>
        <w:rPr>
          <w:rFonts w:hint="eastAsia" w:ascii="宋体" w:hAnsi="宋体"/>
          <w:smallCaps/>
          <w:color w:val="000000"/>
          <w:szCs w:val="21"/>
        </w:rPr>
        <w:t>二、法定代表人身份证明书</w:t>
      </w:r>
      <w:r>
        <w:rPr>
          <w:rFonts w:ascii="宋体" w:hAnsi="宋体"/>
          <w:smallCaps/>
          <w:color w:val="000000"/>
          <w:szCs w:val="21"/>
        </w:rPr>
        <w:t>…………………………………………………………………</w:t>
      </w:r>
      <w:r>
        <w:rPr>
          <w:smallCaps/>
          <w:color w:val="000000"/>
          <w:szCs w:val="21"/>
        </w:rPr>
        <w:tab/>
      </w:r>
      <w:r>
        <w:rPr>
          <w:rFonts w:hint="eastAsia"/>
          <w:smallCaps/>
          <w:color w:val="000000"/>
          <w:szCs w:val="21"/>
        </w:rPr>
        <w:t>23</w:t>
      </w:r>
    </w:p>
    <w:p>
      <w:pPr>
        <w:spacing w:before="100" w:beforeAutospacing="1" w:after="100" w:afterAutospacing="1"/>
        <w:ind w:left="280"/>
        <w:jc w:val="left"/>
        <w:rPr>
          <w:rFonts w:ascii="宋体" w:hAnsi="宋体"/>
          <w:color w:val="000000"/>
          <w:szCs w:val="21"/>
        </w:rPr>
      </w:pPr>
      <w:r>
        <w:rPr>
          <w:rFonts w:hint="eastAsia" w:ascii="宋体" w:hAnsi="宋体"/>
          <w:smallCaps/>
          <w:color w:val="000000"/>
          <w:szCs w:val="21"/>
        </w:rPr>
        <w:t>三、法定代表人授权委托书</w:t>
      </w:r>
      <w:r>
        <w:rPr>
          <w:rFonts w:ascii="宋体" w:hAnsi="宋体"/>
          <w:smallCaps/>
          <w:color w:val="000000"/>
          <w:szCs w:val="21"/>
        </w:rPr>
        <w:t>…………………………………………………………………</w:t>
      </w:r>
      <w:r>
        <w:rPr>
          <w:smallCaps/>
          <w:color w:val="000000"/>
          <w:szCs w:val="21"/>
        </w:rPr>
        <w:tab/>
      </w:r>
      <w:r>
        <w:rPr>
          <w:rFonts w:hint="eastAsia" w:ascii="宋体" w:hAnsi="宋体"/>
          <w:smallCaps/>
          <w:color w:val="000000"/>
          <w:szCs w:val="21"/>
        </w:rPr>
        <w:t>24</w:t>
      </w:r>
    </w:p>
    <w:p>
      <w:pPr>
        <w:spacing w:before="100" w:beforeAutospacing="1" w:after="100" w:afterAutospacing="1"/>
        <w:ind w:left="280"/>
        <w:jc w:val="left"/>
        <w:rPr>
          <w:rFonts w:ascii="宋体" w:hAnsi="宋体"/>
          <w:smallCaps/>
          <w:color w:val="000000"/>
          <w:szCs w:val="21"/>
        </w:rPr>
      </w:pPr>
      <w:r>
        <w:rPr>
          <w:rFonts w:hint="eastAsia" w:ascii="宋体" w:hAnsi="宋体"/>
          <w:smallCaps/>
          <w:color w:val="000000"/>
          <w:szCs w:val="21"/>
        </w:rPr>
        <w:t>四、报价函</w:t>
      </w:r>
      <w:r>
        <w:rPr>
          <w:rFonts w:ascii="宋体" w:hAnsi="宋体"/>
          <w:smallCaps/>
          <w:color w:val="000000"/>
          <w:szCs w:val="21"/>
        </w:rPr>
        <w:t>……………………………………………………………………………………</w:t>
      </w:r>
      <w:r>
        <w:rPr>
          <w:smallCaps/>
          <w:color w:val="000000"/>
          <w:szCs w:val="21"/>
        </w:rPr>
        <w:tab/>
      </w:r>
      <w:r>
        <w:rPr>
          <w:rFonts w:hint="eastAsia" w:ascii="宋体" w:hAnsi="宋体"/>
          <w:smallCaps/>
          <w:color w:val="000000"/>
          <w:szCs w:val="21"/>
        </w:rPr>
        <w:t>25</w:t>
      </w:r>
    </w:p>
    <w:p>
      <w:pPr>
        <w:spacing w:before="100" w:beforeAutospacing="1" w:after="100" w:afterAutospacing="1"/>
        <w:ind w:left="280"/>
        <w:jc w:val="left"/>
        <w:rPr>
          <w:rFonts w:ascii="宋体" w:hAnsi="宋体"/>
          <w:smallCaps/>
          <w:color w:val="000000"/>
          <w:szCs w:val="21"/>
        </w:rPr>
      </w:pPr>
      <w:r>
        <w:rPr>
          <w:rFonts w:hint="eastAsia" w:ascii="宋体" w:hAnsi="宋体"/>
          <w:smallCaps/>
          <w:color w:val="000000"/>
          <w:szCs w:val="21"/>
        </w:rPr>
        <w:t>五、诚信声明…</w:t>
      </w:r>
      <w:r>
        <w:rPr>
          <w:rFonts w:ascii="宋体" w:hAnsi="宋体"/>
          <w:smallCaps/>
          <w:color w:val="000000"/>
          <w:szCs w:val="21"/>
        </w:rPr>
        <w:t>………………………………………………………………………………</w:t>
      </w:r>
      <w:r>
        <w:rPr>
          <w:smallCaps/>
          <w:color w:val="000000"/>
          <w:szCs w:val="21"/>
        </w:rPr>
        <w:tab/>
      </w:r>
      <w:r>
        <w:rPr>
          <w:rFonts w:hint="eastAsia" w:ascii="宋体" w:hAnsi="宋体"/>
          <w:smallCaps/>
          <w:color w:val="000000"/>
          <w:szCs w:val="21"/>
        </w:rPr>
        <w:t>26</w:t>
      </w:r>
    </w:p>
    <w:p>
      <w:pPr>
        <w:widowControl/>
        <w:jc w:val="left"/>
        <w:rPr>
          <w:rFonts w:ascii="仿宋_GB2312" w:hAnsi="宋体" w:eastAsia="仿宋_GB2312" w:cs="宋体"/>
          <w:color w:val="000000"/>
          <w:sz w:val="32"/>
          <w:szCs w:val="32"/>
        </w:rPr>
        <w:sectPr>
          <w:pgSz w:w="11907" w:h="16840"/>
          <w:pgMar w:top="1440" w:right="1127" w:bottom="1440" w:left="1797" w:header="720" w:footer="720" w:gutter="0"/>
          <w:cols w:space="720" w:num="1"/>
          <w:docGrid w:type="lines" w:linePitch="312" w:charSpace="0"/>
        </w:sectPr>
      </w:pPr>
    </w:p>
    <w:p>
      <w:pPr>
        <w:snapToGrid w:val="0"/>
        <w:spacing w:line="500" w:lineRule="exact"/>
        <w:jc w:val="center"/>
        <w:outlineLvl w:val="0"/>
        <w:rPr>
          <w:rFonts w:ascii="仿宋" w:hAnsi="仿宋" w:eastAsia="仿宋"/>
          <w:b/>
          <w:color w:val="000000"/>
          <w:sz w:val="24"/>
          <w:szCs w:val="24"/>
        </w:rPr>
      </w:pPr>
      <w:bookmarkStart w:id="0" w:name="_Toc271791963"/>
      <w:bookmarkEnd w:id="0"/>
      <w:bookmarkStart w:id="1" w:name="_Toc311729654"/>
      <w:r>
        <w:rPr>
          <w:rFonts w:hint="eastAsia" w:ascii="仿宋" w:hAnsi="仿宋" w:eastAsia="仿宋"/>
          <w:b/>
          <w:color w:val="000000"/>
          <w:sz w:val="24"/>
          <w:szCs w:val="24"/>
        </w:rPr>
        <w:t>第一篇 投标邀请书</w:t>
      </w:r>
      <w:bookmarkEnd w:id="1"/>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 xml:space="preserve"> 重庆绿岛房地产开发有限公司现对</w:t>
      </w:r>
      <w:r>
        <w:rPr>
          <w:rFonts w:hint="eastAsia" w:ascii="仿宋" w:hAnsi="仿宋" w:eastAsia="仿宋"/>
          <w:color w:val="000000"/>
          <w:sz w:val="24"/>
          <w:szCs w:val="24"/>
          <w:lang w:eastAsia="zh-CN"/>
        </w:rPr>
        <w:t>绿岛·子同街二期（9A、9B号楼及地下车库）</w:t>
      </w:r>
      <w:r>
        <w:rPr>
          <w:rFonts w:hint="eastAsia" w:ascii="仿宋" w:hAnsi="仿宋" w:eastAsia="仿宋"/>
          <w:color w:val="000000"/>
          <w:sz w:val="24"/>
          <w:szCs w:val="24"/>
        </w:rPr>
        <w:t>前期物业管理服务进行公开招标，欢迎合格的投标人参与投标。</w:t>
      </w:r>
    </w:p>
    <w:p>
      <w:pPr>
        <w:spacing w:line="400" w:lineRule="exact"/>
        <w:ind w:right="12" w:firstLine="480"/>
        <w:rPr>
          <w:rFonts w:ascii="仿宋" w:hAnsi="仿宋" w:eastAsia="仿宋"/>
          <w:color w:val="000000"/>
          <w:sz w:val="24"/>
          <w:szCs w:val="24"/>
        </w:rPr>
      </w:pPr>
      <w:bookmarkStart w:id="2" w:name="_Toc403569644"/>
      <w:r>
        <w:rPr>
          <w:rFonts w:hint="eastAsia" w:ascii="仿宋" w:hAnsi="仿宋" w:eastAsia="仿宋"/>
          <w:color w:val="000000"/>
          <w:sz w:val="24"/>
          <w:szCs w:val="24"/>
        </w:rPr>
        <w:t>一、招标项目内容</w:t>
      </w:r>
      <w:bookmarkEnd w:id="2"/>
    </w:p>
    <w:tbl>
      <w:tblPr>
        <w:tblStyle w:val="12"/>
        <w:tblW w:w="88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3"/>
        <w:gridCol w:w="1508"/>
        <w:gridCol w:w="3246"/>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2813" w:type="dxa"/>
            <w:vAlign w:val="center"/>
          </w:tcPr>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项目名称</w:t>
            </w:r>
          </w:p>
        </w:tc>
        <w:tc>
          <w:tcPr>
            <w:tcW w:w="1508" w:type="dxa"/>
            <w:vAlign w:val="center"/>
          </w:tcPr>
          <w:p>
            <w:pPr>
              <w:spacing w:line="400" w:lineRule="exact"/>
              <w:ind w:right="12"/>
              <w:jc w:val="center"/>
              <w:rPr>
                <w:rFonts w:ascii="仿宋" w:hAnsi="仿宋" w:eastAsia="仿宋"/>
                <w:color w:val="000000"/>
                <w:sz w:val="24"/>
                <w:szCs w:val="24"/>
              </w:rPr>
            </w:pPr>
            <w:r>
              <w:rPr>
                <w:rFonts w:hint="eastAsia" w:ascii="仿宋" w:hAnsi="仿宋" w:eastAsia="仿宋"/>
                <w:color w:val="000000"/>
                <w:sz w:val="24"/>
                <w:szCs w:val="24"/>
              </w:rPr>
              <w:t>项目内容</w:t>
            </w:r>
          </w:p>
        </w:tc>
        <w:tc>
          <w:tcPr>
            <w:tcW w:w="3246" w:type="dxa"/>
            <w:vAlign w:val="center"/>
          </w:tcPr>
          <w:p>
            <w:pPr>
              <w:spacing w:line="400" w:lineRule="exact"/>
              <w:ind w:right="12"/>
              <w:jc w:val="center"/>
              <w:rPr>
                <w:rFonts w:ascii="仿宋" w:hAnsi="仿宋" w:eastAsia="仿宋"/>
                <w:color w:val="000000"/>
                <w:sz w:val="24"/>
                <w:szCs w:val="24"/>
              </w:rPr>
            </w:pPr>
            <w:r>
              <w:rPr>
                <w:rFonts w:ascii="仿宋" w:hAnsi="仿宋" w:eastAsia="仿宋"/>
                <w:color w:val="000000"/>
                <w:sz w:val="24"/>
                <w:szCs w:val="24"/>
              </w:rPr>
              <w:t>最高单价限价</w:t>
            </w:r>
          </w:p>
          <w:p>
            <w:pPr>
              <w:spacing w:line="400" w:lineRule="exact"/>
              <w:ind w:right="12"/>
              <w:jc w:val="center"/>
              <w:rPr>
                <w:rFonts w:ascii="仿宋" w:hAnsi="仿宋" w:eastAsia="仿宋"/>
                <w:color w:val="000000"/>
                <w:sz w:val="24"/>
                <w:szCs w:val="24"/>
              </w:rPr>
            </w:pPr>
            <w:r>
              <w:rPr>
                <w:rFonts w:hint="eastAsia" w:ascii="仿宋" w:hAnsi="仿宋" w:eastAsia="仿宋"/>
                <w:color w:val="000000"/>
                <w:sz w:val="24"/>
                <w:szCs w:val="24"/>
              </w:rPr>
              <w:t>（非经济标标底）</w:t>
            </w:r>
          </w:p>
        </w:tc>
        <w:tc>
          <w:tcPr>
            <w:tcW w:w="1306" w:type="dxa"/>
            <w:vAlign w:val="center"/>
          </w:tcPr>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合同期限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2813" w:type="dxa"/>
            <w:vAlign w:val="center"/>
          </w:tcPr>
          <w:p>
            <w:pPr>
              <w:spacing w:line="400" w:lineRule="exact"/>
              <w:ind w:right="12"/>
              <w:rPr>
                <w:rFonts w:ascii="仿宋" w:hAnsi="仿宋" w:eastAsia="仿宋"/>
                <w:color w:val="000000"/>
                <w:sz w:val="24"/>
                <w:szCs w:val="24"/>
              </w:rPr>
            </w:pPr>
            <w:r>
              <w:rPr>
                <w:rFonts w:hint="eastAsia" w:ascii="仿宋" w:hAnsi="仿宋" w:eastAsia="仿宋"/>
                <w:color w:val="000000"/>
                <w:sz w:val="24"/>
                <w:szCs w:val="24"/>
                <w:lang w:eastAsia="zh-CN"/>
              </w:rPr>
              <w:t>绿岛·子同街二期（9A、9B号楼及地下车库）</w:t>
            </w:r>
            <w:r>
              <w:rPr>
                <w:rFonts w:hint="eastAsia" w:ascii="仿宋" w:hAnsi="仿宋" w:eastAsia="仿宋"/>
                <w:color w:val="000000"/>
                <w:sz w:val="24"/>
                <w:szCs w:val="24"/>
              </w:rPr>
              <w:t>前期物业管理服务</w:t>
            </w:r>
          </w:p>
        </w:tc>
        <w:tc>
          <w:tcPr>
            <w:tcW w:w="1508" w:type="dxa"/>
            <w:vAlign w:val="center"/>
          </w:tcPr>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小区前期物业服务</w:t>
            </w:r>
          </w:p>
        </w:tc>
        <w:tc>
          <w:tcPr>
            <w:tcW w:w="3246" w:type="dxa"/>
            <w:vAlign w:val="center"/>
          </w:tcPr>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高层1.80元/月/平方米</w:t>
            </w:r>
          </w:p>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商业6元/月/平方米</w:t>
            </w:r>
          </w:p>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车位80元/月/个</w:t>
            </w:r>
          </w:p>
        </w:tc>
        <w:tc>
          <w:tcPr>
            <w:tcW w:w="1306" w:type="dxa"/>
            <w:vAlign w:val="center"/>
          </w:tcPr>
          <w:p>
            <w:pPr>
              <w:spacing w:line="400" w:lineRule="exact"/>
              <w:ind w:right="12"/>
              <w:jc w:val="center"/>
              <w:rPr>
                <w:rFonts w:ascii="仿宋" w:hAnsi="仿宋" w:eastAsia="仿宋"/>
                <w:color w:val="000000"/>
                <w:sz w:val="24"/>
                <w:szCs w:val="24"/>
              </w:rPr>
            </w:pPr>
            <w:r>
              <w:rPr>
                <w:rFonts w:ascii="仿宋" w:hAnsi="仿宋" w:eastAsia="仿宋"/>
                <w:color w:val="000000"/>
                <w:sz w:val="24"/>
                <w:szCs w:val="24"/>
              </w:rPr>
              <w:t>三年</w:t>
            </w:r>
          </w:p>
        </w:tc>
      </w:tr>
    </w:tbl>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注：投标人投标单价报价不得高于规定的单价最高限价，单价报价高于单价限价的，将视为无效投标。</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二、投标人资格要求及有关规定</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（一）投标人基本资格要求</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1.具有独立承担民事责任的能力；</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2.具有良好的商业信誉和健全的财务会计制度；</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3.具有履行合同所必需的设备和专业技术能力；</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4.有依法缴纳税收的良好记录。</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（二）特定资格条件</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1.投标人提供有效的《营业执照》副本（复印件必须是原件复印或扫描且加盖印章，装订至投标文件中，原件备查）。</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2.投标人营业执照经营范围必须有物业管理。</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（三）投标有关规定</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1.法定代表人为同一个人的，两个及两个以上法人，母公司、全资子公司及其控股公司，都不得在招标中同时投标。</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2.本招标项目所有补遗文件（如果有）一律在重庆市潼南区住房和城乡建设委员会网站（http://www.cqtn.gov.cn/bm/qzfcxjw/）上发布，请各投标人注意下载，无论是否下载，我公司视为投标人知晓。</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(四)特别说明：</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招标文件要求的所有材料的复印件加盖鲜章装订到投标文件中（复印件必须清晰），原件备查，评标若审查原件，于审查结束后退还各投标人，评委需审查原件时而未提供原件者视为无效投标。</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三、投标、开标有关说明</w:t>
      </w:r>
      <w:r>
        <w:rPr>
          <w:rFonts w:hint="eastAsia" w:ascii="仿宋" w:hAnsi="仿宋" w:eastAsia="仿宋"/>
          <w:color w:val="000000"/>
          <w:sz w:val="24"/>
          <w:szCs w:val="24"/>
        </w:rPr>
        <w:tab/>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一）凡有意参加投标的投标人，请在重庆市潼南区住房和城乡建设委员会网站（http://www.cqtn.gov.cn/bm/qzfcxjw/）上下载本项目招标文件和补遗等开标前公布的所有项目资料，无论投标人下载与否，均视为已知晓所有招标内容。</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（二）招标文件公告期限：</w:t>
      </w:r>
      <w:r>
        <w:rPr>
          <w:rFonts w:hint="eastAsia" w:ascii="仿宋" w:hAnsi="仿宋" w:eastAsia="仿宋"/>
          <w:sz w:val="24"/>
          <w:szCs w:val="24"/>
        </w:rPr>
        <w:t>202</w:t>
      </w:r>
      <w:r>
        <w:rPr>
          <w:rFonts w:hint="eastAsia" w:ascii="仿宋" w:hAnsi="仿宋" w:eastAsia="仿宋"/>
          <w:sz w:val="24"/>
          <w:szCs w:val="24"/>
          <w:lang w:val="en-US" w:eastAsia="zh-CN"/>
        </w:rPr>
        <w:t>2</w:t>
      </w:r>
      <w:r>
        <w:rPr>
          <w:rFonts w:hint="eastAsia" w:ascii="仿宋" w:hAnsi="仿宋" w:eastAsia="仿宋"/>
          <w:sz w:val="24"/>
          <w:szCs w:val="24"/>
        </w:rPr>
        <w:t>年</w:t>
      </w:r>
      <w:r>
        <w:rPr>
          <w:rFonts w:hint="eastAsia" w:ascii="仿宋" w:hAnsi="仿宋" w:eastAsia="仿宋"/>
          <w:sz w:val="24"/>
          <w:szCs w:val="24"/>
          <w:lang w:val="en-US" w:eastAsia="zh-CN"/>
        </w:rPr>
        <w:t>1</w:t>
      </w:r>
      <w:r>
        <w:rPr>
          <w:rFonts w:hint="eastAsia" w:ascii="仿宋" w:hAnsi="仿宋" w:eastAsia="仿宋"/>
          <w:sz w:val="24"/>
          <w:szCs w:val="24"/>
        </w:rPr>
        <w:t>月</w:t>
      </w:r>
      <w:r>
        <w:rPr>
          <w:rFonts w:hint="eastAsia" w:ascii="仿宋" w:hAnsi="仿宋" w:eastAsia="仿宋"/>
          <w:sz w:val="24"/>
          <w:szCs w:val="24"/>
          <w:lang w:val="en-US" w:eastAsia="zh-CN"/>
        </w:rPr>
        <w:t>19</w:t>
      </w:r>
      <w:r>
        <w:rPr>
          <w:rFonts w:hint="eastAsia" w:ascii="仿宋" w:hAnsi="仿宋" w:eastAsia="仿宋"/>
          <w:sz w:val="24"/>
          <w:szCs w:val="24"/>
        </w:rPr>
        <w:t>日至202</w:t>
      </w:r>
      <w:r>
        <w:rPr>
          <w:rFonts w:hint="eastAsia" w:ascii="仿宋" w:hAnsi="仿宋" w:eastAsia="仿宋"/>
          <w:sz w:val="24"/>
          <w:szCs w:val="24"/>
          <w:lang w:val="en-US" w:eastAsia="zh-CN"/>
        </w:rPr>
        <w:t>2</w:t>
      </w:r>
      <w:r>
        <w:rPr>
          <w:rFonts w:hint="eastAsia" w:ascii="仿宋" w:hAnsi="仿宋" w:eastAsia="仿宋"/>
          <w:sz w:val="24"/>
          <w:szCs w:val="24"/>
        </w:rPr>
        <w:t>年</w:t>
      </w:r>
      <w:r>
        <w:rPr>
          <w:rFonts w:hint="eastAsia" w:ascii="仿宋" w:hAnsi="仿宋" w:eastAsia="仿宋"/>
          <w:sz w:val="24"/>
          <w:szCs w:val="24"/>
          <w:lang w:val="en-US" w:eastAsia="zh-CN"/>
        </w:rPr>
        <w:t>1</w:t>
      </w:r>
      <w:r>
        <w:rPr>
          <w:rFonts w:hint="eastAsia" w:ascii="仿宋" w:hAnsi="仿宋" w:eastAsia="仿宋"/>
          <w:sz w:val="24"/>
          <w:szCs w:val="24"/>
        </w:rPr>
        <w:t>月</w:t>
      </w:r>
      <w:r>
        <w:rPr>
          <w:rFonts w:hint="eastAsia" w:ascii="仿宋" w:hAnsi="仿宋" w:eastAsia="仿宋"/>
          <w:sz w:val="24"/>
          <w:szCs w:val="24"/>
          <w:lang w:val="en-US" w:eastAsia="zh-CN"/>
        </w:rPr>
        <w:t>27</w:t>
      </w:r>
      <w:r>
        <w:rPr>
          <w:rFonts w:hint="eastAsia" w:ascii="仿宋" w:hAnsi="仿宋" w:eastAsia="仿宋"/>
          <w:sz w:val="24"/>
          <w:szCs w:val="24"/>
        </w:rPr>
        <w:t>日</w:t>
      </w:r>
      <w:r>
        <w:rPr>
          <w:rFonts w:hint="eastAsia" w:ascii="仿宋" w:hAnsi="仿宋" w:eastAsia="仿宋"/>
          <w:color w:val="000000"/>
          <w:sz w:val="24"/>
          <w:szCs w:val="24"/>
        </w:rPr>
        <w:t>。</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（三）招标文件购买费为： 0元/份；。</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（四）投标人须在投标截止时间前满足以下三种要件，其投标才被接受：</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1、按时成功报名，报名截止时间</w:t>
      </w:r>
      <w:r>
        <w:rPr>
          <w:rFonts w:hint="eastAsia" w:ascii="仿宋" w:hAnsi="仿宋" w:eastAsia="仿宋"/>
          <w:sz w:val="24"/>
          <w:szCs w:val="24"/>
        </w:rPr>
        <w:t>202</w:t>
      </w:r>
      <w:r>
        <w:rPr>
          <w:rFonts w:hint="eastAsia" w:ascii="仿宋" w:hAnsi="仿宋" w:eastAsia="仿宋"/>
          <w:sz w:val="24"/>
          <w:szCs w:val="24"/>
          <w:lang w:val="en-US" w:eastAsia="zh-CN"/>
        </w:rPr>
        <w:t>2</w:t>
      </w:r>
      <w:r>
        <w:rPr>
          <w:rFonts w:hint="eastAsia" w:ascii="仿宋" w:hAnsi="仿宋" w:eastAsia="仿宋"/>
          <w:sz w:val="24"/>
          <w:szCs w:val="24"/>
        </w:rPr>
        <w:t>年</w:t>
      </w:r>
      <w:r>
        <w:rPr>
          <w:rFonts w:hint="eastAsia" w:ascii="仿宋" w:hAnsi="仿宋" w:eastAsia="仿宋"/>
          <w:sz w:val="24"/>
          <w:szCs w:val="24"/>
          <w:lang w:val="en-US" w:eastAsia="zh-CN"/>
        </w:rPr>
        <w:t>1</w:t>
      </w:r>
      <w:r>
        <w:rPr>
          <w:rFonts w:hint="eastAsia" w:ascii="仿宋" w:hAnsi="仿宋" w:eastAsia="仿宋"/>
          <w:sz w:val="24"/>
          <w:szCs w:val="24"/>
        </w:rPr>
        <w:t>月</w:t>
      </w:r>
      <w:r>
        <w:rPr>
          <w:rFonts w:hint="eastAsia" w:ascii="仿宋" w:hAnsi="仿宋" w:eastAsia="仿宋"/>
          <w:sz w:val="24"/>
          <w:szCs w:val="24"/>
          <w:lang w:val="en-US" w:eastAsia="zh-CN"/>
        </w:rPr>
        <w:t>21</w:t>
      </w:r>
      <w:r>
        <w:rPr>
          <w:rFonts w:hint="eastAsia" w:ascii="仿宋" w:hAnsi="仿宋" w:eastAsia="仿宋"/>
          <w:sz w:val="24"/>
          <w:szCs w:val="24"/>
        </w:rPr>
        <w:t>日</w:t>
      </w:r>
      <w:r>
        <w:rPr>
          <w:rFonts w:hint="eastAsia" w:ascii="仿宋" w:hAnsi="仿宋" w:eastAsia="仿宋"/>
          <w:color w:val="000000"/>
          <w:sz w:val="24"/>
          <w:szCs w:val="24"/>
        </w:rPr>
        <w:t>；</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2、按时递交了投标文件；</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3、按时签到。</w:t>
      </w:r>
    </w:p>
    <w:p>
      <w:pPr>
        <w:spacing w:line="400" w:lineRule="exact"/>
        <w:ind w:right="12" w:firstLine="480"/>
        <w:rPr>
          <w:rFonts w:ascii="仿宋" w:hAnsi="仿宋" w:eastAsia="仿宋"/>
          <w:sz w:val="24"/>
          <w:szCs w:val="24"/>
        </w:rPr>
      </w:pPr>
      <w:r>
        <w:rPr>
          <w:rFonts w:hint="eastAsia" w:ascii="仿宋" w:hAnsi="仿宋" w:eastAsia="仿宋"/>
          <w:sz w:val="24"/>
          <w:szCs w:val="24"/>
        </w:rPr>
        <w:t>（五）报名方式：提供报名单位的营业执照复印件盖公章（鲜章），扫描后以附件形式发送至reagan100@qq.com ,邮件标题请使用“</w:t>
      </w:r>
      <w:r>
        <w:rPr>
          <w:rFonts w:ascii="仿宋" w:hAnsi="仿宋" w:eastAsia="仿宋"/>
          <w:sz w:val="24"/>
          <w:szCs w:val="24"/>
        </w:rPr>
        <w:t>GNZX202</w:t>
      </w:r>
      <w:r>
        <w:rPr>
          <w:rFonts w:hint="eastAsia" w:ascii="仿宋" w:hAnsi="仿宋" w:eastAsia="仿宋"/>
          <w:sz w:val="24"/>
          <w:szCs w:val="24"/>
          <w:lang w:val="en-US" w:eastAsia="zh-CN"/>
        </w:rPr>
        <w:t>2</w:t>
      </w:r>
      <w:r>
        <w:rPr>
          <w:rFonts w:ascii="仿宋" w:hAnsi="仿宋" w:eastAsia="仿宋"/>
          <w:sz w:val="24"/>
          <w:szCs w:val="24"/>
        </w:rPr>
        <w:t>-1-1</w:t>
      </w:r>
      <w:r>
        <w:rPr>
          <w:rFonts w:hint="eastAsia" w:ascii="仿宋" w:hAnsi="仿宋" w:eastAsia="仿宋"/>
          <w:sz w:val="24"/>
          <w:szCs w:val="24"/>
        </w:rPr>
        <w:t>投标报名”，并在邮件正文注明本项目名称和招标编号，以报名截止时间前收到该邮箱回复的报名成功确认邮件为报名成功的标志，如报名后未收到确认邮件，请报名截止时间前通过本篇第八条的联系方式与招标人进行联系咨询。</w:t>
      </w:r>
    </w:p>
    <w:p>
      <w:pPr>
        <w:spacing w:line="400" w:lineRule="exact"/>
        <w:ind w:right="12" w:firstLine="480"/>
        <w:rPr>
          <w:rFonts w:ascii="仿宋" w:hAnsi="仿宋" w:eastAsia="仿宋"/>
          <w:sz w:val="24"/>
          <w:szCs w:val="24"/>
        </w:rPr>
      </w:pPr>
      <w:r>
        <w:rPr>
          <w:rFonts w:hint="eastAsia" w:ascii="仿宋" w:hAnsi="仿宋" w:eastAsia="仿宋"/>
          <w:sz w:val="24"/>
          <w:szCs w:val="24"/>
        </w:rPr>
        <w:t>（六）投标签到时间：北京时间202</w:t>
      </w:r>
      <w:r>
        <w:rPr>
          <w:rFonts w:hint="eastAsia" w:ascii="仿宋" w:hAnsi="仿宋" w:eastAsia="仿宋"/>
          <w:sz w:val="24"/>
          <w:szCs w:val="24"/>
          <w:lang w:val="en-US" w:eastAsia="zh-CN"/>
        </w:rPr>
        <w:t>2</w:t>
      </w:r>
      <w:r>
        <w:rPr>
          <w:rFonts w:hint="eastAsia" w:ascii="仿宋" w:hAnsi="仿宋" w:eastAsia="仿宋"/>
          <w:sz w:val="24"/>
          <w:szCs w:val="24"/>
        </w:rPr>
        <w:t>年</w:t>
      </w:r>
      <w:r>
        <w:rPr>
          <w:rFonts w:hint="eastAsia" w:ascii="仿宋" w:hAnsi="仿宋" w:eastAsia="仿宋"/>
          <w:sz w:val="24"/>
          <w:szCs w:val="24"/>
          <w:lang w:val="en-US" w:eastAsia="zh-CN"/>
        </w:rPr>
        <w:t>1</w:t>
      </w:r>
      <w:r>
        <w:rPr>
          <w:rFonts w:hint="eastAsia" w:ascii="仿宋" w:hAnsi="仿宋" w:eastAsia="仿宋"/>
          <w:sz w:val="24"/>
          <w:szCs w:val="24"/>
        </w:rPr>
        <w:t>月</w:t>
      </w:r>
      <w:r>
        <w:rPr>
          <w:rFonts w:hint="eastAsia" w:ascii="仿宋" w:hAnsi="仿宋" w:eastAsia="仿宋"/>
          <w:sz w:val="24"/>
          <w:szCs w:val="24"/>
          <w:lang w:val="en-US" w:eastAsia="zh-CN"/>
        </w:rPr>
        <w:t>28</w:t>
      </w:r>
      <w:r>
        <w:rPr>
          <w:rFonts w:hint="eastAsia" w:ascii="仿宋" w:hAnsi="仿宋" w:eastAsia="仿宋"/>
          <w:sz w:val="24"/>
          <w:szCs w:val="24"/>
        </w:rPr>
        <w:t>日</w:t>
      </w:r>
      <w:r>
        <w:rPr>
          <w:rFonts w:hint="eastAsia" w:ascii="仿宋" w:hAnsi="仿宋" w:eastAsia="仿宋"/>
          <w:sz w:val="24"/>
          <w:szCs w:val="24"/>
          <w:lang w:val="en-US" w:eastAsia="zh-CN"/>
        </w:rPr>
        <w:t>9</w:t>
      </w:r>
      <w:r>
        <w:rPr>
          <w:rFonts w:hint="eastAsia" w:ascii="仿宋" w:hAnsi="仿宋" w:eastAsia="仿宋"/>
          <w:sz w:val="24"/>
          <w:szCs w:val="24"/>
        </w:rPr>
        <w:t>：</w:t>
      </w:r>
      <w:r>
        <w:rPr>
          <w:rFonts w:hint="eastAsia" w:ascii="仿宋" w:hAnsi="仿宋" w:eastAsia="仿宋"/>
          <w:sz w:val="24"/>
          <w:szCs w:val="24"/>
          <w:lang w:val="en-US" w:eastAsia="zh-CN"/>
        </w:rPr>
        <w:t>00</w:t>
      </w:r>
      <w:r>
        <w:rPr>
          <w:rFonts w:hint="eastAsia" w:ascii="仿宋" w:hAnsi="仿宋" w:eastAsia="仿宋"/>
          <w:sz w:val="24"/>
          <w:szCs w:val="24"/>
        </w:rPr>
        <w:t>-</w:t>
      </w:r>
      <w:r>
        <w:rPr>
          <w:rFonts w:hint="eastAsia" w:ascii="仿宋" w:hAnsi="仿宋" w:eastAsia="仿宋"/>
          <w:sz w:val="24"/>
          <w:szCs w:val="24"/>
          <w:lang w:val="en-US" w:eastAsia="zh-CN"/>
        </w:rPr>
        <w:t>9</w:t>
      </w:r>
      <w:r>
        <w:rPr>
          <w:rFonts w:hint="eastAsia" w:ascii="仿宋" w:hAnsi="仿宋" w:eastAsia="仿宋"/>
          <w:sz w:val="24"/>
          <w:szCs w:val="24"/>
        </w:rPr>
        <w:t>：</w:t>
      </w:r>
      <w:r>
        <w:rPr>
          <w:rFonts w:hint="eastAsia" w:ascii="仿宋" w:hAnsi="仿宋" w:eastAsia="仿宋"/>
          <w:sz w:val="24"/>
          <w:szCs w:val="24"/>
          <w:lang w:val="en-US" w:eastAsia="zh-CN"/>
        </w:rPr>
        <w:t>30</w:t>
      </w:r>
      <w:r>
        <w:rPr>
          <w:rFonts w:hint="eastAsia" w:ascii="仿宋" w:hAnsi="仿宋" w:eastAsia="仿宋"/>
          <w:sz w:val="24"/>
          <w:szCs w:val="24"/>
        </w:rPr>
        <w:t>，报名成功的投标人必须在截止时间前将投标文件交到投标地点。</w:t>
      </w:r>
    </w:p>
    <w:p>
      <w:pPr>
        <w:spacing w:line="400" w:lineRule="exact"/>
        <w:ind w:right="12" w:firstLine="480"/>
        <w:rPr>
          <w:rFonts w:ascii="仿宋" w:hAnsi="仿宋" w:eastAsia="仿宋"/>
          <w:sz w:val="24"/>
          <w:szCs w:val="24"/>
        </w:rPr>
      </w:pPr>
      <w:r>
        <w:rPr>
          <w:rFonts w:hint="eastAsia" w:ascii="仿宋" w:hAnsi="仿宋" w:eastAsia="仿宋"/>
          <w:sz w:val="24"/>
          <w:szCs w:val="24"/>
        </w:rPr>
        <w:t>（七）开标会时间：北京时间202</w:t>
      </w:r>
      <w:r>
        <w:rPr>
          <w:rFonts w:hint="eastAsia" w:ascii="仿宋" w:hAnsi="仿宋" w:eastAsia="仿宋"/>
          <w:sz w:val="24"/>
          <w:szCs w:val="24"/>
          <w:lang w:val="en-US" w:eastAsia="zh-CN"/>
        </w:rPr>
        <w:t>2</w:t>
      </w:r>
      <w:r>
        <w:rPr>
          <w:rFonts w:hint="eastAsia" w:ascii="仿宋" w:hAnsi="仿宋" w:eastAsia="仿宋"/>
          <w:sz w:val="24"/>
          <w:szCs w:val="24"/>
        </w:rPr>
        <w:t>年</w:t>
      </w:r>
      <w:r>
        <w:rPr>
          <w:rFonts w:hint="eastAsia" w:ascii="仿宋" w:hAnsi="仿宋" w:eastAsia="仿宋"/>
          <w:sz w:val="24"/>
          <w:szCs w:val="24"/>
          <w:lang w:val="en-US" w:eastAsia="zh-CN"/>
        </w:rPr>
        <w:t>1</w:t>
      </w:r>
      <w:r>
        <w:rPr>
          <w:rFonts w:hint="eastAsia" w:ascii="仿宋" w:hAnsi="仿宋" w:eastAsia="仿宋"/>
          <w:sz w:val="24"/>
          <w:szCs w:val="24"/>
        </w:rPr>
        <w:t>月</w:t>
      </w:r>
      <w:r>
        <w:rPr>
          <w:rFonts w:hint="eastAsia" w:ascii="仿宋" w:hAnsi="仿宋" w:eastAsia="仿宋"/>
          <w:sz w:val="24"/>
          <w:szCs w:val="24"/>
          <w:lang w:val="en-US" w:eastAsia="zh-CN"/>
        </w:rPr>
        <w:t>28</w:t>
      </w:r>
      <w:r>
        <w:rPr>
          <w:rFonts w:hint="eastAsia" w:ascii="仿宋" w:hAnsi="仿宋" w:eastAsia="仿宋"/>
          <w:sz w:val="24"/>
          <w:szCs w:val="24"/>
        </w:rPr>
        <w:t>日</w:t>
      </w:r>
      <w:r>
        <w:rPr>
          <w:rFonts w:hint="eastAsia" w:ascii="仿宋" w:hAnsi="仿宋" w:eastAsia="仿宋"/>
          <w:sz w:val="24"/>
          <w:szCs w:val="24"/>
          <w:lang w:val="en-US" w:eastAsia="zh-CN"/>
        </w:rPr>
        <w:t xml:space="preserve">9 </w:t>
      </w:r>
      <w:r>
        <w:rPr>
          <w:rFonts w:hint="eastAsia" w:ascii="仿宋" w:hAnsi="仿宋" w:eastAsia="仿宋"/>
          <w:sz w:val="24"/>
          <w:szCs w:val="24"/>
        </w:rPr>
        <w:t>:</w:t>
      </w:r>
      <w:r>
        <w:rPr>
          <w:rFonts w:hint="eastAsia" w:ascii="仿宋" w:hAnsi="仿宋" w:eastAsia="仿宋"/>
          <w:sz w:val="24"/>
          <w:szCs w:val="24"/>
          <w:lang w:val="en-US" w:eastAsia="zh-CN"/>
        </w:rPr>
        <w:t>30</w:t>
      </w:r>
      <w:r>
        <w:rPr>
          <w:rFonts w:hint="eastAsia" w:ascii="仿宋" w:hAnsi="仿宋" w:eastAsia="仿宋"/>
          <w:sz w:val="24"/>
          <w:szCs w:val="24"/>
        </w:rPr>
        <w:t>。</w:t>
      </w:r>
    </w:p>
    <w:p>
      <w:pPr>
        <w:spacing w:line="400" w:lineRule="exact"/>
        <w:ind w:right="12" w:firstLine="480"/>
        <w:rPr>
          <w:rFonts w:ascii="仿宋" w:hAnsi="仿宋" w:eastAsia="仿宋"/>
          <w:color w:val="auto"/>
          <w:sz w:val="24"/>
          <w:szCs w:val="24"/>
        </w:rPr>
      </w:pPr>
      <w:r>
        <w:rPr>
          <w:rFonts w:hint="eastAsia" w:ascii="仿宋" w:hAnsi="仿宋" w:eastAsia="仿宋"/>
          <w:sz w:val="24"/>
          <w:szCs w:val="24"/>
        </w:rPr>
        <w:t>（八）开标会地点：重庆市潼南区</w:t>
      </w:r>
      <w:r>
        <w:rPr>
          <w:rFonts w:hint="eastAsia" w:ascii="仿宋" w:hAnsi="仿宋" w:eastAsia="仿宋"/>
          <w:color w:val="auto"/>
          <w:sz w:val="24"/>
          <w:szCs w:val="24"/>
          <w:lang w:val="en-US" w:eastAsia="zh-CN"/>
        </w:rPr>
        <w:t>桂林街道办事处</w:t>
      </w:r>
      <w:r>
        <w:rPr>
          <w:rFonts w:hint="eastAsia" w:ascii="仿宋" w:hAnsi="仿宋" w:eastAsia="仿宋"/>
          <w:color w:val="auto"/>
          <w:sz w:val="24"/>
          <w:szCs w:val="24"/>
        </w:rPr>
        <w:t>住</w:t>
      </w:r>
      <w:r>
        <w:rPr>
          <w:rFonts w:hint="eastAsia" w:ascii="仿宋" w:hAnsi="仿宋" w:eastAsia="仿宋"/>
          <w:color w:val="000000"/>
          <w:sz w:val="24"/>
          <w:szCs w:val="24"/>
        </w:rPr>
        <w:t>房和城乡建设委员会</w:t>
      </w:r>
      <w:r>
        <w:rPr>
          <w:rFonts w:hint="eastAsia" w:ascii="仿宋" w:hAnsi="仿宋" w:eastAsia="仿宋"/>
          <w:color w:val="000000"/>
          <w:sz w:val="24"/>
          <w:szCs w:val="24"/>
          <w:lang w:val="en-US" w:eastAsia="zh-CN"/>
        </w:rPr>
        <w:t>7楼会</w:t>
      </w:r>
      <w:r>
        <w:rPr>
          <w:rFonts w:hint="eastAsia" w:ascii="仿宋" w:hAnsi="仿宋" w:eastAsia="仿宋"/>
          <w:color w:val="auto"/>
          <w:sz w:val="24"/>
          <w:szCs w:val="24"/>
          <w:lang w:val="en-US" w:eastAsia="zh-CN"/>
        </w:rPr>
        <w:t>议室</w:t>
      </w:r>
      <w:r>
        <w:rPr>
          <w:rFonts w:hint="eastAsia" w:ascii="仿宋" w:hAnsi="仿宋" w:eastAsia="仿宋"/>
          <w:color w:val="auto"/>
          <w:sz w:val="24"/>
          <w:szCs w:val="24"/>
        </w:rPr>
        <w:t>。</w:t>
      </w:r>
      <w:bookmarkStart w:id="43" w:name="_GoBack"/>
      <w:bookmarkEnd w:id="43"/>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四、超过投标截止时间的投标，招标人恕不接受。</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五、投标人应在招标文件发出后对项目现场及周围环境自行踏勘。无论投标人是否踏勘过现场，均被认为在递交投标文件之前已踏勘现场，对本项目的风险和义务已经了解，并在投标文件中已充分考虑了现场和环境因素。踏勘现场所发生的费用由投标人自行承担。</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六、投标人及其相关人员经过招标人的许可，可因踏勘目的进入工程现场，但投标人及其相关人员不得因此使招标人及其相关人员承担有关的责任和损失。投标人并应对由此而造成的死亡、人身伤害、财产损失、损害以及任何其它损失、损害和引起的费用和开支承担责任。</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七、投标费用：投标人应承担其编制与递交投标文件所涉及的一切费用，无论投标结果如何，招标人对上述费用概不负责，均由投标人承担。</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八、联系方式</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（一）招标代理机构：重庆规诺企业管理咨询服务有限公司</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 xml:space="preserve">联系人：樊先生 </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电  话：13696489180</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（二）招标人：重庆绿岛房地产开发有限公司</w:t>
      </w:r>
    </w:p>
    <w:p>
      <w:pPr>
        <w:spacing w:line="400" w:lineRule="exact"/>
        <w:ind w:right="12" w:firstLine="480"/>
        <w:rPr>
          <w:rFonts w:ascii="仿宋" w:hAnsi="仿宋" w:eastAsia="仿宋"/>
          <w:sz w:val="24"/>
          <w:szCs w:val="24"/>
        </w:rPr>
      </w:pPr>
      <w:r>
        <w:rPr>
          <w:rFonts w:hint="eastAsia" w:ascii="仿宋" w:hAnsi="仿宋" w:eastAsia="仿宋"/>
          <w:sz w:val="24"/>
          <w:szCs w:val="24"/>
        </w:rPr>
        <w:t>联系人：张巧</w:t>
      </w:r>
    </w:p>
    <w:p>
      <w:pPr>
        <w:spacing w:line="400" w:lineRule="exact"/>
        <w:ind w:right="12" w:firstLine="480"/>
        <w:rPr>
          <w:rFonts w:ascii="仿宋" w:hAnsi="仿宋" w:eastAsia="仿宋"/>
          <w:sz w:val="24"/>
          <w:szCs w:val="24"/>
        </w:rPr>
      </w:pPr>
      <w:r>
        <w:rPr>
          <w:rFonts w:hint="eastAsia" w:ascii="仿宋" w:hAnsi="仿宋" w:eastAsia="仿宋"/>
          <w:sz w:val="24"/>
          <w:szCs w:val="24"/>
        </w:rPr>
        <w:t>电  话：</w:t>
      </w:r>
      <w:r>
        <w:rPr>
          <w:rFonts w:ascii="仿宋" w:hAnsi="仿宋" w:eastAsia="仿宋"/>
          <w:sz w:val="24"/>
          <w:szCs w:val="24"/>
        </w:rPr>
        <w:t>17784760909</w:t>
      </w:r>
    </w:p>
    <w:p>
      <w:pPr>
        <w:snapToGrid w:val="0"/>
        <w:spacing w:line="500" w:lineRule="exact"/>
        <w:jc w:val="center"/>
        <w:outlineLvl w:val="0"/>
        <w:rPr>
          <w:rFonts w:ascii="仿宋" w:hAnsi="仿宋" w:eastAsia="仿宋"/>
          <w:b/>
          <w:color w:val="000000"/>
          <w:sz w:val="24"/>
          <w:szCs w:val="24"/>
        </w:rPr>
      </w:pPr>
      <w:bookmarkStart w:id="3" w:name="_Toc311729655"/>
      <w:bookmarkEnd w:id="3"/>
      <w:r>
        <w:rPr>
          <w:rFonts w:hint="eastAsia" w:ascii="仿宋" w:hAnsi="仿宋" w:eastAsia="仿宋"/>
          <w:b/>
          <w:color w:val="000000"/>
          <w:sz w:val="24"/>
          <w:szCs w:val="24"/>
        </w:rPr>
        <w:t>第二篇 项目介绍和服务要求</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投标人须明确承诺提供三级住宅物业服务以上等级标准，具体服务方案请在投标文件中制作体现。</w:t>
      </w:r>
    </w:p>
    <w:p>
      <w:pPr>
        <w:spacing w:line="400" w:lineRule="exact"/>
        <w:ind w:right="12" w:firstLine="480"/>
        <w:rPr>
          <w:rFonts w:hint="eastAsia" w:ascii="仿宋" w:hAnsi="仿宋" w:eastAsia="仿宋"/>
          <w:sz w:val="24"/>
          <w:szCs w:val="24"/>
        </w:rPr>
      </w:pPr>
      <w:r>
        <w:rPr>
          <w:rFonts w:hint="eastAsia" w:ascii="仿宋" w:hAnsi="仿宋" w:eastAsia="仿宋"/>
          <w:sz w:val="24"/>
          <w:szCs w:val="24"/>
        </w:rPr>
        <w:t>项目介绍</w:t>
      </w:r>
    </w:p>
    <w:p>
      <w:pPr>
        <w:spacing w:line="400" w:lineRule="exact"/>
        <w:ind w:right="12" w:firstLine="480"/>
        <w:rPr>
          <w:rFonts w:hint="eastAsia" w:ascii="仿宋" w:hAnsi="仿宋" w:eastAsia="仿宋"/>
          <w:sz w:val="24"/>
          <w:szCs w:val="24"/>
        </w:rPr>
      </w:pPr>
      <w:r>
        <w:rPr>
          <w:rFonts w:hint="eastAsia" w:ascii="仿宋" w:hAnsi="仿宋" w:eastAsia="仿宋"/>
          <w:sz w:val="24"/>
          <w:szCs w:val="24"/>
        </w:rPr>
        <w:t>一、物业名称：绿岛·子同街二期（9A、9B号楼及地下车库）</w:t>
      </w:r>
    </w:p>
    <w:p>
      <w:pPr>
        <w:spacing w:line="400" w:lineRule="exact"/>
        <w:ind w:right="12" w:firstLine="480"/>
        <w:rPr>
          <w:rFonts w:hint="eastAsia" w:ascii="仿宋" w:hAnsi="仿宋" w:eastAsia="仿宋"/>
          <w:sz w:val="24"/>
          <w:szCs w:val="24"/>
        </w:rPr>
      </w:pPr>
      <w:r>
        <w:rPr>
          <w:rFonts w:hint="eastAsia" w:ascii="仿宋" w:hAnsi="仿宋" w:eastAsia="仿宋"/>
          <w:sz w:val="24"/>
          <w:szCs w:val="24"/>
        </w:rPr>
        <w:t>二、物业位置：重庆市潼南区潼柏路片区E-57-03102号地块</w:t>
      </w:r>
    </w:p>
    <w:p>
      <w:pPr>
        <w:spacing w:line="400" w:lineRule="exact"/>
        <w:ind w:right="12" w:firstLine="480"/>
        <w:rPr>
          <w:rFonts w:hint="eastAsia" w:ascii="仿宋" w:hAnsi="仿宋" w:eastAsia="仿宋"/>
          <w:sz w:val="24"/>
          <w:szCs w:val="24"/>
        </w:rPr>
      </w:pPr>
      <w:r>
        <w:rPr>
          <w:rFonts w:hint="eastAsia" w:ascii="仿宋" w:hAnsi="仿宋" w:eastAsia="仿宋"/>
          <w:sz w:val="24"/>
          <w:szCs w:val="24"/>
        </w:rPr>
        <w:t>三、物业类型：商住</w:t>
      </w:r>
    </w:p>
    <w:p>
      <w:pPr>
        <w:spacing w:line="400" w:lineRule="exact"/>
        <w:ind w:right="12" w:firstLine="480"/>
        <w:rPr>
          <w:rFonts w:hint="eastAsia" w:ascii="仿宋" w:hAnsi="仿宋" w:eastAsia="仿宋"/>
          <w:sz w:val="24"/>
          <w:szCs w:val="24"/>
        </w:rPr>
      </w:pPr>
      <w:r>
        <w:rPr>
          <w:rFonts w:hint="eastAsia" w:ascii="仿宋" w:hAnsi="仿宋" w:eastAsia="仿宋"/>
          <w:sz w:val="24"/>
          <w:szCs w:val="24"/>
        </w:rPr>
        <w:t>四、物业面积：</w:t>
      </w:r>
    </w:p>
    <w:p>
      <w:pPr>
        <w:spacing w:line="400" w:lineRule="exact"/>
        <w:ind w:right="12" w:firstLine="480"/>
        <w:rPr>
          <w:rFonts w:hint="eastAsia" w:ascii="仿宋" w:hAnsi="仿宋" w:eastAsia="仿宋"/>
          <w:sz w:val="24"/>
          <w:szCs w:val="24"/>
        </w:rPr>
      </w:pPr>
      <w:r>
        <w:rPr>
          <w:rFonts w:hint="eastAsia" w:ascii="仿宋" w:hAnsi="仿宋" w:eastAsia="仿宋"/>
          <w:sz w:val="24"/>
          <w:szCs w:val="24"/>
        </w:rPr>
        <w:t>子同街位于重庆市潼南区潼柏路片区E-57-03102号地块，本建筑区域规划设计的物业类型主要为住宅+配套商业，项目四至：东至：石院街，西至：气象站，南至：潼柏路，北至：潼南大酒店，规划建设净用地面积为55288.02平方米，项目绿地率为 6.66%，整体容积率为5.06，建筑密度45%,总建筑面积225894.73平方米，建筑物总面积 18200平方米，项目共有14栋楼，1296户住宅，物业管理用房1006.64平方米。</w:t>
      </w:r>
    </w:p>
    <w:p>
      <w:pPr>
        <w:spacing w:line="400" w:lineRule="exact"/>
        <w:ind w:right="12" w:firstLine="480"/>
        <w:rPr>
          <w:rFonts w:hint="eastAsia" w:ascii="仿宋" w:hAnsi="仿宋" w:eastAsia="仿宋"/>
          <w:sz w:val="24"/>
          <w:szCs w:val="24"/>
        </w:rPr>
      </w:pPr>
      <w:r>
        <w:rPr>
          <w:rFonts w:hint="eastAsia" w:ascii="仿宋" w:hAnsi="仿宋" w:eastAsia="仿宋"/>
          <w:sz w:val="24"/>
          <w:szCs w:val="24"/>
        </w:rPr>
        <w:t>本次招标属于二期项目，总建筑面积74490.38平方米，高层住宅建筑面积51385.48平方米，商业面积6934.68平方米，绿化面积 1618.95平方米。本期共有2栋楼，480户住宅，地下停车位264个，物业管理用房1006.64平方米，位于一期。主要功能为居民住宅、办公、商业、休闲设施和停车场等。</w:t>
      </w:r>
    </w:p>
    <w:p>
      <w:pPr>
        <w:spacing w:line="400" w:lineRule="exact"/>
        <w:ind w:right="12" w:firstLine="480"/>
        <w:rPr>
          <w:rFonts w:hint="eastAsia" w:ascii="仿宋" w:hAnsi="仿宋" w:eastAsia="仿宋"/>
          <w:sz w:val="24"/>
          <w:szCs w:val="24"/>
        </w:rPr>
      </w:pPr>
      <w:r>
        <w:rPr>
          <w:rFonts w:hint="eastAsia" w:ascii="仿宋" w:hAnsi="仿宋" w:eastAsia="仿宋"/>
          <w:sz w:val="24"/>
          <w:szCs w:val="24"/>
        </w:rPr>
        <w:t>五、规划建设基本情况</w:t>
      </w:r>
    </w:p>
    <w:p>
      <w:pPr>
        <w:spacing w:line="400" w:lineRule="exact"/>
        <w:ind w:right="12" w:firstLine="480"/>
        <w:rPr>
          <w:rFonts w:hint="eastAsia" w:ascii="仿宋" w:hAnsi="仿宋" w:eastAsia="仿宋"/>
          <w:sz w:val="24"/>
          <w:szCs w:val="24"/>
        </w:rPr>
      </w:pPr>
      <w:r>
        <w:rPr>
          <w:rFonts w:hint="eastAsia" w:ascii="仿宋" w:hAnsi="仿宋" w:eastAsia="仿宋"/>
          <w:sz w:val="24"/>
          <w:szCs w:val="24"/>
        </w:rPr>
        <w:t>（一）建设单位及交付时间</w:t>
      </w:r>
    </w:p>
    <w:p>
      <w:pPr>
        <w:spacing w:line="400" w:lineRule="exact"/>
        <w:ind w:right="12" w:firstLine="480"/>
        <w:rPr>
          <w:rFonts w:hint="eastAsia" w:ascii="仿宋" w:hAnsi="仿宋" w:eastAsia="仿宋"/>
          <w:sz w:val="24"/>
          <w:szCs w:val="24"/>
        </w:rPr>
      </w:pPr>
      <w:r>
        <w:rPr>
          <w:rFonts w:hint="eastAsia" w:ascii="仿宋" w:hAnsi="仿宋" w:eastAsia="仿宋"/>
          <w:sz w:val="24"/>
          <w:szCs w:val="24"/>
        </w:rPr>
        <w:t>1、开发单位：重庆绿岛房地产开发有限公司</w:t>
      </w:r>
    </w:p>
    <w:p>
      <w:pPr>
        <w:spacing w:line="400" w:lineRule="exact"/>
        <w:ind w:right="12" w:firstLine="480"/>
        <w:rPr>
          <w:rFonts w:hint="eastAsia" w:ascii="仿宋" w:hAnsi="仿宋" w:eastAsia="仿宋"/>
          <w:sz w:val="24"/>
          <w:szCs w:val="24"/>
        </w:rPr>
      </w:pPr>
      <w:r>
        <w:rPr>
          <w:rFonts w:hint="eastAsia" w:ascii="仿宋" w:hAnsi="仿宋" w:eastAsia="仿宋"/>
          <w:sz w:val="24"/>
          <w:szCs w:val="24"/>
        </w:rPr>
        <w:t>2、设计单位：重庆源道建筑规划设计有限公司</w:t>
      </w:r>
    </w:p>
    <w:p>
      <w:pPr>
        <w:spacing w:line="400" w:lineRule="exact"/>
        <w:ind w:right="12" w:firstLine="480"/>
        <w:rPr>
          <w:rFonts w:hint="eastAsia" w:ascii="仿宋" w:hAnsi="仿宋" w:eastAsia="仿宋"/>
          <w:sz w:val="24"/>
          <w:szCs w:val="24"/>
        </w:rPr>
      </w:pPr>
      <w:r>
        <w:rPr>
          <w:rFonts w:hint="eastAsia" w:ascii="仿宋" w:hAnsi="仿宋" w:eastAsia="仿宋"/>
          <w:sz w:val="24"/>
          <w:szCs w:val="24"/>
        </w:rPr>
        <w:t>3、计划竣工日期：2023年12月</w:t>
      </w:r>
    </w:p>
    <w:p>
      <w:pPr>
        <w:spacing w:line="400" w:lineRule="exact"/>
        <w:ind w:right="12" w:firstLine="480"/>
        <w:rPr>
          <w:rFonts w:hint="eastAsia" w:ascii="仿宋" w:hAnsi="仿宋" w:eastAsia="仿宋"/>
          <w:sz w:val="24"/>
          <w:szCs w:val="24"/>
        </w:rPr>
      </w:pPr>
      <w:r>
        <w:rPr>
          <w:rFonts w:hint="eastAsia" w:ascii="仿宋" w:hAnsi="仿宋" w:eastAsia="仿宋"/>
          <w:sz w:val="24"/>
          <w:szCs w:val="24"/>
        </w:rPr>
        <w:t>（二）物业设施设备</w:t>
      </w:r>
    </w:p>
    <w:p>
      <w:pPr>
        <w:spacing w:line="400" w:lineRule="exact"/>
        <w:ind w:right="12" w:firstLine="480"/>
        <w:rPr>
          <w:rFonts w:hint="eastAsia" w:ascii="仿宋" w:hAnsi="仿宋" w:eastAsia="仿宋"/>
          <w:sz w:val="24"/>
          <w:szCs w:val="24"/>
        </w:rPr>
      </w:pPr>
      <w:r>
        <w:rPr>
          <w:rFonts w:hint="eastAsia" w:ascii="仿宋" w:hAnsi="仿宋" w:eastAsia="仿宋"/>
          <w:sz w:val="24"/>
          <w:szCs w:val="24"/>
        </w:rPr>
        <w:t>1.化粪池： 1个，550立方米。</w:t>
      </w:r>
    </w:p>
    <w:p>
      <w:pPr>
        <w:spacing w:line="400" w:lineRule="exact"/>
        <w:ind w:right="12" w:firstLine="480"/>
        <w:rPr>
          <w:rFonts w:hint="eastAsia" w:ascii="仿宋" w:hAnsi="仿宋" w:eastAsia="仿宋"/>
          <w:sz w:val="24"/>
          <w:szCs w:val="24"/>
        </w:rPr>
      </w:pPr>
      <w:r>
        <w:rPr>
          <w:rFonts w:hint="eastAsia" w:ascii="仿宋" w:hAnsi="仿宋" w:eastAsia="仿宋"/>
          <w:sz w:val="24"/>
          <w:szCs w:val="24"/>
        </w:rPr>
        <w:t>2. 电梯台数共9台，其中35层站6台，5层站3台。</w:t>
      </w:r>
    </w:p>
    <w:p>
      <w:pPr>
        <w:spacing w:line="400" w:lineRule="exact"/>
        <w:ind w:right="12" w:firstLine="480"/>
        <w:rPr>
          <w:rFonts w:hint="eastAsia" w:ascii="仿宋" w:hAnsi="仿宋" w:eastAsia="仿宋"/>
          <w:sz w:val="24"/>
          <w:szCs w:val="24"/>
        </w:rPr>
      </w:pPr>
      <w:r>
        <w:rPr>
          <w:rFonts w:hint="eastAsia" w:ascii="仿宋" w:hAnsi="仿宋" w:eastAsia="仿宋"/>
          <w:sz w:val="24"/>
          <w:szCs w:val="24"/>
        </w:rPr>
        <w:t>（三）配套情况</w:t>
      </w:r>
    </w:p>
    <w:p>
      <w:pPr>
        <w:spacing w:line="400" w:lineRule="exact"/>
        <w:ind w:right="12" w:firstLine="480"/>
        <w:rPr>
          <w:rFonts w:ascii="仿宋" w:hAnsi="仿宋" w:eastAsia="仿宋"/>
          <w:sz w:val="24"/>
          <w:szCs w:val="24"/>
        </w:rPr>
      </w:pPr>
      <w:r>
        <w:rPr>
          <w:rFonts w:hint="eastAsia" w:ascii="仿宋" w:hAnsi="仿宋" w:eastAsia="仿宋"/>
          <w:sz w:val="24"/>
          <w:szCs w:val="24"/>
        </w:rPr>
        <w:t>小区设有供配电系统，弱电安防系统，给排水系统，消防水系统（喷淋系统，室内外消火栓系统），通风系统，消防风系统（正压送风系统，排烟及补风系统），燃气系统等。</w:t>
      </w:r>
    </w:p>
    <w:p>
      <w:pPr>
        <w:spacing w:line="500" w:lineRule="exact"/>
        <w:jc w:val="center"/>
        <w:outlineLvl w:val="0"/>
        <w:rPr>
          <w:rFonts w:ascii="仿宋" w:hAnsi="仿宋" w:eastAsia="仿宋"/>
          <w:b/>
          <w:color w:val="000000"/>
          <w:sz w:val="24"/>
          <w:szCs w:val="24"/>
        </w:rPr>
      </w:pPr>
      <w:r>
        <w:rPr>
          <w:rFonts w:hint="eastAsia" w:ascii="仿宋" w:hAnsi="仿宋" w:eastAsia="仿宋"/>
          <w:b/>
          <w:color w:val="000000"/>
          <w:sz w:val="24"/>
          <w:szCs w:val="24"/>
        </w:rPr>
        <w:t>第三篇 项目商务要求</w:t>
      </w:r>
    </w:p>
    <w:p>
      <w:pPr>
        <w:spacing w:line="400" w:lineRule="exact"/>
        <w:ind w:right="12" w:firstLine="480"/>
        <w:rPr>
          <w:rFonts w:ascii="仿宋" w:hAnsi="仿宋" w:eastAsia="仿宋"/>
          <w:color w:val="000000"/>
          <w:sz w:val="24"/>
          <w:szCs w:val="24"/>
        </w:rPr>
      </w:pPr>
      <w:bookmarkStart w:id="4" w:name="_Toc271791968"/>
      <w:bookmarkEnd w:id="4"/>
      <w:r>
        <w:rPr>
          <w:rFonts w:hint="eastAsia" w:ascii="仿宋" w:hAnsi="仿宋" w:eastAsia="仿宋"/>
          <w:color w:val="000000"/>
          <w:sz w:val="24"/>
          <w:szCs w:val="24"/>
        </w:rPr>
        <w:t>一、服务时间：从项目交房入伙开始计算，服务时间三年。</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二、地点：</w:t>
      </w:r>
      <w:r>
        <w:rPr>
          <w:rFonts w:hint="eastAsia" w:ascii="仿宋" w:hAnsi="仿宋" w:eastAsia="仿宋"/>
          <w:color w:val="000000"/>
          <w:sz w:val="24"/>
          <w:szCs w:val="24"/>
          <w:lang w:eastAsia="zh-CN"/>
        </w:rPr>
        <w:t>绿岛·子同街二期（9A、9B号楼及地下车库）</w:t>
      </w:r>
      <w:r>
        <w:rPr>
          <w:rFonts w:hint="eastAsia" w:ascii="仿宋" w:hAnsi="仿宋" w:eastAsia="仿宋"/>
          <w:color w:val="000000"/>
          <w:sz w:val="24"/>
          <w:szCs w:val="24"/>
        </w:rPr>
        <w:t>小区。</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三、质量保证及售后服务内容：</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投标人应承诺提供的服务满足招标人要求。</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投标人应承诺根据招标人的合理建议，做好物业服务工作。</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投标人应承诺对服务人员进行培训，以提高服务人员的服务意识和服务质量。</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投标人可根据自身实力，作更为优惠的服务承诺。</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四、知识产权</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招标人在中华人民共和国境内使用投标人提供的货物及服务时免受第三方提出的侵犯其专利权或其它知识产权的起诉。如果第三方提出侵权指控，中标人应承担由此而引起的一切法律责任和费用。</w:t>
      </w:r>
    </w:p>
    <w:p>
      <w:pPr>
        <w:spacing w:line="400" w:lineRule="exact"/>
        <w:ind w:right="12" w:firstLine="480"/>
        <w:rPr>
          <w:rFonts w:ascii="仿宋" w:hAnsi="仿宋" w:eastAsia="仿宋"/>
          <w:color w:val="000000"/>
          <w:sz w:val="24"/>
          <w:szCs w:val="24"/>
        </w:rPr>
      </w:pPr>
      <w:bookmarkStart w:id="5" w:name="_Toc271791969"/>
      <w:bookmarkEnd w:id="5"/>
      <w:bookmarkStart w:id="6" w:name="_Toc271791971"/>
      <w:bookmarkEnd w:id="6"/>
      <w:r>
        <w:rPr>
          <w:rFonts w:hint="eastAsia" w:ascii="仿宋" w:hAnsi="仿宋" w:eastAsia="仿宋"/>
          <w:color w:val="000000"/>
          <w:sz w:val="24"/>
          <w:szCs w:val="24"/>
        </w:rPr>
        <w:t>五、其他未尽事宜由供需双方在商务合同中详细约定。</w:t>
      </w:r>
      <w:bookmarkStart w:id="7" w:name="_Toc311729662"/>
      <w:bookmarkEnd w:id="7"/>
    </w:p>
    <w:p>
      <w:pPr>
        <w:snapToGrid w:val="0"/>
        <w:spacing w:line="500" w:lineRule="exact"/>
        <w:jc w:val="center"/>
        <w:outlineLvl w:val="0"/>
        <w:rPr>
          <w:rFonts w:ascii="仿宋" w:hAnsi="仿宋" w:eastAsia="仿宋"/>
          <w:b/>
          <w:color w:val="000000"/>
          <w:sz w:val="24"/>
          <w:szCs w:val="24"/>
        </w:rPr>
      </w:pPr>
      <w:r>
        <w:rPr>
          <w:rFonts w:hint="eastAsia" w:ascii="仿宋" w:hAnsi="仿宋" w:eastAsia="仿宋"/>
          <w:b/>
          <w:color w:val="000000"/>
          <w:sz w:val="24"/>
          <w:szCs w:val="24"/>
        </w:rPr>
        <w:t xml:space="preserve">第四篇 </w:t>
      </w:r>
      <w:bookmarkStart w:id="8" w:name="_Toc271791973"/>
      <w:bookmarkEnd w:id="8"/>
      <w:r>
        <w:rPr>
          <w:rFonts w:hint="eastAsia" w:ascii="仿宋" w:hAnsi="仿宋" w:eastAsia="仿宋"/>
          <w:b/>
          <w:color w:val="000000"/>
          <w:sz w:val="24"/>
          <w:szCs w:val="24"/>
        </w:rPr>
        <w:t>评标方法、评标标准、无效投标条款和废标条款</w:t>
      </w:r>
    </w:p>
    <w:p>
      <w:pPr>
        <w:spacing w:line="400" w:lineRule="exact"/>
        <w:ind w:right="12" w:firstLine="480"/>
        <w:rPr>
          <w:rFonts w:ascii="仿宋" w:hAnsi="仿宋" w:eastAsia="仿宋"/>
          <w:color w:val="000000"/>
          <w:sz w:val="24"/>
          <w:szCs w:val="24"/>
        </w:rPr>
      </w:pPr>
      <w:bookmarkStart w:id="9" w:name="_Toc316654047"/>
      <w:bookmarkEnd w:id="9"/>
      <w:bookmarkStart w:id="10" w:name="_Toc311729664"/>
      <w:r>
        <w:rPr>
          <w:rFonts w:hint="eastAsia" w:ascii="仿宋" w:hAnsi="仿宋" w:eastAsia="仿宋"/>
          <w:color w:val="000000"/>
          <w:sz w:val="24"/>
          <w:szCs w:val="24"/>
        </w:rPr>
        <w:t>一、评标方法</w:t>
      </w:r>
      <w:bookmarkEnd w:id="10"/>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（一）评标方法定义</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本项目采用综合评分法进行评标。综合评分法是指投标文件满足招标文件全部实质性要求且按照评审因素的量化指标评审得分最高的投标人为中标候选人的评标方法。投标人总得分为价格、技术、答辩等评定因素分别按照相应权重值计算分项得分后相加，满分为100分。</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（二）评标程序</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评标工作由招标机构负责组织，具体评标事务由依法组建的评标委员会负责（评标委员会成员由招标人到区物业科评标专家库随机抽取4名评标专家和1名招标人代表组成）。</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评标委员会成员到位后，推举其中一位评审专家担任评审组长，并由评审组长牵头组织该项目评审工作。评标委员会按以下程序独立履行评审职责：</w:t>
      </w:r>
    </w:p>
    <w:p>
      <w:pPr>
        <w:numPr>
          <w:ilvl w:val="0"/>
          <w:numId w:val="2"/>
        </w:numPr>
        <w:spacing w:line="400" w:lineRule="exact"/>
        <w:ind w:right="12" w:firstLine="480"/>
        <w:rPr>
          <w:rFonts w:hint="eastAsia" w:ascii="仿宋" w:hAnsi="仿宋" w:eastAsia="仿宋"/>
          <w:color w:val="000000"/>
          <w:sz w:val="24"/>
          <w:szCs w:val="24"/>
        </w:rPr>
      </w:pPr>
      <w:r>
        <w:rPr>
          <w:rFonts w:hint="eastAsia" w:ascii="仿宋" w:hAnsi="仿宋" w:eastAsia="仿宋"/>
          <w:color w:val="000000"/>
          <w:sz w:val="24"/>
          <w:szCs w:val="24"/>
        </w:rPr>
        <w:t>资格性检查。依据法律法规和招标文件的规定，对投标文件中的资格证明等进行审查，以确定投标人是否具备投标资格。请投标人代表手持一份法定代表人授权委托书和身份证原件，以便监标人在评标会现场确认身份。</w:t>
      </w:r>
    </w:p>
    <w:p>
      <w:pPr>
        <w:widowControl w:val="0"/>
        <w:numPr>
          <w:ilvl w:val="0"/>
          <w:numId w:val="0"/>
        </w:numPr>
        <w:spacing w:line="400" w:lineRule="exact"/>
        <w:ind w:right="12" w:rightChars="0"/>
        <w:jc w:val="both"/>
        <w:rPr>
          <w:rFonts w:hint="eastAsia" w:ascii="仿宋" w:hAnsi="仿宋" w:eastAsia="仿宋"/>
          <w:color w:val="000000"/>
          <w:sz w:val="24"/>
          <w:szCs w:val="24"/>
        </w:rPr>
      </w:pP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资格性检查资料表如下：</w:t>
      </w:r>
    </w:p>
    <w:tbl>
      <w:tblPr>
        <w:tblStyle w:val="12"/>
        <w:tblW w:w="9495" w:type="dxa"/>
        <w:tblInd w:w="-2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877"/>
        <w:gridCol w:w="3633"/>
        <w:gridCol w:w="4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780" w:type="dxa"/>
            <w:vAlign w:val="center"/>
          </w:tcPr>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序号</w:t>
            </w:r>
          </w:p>
        </w:tc>
        <w:tc>
          <w:tcPr>
            <w:tcW w:w="4510" w:type="dxa"/>
            <w:gridSpan w:val="2"/>
            <w:vAlign w:val="center"/>
          </w:tcPr>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检查因素</w:t>
            </w:r>
          </w:p>
        </w:tc>
        <w:tc>
          <w:tcPr>
            <w:tcW w:w="4205" w:type="dxa"/>
            <w:vAlign w:val="center"/>
          </w:tcPr>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trPr>
        <w:tc>
          <w:tcPr>
            <w:tcW w:w="780" w:type="dxa"/>
            <w:vMerge w:val="restart"/>
            <w:vAlign w:val="center"/>
          </w:tcPr>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1</w:t>
            </w:r>
          </w:p>
        </w:tc>
        <w:tc>
          <w:tcPr>
            <w:tcW w:w="877" w:type="dxa"/>
            <w:vMerge w:val="restart"/>
            <w:vAlign w:val="center"/>
          </w:tcPr>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投标人应符合的基本资格条件</w:t>
            </w:r>
          </w:p>
        </w:tc>
        <w:tc>
          <w:tcPr>
            <w:tcW w:w="3633" w:type="dxa"/>
            <w:vAlign w:val="center"/>
          </w:tcPr>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（1）具有独立承担民事责任的能力</w:t>
            </w:r>
          </w:p>
        </w:tc>
        <w:tc>
          <w:tcPr>
            <w:tcW w:w="4205" w:type="dxa"/>
            <w:vAlign w:val="center"/>
          </w:tcPr>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投标人法人营业执照；</w:t>
            </w:r>
          </w:p>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投标人法定代表人身份证明或法定代表人授权代表委托书。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780" w:type="dxa"/>
            <w:vMerge w:val="continue"/>
            <w:vAlign w:val="center"/>
          </w:tcPr>
          <w:p>
            <w:pPr>
              <w:spacing w:line="400" w:lineRule="exact"/>
              <w:ind w:right="12" w:firstLine="480"/>
              <w:rPr>
                <w:rFonts w:ascii="仿宋" w:hAnsi="仿宋" w:eastAsia="仿宋"/>
                <w:color w:val="000000"/>
                <w:sz w:val="24"/>
                <w:szCs w:val="24"/>
              </w:rPr>
            </w:pPr>
          </w:p>
        </w:tc>
        <w:tc>
          <w:tcPr>
            <w:tcW w:w="877" w:type="dxa"/>
            <w:vMerge w:val="continue"/>
            <w:vAlign w:val="center"/>
          </w:tcPr>
          <w:p>
            <w:pPr>
              <w:spacing w:line="400" w:lineRule="exact"/>
              <w:ind w:right="12" w:firstLine="480"/>
              <w:rPr>
                <w:rFonts w:ascii="仿宋" w:hAnsi="仿宋" w:eastAsia="仿宋"/>
                <w:color w:val="000000"/>
                <w:sz w:val="24"/>
                <w:szCs w:val="24"/>
              </w:rPr>
            </w:pPr>
          </w:p>
        </w:tc>
        <w:tc>
          <w:tcPr>
            <w:tcW w:w="3633" w:type="dxa"/>
            <w:vAlign w:val="center"/>
          </w:tcPr>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（2）具有良好的商业信誉和健全的财务会计制度</w:t>
            </w:r>
          </w:p>
        </w:tc>
        <w:tc>
          <w:tcPr>
            <w:tcW w:w="4205" w:type="dxa"/>
            <w:vMerge w:val="restart"/>
            <w:vAlign w:val="center"/>
          </w:tcPr>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投标人提供诚信声明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780" w:type="dxa"/>
            <w:vMerge w:val="continue"/>
            <w:vAlign w:val="center"/>
          </w:tcPr>
          <w:p>
            <w:pPr>
              <w:spacing w:line="400" w:lineRule="exact"/>
              <w:ind w:right="12" w:firstLine="480"/>
              <w:rPr>
                <w:rFonts w:ascii="仿宋" w:hAnsi="仿宋" w:eastAsia="仿宋"/>
                <w:color w:val="000000"/>
                <w:sz w:val="24"/>
                <w:szCs w:val="24"/>
              </w:rPr>
            </w:pPr>
          </w:p>
        </w:tc>
        <w:tc>
          <w:tcPr>
            <w:tcW w:w="877" w:type="dxa"/>
            <w:vMerge w:val="continue"/>
            <w:vAlign w:val="center"/>
          </w:tcPr>
          <w:p>
            <w:pPr>
              <w:spacing w:line="400" w:lineRule="exact"/>
              <w:ind w:right="12" w:firstLine="480"/>
              <w:rPr>
                <w:rFonts w:ascii="仿宋" w:hAnsi="仿宋" w:eastAsia="仿宋"/>
                <w:color w:val="000000"/>
                <w:sz w:val="24"/>
                <w:szCs w:val="24"/>
              </w:rPr>
            </w:pPr>
          </w:p>
        </w:tc>
        <w:tc>
          <w:tcPr>
            <w:tcW w:w="3633" w:type="dxa"/>
            <w:vAlign w:val="center"/>
          </w:tcPr>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（3）具有履行合同所必需的设备和专业技术能力</w:t>
            </w:r>
          </w:p>
        </w:tc>
        <w:tc>
          <w:tcPr>
            <w:tcW w:w="4205" w:type="dxa"/>
            <w:vMerge w:val="continue"/>
            <w:vAlign w:val="center"/>
          </w:tcPr>
          <w:p>
            <w:pPr>
              <w:spacing w:line="400" w:lineRule="exact"/>
              <w:ind w:right="12" w:firstLine="480"/>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780" w:type="dxa"/>
            <w:vMerge w:val="continue"/>
            <w:vAlign w:val="center"/>
          </w:tcPr>
          <w:p>
            <w:pPr>
              <w:spacing w:line="400" w:lineRule="exact"/>
              <w:ind w:right="12" w:firstLine="480"/>
              <w:rPr>
                <w:rFonts w:ascii="仿宋" w:hAnsi="仿宋" w:eastAsia="仿宋"/>
                <w:color w:val="000000"/>
                <w:sz w:val="24"/>
                <w:szCs w:val="24"/>
              </w:rPr>
            </w:pPr>
          </w:p>
        </w:tc>
        <w:tc>
          <w:tcPr>
            <w:tcW w:w="877" w:type="dxa"/>
            <w:vMerge w:val="continue"/>
            <w:vAlign w:val="center"/>
          </w:tcPr>
          <w:p>
            <w:pPr>
              <w:spacing w:line="400" w:lineRule="exact"/>
              <w:ind w:right="12" w:firstLine="480"/>
              <w:rPr>
                <w:rFonts w:ascii="仿宋" w:hAnsi="仿宋" w:eastAsia="仿宋"/>
                <w:color w:val="000000"/>
                <w:sz w:val="24"/>
                <w:szCs w:val="24"/>
              </w:rPr>
            </w:pPr>
          </w:p>
        </w:tc>
        <w:tc>
          <w:tcPr>
            <w:tcW w:w="3633" w:type="dxa"/>
            <w:vAlign w:val="center"/>
          </w:tcPr>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（4）有依法缴纳税收的良好记录</w:t>
            </w:r>
          </w:p>
        </w:tc>
        <w:tc>
          <w:tcPr>
            <w:tcW w:w="4205" w:type="dxa"/>
            <w:vMerge w:val="continue"/>
            <w:vAlign w:val="center"/>
          </w:tcPr>
          <w:p>
            <w:pPr>
              <w:spacing w:line="400" w:lineRule="exact"/>
              <w:ind w:right="12" w:firstLine="480"/>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780" w:type="dxa"/>
            <w:vAlign w:val="center"/>
          </w:tcPr>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2</w:t>
            </w:r>
          </w:p>
        </w:tc>
        <w:tc>
          <w:tcPr>
            <w:tcW w:w="4510" w:type="dxa"/>
            <w:gridSpan w:val="2"/>
            <w:vAlign w:val="center"/>
          </w:tcPr>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特定资格条件：投标人营业执照经营范围必须有物业管理。</w:t>
            </w:r>
          </w:p>
        </w:tc>
        <w:tc>
          <w:tcPr>
            <w:tcW w:w="4205" w:type="dxa"/>
            <w:vAlign w:val="center"/>
          </w:tcPr>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证明材料的复印件（加盖投标人公章），原件备查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780" w:type="dxa"/>
            <w:vAlign w:val="center"/>
          </w:tcPr>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3</w:t>
            </w:r>
          </w:p>
        </w:tc>
        <w:tc>
          <w:tcPr>
            <w:tcW w:w="4510" w:type="dxa"/>
            <w:gridSpan w:val="2"/>
            <w:vAlign w:val="center"/>
          </w:tcPr>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投标人明确承诺提供三级住宅物业服务或以上服务标准</w:t>
            </w:r>
          </w:p>
        </w:tc>
        <w:tc>
          <w:tcPr>
            <w:tcW w:w="4205" w:type="dxa"/>
            <w:vAlign w:val="center"/>
          </w:tcPr>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投标人在投标文件中明确承诺提供</w:t>
            </w:r>
            <w:r>
              <w:rPr>
                <w:rFonts w:hint="eastAsia" w:ascii="仿宋" w:hAnsi="仿宋" w:eastAsia="仿宋"/>
                <w:color w:val="000000"/>
                <w:sz w:val="24"/>
                <w:szCs w:val="24"/>
                <w:lang w:eastAsia="zh-CN"/>
              </w:rPr>
              <w:t>三级</w:t>
            </w:r>
            <w:r>
              <w:rPr>
                <w:rFonts w:hint="eastAsia" w:ascii="仿宋" w:hAnsi="仿宋" w:eastAsia="仿宋"/>
                <w:color w:val="000000"/>
                <w:sz w:val="24"/>
                <w:szCs w:val="24"/>
              </w:rPr>
              <w:t>住宅物业服务以上服务标准，并清楚列举条款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780" w:type="dxa"/>
            <w:vAlign w:val="center"/>
          </w:tcPr>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4</w:t>
            </w:r>
          </w:p>
        </w:tc>
        <w:tc>
          <w:tcPr>
            <w:tcW w:w="4510" w:type="dxa"/>
            <w:gridSpan w:val="2"/>
            <w:vAlign w:val="center"/>
          </w:tcPr>
          <w:p>
            <w:pPr>
              <w:spacing w:line="400" w:lineRule="exact"/>
              <w:ind w:right="12"/>
              <w:rPr>
                <w:rFonts w:ascii="仿宋" w:hAnsi="仿宋" w:eastAsia="仿宋"/>
                <w:color w:val="000000"/>
                <w:sz w:val="24"/>
                <w:szCs w:val="24"/>
              </w:rPr>
            </w:pPr>
            <w:r>
              <w:rPr>
                <w:rFonts w:ascii="仿宋" w:hAnsi="仿宋" w:eastAsia="仿宋"/>
                <w:color w:val="000000"/>
                <w:sz w:val="24"/>
                <w:szCs w:val="24"/>
              </w:rPr>
              <w:t>投标人</w:t>
            </w:r>
            <w:r>
              <w:rPr>
                <w:rFonts w:hint="eastAsia" w:ascii="仿宋" w:hAnsi="仿宋" w:eastAsia="仿宋"/>
                <w:color w:val="000000"/>
                <w:sz w:val="24"/>
                <w:szCs w:val="24"/>
              </w:rPr>
              <w:t>对应</w:t>
            </w:r>
            <w:r>
              <w:rPr>
                <w:rFonts w:ascii="仿宋" w:hAnsi="仿宋" w:eastAsia="仿宋"/>
                <w:color w:val="000000"/>
                <w:sz w:val="24"/>
                <w:szCs w:val="24"/>
              </w:rPr>
              <w:t>第三篇要求提供商务响应差异情况表</w:t>
            </w:r>
          </w:p>
        </w:tc>
        <w:tc>
          <w:tcPr>
            <w:tcW w:w="4205" w:type="dxa"/>
            <w:vAlign w:val="center"/>
          </w:tcPr>
          <w:p>
            <w:pPr>
              <w:spacing w:line="400" w:lineRule="exact"/>
              <w:ind w:right="12"/>
              <w:rPr>
                <w:rFonts w:ascii="仿宋" w:hAnsi="仿宋" w:eastAsia="仿宋"/>
                <w:color w:val="000000"/>
                <w:sz w:val="24"/>
                <w:szCs w:val="24"/>
              </w:rPr>
            </w:pPr>
            <w:r>
              <w:rPr>
                <w:rFonts w:ascii="仿宋" w:hAnsi="仿宋" w:eastAsia="仿宋"/>
                <w:color w:val="000000"/>
                <w:sz w:val="24"/>
                <w:szCs w:val="24"/>
              </w:rPr>
              <w:t>投标人</w:t>
            </w:r>
            <w:r>
              <w:rPr>
                <w:rFonts w:hint="eastAsia" w:ascii="仿宋" w:hAnsi="仿宋" w:eastAsia="仿宋"/>
                <w:color w:val="000000"/>
                <w:sz w:val="24"/>
                <w:szCs w:val="24"/>
              </w:rPr>
              <w:t>对应</w:t>
            </w:r>
            <w:r>
              <w:rPr>
                <w:rFonts w:ascii="仿宋" w:hAnsi="仿宋" w:eastAsia="仿宋"/>
                <w:color w:val="000000"/>
                <w:sz w:val="24"/>
                <w:szCs w:val="24"/>
              </w:rPr>
              <w:t>第三篇要求提供商务响应差异情况表</w:t>
            </w:r>
            <w:r>
              <w:rPr>
                <w:rFonts w:hint="eastAsia" w:ascii="仿宋" w:hAnsi="仿宋" w:eastAsia="仿宋"/>
                <w:color w:val="000000"/>
                <w:sz w:val="24"/>
                <w:szCs w:val="24"/>
              </w:rPr>
              <w:t>，</w:t>
            </w:r>
            <w:r>
              <w:rPr>
                <w:rFonts w:ascii="仿宋" w:hAnsi="仿宋" w:eastAsia="仿宋"/>
                <w:color w:val="000000"/>
                <w:sz w:val="24"/>
                <w:szCs w:val="24"/>
              </w:rPr>
              <w:t>且只允许</w:t>
            </w:r>
            <w:r>
              <w:rPr>
                <w:rFonts w:hint="eastAsia" w:ascii="仿宋" w:hAnsi="仿宋" w:eastAsia="仿宋"/>
                <w:color w:val="000000"/>
                <w:sz w:val="24"/>
                <w:szCs w:val="24"/>
              </w:rPr>
              <w:t>无差异或</w:t>
            </w:r>
            <w:r>
              <w:rPr>
                <w:rFonts w:ascii="仿宋" w:hAnsi="仿宋" w:eastAsia="仿宋"/>
                <w:color w:val="000000"/>
                <w:sz w:val="24"/>
                <w:szCs w:val="24"/>
              </w:rPr>
              <w:t>正差异</w:t>
            </w:r>
          </w:p>
        </w:tc>
      </w:tr>
    </w:tbl>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2、符合性检查。依据招标文件的规定，从投标文件的有效性、完整性和对招标文件的响应程度进行审查，以确定是否对招标文件的要求作出响应。</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符合性检查资料表如下：</w:t>
      </w:r>
    </w:p>
    <w:tbl>
      <w:tblPr>
        <w:tblStyle w:val="12"/>
        <w:tblW w:w="92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244"/>
        <w:gridCol w:w="5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5" w:type="dxa"/>
            <w:vAlign w:val="center"/>
          </w:tcPr>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序号</w:t>
            </w:r>
          </w:p>
        </w:tc>
        <w:tc>
          <w:tcPr>
            <w:tcW w:w="3378" w:type="dxa"/>
            <w:gridSpan w:val="2"/>
            <w:vAlign w:val="center"/>
          </w:tcPr>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评审因素</w:t>
            </w:r>
          </w:p>
        </w:tc>
        <w:tc>
          <w:tcPr>
            <w:tcW w:w="5170" w:type="dxa"/>
            <w:vAlign w:val="center"/>
          </w:tcPr>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75" w:type="dxa"/>
            <w:vMerge w:val="restart"/>
            <w:vAlign w:val="center"/>
          </w:tcPr>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1</w:t>
            </w:r>
          </w:p>
        </w:tc>
        <w:tc>
          <w:tcPr>
            <w:tcW w:w="1134" w:type="dxa"/>
            <w:vMerge w:val="restart"/>
            <w:vAlign w:val="center"/>
          </w:tcPr>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有效性审查</w:t>
            </w:r>
          </w:p>
        </w:tc>
        <w:tc>
          <w:tcPr>
            <w:tcW w:w="2244" w:type="dxa"/>
            <w:vAlign w:val="center"/>
          </w:tcPr>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投标文件签署</w:t>
            </w:r>
          </w:p>
        </w:tc>
        <w:tc>
          <w:tcPr>
            <w:tcW w:w="5170" w:type="dxa"/>
            <w:vAlign w:val="center"/>
          </w:tcPr>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投标文件内法定代表人或其授权代表人的签字和公章齐全。封面和签字盖章页内，对招标人、代理公司和投标公司必须以全称称呼和落款。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75" w:type="dxa"/>
            <w:vMerge w:val="continue"/>
            <w:vAlign w:val="center"/>
          </w:tcPr>
          <w:p>
            <w:pPr>
              <w:spacing w:line="400" w:lineRule="exact"/>
              <w:ind w:right="12" w:firstLine="480"/>
              <w:rPr>
                <w:rFonts w:ascii="仿宋" w:hAnsi="仿宋" w:eastAsia="仿宋"/>
                <w:color w:val="000000"/>
                <w:sz w:val="24"/>
                <w:szCs w:val="24"/>
              </w:rPr>
            </w:pPr>
          </w:p>
        </w:tc>
        <w:tc>
          <w:tcPr>
            <w:tcW w:w="1134" w:type="dxa"/>
            <w:vMerge w:val="continue"/>
            <w:vAlign w:val="center"/>
          </w:tcPr>
          <w:p>
            <w:pPr>
              <w:spacing w:line="400" w:lineRule="exact"/>
              <w:ind w:right="12" w:firstLine="480"/>
              <w:rPr>
                <w:rFonts w:ascii="仿宋" w:hAnsi="仿宋" w:eastAsia="仿宋"/>
                <w:color w:val="000000"/>
                <w:sz w:val="24"/>
                <w:szCs w:val="24"/>
              </w:rPr>
            </w:pPr>
          </w:p>
        </w:tc>
        <w:tc>
          <w:tcPr>
            <w:tcW w:w="2244" w:type="dxa"/>
            <w:vAlign w:val="center"/>
          </w:tcPr>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法定代表人身份证明或授权委托书</w:t>
            </w:r>
          </w:p>
        </w:tc>
        <w:tc>
          <w:tcPr>
            <w:tcW w:w="5170" w:type="dxa"/>
            <w:vAlign w:val="center"/>
          </w:tcPr>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法定代表人身份证明或授权委托书有效，符合招标文件规定的格式且签章齐全。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75" w:type="dxa"/>
            <w:vMerge w:val="continue"/>
            <w:vAlign w:val="center"/>
          </w:tcPr>
          <w:p>
            <w:pPr>
              <w:spacing w:line="400" w:lineRule="exact"/>
              <w:ind w:right="12" w:firstLine="480"/>
              <w:rPr>
                <w:rFonts w:ascii="仿宋" w:hAnsi="仿宋" w:eastAsia="仿宋"/>
                <w:color w:val="000000"/>
                <w:sz w:val="24"/>
                <w:szCs w:val="24"/>
              </w:rPr>
            </w:pPr>
          </w:p>
        </w:tc>
        <w:tc>
          <w:tcPr>
            <w:tcW w:w="1134" w:type="dxa"/>
            <w:vMerge w:val="continue"/>
            <w:vAlign w:val="center"/>
          </w:tcPr>
          <w:p>
            <w:pPr>
              <w:spacing w:line="400" w:lineRule="exact"/>
              <w:ind w:right="12" w:firstLine="480"/>
              <w:rPr>
                <w:rFonts w:ascii="仿宋" w:hAnsi="仿宋" w:eastAsia="仿宋"/>
                <w:color w:val="000000"/>
                <w:sz w:val="24"/>
                <w:szCs w:val="24"/>
              </w:rPr>
            </w:pPr>
          </w:p>
        </w:tc>
        <w:tc>
          <w:tcPr>
            <w:tcW w:w="2244" w:type="dxa"/>
            <w:vAlign w:val="center"/>
          </w:tcPr>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投标方案</w:t>
            </w:r>
          </w:p>
        </w:tc>
        <w:tc>
          <w:tcPr>
            <w:tcW w:w="5170" w:type="dxa"/>
            <w:vAlign w:val="center"/>
          </w:tcPr>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每个合同包只能有一个方案投标。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75" w:type="dxa"/>
            <w:vMerge w:val="continue"/>
            <w:vAlign w:val="center"/>
          </w:tcPr>
          <w:p>
            <w:pPr>
              <w:spacing w:line="400" w:lineRule="exact"/>
              <w:ind w:right="12" w:firstLine="480"/>
              <w:rPr>
                <w:rFonts w:ascii="仿宋" w:hAnsi="仿宋" w:eastAsia="仿宋"/>
                <w:color w:val="000000"/>
                <w:sz w:val="24"/>
                <w:szCs w:val="24"/>
              </w:rPr>
            </w:pPr>
          </w:p>
        </w:tc>
        <w:tc>
          <w:tcPr>
            <w:tcW w:w="1134" w:type="dxa"/>
            <w:vMerge w:val="continue"/>
            <w:vAlign w:val="center"/>
          </w:tcPr>
          <w:p>
            <w:pPr>
              <w:spacing w:line="400" w:lineRule="exact"/>
              <w:ind w:right="12" w:firstLine="480"/>
              <w:rPr>
                <w:rFonts w:ascii="仿宋" w:hAnsi="仿宋" w:eastAsia="仿宋"/>
                <w:color w:val="000000"/>
                <w:sz w:val="24"/>
                <w:szCs w:val="24"/>
              </w:rPr>
            </w:pPr>
          </w:p>
        </w:tc>
        <w:tc>
          <w:tcPr>
            <w:tcW w:w="2244" w:type="dxa"/>
            <w:vAlign w:val="center"/>
          </w:tcPr>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报价唯一</w:t>
            </w:r>
          </w:p>
        </w:tc>
        <w:tc>
          <w:tcPr>
            <w:tcW w:w="5170" w:type="dxa"/>
            <w:vAlign w:val="center"/>
          </w:tcPr>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只能在限价范围内报价，只能有一个有效报价，不得提交选择性报价。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75" w:type="dxa"/>
            <w:vMerge w:val="restart"/>
            <w:vAlign w:val="center"/>
          </w:tcPr>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2</w:t>
            </w:r>
          </w:p>
        </w:tc>
        <w:tc>
          <w:tcPr>
            <w:tcW w:w="1134" w:type="dxa"/>
            <w:vMerge w:val="restart"/>
            <w:vAlign w:val="center"/>
          </w:tcPr>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完整性审查</w:t>
            </w:r>
          </w:p>
        </w:tc>
        <w:tc>
          <w:tcPr>
            <w:tcW w:w="2244" w:type="dxa"/>
            <w:vAlign w:val="center"/>
          </w:tcPr>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投标文件份数</w:t>
            </w:r>
          </w:p>
        </w:tc>
        <w:tc>
          <w:tcPr>
            <w:tcW w:w="5170" w:type="dxa"/>
            <w:vAlign w:val="center"/>
          </w:tcPr>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投标文件正、副本数量符合招标文件要求。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675" w:type="dxa"/>
            <w:vMerge w:val="continue"/>
            <w:vAlign w:val="center"/>
          </w:tcPr>
          <w:p>
            <w:pPr>
              <w:spacing w:line="400" w:lineRule="exact"/>
              <w:ind w:right="12" w:firstLine="480"/>
              <w:rPr>
                <w:rFonts w:ascii="仿宋" w:hAnsi="仿宋" w:eastAsia="仿宋"/>
                <w:color w:val="000000"/>
                <w:sz w:val="24"/>
                <w:szCs w:val="24"/>
              </w:rPr>
            </w:pPr>
          </w:p>
        </w:tc>
        <w:tc>
          <w:tcPr>
            <w:tcW w:w="1134" w:type="dxa"/>
            <w:vMerge w:val="continue"/>
            <w:vAlign w:val="center"/>
          </w:tcPr>
          <w:p>
            <w:pPr>
              <w:spacing w:line="400" w:lineRule="exact"/>
              <w:ind w:right="12" w:firstLine="480"/>
              <w:rPr>
                <w:rFonts w:ascii="仿宋" w:hAnsi="仿宋" w:eastAsia="仿宋"/>
                <w:color w:val="000000"/>
                <w:sz w:val="24"/>
                <w:szCs w:val="24"/>
              </w:rPr>
            </w:pPr>
          </w:p>
        </w:tc>
        <w:tc>
          <w:tcPr>
            <w:tcW w:w="2244" w:type="dxa"/>
            <w:vAlign w:val="center"/>
          </w:tcPr>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投标文件内容</w:t>
            </w:r>
          </w:p>
        </w:tc>
        <w:tc>
          <w:tcPr>
            <w:tcW w:w="5170" w:type="dxa"/>
            <w:vAlign w:val="center"/>
          </w:tcPr>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投标文件封面、目录、技术部分、经济部分齐全、无遗漏。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675" w:type="dxa"/>
            <w:vMerge w:val="restart"/>
            <w:vAlign w:val="center"/>
          </w:tcPr>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3</w:t>
            </w:r>
          </w:p>
        </w:tc>
        <w:tc>
          <w:tcPr>
            <w:tcW w:w="1134" w:type="dxa"/>
            <w:vMerge w:val="restart"/>
            <w:vAlign w:val="center"/>
          </w:tcPr>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招标文件的响应程度审查</w:t>
            </w:r>
          </w:p>
        </w:tc>
        <w:tc>
          <w:tcPr>
            <w:tcW w:w="2244" w:type="dxa"/>
            <w:vAlign w:val="center"/>
          </w:tcPr>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投标文件内容</w:t>
            </w:r>
          </w:p>
        </w:tc>
        <w:tc>
          <w:tcPr>
            <w:tcW w:w="5170" w:type="dxa"/>
            <w:vAlign w:val="center"/>
          </w:tcPr>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对招标文件规定的招标内容全部作出响应。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75" w:type="dxa"/>
            <w:vMerge w:val="continue"/>
            <w:vAlign w:val="center"/>
          </w:tcPr>
          <w:p>
            <w:pPr>
              <w:spacing w:line="400" w:lineRule="exact"/>
              <w:ind w:right="12" w:firstLine="480"/>
              <w:rPr>
                <w:rFonts w:ascii="仿宋" w:hAnsi="仿宋" w:eastAsia="仿宋"/>
                <w:color w:val="000000"/>
                <w:sz w:val="24"/>
                <w:szCs w:val="24"/>
              </w:rPr>
            </w:pPr>
          </w:p>
        </w:tc>
        <w:tc>
          <w:tcPr>
            <w:tcW w:w="1134" w:type="dxa"/>
            <w:vMerge w:val="continue"/>
            <w:vAlign w:val="center"/>
          </w:tcPr>
          <w:p>
            <w:pPr>
              <w:spacing w:line="400" w:lineRule="exact"/>
              <w:ind w:right="12" w:firstLine="480"/>
              <w:rPr>
                <w:rFonts w:ascii="仿宋" w:hAnsi="仿宋" w:eastAsia="仿宋"/>
                <w:color w:val="000000"/>
                <w:sz w:val="24"/>
                <w:szCs w:val="24"/>
              </w:rPr>
            </w:pPr>
          </w:p>
        </w:tc>
        <w:tc>
          <w:tcPr>
            <w:tcW w:w="2244" w:type="dxa"/>
            <w:vAlign w:val="center"/>
          </w:tcPr>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投标有效期</w:t>
            </w:r>
          </w:p>
        </w:tc>
        <w:tc>
          <w:tcPr>
            <w:tcW w:w="5170" w:type="dxa"/>
            <w:vAlign w:val="center"/>
          </w:tcPr>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满足招标文件规定。</w:t>
            </w:r>
          </w:p>
        </w:tc>
      </w:tr>
    </w:tbl>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3、澄清有关问题。对投标文件中含义不明确、同类问题表述不一致或者有明显文字和计算错误的内容，评标委员会可以现场要求投标人作出必要澄清、说明或者纠正。投标人的澄清、说明或者补正应当采用书面形式，由其法人或法人授权代表签字，其澄清的内容不得超出投标文件的范围或者改变投标文件的实质性内容。</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4、比较与评价。按招标文件中规定的评标方法和标准，对资格性检查和符合性检查合格的投标文件进行商务和技术评估。</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评标委员会各成员独立对每个有效投标人的投标文件进行评价、打分，然后由评审组长组织评标委员会成员对各评委打分情况进行核查及复核，个别评委对同一投标人同一评分项的打分偏离较大的，应对投标人的投标文件进行再次核对，确属打分有误的，应及时进行修正。</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复核后，招标代理机构汇总每个投标人每项评分因素的得分。</w:t>
      </w:r>
    </w:p>
    <w:p>
      <w:pPr>
        <w:numPr>
          <w:ilvl w:val="0"/>
          <w:numId w:val="3"/>
        </w:numPr>
        <w:spacing w:line="400" w:lineRule="exact"/>
        <w:ind w:right="12" w:firstLine="480"/>
        <w:rPr>
          <w:rFonts w:hint="eastAsia" w:ascii="仿宋" w:hAnsi="仿宋" w:eastAsia="仿宋"/>
          <w:color w:val="000000"/>
          <w:sz w:val="24"/>
          <w:szCs w:val="24"/>
        </w:rPr>
      </w:pPr>
      <w:r>
        <w:rPr>
          <w:rFonts w:hint="eastAsia" w:ascii="仿宋" w:hAnsi="仿宋" w:eastAsia="仿宋"/>
          <w:color w:val="000000"/>
          <w:sz w:val="24"/>
          <w:szCs w:val="24"/>
        </w:rPr>
        <w:t>推荐中标候选人名单。按评审后得分由高到低的排列顺序推荐综合得分排名前三的投标人为本分包（项目）中标候选人，排名第一的为第一中标候选人。得分相同的，按经济标得分由高到低顺序排列。</w:t>
      </w:r>
    </w:p>
    <w:p>
      <w:pPr>
        <w:spacing w:line="400" w:lineRule="exact"/>
        <w:ind w:right="12" w:firstLine="480"/>
        <w:rPr>
          <w:rFonts w:hint="eastAsia" w:ascii="仿宋" w:hAnsi="仿宋" w:eastAsia="仿宋"/>
          <w:color w:val="000000"/>
          <w:sz w:val="24"/>
          <w:szCs w:val="24"/>
        </w:rPr>
      </w:pPr>
      <w:r>
        <w:rPr>
          <w:rFonts w:hint="eastAsia" w:ascii="仿宋" w:hAnsi="仿宋" w:eastAsia="仿宋"/>
          <w:color w:val="000000"/>
          <w:sz w:val="24"/>
          <w:szCs w:val="24"/>
        </w:rPr>
        <w:t>二、评标标准</w:t>
      </w:r>
      <w:bookmarkStart w:id="11" w:name="_Toc311729665"/>
      <w:bookmarkEnd w:id="11"/>
      <w:r>
        <w:rPr>
          <w:rFonts w:hint="eastAsia" w:ascii="仿宋" w:hAnsi="仿宋" w:eastAsia="仿宋"/>
          <w:color w:val="000000"/>
          <w:sz w:val="24"/>
          <w:szCs w:val="24"/>
        </w:rPr>
        <w:t>：</w:t>
      </w:r>
    </w:p>
    <w:tbl>
      <w:tblPr>
        <w:tblStyle w:val="12"/>
        <w:tblW w:w="9921" w:type="dxa"/>
        <w:tblInd w:w="-34" w:type="dxa"/>
        <w:tblLayout w:type="fixed"/>
        <w:tblCellMar>
          <w:top w:w="0" w:type="dxa"/>
          <w:left w:w="108" w:type="dxa"/>
          <w:bottom w:w="0" w:type="dxa"/>
          <w:right w:w="108" w:type="dxa"/>
        </w:tblCellMar>
      </w:tblPr>
      <w:tblGrid>
        <w:gridCol w:w="1359"/>
        <w:gridCol w:w="828"/>
        <w:gridCol w:w="6907"/>
        <w:gridCol w:w="827"/>
      </w:tblGrid>
      <w:tr>
        <w:tblPrEx>
          <w:tblCellMar>
            <w:top w:w="0" w:type="dxa"/>
            <w:left w:w="108" w:type="dxa"/>
            <w:bottom w:w="0" w:type="dxa"/>
            <w:right w:w="108" w:type="dxa"/>
          </w:tblCellMar>
        </w:tblPrEx>
        <w:trPr>
          <w:trHeight w:val="361" w:hRule="atLeast"/>
        </w:trPr>
        <w:tc>
          <w:tcPr>
            <w:tcW w:w="1359" w:type="dxa"/>
            <w:tcBorders>
              <w:top w:val="single" w:color="000000" w:sz="4" w:space="0"/>
              <w:left w:val="single" w:color="000000" w:sz="4" w:space="0"/>
              <w:bottom w:val="single" w:color="000000" w:sz="4" w:space="0"/>
              <w:right w:val="single" w:color="auto" w:sz="4" w:space="0"/>
            </w:tcBorders>
            <w:vAlign w:val="center"/>
          </w:tcPr>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评分因素及权重</w:t>
            </w:r>
          </w:p>
        </w:tc>
        <w:tc>
          <w:tcPr>
            <w:tcW w:w="828" w:type="dxa"/>
            <w:tcBorders>
              <w:top w:val="single" w:color="000000" w:sz="4" w:space="0"/>
              <w:left w:val="single" w:color="auto" w:sz="4" w:space="0"/>
              <w:bottom w:val="single" w:color="000000" w:sz="4" w:space="0"/>
              <w:right w:val="single" w:color="000000" w:sz="4" w:space="0"/>
            </w:tcBorders>
            <w:vAlign w:val="center"/>
          </w:tcPr>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 xml:space="preserve">分值 </w:t>
            </w:r>
          </w:p>
        </w:tc>
        <w:tc>
          <w:tcPr>
            <w:tcW w:w="6907" w:type="dxa"/>
            <w:tcBorders>
              <w:top w:val="single" w:color="000000" w:sz="4" w:space="0"/>
              <w:left w:val="nil"/>
              <w:bottom w:val="single" w:color="000000" w:sz="4" w:space="0"/>
              <w:right w:val="single" w:color="000000" w:sz="4" w:space="0"/>
            </w:tcBorders>
            <w:vAlign w:val="center"/>
          </w:tcPr>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评分标准</w:t>
            </w:r>
          </w:p>
        </w:tc>
        <w:tc>
          <w:tcPr>
            <w:tcW w:w="827" w:type="dxa"/>
            <w:tcBorders>
              <w:top w:val="single" w:color="000000" w:sz="4" w:space="0"/>
              <w:left w:val="nil"/>
              <w:bottom w:val="single" w:color="000000" w:sz="4" w:space="0"/>
              <w:right w:val="single" w:color="000000" w:sz="4" w:space="0"/>
            </w:tcBorders>
            <w:vAlign w:val="center"/>
          </w:tcPr>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 xml:space="preserve">说明 </w:t>
            </w:r>
          </w:p>
        </w:tc>
      </w:tr>
      <w:tr>
        <w:tblPrEx>
          <w:tblCellMar>
            <w:top w:w="0" w:type="dxa"/>
            <w:left w:w="108" w:type="dxa"/>
            <w:bottom w:w="0" w:type="dxa"/>
            <w:right w:w="108" w:type="dxa"/>
          </w:tblCellMar>
        </w:tblPrEx>
        <w:trPr>
          <w:trHeight w:val="657" w:hRule="atLeast"/>
        </w:trPr>
        <w:tc>
          <w:tcPr>
            <w:tcW w:w="1359" w:type="dxa"/>
            <w:vMerge w:val="restart"/>
            <w:tcBorders>
              <w:top w:val="single" w:color="auto" w:sz="4" w:space="0"/>
              <w:left w:val="single" w:color="000000" w:sz="4" w:space="0"/>
              <w:right w:val="single" w:color="auto" w:sz="4" w:space="0"/>
            </w:tcBorders>
            <w:vAlign w:val="center"/>
          </w:tcPr>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商务</w:t>
            </w:r>
          </w:p>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部分</w:t>
            </w:r>
          </w:p>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1</w:t>
            </w:r>
            <w:r>
              <w:rPr>
                <w:rFonts w:hint="eastAsia" w:ascii="仿宋" w:hAnsi="仿宋" w:eastAsia="仿宋"/>
                <w:color w:val="000000"/>
                <w:sz w:val="24"/>
                <w:szCs w:val="24"/>
                <w:lang w:val="en-US" w:eastAsia="zh-CN"/>
              </w:rPr>
              <w:t>5</w:t>
            </w:r>
            <w:r>
              <w:rPr>
                <w:rFonts w:hint="eastAsia" w:ascii="仿宋" w:hAnsi="仿宋" w:eastAsia="仿宋"/>
                <w:color w:val="000000"/>
                <w:sz w:val="24"/>
                <w:szCs w:val="24"/>
              </w:rPr>
              <w:t>%</w:t>
            </w:r>
          </w:p>
        </w:tc>
        <w:tc>
          <w:tcPr>
            <w:tcW w:w="828" w:type="dxa"/>
            <w:vMerge w:val="restart"/>
            <w:tcBorders>
              <w:top w:val="single" w:color="auto" w:sz="4" w:space="0"/>
              <w:left w:val="single" w:color="auto" w:sz="4" w:space="0"/>
              <w:right w:val="single" w:color="000000" w:sz="4" w:space="0"/>
            </w:tcBorders>
            <w:vAlign w:val="center"/>
          </w:tcPr>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1</w:t>
            </w:r>
            <w:r>
              <w:rPr>
                <w:rFonts w:hint="eastAsia" w:ascii="仿宋" w:hAnsi="仿宋" w:eastAsia="仿宋"/>
                <w:color w:val="000000"/>
                <w:sz w:val="24"/>
                <w:szCs w:val="24"/>
                <w:lang w:val="en-US" w:eastAsia="zh-CN"/>
              </w:rPr>
              <w:t>5</w:t>
            </w:r>
            <w:r>
              <w:rPr>
                <w:rFonts w:hint="eastAsia" w:ascii="仿宋" w:hAnsi="仿宋" w:eastAsia="仿宋"/>
                <w:color w:val="000000"/>
                <w:sz w:val="24"/>
                <w:szCs w:val="24"/>
              </w:rPr>
              <w:t>分</w:t>
            </w:r>
          </w:p>
        </w:tc>
        <w:tc>
          <w:tcPr>
            <w:tcW w:w="6907" w:type="dxa"/>
            <w:tcBorders>
              <w:top w:val="single" w:color="000000" w:sz="4" w:space="0"/>
              <w:left w:val="nil"/>
              <w:bottom w:val="single" w:color="auto" w:sz="4" w:space="0"/>
              <w:right w:val="single" w:color="000000" w:sz="4" w:space="0"/>
            </w:tcBorders>
            <w:vAlign w:val="center"/>
          </w:tcPr>
          <w:p>
            <w:pPr>
              <w:spacing w:line="400" w:lineRule="exact"/>
              <w:ind w:right="12"/>
              <w:jc w:val="center"/>
              <w:rPr>
                <w:rFonts w:ascii="仿宋" w:hAnsi="仿宋" w:eastAsia="仿宋"/>
                <w:color w:val="000000"/>
                <w:sz w:val="24"/>
                <w:szCs w:val="24"/>
              </w:rPr>
            </w:pPr>
            <w:r>
              <w:rPr>
                <w:rFonts w:hint="eastAsia" w:ascii="仿宋" w:hAnsi="仿宋" w:eastAsia="仿宋"/>
                <w:color w:val="000000"/>
                <w:sz w:val="24"/>
                <w:szCs w:val="24"/>
              </w:rPr>
              <w:t>提供企业营业执照，经营范围含有物业管理，得5分</w:t>
            </w:r>
          </w:p>
        </w:tc>
        <w:tc>
          <w:tcPr>
            <w:tcW w:w="827" w:type="dxa"/>
            <w:vMerge w:val="restart"/>
            <w:tcBorders>
              <w:top w:val="single" w:color="000000" w:sz="4" w:space="0"/>
              <w:left w:val="nil"/>
              <w:right w:val="single" w:color="000000" w:sz="4" w:space="0"/>
            </w:tcBorders>
            <w:vAlign w:val="center"/>
          </w:tcPr>
          <w:p>
            <w:pPr>
              <w:spacing w:line="240" w:lineRule="auto"/>
              <w:ind w:right="12"/>
              <w:rPr>
                <w:rFonts w:ascii="仿宋" w:hAnsi="仿宋" w:eastAsia="仿宋"/>
                <w:color w:val="000000"/>
                <w:sz w:val="24"/>
                <w:szCs w:val="24"/>
              </w:rPr>
            </w:pPr>
            <w:r>
              <w:rPr>
                <w:rFonts w:hint="eastAsia" w:ascii="仿宋" w:hAnsi="仿宋" w:eastAsia="仿宋"/>
                <w:color w:val="000000"/>
                <w:sz w:val="24"/>
                <w:szCs w:val="24"/>
              </w:rPr>
              <w:t>原件评标时备查</w:t>
            </w:r>
          </w:p>
        </w:tc>
      </w:tr>
      <w:tr>
        <w:tblPrEx>
          <w:tblCellMar>
            <w:top w:w="0" w:type="dxa"/>
            <w:left w:w="108" w:type="dxa"/>
            <w:bottom w:w="0" w:type="dxa"/>
            <w:right w:w="108" w:type="dxa"/>
          </w:tblCellMar>
        </w:tblPrEx>
        <w:trPr>
          <w:trHeight w:val="461" w:hRule="atLeast"/>
        </w:trPr>
        <w:tc>
          <w:tcPr>
            <w:tcW w:w="1359" w:type="dxa"/>
            <w:vMerge w:val="continue"/>
            <w:tcBorders>
              <w:left w:val="single" w:color="000000" w:sz="4" w:space="0"/>
              <w:right w:val="single" w:color="auto" w:sz="4" w:space="0"/>
            </w:tcBorders>
            <w:vAlign w:val="center"/>
          </w:tcPr>
          <w:p>
            <w:pPr>
              <w:spacing w:line="400" w:lineRule="exact"/>
              <w:ind w:right="12" w:firstLine="480"/>
              <w:rPr>
                <w:rFonts w:ascii="仿宋" w:hAnsi="仿宋" w:eastAsia="仿宋"/>
                <w:color w:val="000000"/>
                <w:sz w:val="24"/>
                <w:szCs w:val="24"/>
              </w:rPr>
            </w:pPr>
          </w:p>
        </w:tc>
        <w:tc>
          <w:tcPr>
            <w:tcW w:w="828" w:type="dxa"/>
            <w:vMerge w:val="continue"/>
            <w:tcBorders>
              <w:left w:val="single" w:color="auto" w:sz="4" w:space="0"/>
              <w:right w:val="single" w:color="000000" w:sz="4" w:space="0"/>
            </w:tcBorders>
            <w:vAlign w:val="center"/>
          </w:tcPr>
          <w:p>
            <w:pPr>
              <w:spacing w:line="400" w:lineRule="exact"/>
              <w:ind w:right="12" w:firstLine="480"/>
              <w:rPr>
                <w:rFonts w:ascii="仿宋" w:hAnsi="仿宋" w:eastAsia="仿宋"/>
                <w:color w:val="000000"/>
                <w:sz w:val="24"/>
                <w:szCs w:val="24"/>
              </w:rPr>
            </w:pPr>
          </w:p>
        </w:tc>
        <w:tc>
          <w:tcPr>
            <w:tcW w:w="6907" w:type="dxa"/>
            <w:tcBorders>
              <w:top w:val="single" w:color="000000" w:sz="4" w:space="0"/>
              <w:left w:val="nil"/>
              <w:bottom w:val="single" w:color="auto" w:sz="4" w:space="0"/>
              <w:right w:val="single" w:color="000000" w:sz="4" w:space="0"/>
            </w:tcBorders>
            <w:vAlign w:val="center"/>
          </w:tcPr>
          <w:p>
            <w:pPr>
              <w:spacing w:line="400" w:lineRule="exact"/>
              <w:ind w:right="12"/>
              <w:jc w:val="center"/>
              <w:rPr>
                <w:rFonts w:ascii="仿宋" w:hAnsi="仿宋" w:eastAsia="仿宋"/>
                <w:color w:val="000000"/>
                <w:sz w:val="24"/>
                <w:szCs w:val="24"/>
              </w:rPr>
            </w:pPr>
            <w:r>
              <w:rPr>
                <w:rFonts w:hint="eastAsia" w:ascii="仿宋" w:hAnsi="仿宋" w:eastAsia="仿宋"/>
                <w:color w:val="000000"/>
                <w:sz w:val="24"/>
                <w:szCs w:val="24"/>
              </w:rPr>
              <w:t>在潼南本地有</w:t>
            </w:r>
            <w:r>
              <w:rPr>
                <w:rFonts w:hint="eastAsia" w:ascii="仿宋" w:hAnsi="仿宋" w:eastAsia="仿宋"/>
                <w:color w:val="000000"/>
                <w:sz w:val="24"/>
                <w:szCs w:val="24"/>
                <w:lang w:eastAsia="zh-CN"/>
              </w:rPr>
              <w:t>三年以上连续</w:t>
            </w:r>
            <w:r>
              <w:rPr>
                <w:rFonts w:hint="eastAsia" w:ascii="仿宋" w:hAnsi="仿宋" w:eastAsia="仿宋"/>
                <w:color w:val="000000"/>
                <w:sz w:val="24"/>
                <w:szCs w:val="24"/>
              </w:rPr>
              <w:t>服务项目，得</w:t>
            </w:r>
            <w:r>
              <w:rPr>
                <w:rFonts w:hint="eastAsia" w:ascii="仿宋" w:hAnsi="仿宋" w:eastAsia="仿宋"/>
                <w:color w:val="000000"/>
                <w:sz w:val="24"/>
                <w:szCs w:val="24"/>
                <w:lang w:val="en-US" w:eastAsia="zh-CN"/>
              </w:rPr>
              <w:t>10</w:t>
            </w:r>
            <w:r>
              <w:rPr>
                <w:rFonts w:hint="eastAsia" w:ascii="仿宋" w:hAnsi="仿宋" w:eastAsia="仿宋"/>
                <w:color w:val="000000"/>
                <w:sz w:val="24"/>
                <w:szCs w:val="24"/>
              </w:rPr>
              <w:t>分</w:t>
            </w:r>
          </w:p>
        </w:tc>
        <w:tc>
          <w:tcPr>
            <w:tcW w:w="827" w:type="dxa"/>
            <w:vMerge w:val="continue"/>
            <w:tcBorders>
              <w:left w:val="nil"/>
              <w:right w:val="single" w:color="000000" w:sz="4" w:space="0"/>
            </w:tcBorders>
            <w:vAlign w:val="center"/>
          </w:tcPr>
          <w:p>
            <w:pPr>
              <w:spacing w:line="400" w:lineRule="exact"/>
              <w:ind w:right="12"/>
              <w:rPr>
                <w:rFonts w:ascii="仿宋" w:hAnsi="仿宋" w:eastAsia="仿宋"/>
                <w:color w:val="000000"/>
                <w:sz w:val="24"/>
                <w:szCs w:val="24"/>
              </w:rPr>
            </w:pPr>
          </w:p>
        </w:tc>
      </w:tr>
      <w:tr>
        <w:tblPrEx>
          <w:tblCellMar>
            <w:top w:w="0" w:type="dxa"/>
            <w:left w:w="108" w:type="dxa"/>
            <w:bottom w:w="0" w:type="dxa"/>
            <w:right w:w="108" w:type="dxa"/>
          </w:tblCellMar>
        </w:tblPrEx>
        <w:trPr>
          <w:trHeight w:val="1407" w:hRule="atLeast"/>
        </w:trPr>
        <w:tc>
          <w:tcPr>
            <w:tcW w:w="1359" w:type="dxa"/>
            <w:tcBorders>
              <w:top w:val="single" w:color="auto" w:sz="4" w:space="0"/>
              <w:left w:val="single" w:color="000000" w:sz="4" w:space="0"/>
              <w:bottom w:val="single" w:color="auto" w:sz="4" w:space="0"/>
              <w:right w:val="single" w:color="auto" w:sz="4" w:space="0"/>
            </w:tcBorders>
            <w:vAlign w:val="center"/>
          </w:tcPr>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技术</w:t>
            </w:r>
          </w:p>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部分</w:t>
            </w:r>
          </w:p>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4</w:t>
            </w:r>
            <w:r>
              <w:rPr>
                <w:rFonts w:hint="eastAsia" w:ascii="仿宋" w:hAnsi="仿宋" w:eastAsia="仿宋"/>
                <w:color w:val="000000"/>
                <w:sz w:val="24"/>
                <w:szCs w:val="24"/>
                <w:lang w:val="en-US" w:eastAsia="zh-CN"/>
              </w:rPr>
              <w:t>5</w:t>
            </w:r>
            <w:r>
              <w:rPr>
                <w:rFonts w:hint="eastAsia" w:ascii="仿宋" w:hAnsi="仿宋" w:eastAsia="仿宋"/>
                <w:color w:val="000000"/>
                <w:sz w:val="24"/>
                <w:szCs w:val="24"/>
              </w:rPr>
              <w:t>%</w:t>
            </w:r>
          </w:p>
        </w:tc>
        <w:tc>
          <w:tcPr>
            <w:tcW w:w="828" w:type="dxa"/>
            <w:tcBorders>
              <w:top w:val="single" w:color="auto" w:sz="4" w:space="0"/>
              <w:left w:val="single" w:color="auto" w:sz="4" w:space="0"/>
              <w:bottom w:val="single" w:color="auto" w:sz="4" w:space="0"/>
              <w:right w:val="single" w:color="000000" w:sz="4" w:space="0"/>
            </w:tcBorders>
            <w:vAlign w:val="center"/>
          </w:tcPr>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4</w:t>
            </w:r>
            <w:r>
              <w:rPr>
                <w:rFonts w:hint="eastAsia" w:ascii="仿宋" w:hAnsi="仿宋" w:eastAsia="仿宋"/>
                <w:color w:val="000000"/>
                <w:sz w:val="24"/>
                <w:szCs w:val="24"/>
                <w:lang w:val="en-US" w:eastAsia="zh-CN"/>
              </w:rPr>
              <w:t>5</w:t>
            </w:r>
            <w:r>
              <w:rPr>
                <w:rFonts w:hint="eastAsia" w:ascii="仿宋" w:hAnsi="仿宋" w:eastAsia="仿宋"/>
                <w:color w:val="000000"/>
                <w:sz w:val="24"/>
                <w:szCs w:val="24"/>
              </w:rPr>
              <w:t>分</w:t>
            </w:r>
          </w:p>
        </w:tc>
        <w:tc>
          <w:tcPr>
            <w:tcW w:w="6907" w:type="dxa"/>
            <w:tcBorders>
              <w:top w:val="single" w:color="auto" w:sz="4" w:space="0"/>
              <w:left w:val="nil"/>
              <w:bottom w:val="single" w:color="auto" w:sz="4" w:space="0"/>
              <w:right w:val="single" w:color="000000" w:sz="4" w:space="0"/>
            </w:tcBorders>
            <w:vAlign w:val="center"/>
          </w:tcPr>
          <w:p>
            <w:pPr>
              <w:spacing w:line="400" w:lineRule="exact"/>
              <w:ind w:right="12" w:firstLine="480"/>
              <w:rPr>
                <w:rFonts w:hint="eastAsia" w:ascii="仿宋" w:hAnsi="仿宋" w:eastAsia="仿宋"/>
                <w:color w:val="000000"/>
                <w:sz w:val="24"/>
                <w:szCs w:val="24"/>
              </w:rPr>
            </w:pPr>
            <w:r>
              <w:rPr>
                <w:rFonts w:hint="eastAsia" w:ascii="仿宋" w:hAnsi="仿宋" w:eastAsia="仿宋"/>
                <w:color w:val="000000"/>
                <w:sz w:val="24"/>
                <w:szCs w:val="24"/>
              </w:rPr>
              <w:t>以下各方面，投标文件必须作出实质性响应，根据投标人提供的技术服务方案，由评标委员会酌情评分</w:t>
            </w:r>
            <w:r>
              <w:rPr>
                <w:rFonts w:hint="eastAsia" w:ascii="仿宋" w:hAnsi="仿宋" w:eastAsia="仿宋"/>
                <w:color w:val="000000"/>
                <w:sz w:val="24"/>
                <w:szCs w:val="24"/>
                <w:lang w:eastAsia="zh-CN"/>
              </w:rPr>
              <w:t>。</w:t>
            </w:r>
            <w:r>
              <w:rPr>
                <w:rFonts w:hint="eastAsia" w:ascii="仿宋" w:hAnsi="仿宋" w:eastAsia="仿宋"/>
                <w:color w:val="000000"/>
                <w:sz w:val="24"/>
                <w:szCs w:val="24"/>
              </w:rPr>
              <w:t>未响应条款按0分处理。评分标准如下：</w:t>
            </w:r>
          </w:p>
          <w:p>
            <w:pPr>
              <w:spacing w:line="400" w:lineRule="exact"/>
              <w:ind w:right="12" w:firstLine="480"/>
              <w:rPr>
                <w:rFonts w:hint="eastAsia" w:ascii="仿宋" w:hAnsi="仿宋" w:eastAsia="仿宋"/>
                <w:color w:val="000000"/>
                <w:sz w:val="24"/>
                <w:szCs w:val="24"/>
              </w:rPr>
            </w:pPr>
            <w:r>
              <w:rPr>
                <w:rFonts w:hint="eastAsia" w:ascii="仿宋" w:hAnsi="仿宋" w:eastAsia="仿宋"/>
                <w:color w:val="000000"/>
                <w:sz w:val="24"/>
                <w:szCs w:val="24"/>
              </w:rPr>
              <w:t>1.物业管理的整体设想（4分）</w:t>
            </w:r>
          </w:p>
          <w:p>
            <w:pPr>
              <w:spacing w:line="400" w:lineRule="exact"/>
              <w:ind w:right="12" w:firstLine="480"/>
              <w:rPr>
                <w:rFonts w:hint="eastAsia" w:ascii="仿宋" w:hAnsi="仿宋" w:eastAsia="仿宋"/>
                <w:color w:val="000000"/>
                <w:sz w:val="24"/>
                <w:szCs w:val="24"/>
              </w:rPr>
            </w:pPr>
            <w:r>
              <w:rPr>
                <w:rFonts w:hint="eastAsia" w:ascii="仿宋" w:hAnsi="仿宋" w:eastAsia="仿宋"/>
                <w:color w:val="000000"/>
                <w:sz w:val="24"/>
                <w:szCs w:val="24"/>
              </w:rPr>
              <w:t>2.项目组织机构设置和人员配置方案（5分）</w:t>
            </w:r>
          </w:p>
          <w:p>
            <w:pPr>
              <w:spacing w:line="400" w:lineRule="exact"/>
              <w:ind w:right="12" w:firstLine="480"/>
              <w:rPr>
                <w:rFonts w:hint="eastAsia" w:ascii="仿宋" w:hAnsi="仿宋" w:eastAsia="仿宋"/>
                <w:color w:val="000000"/>
                <w:sz w:val="24"/>
                <w:szCs w:val="24"/>
              </w:rPr>
            </w:pPr>
            <w:r>
              <w:rPr>
                <w:rFonts w:hint="eastAsia" w:ascii="仿宋" w:hAnsi="仿宋" w:eastAsia="仿宋"/>
                <w:color w:val="000000"/>
                <w:sz w:val="24"/>
                <w:szCs w:val="24"/>
              </w:rPr>
              <w:t>3.物业服务人员招募、培训、上岗、培养教育、日常管理方案（6分）</w:t>
            </w:r>
          </w:p>
          <w:p>
            <w:pPr>
              <w:spacing w:line="400" w:lineRule="exact"/>
              <w:ind w:right="12" w:firstLine="480"/>
              <w:rPr>
                <w:rFonts w:hint="eastAsia" w:ascii="仿宋" w:hAnsi="仿宋" w:eastAsia="仿宋"/>
                <w:color w:val="000000"/>
                <w:sz w:val="24"/>
                <w:szCs w:val="24"/>
              </w:rPr>
            </w:pPr>
            <w:r>
              <w:rPr>
                <w:rFonts w:hint="eastAsia" w:ascii="仿宋" w:hAnsi="仿宋" w:eastAsia="仿宋"/>
                <w:color w:val="000000"/>
                <w:sz w:val="24"/>
                <w:szCs w:val="24"/>
              </w:rPr>
              <w:t>4.早期介入和档案资料管理（5分）</w:t>
            </w:r>
          </w:p>
          <w:p>
            <w:pPr>
              <w:spacing w:line="400" w:lineRule="exact"/>
              <w:ind w:right="12" w:firstLine="480"/>
              <w:rPr>
                <w:rFonts w:hint="eastAsia" w:ascii="仿宋" w:hAnsi="仿宋" w:eastAsia="仿宋"/>
                <w:color w:val="000000"/>
                <w:sz w:val="24"/>
                <w:szCs w:val="24"/>
              </w:rPr>
            </w:pPr>
            <w:r>
              <w:rPr>
                <w:rFonts w:hint="eastAsia" w:ascii="仿宋" w:hAnsi="仿宋" w:eastAsia="仿宋"/>
                <w:color w:val="000000"/>
                <w:sz w:val="24"/>
                <w:szCs w:val="24"/>
              </w:rPr>
              <w:t>5.承接查验方案（3分）</w:t>
            </w:r>
          </w:p>
          <w:p>
            <w:pPr>
              <w:spacing w:line="400" w:lineRule="exact"/>
              <w:ind w:right="12" w:firstLine="480"/>
              <w:rPr>
                <w:rFonts w:hint="eastAsia" w:ascii="仿宋" w:hAnsi="仿宋" w:eastAsia="仿宋"/>
                <w:color w:val="000000"/>
                <w:sz w:val="24"/>
                <w:szCs w:val="24"/>
              </w:rPr>
            </w:pPr>
            <w:r>
              <w:rPr>
                <w:rFonts w:hint="eastAsia" w:ascii="仿宋" w:hAnsi="仿宋" w:eastAsia="仿宋"/>
                <w:color w:val="000000"/>
                <w:sz w:val="24"/>
                <w:szCs w:val="24"/>
              </w:rPr>
              <w:t>6.服务内容和管理措施（5分）</w:t>
            </w:r>
          </w:p>
          <w:p>
            <w:pPr>
              <w:spacing w:line="400" w:lineRule="exact"/>
              <w:ind w:right="12" w:firstLine="480"/>
              <w:rPr>
                <w:rFonts w:hint="eastAsia" w:ascii="仿宋" w:hAnsi="仿宋" w:eastAsia="仿宋"/>
                <w:color w:val="000000"/>
                <w:sz w:val="24"/>
                <w:szCs w:val="24"/>
              </w:rPr>
            </w:pPr>
            <w:r>
              <w:rPr>
                <w:rFonts w:hint="eastAsia" w:ascii="仿宋" w:hAnsi="仿宋" w:eastAsia="仿宋"/>
                <w:color w:val="000000"/>
                <w:sz w:val="24"/>
                <w:szCs w:val="24"/>
              </w:rPr>
              <w:t>7.垃圾分类管理办法（3分）</w:t>
            </w:r>
          </w:p>
          <w:p>
            <w:pPr>
              <w:spacing w:line="400" w:lineRule="exact"/>
              <w:ind w:right="12" w:firstLine="480"/>
              <w:rPr>
                <w:rFonts w:hint="eastAsia" w:ascii="仿宋" w:hAnsi="仿宋" w:eastAsia="仿宋"/>
                <w:color w:val="000000"/>
                <w:sz w:val="24"/>
                <w:szCs w:val="24"/>
              </w:rPr>
            </w:pPr>
            <w:r>
              <w:rPr>
                <w:rFonts w:hint="eastAsia" w:ascii="仿宋" w:hAnsi="仿宋" w:eastAsia="仿宋"/>
                <w:color w:val="000000"/>
                <w:sz w:val="24"/>
                <w:szCs w:val="24"/>
              </w:rPr>
              <w:t>8.小区智能化建设（3分）</w:t>
            </w:r>
          </w:p>
          <w:p>
            <w:pPr>
              <w:spacing w:line="400" w:lineRule="exact"/>
              <w:ind w:right="12" w:firstLine="480"/>
              <w:rPr>
                <w:rFonts w:hint="eastAsia" w:ascii="仿宋" w:hAnsi="仿宋" w:eastAsia="仿宋"/>
                <w:color w:val="000000"/>
                <w:sz w:val="24"/>
                <w:szCs w:val="24"/>
              </w:rPr>
            </w:pPr>
            <w:r>
              <w:rPr>
                <w:rFonts w:hint="eastAsia" w:ascii="仿宋" w:hAnsi="仿宋" w:eastAsia="仿宋"/>
                <w:color w:val="000000"/>
                <w:sz w:val="24"/>
                <w:szCs w:val="24"/>
              </w:rPr>
              <w:t>9.突发应急预案（6分）</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10.便民服务措施和服务标准承诺（5分）</w:t>
            </w:r>
          </w:p>
        </w:tc>
        <w:tc>
          <w:tcPr>
            <w:tcW w:w="827" w:type="dxa"/>
            <w:tcBorders>
              <w:top w:val="single" w:color="000000" w:sz="4" w:space="0"/>
              <w:left w:val="nil"/>
              <w:bottom w:val="single" w:color="auto" w:sz="4" w:space="0"/>
              <w:right w:val="single" w:color="000000" w:sz="4" w:space="0"/>
            </w:tcBorders>
            <w:vAlign w:val="center"/>
          </w:tcPr>
          <w:p>
            <w:pPr>
              <w:spacing w:line="400" w:lineRule="exact"/>
              <w:ind w:right="12" w:firstLine="480"/>
              <w:rPr>
                <w:rFonts w:ascii="仿宋" w:hAnsi="仿宋" w:eastAsia="仿宋"/>
                <w:color w:val="000000"/>
                <w:sz w:val="24"/>
                <w:szCs w:val="24"/>
              </w:rPr>
            </w:pPr>
          </w:p>
        </w:tc>
      </w:tr>
      <w:tr>
        <w:tblPrEx>
          <w:tblCellMar>
            <w:top w:w="0" w:type="dxa"/>
            <w:left w:w="108" w:type="dxa"/>
            <w:bottom w:w="0" w:type="dxa"/>
            <w:right w:w="108" w:type="dxa"/>
          </w:tblCellMar>
        </w:tblPrEx>
        <w:trPr>
          <w:trHeight w:val="445" w:hRule="atLeast"/>
        </w:trPr>
        <w:tc>
          <w:tcPr>
            <w:tcW w:w="1359" w:type="dxa"/>
            <w:vMerge w:val="restart"/>
            <w:tcBorders>
              <w:top w:val="single" w:color="auto" w:sz="4" w:space="0"/>
              <w:left w:val="single" w:color="000000" w:sz="4" w:space="0"/>
              <w:right w:val="single" w:color="auto" w:sz="4" w:space="0"/>
            </w:tcBorders>
            <w:vAlign w:val="center"/>
          </w:tcPr>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经济</w:t>
            </w:r>
          </w:p>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部分</w:t>
            </w:r>
          </w:p>
          <w:p>
            <w:pPr>
              <w:spacing w:line="400" w:lineRule="exact"/>
              <w:ind w:right="12"/>
              <w:rPr>
                <w:rFonts w:ascii="仿宋" w:hAnsi="仿宋" w:eastAsia="仿宋"/>
                <w:color w:val="000000"/>
                <w:sz w:val="24"/>
                <w:szCs w:val="24"/>
              </w:rPr>
            </w:pPr>
            <w:r>
              <w:rPr>
                <w:rFonts w:hint="eastAsia" w:ascii="仿宋" w:hAnsi="仿宋" w:eastAsia="仿宋"/>
                <w:color w:val="000000"/>
                <w:sz w:val="24"/>
                <w:szCs w:val="24"/>
                <w:lang w:val="en-US" w:eastAsia="zh-CN"/>
              </w:rPr>
              <w:t>4</w:t>
            </w:r>
            <w:r>
              <w:rPr>
                <w:rFonts w:hint="eastAsia" w:ascii="仿宋" w:hAnsi="仿宋" w:eastAsia="仿宋"/>
                <w:color w:val="000000"/>
                <w:sz w:val="24"/>
                <w:szCs w:val="24"/>
              </w:rPr>
              <w:t>0%</w:t>
            </w:r>
          </w:p>
        </w:tc>
        <w:tc>
          <w:tcPr>
            <w:tcW w:w="828" w:type="dxa"/>
            <w:vMerge w:val="restart"/>
            <w:tcBorders>
              <w:top w:val="single" w:color="auto" w:sz="4" w:space="0"/>
              <w:left w:val="single" w:color="auto" w:sz="4" w:space="0"/>
              <w:right w:val="single" w:color="000000" w:sz="4" w:space="0"/>
            </w:tcBorders>
            <w:vAlign w:val="center"/>
          </w:tcPr>
          <w:p>
            <w:pPr>
              <w:spacing w:line="400" w:lineRule="exact"/>
              <w:ind w:right="12"/>
              <w:rPr>
                <w:rFonts w:ascii="仿宋" w:hAnsi="仿宋" w:eastAsia="仿宋"/>
                <w:color w:val="000000"/>
                <w:sz w:val="24"/>
                <w:szCs w:val="24"/>
              </w:rPr>
            </w:pPr>
            <w:r>
              <w:rPr>
                <w:rFonts w:hint="eastAsia" w:ascii="仿宋" w:hAnsi="仿宋" w:eastAsia="仿宋"/>
                <w:color w:val="000000"/>
                <w:sz w:val="24"/>
                <w:szCs w:val="24"/>
                <w:lang w:val="en-US" w:eastAsia="zh-CN"/>
              </w:rPr>
              <w:t>4</w:t>
            </w:r>
            <w:r>
              <w:rPr>
                <w:rFonts w:hint="eastAsia" w:ascii="仿宋" w:hAnsi="仿宋" w:eastAsia="仿宋"/>
                <w:color w:val="000000"/>
                <w:sz w:val="24"/>
                <w:szCs w:val="24"/>
              </w:rPr>
              <w:t>0分</w:t>
            </w:r>
          </w:p>
        </w:tc>
        <w:tc>
          <w:tcPr>
            <w:tcW w:w="6907" w:type="dxa"/>
            <w:tcBorders>
              <w:top w:val="single" w:color="auto" w:sz="4" w:space="0"/>
              <w:left w:val="nil"/>
              <w:bottom w:val="single" w:color="auto" w:sz="4" w:space="0"/>
              <w:right w:val="single" w:color="000000" w:sz="4" w:space="0"/>
            </w:tcBorders>
            <w:vAlign w:val="center"/>
          </w:tcPr>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住宅</w:t>
            </w:r>
            <w:r>
              <w:rPr>
                <w:rFonts w:hint="eastAsia" w:ascii="仿宋" w:hAnsi="仿宋" w:eastAsia="仿宋"/>
                <w:color w:val="000000"/>
                <w:sz w:val="24"/>
                <w:szCs w:val="24"/>
                <w:lang w:val="en-US" w:eastAsia="zh-CN"/>
              </w:rPr>
              <w:t>15</w:t>
            </w:r>
            <w:r>
              <w:rPr>
                <w:rFonts w:hint="eastAsia" w:ascii="仿宋" w:hAnsi="仿宋" w:eastAsia="仿宋"/>
                <w:color w:val="000000"/>
                <w:sz w:val="24"/>
                <w:szCs w:val="24"/>
              </w:rPr>
              <w:t>分：与标底相比±0.05元，扣1分</w:t>
            </w:r>
          </w:p>
        </w:tc>
        <w:tc>
          <w:tcPr>
            <w:tcW w:w="827" w:type="dxa"/>
            <w:vMerge w:val="restart"/>
            <w:tcBorders>
              <w:top w:val="single" w:color="000000" w:sz="4" w:space="0"/>
              <w:left w:val="nil"/>
              <w:right w:val="single" w:color="000000" w:sz="4" w:space="0"/>
            </w:tcBorders>
            <w:vAlign w:val="center"/>
          </w:tcPr>
          <w:p>
            <w:pPr>
              <w:spacing w:line="400" w:lineRule="exact"/>
              <w:ind w:right="12" w:firstLine="480"/>
              <w:rPr>
                <w:rFonts w:ascii="仿宋" w:hAnsi="仿宋" w:eastAsia="仿宋"/>
                <w:color w:val="000000"/>
                <w:sz w:val="24"/>
                <w:szCs w:val="24"/>
              </w:rPr>
            </w:pPr>
          </w:p>
        </w:tc>
      </w:tr>
      <w:tr>
        <w:tblPrEx>
          <w:tblCellMar>
            <w:top w:w="0" w:type="dxa"/>
            <w:left w:w="108" w:type="dxa"/>
            <w:bottom w:w="0" w:type="dxa"/>
            <w:right w:w="108" w:type="dxa"/>
          </w:tblCellMar>
        </w:tblPrEx>
        <w:trPr>
          <w:trHeight w:val="423" w:hRule="atLeast"/>
        </w:trPr>
        <w:tc>
          <w:tcPr>
            <w:tcW w:w="1359" w:type="dxa"/>
            <w:vMerge w:val="continue"/>
            <w:tcBorders>
              <w:left w:val="single" w:color="000000" w:sz="4" w:space="0"/>
              <w:right w:val="single" w:color="auto" w:sz="4" w:space="0"/>
            </w:tcBorders>
            <w:vAlign w:val="center"/>
          </w:tcPr>
          <w:p>
            <w:pPr>
              <w:spacing w:line="400" w:lineRule="exact"/>
              <w:ind w:right="12"/>
              <w:rPr>
                <w:rFonts w:hint="eastAsia" w:ascii="仿宋" w:hAnsi="仿宋" w:eastAsia="仿宋"/>
                <w:color w:val="000000"/>
                <w:sz w:val="24"/>
                <w:szCs w:val="24"/>
              </w:rPr>
            </w:pPr>
          </w:p>
        </w:tc>
        <w:tc>
          <w:tcPr>
            <w:tcW w:w="828" w:type="dxa"/>
            <w:vMerge w:val="continue"/>
            <w:tcBorders>
              <w:left w:val="single" w:color="auto" w:sz="4" w:space="0"/>
              <w:right w:val="single" w:color="000000" w:sz="4" w:space="0"/>
            </w:tcBorders>
            <w:vAlign w:val="center"/>
          </w:tcPr>
          <w:p>
            <w:pPr>
              <w:spacing w:line="400" w:lineRule="exact"/>
              <w:ind w:right="12"/>
              <w:rPr>
                <w:rFonts w:hint="eastAsia" w:ascii="仿宋" w:hAnsi="仿宋" w:eastAsia="仿宋"/>
                <w:color w:val="000000"/>
                <w:sz w:val="24"/>
                <w:szCs w:val="24"/>
              </w:rPr>
            </w:pPr>
          </w:p>
        </w:tc>
        <w:tc>
          <w:tcPr>
            <w:tcW w:w="6907" w:type="dxa"/>
            <w:tcBorders>
              <w:top w:val="single" w:color="auto" w:sz="4" w:space="0"/>
              <w:left w:val="nil"/>
              <w:bottom w:val="single" w:color="auto" w:sz="4" w:space="0"/>
              <w:right w:val="single" w:color="000000" w:sz="4" w:space="0"/>
            </w:tcBorders>
            <w:vAlign w:val="center"/>
          </w:tcPr>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商业</w:t>
            </w:r>
            <w:r>
              <w:rPr>
                <w:rFonts w:hint="eastAsia" w:ascii="仿宋" w:hAnsi="仿宋" w:eastAsia="仿宋"/>
                <w:color w:val="000000"/>
                <w:sz w:val="24"/>
                <w:szCs w:val="24"/>
                <w:lang w:val="en-US" w:eastAsia="zh-CN"/>
              </w:rPr>
              <w:t>15</w:t>
            </w:r>
            <w:r>
              <w:rPr>
                <w:rFonts w:hint="eastAsia" w:ascii="仿宋" w:hAnsi="仿宋" w:eastAsia="仿宋"/>
                <w:color w:val="000000"/>
                <w:sz w:val="24"/>
                <w:szCs w:val="24"/>
              </w:rPr>
              <w:t>分：与标底相比±0.50元，扣1分</w:t>
            </w:r>
          </w:p>
        </w:tc>
        <w:tc>
          <w:tcPr>
            <w:tcW w:w="827" w:type="dxa"/>
            <w:vMerge w:val="continue"/>
            <w:tcBorders>
              <w:left w:val="nil"/>
              <w:right w:val="single" w:color="000000" w:sz="4" w:space="0"/>
            </w:tcBorders>
            <w:vAlign w:val="center"/>
          </w:tcPr>
          <w:p>
            <w:pPr>
              <w:spacing w:line="400" w:lineRule="exact"/>
              <w:ind w:right="12" w:firstLine="480"/>
              <w:rPr>
                <w:rFonts w:ascii="仿宋" w:hAnsi="仿宋" w:eastAsia="仿宋"/>
                <w:color w:val="000000"/>
                <w:sz w:val="24"/>
                <w:szCs w:val="24"/>
              </w:rPr>
            </w:pPr>
          </w:p>
        </w:tc>
      </w:tr>
      <w:tr>
        <w:tblPrEx>
          <w:tblCellMar>
            <w:top w:w="0" w:type="dxa"/>
            <w:left w:w="108" w:type="dxa"/>
            <w:bottom w:w="0" w:type="dxa"/>
            <w:right w:w="108" w:type="dxa"/>
          </w:tblCellMar>
        </w:tblPrEx>
        <w:trPr>
          <w:trHeight w:val="415" w:hRule="atLeast"/>
        </w:trPr>
        <w:tc>
          <w:tcPr>
            <w:tcW w:w="1359" w:type="dxa"/>
            <w:vMerge w:val="continue"/>
            <w:tcBorders>
              <w:left w:val="single" w:color="000000" w:sz="4" w:space="0"/>
              <w:bottom w:val="single" w:color="auto" w:sz="4" w:space="0"/>
              <w:right w:val="single" w:color="auto" w:sz="4" w:space="0"/>
            </w:tcBorders>
            <w:vAlign w:val="center"/>
          </w:tcPr>
          <w:p>
            <w:pPr>
              <w:spacing w:line="400" w:lineRule="exact"/>
              <w:ind w:right="12"/>
              <w:rPr>
                <w:rFonts w:hint="eastAsia" w:ascii="仿宋" w:hAnsi="仿宋" w:eastAsia="仿宋"/>
                <w:color w:val="000000"/>
                <w:sz w:val="24"/>
                <w:szCs w:val="24"/>
              </w:rPr>
            </w:pPr>
          </w:p>
        </w:tc>
        <w:tc>
          <w:tcPr>
            <w:tcW w:w="828" w:type="dxa"/>
            <w:vMerge w:val="continue"/>
            <w:tcBorders>
              <w:left w:val="single" w:color="auto" w:sz="4" w:space="0"/>
              <w:bottom w:val="single" w:color="auto" w:sz="4" w:space="0"/>
              <w:right w:val="single" w:color="000000" w:sz="4" w:space="0"/>
            </w:tcBorders>
            <w:vAlign w:val="center"/>
          </w:tcPr>
          <w:p>
            <w:pPr>
              <w:spacing w:line="400" w:lineRule="exact"/>
              <w:ind w:right="12"/>
              <w:rPr>
                <w:rFonts w:hint="eastAsia" w:ascii="仿宋" w:hAnsi="仿宋" w:eastAsia="仿宋"/>
                <w:color w:val="000000"/>
                <w:sz w:val="24"/>
                <w:szCs w:val="24"/>
              </w:rPr>
            </w:pPr>
          </w:p>
        </w:tc>
        <w:tc>
          <w:tcPr>
            <w:tcW w:w="6907" w:type="dxa"/>
            <w:tcBorders>
              <w:top w:val="single" w:color="auto" w:sz="4" w:space="0"/>
              <w:left w:val="nil"/>
              <w:bottom w:val="single" w:color="auto" w:sz="4" w:space="0"/>
              <w:right w:val="single" w:color="000000" w:sz="4" w:space="0"/>
            </w:tcBorders>
            <w:vAlign w:val="center"/>
          </w:tcPr>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车位</w:t>
            </w:r>
            <w:r>
              <w:rPr>
                <w:rFonts w:hint="eastAsia" w:ascii="仿宋" w:hAnsi="仿宋" w:eastAsia="仿宋"/>
                <w:color w:val="000000"/>
                <w:sz w:val="24"/>
                <w:szCs w:val="24"/>
                <w:lang w:val="en-US" w:eastAsia="zh-CN"/>
              </w:rPr>
              <w:t>10</w:t>
            </w:r>
            <w:r>
              <w:rPr>
                <w:rFonts w:hint="eastAsia" w:ascii="仿宋" w:hAnsi="仿宋" w:eastAsia="仿宋"/>
                <w:color w:val="000000"/>
                <w:sz w:val="24"/>
                <w:szCs w:val="24"/>
              </w:rPr>
              <w:t>分：与标底相比±</w:t>
            </w:r>
            <w:r>
              <w:rPr>
                <w:rFonts w:hint="eastAsia" w:ascii="仿宋" w:hAnsi="仿宋" w:eastAsia="仿宋"/>
                <w:color w:val="000000"/>
                <w:sz w:val="24"/>
                <w:szCs w:val="24"/>
                <w:lang w:val="en-US" w:eastAsia="zh-CN"/>
              </w:rPr>
              <w:t>1</w:t>
            </w:r>
            <w:r>
              <w:rPr>
                <w:rFonts w:hint="eastAsia" w:ascii="仿宋" w:hAnsi="仿宋" w:eastAsia="仿宋"/>
                <w:color w:val="000000"/>
                <w:sz w:val="24"/>
                <w:szCs w:val="24"/>
              </w:rPr>
              <w:t>.00元，扣1分</w:t>
            </w:r>
          </w:p>
        </w:tc>
        <w:tc>
          <w:tcPr>
            <w:tcW w:w="827" w:type="dxa"/>
            <w:vMerge w:val="continue"/>
            <w:tcBorders>
              <w:left w:val="nil"/>
              <w:bottom w:val="single" w:color="auto" w:sz="4" w:space="0"/>
              <w:right w:val="single" w:color="000000" w:sz="4" w:space="0"/>
            </w:tcBorders>
            <w:vAlign w:val="center"/>
          </w:tcPr>
          <w:p>
            <w:pPr>
              <w:spacing w:line="400" w:lineRule="exact"/>
              <w:ind w:right="12" w:firstLine="480"/>
              <w:rPr>
                <w:rFonts w:ascii="仿宋" w:hAnsi="仿宋" w:eastAsia="仿宋"/>
                <w:color w:val="000000"/>
                <w:sz w:val="24"/>
                <w:szCs w:val="24"/>
              </w:rPr>
            </w:pPr>
          </w:p>
        </w:tc>
      </w:tr>
    </w:tbl>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三、无效投标条款</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评标委员会评审时，投标人或其投标文件出现下列情况之一者，应为无效投标：</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（一）投标人未通过资格性检查的；</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（二）投标人营业执照上经营范围无物业管理的；</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（三）法定代表人为同一个人的两个及两个以上法人，母公司、全资子公司及其控股公司进行投标的，上述投标人的投标均无效；</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（四）投标文件出现多个投标方案或投标报价的；</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（五）投标报价超出招标文件规定的单价最高限价的；</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（六）投标文件含有违反国家法律、法规的内容，或附有招标人不能接受的条件的；</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（七）经评标委员会审查，未对招标文件作实质性响应的；</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（八）招标文件规定的其他无效投标条款。</w:t>
      </w:r>
    </w:p>
    <w:p>
      <w:pPr>
        <w:spacing w:line="400" w:lineRule="exact"/>
        <w:ind w:right="12" w:firstLine="480"/>
        <w:rPr>
          <w:rFonts w:ascii="仿宋" w:hAnsi="仿宋" w:eastAsia="仿宋"/>
          <w:color w:val="000000"/>
          <w:sz w:val="24"/>
          <w:szCs w:val="24"/>
        </w:rPr>
      </w:pPr>
      <w:bookmarkStart w:id="12" w:name="_Toc271791974"/>
      <w:bookmarkEnd w:id="12"/>
      <w:bookmarkStart w:id="13" w:name="_Toc311729666"/>
      <w:r>
        <w:rPr>
          <w:rFonts w:hint="eastAsia" w:ascii="仿宋" w:hAnsi="仿宋" w:eastAsia="仿宋"/>
          <w:color w:val="000000"/>
          <w:sz w:val="24"/>
          <w:szCs w:val="24"/>
        </w:rPr>
        <w:t>四、废标条款</w:t>
      </w:r>
      <w:bookmarkEnd w:id="13"/>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评标委员会评审时出现以下情况之一的，应予废标：</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（一）符合专业条件的投标人或者对招标文件作实质响应的投标人不足三家的。</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（二）投标人的报价符合招标最高限价的投标人不足三家的。</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（三）出现影响招标公正的违法、违规行为的。</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（四）因重大变故，招标任务取消的。</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废标后，应当重新组织招标。</w:t>
      </w:r>
      <w:bookmarkStart w:id="14" w:name="_Toc311729667"/>
      <w:bookmarkEnd w:id="14"/>
      <w:bookmarkStart w:id="15" w:name="_Toc271791975"/>
      <w:bookmarkEnd w:id="15"/>
    </w:p>
    <w:p>
      <w:pPr>
        <w:spacing w:line="500" w:lineRule="exact"/>
        <w:jc w:val="center"/>
        <w:outlineLvl w:val="0"/>
        <w:rPr>
          <w:rFonts w:ascii="仿宋" w:hAnsi="仿宋" w:eastAsia="仿宋"/>
          <w:b/>
          <w:color w:val="000000"/>
          <w:sz w:val="24"/>
          <w:szCs w:val="24"/>
        </w:rPr>
      </w:pPr>
      <w:r>
        <w:rPr>
          <w:rFonts w:hint="eastAsia" w:ascii="仿宋" w:hAnsi="仿宋" w:eastAsia="仿宋"/>
          <w:b/>
          <w:color w:val="000000"/>
          <w:sz w:val="24"/>
          <w:szCs w:val="24"/>
        </w:rPr>
        <w:t>第五篇 投标人须知</w:t>
      </w:r>
    </w:p>
    <w:p>
      <w:pPr>
        <w:spacing w:line="400" w:lineRule="exact"/>
        <w:ind w:right="12" w:firstLine="480"/>
        <w:rPr>
          <w:rFonts w:ascii="仿宋" w:hAnsi="仿宋" w:eastAsia="仿宋"/>
          <w:color w:val="000000"/>
          <w:sz w:val="24"/>
          <w:szCs w:val="24"/>
        </w:rPr>
      </w:pPr>
      <w:bookmarkStart w:id="16" w:name="_Toc271791976"/>
      <w:bookmarkEnd w:id="16"/>
      <w:bookmarkStart w:id="17" w:name="_Toc311729668"/>
      <w:r>
        <w:rPr>
          <w:rFonts w:hint="eastAsia" w:ascii="仿宋" w:hAnsi="仿宋" w:eastAsia="仿宋"/>
          <w:color w:val="000000"/>
          <w:sz w:val="24"/>
          <w:szCs w:val="24"/>
        </w:rPr>
        <w:t>一、投标费用</w:t>
      </w:r>
      <w:bookmarkEnd w:id="17"/>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无论投标结果如何，投标人参与本项目投标的所有费用均应由投标人自行承担。</w:t>
      </w:r>
    </w:p>
    <w:p>
      <w:pPr>
        <w:spacing w:line="400" w:lineRule="exact"/>
        <w:ind w:right="12" w:firstLine="480"/>
        <w:rPr>
          <w:rFonts w:ascii="仿宋" w:hAnsi="仿宋" w:eastAsia="仿宋"/>
          <w:color w:val="000000"/>
          <w:sz w:val="24"/>
          <w:szCs w:val="24"/>
        </w:rPr>
      </w:pPr>
      <w:bookmarkStart w:id="18" w:name="_Toc271791977"/>
      <w:bookmarkEnd w:id="18"/>
      <w:bookmarkStart w:id="19" w:name="_Toc311729669"/>
      <w:r>
        <w:rPr>
          <w:rFonts w:hint="eastAsia" w:ascii="仿宋" w:hAnsi="仿宋" w:eastAsia="仿宋"/>
          <w:color w:val="000000"/>
          <w:sz w:val="24"/>
          <w:szCs w:val="24"/>
        </w:rPr>
        <w:t>二、投标人</w:t>
      </w:r>
      <w:bookmarkEnd w:id="19"/>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1、合格投标人条件</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合格投标人应完全符合招标文件第一篇中规定的投标人资格条件，并对招标文件作出实质性响应。</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2、投标人的风险</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投标人没有按照招标文件要求提供全部资料，或者投标人没有对招标文件在各方面作出实质性响应，可能导致投标被拒绝或评定为无效投标。</w:t>
      </w:r>
    </w:p>
    <w:p>
      <w:pPr>
        <w:spacing w:line="400" w:lineRule="exact"/>
        <w:ind w:right="12" w:firstLine="480"/>
        <w:rPr>
          <w:rFonts w:ascii="仿宋" w:hAnsi="仿宋" w:eastAsia="仿宋"/>
          <w:color w:val="000000"/>
          <w:sz w:val="24"/>
          <w:szCs w:val="24"/>
        </w:rPr>
      </w:pPr>
      <w:bookmarkStart w:id="20" w:name="_Toc271791978"/>
      <w:bookmarkEnd w:id="20"/>
      <w:bookmarkStart w:id="21" w:name="_Toc311729670"/>
      <w:r>
        <w:rPr>
          <w:rFonts w:hint="eastAsia" w:ascii="仿宋" w:hAnsi="仿宋" w:eastAsia="仿宋"/>
          <w:color w:val="000000"/>
          <w:sz w:val="24"/>
          <w:szCs w:val="24"/>
        </w:rPr>
        <w:t>三、招标文件</w:t>
      </w:r>
      <w:bookmarkEnd w:id="21"/>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招标文件是投标人编制投标文件的依据，是评标委员会评判依据和标准。招标文件也是招标人与中标投标人签订合同的基础。</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1、招标文件由投标邀请书；项目介绍和服务要求；商务条款；评标方法、评标标准、无效投标条款和废标条款；投标人须知；合同范本；投标文件格式等七部分组成。</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2、招标代理机构对招标文件所作的一切有效的书面通知、修改及补充，都是招标文件不可分割的部分。</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3、投标人对招标文件如有异议，应在规定时间内以书面形式提交招标代理机构。招标代理机构对已发出的招标文件需要进行澄清或修改的，应以书面形式在重庆市潼南区住房和城乡建设委员会网站（http://www.cqtn.gov.cn/bm/qzfcxjw/）进行通知。该澄清或者修改的内容为招标文件的组成部分。</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4、投标人对招标文件有异议的，应在规定时间内提出，否则视同认可招标文件所有要求。逾期提出异议的，招标代理机构可以不予受理。</w:t>
      </w:r>
    </w:p>
    <w:p>
      <w:pPr>
        <w:spacing w:line="400" w:lineRule="exact"/>
        <w:ind w:right="12" w:firstLine="480"/>
        <w:rPr>
          <w:rFonts w:ascii="仿宋" w:hAnsi="仿宋" w:eastAsia="仿宋"/>
          <w:color w:val="000000"/>
          <w:sz w:val="24"/>
          <w:szCs w:val="24"/>
        </w:rPr>
      </w:pPr>
      <w:bookmarkStart w:id="22" w:name="_Toc271791979"/>
      <w:bookmarkEnd w:id="22"/>
      <w:bookmarkStart w:id="23" w:name="_Toc311729671"/>
      <w:r>
        <w:rPr>
          <w:rFonts w:hint="eastAsia" w:ascii="仿宋" w:hAnsi="仿宋" w:eastAsia="仿宋"/>
          <w:color w:val="000000"/>
          <w:sz w:val="24"/>
          <w:szCs w:val="24"/>
        </w:rPr>
        <w:t>四、投标文件</w:t>
      </w:r>
      <w:bookmarkEnd w:id="23"/>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投标人应当按照招标文件的要求编制投标文件，并对招标文件提出的要求和条件作出实质性响应。</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（一）投标文件组成</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投标文件由以下部分和投标人所作的一切有效补充、修改和承诺等文件组成，投标人应按照第七篇“投标文件格式”的目录顺序组织编写和装订。</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（二）投标文件的份数和签署.</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1、投标文件一式</w:t>
      </w:r>
      <w:r>
        <w:rPr>
          <w:rFonts w:hint="eastAsia" w:ascii="仿宋" w:hAnsi="仿宋" w:eastAsia="仿宋"/>
          <w:color w:val="000000"/>
          <w:sz w:val="24"/>
          <w:szCs w:val="24"/>
          <w:lang w:val="en-US" w:eastAsia="zh-CN"/>
        </w:rPr>
        <w:t>三</w:t>
      </w:r>
      <w:r>
        <w:rPr>
          <w:rFonts w:hint="eastAsia" w:ascii="仿宋" w:hAnsi="仿宋" w:eastAsia="仿宋"/>
          <w:color w:val="000000"/>
          <w:sz w:val="24"/>
          <w:szCs w:val="24"/>
        </w:rPr>
        <w:t>份，一正</w:t>
      </w:r>
      <w:r>
        <w:rPr>
          <w:rFonts w:hint="eastAsia" w:ascii="仿宋" w:hAnsi="仿宋" w:eastAsia="仿宋"/>
          <w:color w:val="000000"/>
          <w:sz w:val="24"/>
          <w:szCs w:val="24"/>
          <w:lang w:val="en-US" w:eastAsia="zh-CN"/>
        </w:rPr>
        <w:t>二</w:t>
      </w:r>
      <w:r>
        <w:rPr>
          <w:rFonts w:hint="eastAsia" w:ascii="仿宋" w:hAnsi="仿宋" w:eastAsia="仿宋"/>
          <w:color w:val="000000"/>
          <w:sz w:val="24"/>
          <w:szCs w:val="24"/>
        </w:rPr>
        <w:t>副，每份纸质投标文件内容须完全一样，须在封面清楚地标明“项目名称”和“投标人名称”，封面必须加盖鲜章。</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2、招标文件第七篇投标文件格式中规定签字、盖章的地方必须按其规定签字、盖章。</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3、若投标人对投标文件的错处作必要修改，则应在修改处加盖投标人公章或由法人或法人授权代表签字确认。</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4、电报、电话、传真形式的投标文件概不接受，如份数缺失或未按要求签字盖章则视为该投标人不具备投标资格。</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（三）投标报价</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1、投标报价应包括物业管理条例规定的物业服务当中应由物业服务企业承担的全部费用。</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2、投标人应严格按照“投标文件格式”中“报价函”格式进行报价。</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3、本项目只接受一个投标报价，该报价用于计算投标文件经济部分得分，最后的合同价格在该报价的基础上，须经过政府相关部门指导确认，合理调整后再签署。</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4、有选择的或有条件的报价将不予接受。</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（四）修正错误</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若投标文件出现计算或表达上的错误，修正错误的原则如下：</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1、报价函与收支分项测算不一致的，以报价函为准；</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2、报价函的大写金额和小写金额不一致的，以大写金额为准；</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3、金额小数点有明显错位的，应予以纠正；</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4、对不同文字文本投标文件的解释发生异议的，以中文文本为准。</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评标委员会按上述修正错误的原则及方法调整或修正投标人投标报价，调整后的投标报价对投标人具有约束作用。如果投标人不接受修正后的报价，则其投标将作为无效投标处理。</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（五）投标文件的递交</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1、投标文件的密封与标记</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投标文件应用密封袋集中密封。密封袋上注明项目名称、投标人名称及“不准提前启封”字样。封口须加盖投标人公章。</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2、如果未按上述规定进行密封和标记，招标代理公司对投标文件误投、丢失或提前拆封不负责任；对未密封或密封情况特别糟糕的投标人，代理公司经过与招标方现场代表协商一致后可否决其投标资格，已缴纳的招标文件购买费不予退还。</w:t>
      </w:r>
    </w:p>
    <w:p>
      <w:pPr>
        <w:spacing w:line="400" w:lineRule="exact"/>
        <w:ind w:right="12" w:firstLine="480"/>
        <w:rPr>
          <w:rFonts w:ascii="仿宋" w:hAnsi="仿宋" w:eastAsia="仿宋"/>
          <w:color w:val="000000"/>
          <w:sz w:val="24"/>
          <w:szCs w:val="24"/>
        </w:rPr>
      </w:pPr>
      <w:bookmarkStart w:id="24" w:name="_Toc271791980"/>
      <w:bookmarkEnd w:id="24"/>
      <w:bookmarkStart w:id="25" w:name="_Toc311729672"/>
      <w:r>
        <w:rPr>
          <w:rFonts w:hint="eastAsia" w:ascii="仿宋" w:hAnsi="仿宋" w:eastAsia="仿宋"/>
          <w:color w:val="000000"/>
          <w:sz w:val="24"/>
          <w:szCs w:val="24"/>
        </w:rPr>
        <w:t>五、开标</w:t>
      </w:r>
      <w:bookmarkEnd w:id="25"/>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（一）开标在招标文件中“投标邀请书”确定的时间和地点公开进行。</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二）招标代理公司可以视招标具体情况，延长投标截止时间和开标时间，但至少应当在招标文件要求提交投标文件的截止时间三日前，将变更时间在重庆市潼南区住房和城乡建设委员会网站（http://www.cqtn.gov.cn/bm/qzfcxjw/）书面通知。</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（三）开标由招标代理公司主持，邀请招标人、投标人、评审专家和有关监督部门代表参加。</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（四）开标时，由投标人或者其推选的代表检查投标文件的密封情况；经确认密封完好的投标文件，由工作人员当众拆封，宣读投标人投标文件“报价函”的投标人名称和投标报价，以及其他主要内容并记录。</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（五）未宣读的投标价格等实质性内容等，评标时不予承认。</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（六）开标过程应由签到表、报价确认表、专家评分表、招标人评分表、得分汇总表、经济标标底、监督人致辞组成。会后交物业主管部门存档备查。</w:t>
      </w:r>
    </w:p>
    <w:p>
      <w:pPr>
        <w:spacing w:line="400" w:lineRule="exact"/>
        <w:ind w:right="12" w:firstLine="480"/>
        <w:rPr>
          <w:rFonts w:ascii="仿宋" w:hAnsi="仿宋" w:eastAsia="仿宋"/>
          <w:color w:val="000000"/>
          <w:sz w:val="24"/>
          <w:szCs w:val="24"/>
        </w:rPr>
      </w:pPr>
      <w:bookmarkStart w:id="26" w:name="_Toc271791981"/>
      <w:bookmarkEnd w:id="26"/>
      <w:bookmarkStart w:id="27" w:name="_Toc311729673"/>
      <w:r>
        <w:rPr>
          <w:rFonts w:hint="eastAsia" w:ascii="仿宋" w:hAnsi="仿宋" w:eastAsia="仿宋"/>
          <w:color w:val="000000"/>
          <w:sz w:val="24"/>
          <w:szCs w:val="24"/>
        </w:rPr>
        <w:t>六、评标</w:t>
      </w:r>
      <w:bookmarkEnd w:id="27"/>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见第四篇“评标”内容。</w:t>
      </w:r>
    </w:p>
    <w:p>
      <w:pPr>
        <w:spacing w:line="400" w:lineRule="exact"/>
        <w:ind w:right="12" w:firstLine="480"/>
        <w:rPr>
          <w:rFonts w:ascii="仿宋" w:hAnsi="仿宋" w:eastAsia="仿宋"/>
          <w:color w:val="000000"/>
          <w:sz w:val="24"/>
          <w:szCs w:val="24"/>
        </w:rPr>
      </w:pPr>
      <w:bookmarkStart w:id="28" w:name="_Toc271791982"/>
      <w:bookmarkEnd w:id="28"/>
      <w:bookmarkStart w:id="29" w:name="_Toc311729674"/>
      <w:r>
        <w:rPr>
          <w:rFonts w:hint="eastAsia" w:ascii="仿宋" w:hAnsi="仿宋" w:eastAsia="仿宋"/>
          <w:color w:val="000000"/>
          <w:sz w:val="24"/>
          <w:szCs w:val="24"/>
        </w:rPr>
        <w:t>七、定标</w:t>
      </w:r>
      <w:bookmarkEnd w:id="29"/>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（一）定标原则</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招标人或其授权的评标委员会应按照评标报告中推荐的中标候选投标人排名顺序确定中标投标人。</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（二）定标程序</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1、招标代理机构在招标人代表和评标委员会打分结束后，当场统计各投标人的得分情况，并由评标委员会评审组长宣读评分结果同时对本次招投标情况进行点评。</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开标会结束后，在重庆市潼南区住房和城乡建设委员会网站（http://www.cqtn.gov.cn/bm/qzfcxjw/）发布公示评标结果。</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2、投标人对评标结果无异议的，招标人应在收到评标报告后3个工作日内对评标结果进行确认。如有投标人对评标结果提出质疑的，招标人可在质疑处理完毕后确定中标人。</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3、中标投标人变更</w:t>
      </w:r>
    </w:p>
    <w:p>
      <w:pPr>
        <w:spacing w:line="400" w:lineRule="exact"/>
        <w:ind w:right="12" w:firstLine="480"/>
        <w:rPr>
          <w:rFonts w:ascii="仿宋" w:hAnsi="仿宋" w:eastAsia="仿宋"/>
          <w:color w:val="000000"/>
          <w:sz w:val="24"/>
          <w:szCs w:val="24"/>
        </w:rPr>
      </w:pPr>
      <w:bookmarkStart w:id="30" w:name="_Toc271791983"/>
      <w:bookmarkEnd w:id="30"/>
      <w:bookmarkStart w:id="31" w:name="_Toc311729675"/>
      <w:r>
        <w:rPr>
          <w:rFonts w:hint="eastAsia" w:ascii="仿宋" w:hAnsi="仿宋" w:eastAsia="仿宋"/>
          <w:color w:val="000000"/>
          <w:sz w:val="24"/>
          <w:szCs w:val="24"/>
        </w:rPr>
        <w:t>3.1若中标人因不可抗力或者自身原因不能履行合同的，须提交书面说明放弃中标人身份，招标人可以确定排名其后一位的中标候选人为中标人</w:t>
      </w:r>
      <w:bookmarkEnd w:id="31"/>
      <w:r>
        <w:rPr>
          <w:rFonts w:hint="eastAsia" w:ascii="仿宋" w:hAnsi="仿宋" w:eastAsia="仿宋"/>
          <w:color w:val="000000"/>
          <w:sz w:val="24"/>
          <w:szCs w:val="24"/>
        </w:rPr>
        <w:t>。</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3.2中标人如放弃中标身份但不提供书面手续的，招标人将会同招标代理机构把相关情况报当地物业主管部门，由物业主管部门酌情进行处罚，并在重庆市潼南区住房和城乡建设委员会网站（http://www.cqtn.gov.cn/bm/qzfcxjw/）公示取消中标人中标身份。</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八、中标通知书</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（一）招标人确定中标人后，招标代理机构以书面形式发出中标通知书。</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（二）中标通知书发出后，招标人改变中标结果，应当承担相应的法律责任。如中标投标人放弃中标，须提交书面说明放弃中标人身份。</w:t>
      </w:r>
    </w:p>
    <w:p>
      <w:pPr>
        <w:spacing w:line="400" w:lineRule="exact"/>
        <w:ind w:right="12" w:firstLine="480"/>
        <w:rPr>
          <w:rFonts w:ascii="仿宋" w:hAnsi="仿宋" w:eastAsia="仿宋"/>
          <w:color w:val="000000"/>
          <w:sz w:val="24"/>
          <w:szCs w:val="24"/>
        </w:rPr>
      </w:pPr>
      <w:bookmarkStart w:id="32" w:name="_Toc271791984"/>
      <w:bookmarkEnd w:id="32"/>
      <w:bookmarkStart w:id="33" w:name="_Toc311729676"/>
      <w:r>
        <w:rPr>
          <w:rFonts w:hint="eastAsia" w:ascii="仿宋" w:hAnsi="仿宋" w:eastAsia="仿宋"/>
          <w:color w:val="000000"/>
          <w:sz w:val="24"/>
          <w:szCs w:val="24"/>
        </w:rPr>
        <w:t>九、</w:t>
      </w:r>
      <w:bookmarkEnd w:id="33"/>
      <w:bookmarkStart w:id="34" w:name="_Toc271791986"/>
      <w:bookmarkEnd w:id="34"/>
      <w:bookmarkStart w:id="35" w:name="_Toc271791985"/>
      <w:r>
        <w:rPr>
          <w:rFonts w:hint="eastAsia" w:ascii="仿宋" w:hAnsi="仿宋" w:eastAsia="仿宋"/>
          <w:color w:val="000000"/>
          <w:sz w:val="24"/>
          <w:szCs w:val="24"/>
        </w:rPr>
        <w:t>询问、质疑和投诉</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（一）询问</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招标人或者招标代理机构应当在一个工作日内对投标人依法提出的询问作出答复。投标人询问和招标人招标代理机构答复均可以是口头或书面形式。</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（二）质疑</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1.质疑内容、时限</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1.1招标文件公告期限为招标公告发出之日起七个工作日，投标人对招标文件提出质疑的，应在招标文件公告期限内向招标人、招标代理机构提出。</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1.2 投标人对招标过程提出质疑的，应在各招标程序环节结束之日起三个工作日内以书面形式向招标人、招标代理机构提出，并附相关证明材料。</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1.3中标结果公告期限为中标结果公告发出之日起三个工作日，投标人对中标结果如有异议的，应当在中标结果公告期限届满之前以书面形式向招标人或招标代理机构提出质疑，并附相关证明材料。</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1.4投标人对招标文件中的投标人特定资格条件、技术质量和商务要求、评审标准有异议的，应主要向招标人提出质疑，其他问题可向招标代理机构提出质疑。</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2.质疑答复</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招标人、招标代理机构应当在收到投标人的书面质疑后一个工作日内作出答复，答复可以是口头或书面形式。</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（三）投诉</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1.投标人对招标人、招标代理机构的答复不满意，或者招标人、招标代理机构未在规定时间内答复的，可在答复期满后十五个工作日内按有关规定，向招标人所在地主管部门投诉。</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2.在提出投诉时，应附送相关证明材料。</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3.在确定受理投诉后，主管部门自受理投诉之日起三十个工作日内（进行调查取证或者组织质证时间除外）对投诉事项做出处理决定，并将投诉处理决定书送达投诉人、被投诉人和其他与投诉处理决定有利害关系的招标相关当事人，同时在重庆市潼南区住房和城乡建设委员会网站（http://www.cqtn.gov.cn/bm/qzfcxjw/）公告投诉处理决定书。</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十、</w:t>
      </w:r>
      <w:bookmarkEnd w:id="35"/>
      <w:r>
        <w:rPr>
          <w:rFonts w:hint="eastAsia" w:ascii="仿宋" w:hAnsi="仿宋" w:eastAsia="仿宋"/>
          <w:color w:val="000000"/>
          <w:sz w:val="24"/>
          <w:szCs w:val="24"/>
        </w:rPr>
        <w:t>签订合同</w:t>
      </w:r>
    </w:p>
    <w:p>
      <w:pPr>
        <w:spacing w:line="400" w:lineRule="exact"/>
        <w:ind w:right="12" w:firstLine="480"/>
        <w:rPr>
          <w:rFonts w:ascii="仿宋" w:hAnsi="仿宋" w:eastAsia="仿宋"/>
          <w:color w:val="000000"/>
          <w:sz w:val="24"/>
          <w:szCs w:val="24"/>
        </w:rPr>
      </w:pPr>
      <w:bookmarkStart w:id="36" w:name="_Toc311729679"/>
      <w:bookmarkEnd w:id="36"/>
      <w:r>
        <w:rPr>
          <w:rFonts w:hint="eastAsia" w:ascii="仿宋" w:hAnsi="仿宋" w:eastAsia="仿宋"/>
          <w:color w:val="000000"/>
          <w:sz w:val="24"/>
          <w:szCs w:val="24"/>
        </w:rPr>
        <w:t>（一）招标人应当自中标通知书发出之日起三十日内，按照招标文件和中标人投标文件的约定，与中标人签订书面合同。所签订的合同不得对招标文件和中标人投标文件作实质性修改。</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（二）招标文件、中标人的投标文件及澄清文件等，均为签订合同的依据。</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（三）合同生效条款由供需双方约定，法律、行政法规规定应当办理批准、登记等手续后生效的合同，依照其规定。</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（四）合同原则上应按照样本签订，相关单位要求适用合同通用格式版本的，应按其要求另行签订其他合同。</w:t>
      </w:r>
    </w:p>
    <w:p>
      <w:pPr>
        <w:spacing w:line="500" w:lineRule="exact"/>
        <w:jc w:val="center"/>
        <w:outlineLvl w:val="0"/>
        <w:rPr>
          <w:rFonts w:ascii="仿宋" w:hAnsi="仿宋" w:eastAsia="仿宋"/>
          <w:b/>
          <w:bCs/>
          <w:color w:val="000000"/>
          <w:sz w:val="24"/>
          <w:szCs w:val="24"/>
        </w:rPr>
      </w:pPr>
      <w:bookmarkStart w:id="37" w:name="_Toc311729678"/>
      <w:bookmarkEnd w:id="37"/>
      <w:r>
        <w:rPr>
          <w:rFonts w:hint="eastAsia" w:ascii="仿宋" w:hAnsi="仿宋" w:eastAsia="仿宋"/>
          <w:color w:val="000000"/>
          <w:sz w:val="24"/>
          <w:szCs w:val="24"/>
        </w:rPr>
        <w:t xml:space="preserve"> </w:t>
      </w:r>
      <w:bookmarkStart w:id="38" w:name="_Toc311729680"/>
      <w:bookmarkEnd w:id="38"/>
      <w:r>
        <w:rPr>
          <w:rFonts w:hint="eastAsia" w:ascii="仿宋" w:hAnsi="仿宋" w:eastAsia="仿宋"/>
          <w:b/>
          <w:color w:val="000000"/>
          <w:sz w:val="24"/>
          <w:szCs w:val="24"/>
        </w:rPr>
        <w:t>第六篇  合同样本</w:t>
      </w:r>
    </w:p>
    <w:p>
      <w:pPr>
        <w:snapToGrid w:val="0"/>
        <w:spacing w:line="240" w:lineRule="auto"/>
        <w:rPr>
          <w:rFonts w:hint="eastAsia" w:ascii="仿宋" w:hAnsi="仿宋" w:eastAsia="仿宋" w:cs="仿宋"/>
          <w:bCs/>
          <w:sz w:val="24"/>
          <w:szCs w:val="24"/>
        </w:rPr>
      </w:pPr>
      <w:bookmarkStart w:id="39" w:name="_Toc271791987"/>
      <w:bookmarkEnd w:id="39"/>
      <w:r>
        <w:rPr>
          <w:rFonts w:hint="eastAsia" w:ascii="仿宋" w:hAnsi="仿宋" w:eastAsia="仿宋" w:cs="仿宋"/>
          <w:bCs/>
          <w:sz w:val="24"/>
          <w:szCs w:val="24"/>
        </w:rPr>
        <w:t>合同当事人：</w:t>
      </w:r>
    </w:p>
    <w:p>
      <w:pPr>
        <w:snapToGrid w:val="0"/>
        <w:spacing w:line="240" w:lineRule="auto"/>
        <w:rPr>
          <w:rFonts w:hint="eastAsia" w:ascii="仿宋" w:hAnsi="仿宋" w:eastAsia="仿宋" w:cs="仿宋"/>
          <w:sz w:val="24"/>
          <w:szCs w:val="24"/>
        </w:rPr>
      </w:pPr>
      <w:r>
        <w:rPr>
          <w:rFonts w:hint="eastAsia" w:ascii="仿宋" w:hAnsi="仿宋" w:eastAsia="仿宋" w:cs="仿宋"/>
          <w:sz w:val="24"/>
          <w:szCs w:val="24"/>
        </w:rPr>
        <w:t>甲方（建设单位）：</w:t>
      </w:r>
    </w:p>
    <w:p>
      <w:pPr>
        <w:snapToGrid w:val="0"/>
        <w:spacing w:line="240" w:lineRule="auto"/>
        <w:rPr>
          <w:rFonts w:hint="eastAsia" w:ascii="仿宋" w:hAnsi="仿宋" w:eastAsia="仿宋" w:cs="仿宋"/>
          <w:sz w:val="24"/>
          <w:szCs w:val="24"/>
        </w:rPr>
      </w:pPr>
      <w:r>
        <w:rPr>
          <w:rFonts w:hint="eastAsia" w:ascii="仿宋" w:hAnsi="仿宋" w:eastAsia="仿宋" w:cs="仿宋"/>
          <w:sz w:val="24"/>
          <w:szCs w:val="24"/>
        </w:rPr>
        <w:t>统一社会信用代码：</w:t>
      </w:r>
    </w:p>
    <w:p>
      <w:pPr>
        <w:snapToGrid w:val="0"/>
        <w:spacing w:line="240" w:lineRule="auto"/>
        <w:rPr>
          <w:rFonts w:hint="eastAsia" w:ascii="仿宋" w:hAnsi="仿宋" w:eastAsia="仿宋" w:cs="仿宋"/>
          <w:sz w:val="24"/>
          <w:szCs w:val="24"/>
        </w:rPr>
      </w:pPr>
      <w:r>
        <w:rPr>
          <w:rFonts w:hint="eastAsia" w:ascii="仿宋" w:hAnsi="仿宋" w:eastAsia="仿宋" w:cs="仿宋"/>
          <w:sz w:val="24"/>
          <w:szCs w:val="24"/>
        </w:rPr>
        <w:t>法定代表人：</w:t>
      </w:r>
    </w:p>
    <w:p>
      <w:pPr>
        <w:snapToGrid w:val="0"/>
        <w:spacing w:line="240" w:lineRule="auto"/>
        <w:rPr>
          <w:rFonts w:hint="eastAsia" w:ascii="仿宋" w:hAnsi="仿宋" w:eastAsia="仿宋" w:cs="仿宋"/>
          <w:sz w:val="24"/>
          <w:szCs w:val="24"/>
        </w:rPr>
      </w:pPr>
      <w:r>
        <w:rPr>
          <w:rFonts w:hint="eastAsia" w:ascii="仿宋" w:hAnsi="仿宋" w:eastAsia="仿宋" w:cs="仿宋"/>
          <w:sz w:val="24"/>
          <w:szCs w:val="24"/>
        </w:rPr>
        <w:t>地  址：</w:t>
      </w:r>
    </w:p>
    <w:p>
      <w:pPr>
        <w:snapToGrid w:val="0"/>
        <w:spacing w:line="240" w:lineRule="auto"/>
        <w:rPr>
          <w:rFonts w:hint="eastAsia" w:ascii="仿宋" w:hAnsi="仿宋" w:eastAsia="仿宋" w:cs="仿宋"/>
          <w:sz w:val="24"/>
          <w:szCs w:val="24"/>
        </w:rPr>
      </w:pPr>
      <w:r>
        <w:rPr>
          <w:rFonts w:hint="eastAsia" w:ascii="仿宋" w:hAnsi="仿宋" w:eastAsia="仿宋" w:cs="仿宋"/>
          <w:sz w:val="24"/>
          <w:szCs w:val="24"/>
        </w:rPr>
        <w:t>联系电话：</w:t>
      </w:r>
    </w:p>
    <w:p>
      <w:pPr>
        <w:snapToGrid w:val="0"/>
        <w:spacing w:line="240" w:lineRule="auto"/>
        <w:rPr>
          <w:rFonts w:hint="eastAsia" w:ascii="仿宋" w:hAnsi="仿宋" w:eastAsia="仿宋" w:cs="仿宋"/>
          <w:sz w:val="24"/>
          <w:szCs w:val="24"/>
        </w:rPr>
      </w:pPr>
      <w:r>
        <w:rPr>
          <w:rFonts w:hint="eastAsia" w:ascii="仿宋" w:hAnsi="仿宋" w:eastAsia="仿宋" w:cs="仿宋"/>
          <w:sz w:val="24"/>
          <w:szCs w:val="24"/>
        </w:rPr>
        <w:t>乙方（物业管理企业）：</w:t>
      </w:r>
    </w:p>
    <w:p>
      <w:pPr>
        <w:snapToGrid w:val="0"/>
        <w:spacing w:line="240" w:lineRule="auto"/>
        <w:rPr>
          <w:rFonts w:hint="eastAsia" w:ascii="仿宋" w:hAnsi="仿宋" w:eastAsia="仿宋" w:cs="仿宋"/>
          <w:sz w:val="24"/>
          <w:szCs w:val="24"/>
        </w:rPr>
      </w:pPr>
      <w:r>
        <w:rPr>
          <w:rFonts w:hint="eastAsia" w:ascii="仿宋" w:hAnsi="仿宋" w:eastAsia="仿宋" w:cs="仿宋"/>
          <w:sz w:val="24"/>
          <w:szCs w:val="24"/>
        </w:rPr>
        <w:t>统一社会信用代码：</w:t>
      </w:r>
    </w:p>
    <w:p>
      <w:pPr>
        <w:snapToGrid w:val="0"/>
        <w:spacing w:line="240" w:lineRule="auto"/>
        <w:rPr>
          <w:rFonts w:hint="eastAsia" w:ascii="仿宋" w:hAnsi="仿宋" w:eastAsia="仿宋" w:cs="仿宋"/>
          <w:sz w:val="24"/>
          <w:szCs w:val="24"/>
        </w:rPr>
      </w:pPr>
      <w:r>
        <w:rPr>
          <w:rFonts w:hint="eastAsia" w:ascii="仿宋" w:hAnsi="仿宋" w:eastAsia="仿宋" w:cs="仿宋"/>
          <w:sz w:val="24"/>
          <w:szCs w:val="24"/>
        </w:rPr>
        <w:t>法定代表人：</w:t>
      </w:r>
    </w:p>
    <w:p>
      <w:pPr>
        <w:snapToGrid w:val="0"/>
        <w:spacing w:line="240" w:lineRule="auto"/>
        <w:rPr>
          <w:rFonts w:hint="eastAsia" w:ascii="仿宋" w:hAnsi="仿宋" w:eastAsia="仿宋" w:cs="仿宋"/>
          <w:sz w:val="24"/>
          <w:szCs w:val="24"/>
        </w:rPr>
      </w:pPr>
      <w:r>
        <w:rPr>
          <w:rFonts w:hint="eastAsia" w:ascii="仿宋" w:hAnsi="仿宋" w:eastAsia="仿宋" w:cs="仿宋"/>
          <w:sz w:val="24"/>
          <w:szCs w:val="24"/>
        </w:rPr>
        <w:t>地 址：</w:t>
      </w:r>
    </w:p>
    <w:p>
      <w:pPr>
        <w:snapToGrid w:val="0"/>
        <w:spacing w:line="240" w:lineRule="auto"/>
        <w:rPr>
          <w:rFonts w:hint="eastAsia" w:ascii="仿宋" w:hAnsi="仿宋" w:eastAsia="仿宋" w:cs="仿宋"/>
          <w:sz w:val="24"/>
          <w:szCs w:val="24"/>
        </w:rPr>
      </w:pPr>
      <w:r>
        <w:rPr>
          <w:rFonts w:hint="eastAsia" w:ascii="仿宋" w:hAnsi="仿宋" w:eastAsia="仿宋" w:cs="仿宋"/>
          <w:sz w:val="24"/>
          <w:szCs w:val="24"/>
        </w:rPr>
        <w:t>联系电话：</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根据《物业管理条例》《重庆市物业管理条例》规定，双方在自愿、平等、协商一致的基础上，就实施的物业管理服务事宜，订立本合同。</w:t>
      </w:r>
    </w:p>
    <w:p>
      <w:pPr>
        <w:snapToGrid w:val="0"/>
        <w:spacing w:line="240" w:lineRule="auto"/>
        <w:jc w:val="center"/>
        <w:rPr>
          <w:rFonts w:hint="eastAsia" w:ascii="仿宋" w:hAnsi="仿宋" w:eastAsia="仿宋" w:cs="仿宋"/>
          <w:bCs/>
          <w:sz w:val="24"/>
          <w:szCs w:val="24"/>
        </w:rPr>
      </w:pPr>
      <w:r>
        <w:rPr>
          <w:rFonts w:hint="eastAsia" w:ascii="仿宋" w:hAnsi="仿宋" w:eastAsia="仿宋" w:cs="仿宋"/>
          <w:bCs/>
          <w:sz w:val="24"/>
          <w:szCs w:val="24"/>
        </w:rPr>
        <w:t>第一章  物业管理区域概况</w:t>
      </w:r>
    </w:p>
    <w:p>
      <w:pPr>
        <w:snapToGrid w:val="0"/>
        <w:spacing w:line="24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 xml:space="preserve">第一条 </w:t>
      </w:r>
      <w:r>
        <w:rPr>
          <w:rFonts w:hint="eastAsia" w:ascii="仿宋" w:hAnsi="仿宋" w:eastAsia="仿宋" w:cs="仿宋"/>
          <w:sz w:val="24"/>
          <w:szCs w:val="24"/>
        </w:rPr>
        <w:t>物业基本情况</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物业名称：______ </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物业类型：__________</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座落位置：______</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东至： 西至：</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南至： 北至：</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占地面积：_______平方米</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总建筑面积：平方米（其中住宅_______平方米，非住宅_______平方米）；</w:t>
      </w:r>
    </w:p>
    <w:p>
      <w:pPr>
        <w:snapToGrid w:val="0"/>
        <w:spacing w:line="24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 xml:space="preserve">第二条 </w:t>
      </w:r>
      <w:r>
        <w:rPr>
          <w:rFonts w:hint="eastAsia" w:ascii="仿宋" w:hAnsi="仿宋" w:eastAsia="仿宋" w:cs="仿宋"/>
          <w:bCs/>
          <w:sz w:val="24"/>
          <w:szCs w:val="24"/>
        </w:rPr>
        <w:t>规划平面图、</w:t>
      </w:r>
      <w:r>
        <w:rPr>
          <w:rFonts w:hint="eastAsia" w:ascii="仿宋" w:hAnsi="仿宋" w:eastAsia="仿宋" w:cs="仿宋"/>
          <w:sz w:val="24"/>
          <w:szCs w:val="24"/>
        </w:rPr>
        <w:t>具体物业构成明细及所配置的共有设备设施明细详见附件一、附件二、附件三。</w:t>
      </w:r>
    </w:p>
    <w:p>
      <w:pPr>
        <w:numPr>
          <w:ilvl w:val="0"/>
          <w:numId w:val="4"/>
        </w:numPr>
        <w:snapToGrid w:val="0"/>
        <w:spacing w:line="240" w:lineRule="auto"/>
        <w:jc w:val="center"/>
        <w:rPr>
          <w:rFonts w:hint="eastAsia" w:ascii="仿宋" w:hAnsi="仿宋" w:eastAsia="仿宋" w:cs="仿宋"/>
          <w:bCs/>
          <w:sz w:val="24"/>
          <w:szCs w:val="24"/>
        </w:rPr>
      </w:pPr>
      <w:r>
        <w:rPr>
          <w:rFonts w:hint="eastAsia" w:ascii="仿宋" w:hAnsi="仿宋" w:eastAsia="仿宋" w:cs="仿宋"/>
          <w:bCs/>
          <w:sz w:val="24"/>
          <w:szCs w:val="24"/>
        </w:rPr>
        <w:t>物业服务事项</w:t>
      </w:r>
    </w:p>
    <w:p>
      <w:pPr>
        <w:snapToGrid w:val="0"/>
        <w:spacing w:line="24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 xml:space="preserve">第三条 </w:t>
      </w:r>
      <w:r>
        <w:rPr>
          <w:rFonts w:hint="eastAsia" w:ascii="仿宋" w:hAnsi="仿宋" w:eastAsia="仿宋" w:cs="仿宋"/>
          <w:sz w:val="24"/>
          <w:szCs w:val="24"/>
        </w:rPr>
        <w:t>乙方提供的物业服务包括但不限于以下内容，双方另有约定的从其约定：</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（一）物业共有部位和共有设施设备的日常维修、养护、运行、管理。</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（二）物业共有部位和公共区域的清洁卫生，化粪池清理，引导业主进行生活垃圾分类投放，对业主分类投放的生活垃圾进行分类收集清理。</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（三）共有绿地、景观、花草树木的养护管理。同时对非法破坏、占用配套绿地（公共绿地区域）的行为及时劝阻、制止并报告有关部门。</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（四）物业管理区域内交通秩序维护以及车辆停放管理。</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（五）采取合理措施做好物业管理区域内安全防范工作。</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（六）负责编制物业共有部位、共有设施设备、共有绿地的年度维修养护方案。</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（七）制定本物业区域内服务应急事件预案，定期组织应急演练。</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（八）物业档案资料的保管。</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（九）承接查验。</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（十）依法使用物业专项维修资金，对物业管理区域共有部位、共有设施的维修、更新和改造。</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（十一）装修管理。</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（十二）法律法规规定应由乙方管理服务的其它事项。</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提供特约服务，具体服务标准、服务内容和服务价格应当在物业管理区域显著位置进行公示。相关法律法规规定由供水、供电、供暖、供气、有线、宽带等由专业经营单位维护的除外。</w:t>
      </w:r>
    </w:p>
    <w:p>
      <w:pPr>
        <w:snapToGrid w:val="0"/>
        <w:spacing w:line="240" w:lineRule="auto"/>
        <w:jc w:val="center"/>
        <w:rPr>
          <w:rFonts w:hint="eastAsia" w:ascii="仿宋" w:hAnsi="仿宋" w:eastAsia="仿宋" w:cs="仿宋"/>
          <w:bCs/>
          <w:sz w:val="24"/>
          <w:szCs w:val="24"/>
        </w:rPr>
      </w:pPr>
      <w:r>
        <w:rPr>
          <w:rFonts w:hint="eastAsia" w:ascii="仿宋" w:hAnsi="仿宋" w:eastAsia="仿宋" w:cs="仿宋"/>
          <w:bCs/>
          <w:sz w:val="24"/>
          <w:szCs w:val="24"/>
        </w:rPr>
        <w:t>第三章  物业服务等级及费用</w:t>
      </w:r>
    </w:p>
    <w:p>
      <w:pPr>
        <w:snapToGrid w:val="0"/>
        <w:spacing w:line="24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第四条</w:t>
      </w:r>
      <w:r>
        <w:rPr>
          <w:rFonts w:hint="eastAsia" w:ascii="仿宋" w:hAnsi="仿宋" w:eastAsia="仿宋" w:cs="仿宋"/>
          <w:sz w:val="24"/>
          <w:szCs w:val="24"/>
        </w:rPr>
        <w:t xml:space="preserve">  乙方提供的前期物业服务为重庆市住宅物业服务____ 级标准（具体服务标准见附件四）。非住宅物业服务标准可参照执行或另行约定。</w:t>
      </w:r>
    </w:p>
    <w:p>
      <w:pPr>
        <w:snapToGrid w:val="0"/>
        <w:spacing w:line="24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 xml:space="preserve">第五条  </w:t>
      </w:r>
      <w:r>
        <w:rPr>
          <w:rFonts w:hint="eastAsia" w:ascii="仿宋" w:hAnsi="仿宋" w:eastAsia="仿宋" w:cs="仿宋"/>
          <w:sz w:val="24"/>
          <w:szCs w:val="24"/>
        </w:rPr>
        <w:t>本物业的物业服务费用选择以下第____种方式：</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（一）包干制(物业服务费用的构成包括物业服务成本、法定税费和物业管理企业的利润)</w:t>
      </w:r>
    </w:p>
    <w:p>
      <w:pPr>
        <w:snapToGrid w:val="0"/>
        <w:spacing w:line="240" w:lineRule="auto"/>
        <w:ind w:left="640"/>
        <w:rPr>
          <w:rFonts w:hint="eastAsia" w:ascii="仿宋" w:hAnsi="仿宋" w:eastAsia="仿宋" w:cs="仿宋"/>
          <w:sz w:val="24"/>
          <w:szCs w:val="24"/>
        </w:rPr>
      </w:pPr>
      <w:r>
        <w:rPr>
          <w:rFonts w:hint="eastAsia" w:ascii="仿宋" w:hAnsi="仿宋" w:eastAsia="仿宋" w:cs="仿宋"/>
          <w:sz w:val="24"/>
          <w:szCs w:val="24"/>
        </w:rPr>
        <w:t>1.住宅</w:t>
      </w:r>
    </w:p>
    <w:p>
      <w:pPr>
        <w:pStyle w:val="17"/>
        <w:snapToGrid w:val="0"/>
        <w:spacing w:line="240" w:lineRule="auto"/>
        <w:ind w:firstLine="640"/>
        <w:rPr>
          <w:rFonts w:hint="eastAsia" w:ascii="仿宋" w:hAnsi="仿宋" w:eastAsia="仿宋" w:cs="仿宋"/>
          <w:sz w:val="24"/>
          <w:szCs w:val="24"/>
        </w:rPr>
      </w:pPr>
      <w:r>
        <w:rPr>
          <w:rFonts w:hint="eastAsia" w:ascii="仿宋" w:hAnsi="仿宋" w:eastAsia="仿宋" w:cs="仿宋"/>
          <w:sz w:val="24"/>
          <w:szCs w:val="24"/>
        </w:rPr>
        <w:t>（1）有电梯住宅：________元/月•平方米（建筑面积）</w:t>
      </w:r>
    </w:p>
    <w:p>
      <w:pPr>
        <w:pStyle w:val="17"/>
        <w:snapToGrid w:val="0"/>
        <w:spacing w:line="240" w:lineRule="auto"/>
        <w:ind w:firstLine="640"/>
        <w:rPr>
          <w:rFonts w:hint="eastAsia" w:ascii="仿宋" w:hAnsi="仿宋" w:eastAsia="仿宋" w:cs="仿宋"/>
          <w:sz w:val="24"/>
          <w:szCs w:val="24"/>
        </w:rPr>
      </w:pPr>
      <w:r>
        <w:rPr>
          <w:rFonts w:hint="eastAsia" w:ascii="仿宋" w:hAnsi="仿宋" w:eastAsia="仿宋" w:cs="仿宋"/>
          <w:sz w:val="24"/>
          <w:szCs w:val="24"/>
        </w:rPr>
        <w:t>（2）无电梯住宅：________元/月•平方米（建筑面积）</w:t>
      </w:r>
    </w:p>
    <w:p>
      <w:pPr>
        <w:snapToGrid w:val="0"/>
        <w:spacing w:line="240" w:lineRule="auto"/>
        <w:ind w:left="640"/>
        <w:rPr>
          <w:rFonts w:hint="eastAsia" w:ascii="仿宋" w:hAnsi="仿宋" w:eastAsia="仿宋" w:cs="仿宋"/>
          <w:sz w:val="24"/>
          <w:szCs w:val="24"/>
        </w:rPr>
      </w:pPr>
      <w:r>
        <w:rPr>
          <w:rFonts w:hint="eastAsia" w:ascii="仿宋" w:hAnsi="仿宋" w:eastAsia="仿宋" w:cs="仿宋"/>
          <w:sz w:val="24"/>
          <w:szCs w:val="24"/>
        </w:rPr>
        <w:t>2.非住宅：</w:t>
      </w:r>
    </w:p>
    <w:p>
      <w:pPr>
        <w:pStyle w:val="17"/>
        <w:snapToGrid w:val="0"/>
        <w:spacing w:line="240" w:lineRule="auto"/>
        <w:ind w:firstLine="640"/>
        <w:rPr>
          <w:rFonts w:hint="eastAsia" w:ascii="仿宋" w:hAnsi="仿宋" w:eastAsia="仿宋" w:cs="仿宋"/>
          <w:sz w:val="24"/>
          <w:szCs w:val="24"/>
        </w:rPr>
      </w:pPr>
      <w:r>
        <w:rPr>
          <w:rFonts w:hint="eastAsia" w:ascii="仿宋" w:hAnsi="仿宋" w:eastAsia="仿宋" w:cs="仿宋"/>
          <w:sz w:val="24"/>
          <w:szCs w:val="24"/>
        </w:rPr>
        <w:t>（1）写 字 楼：______元/月•平方米（建筑面积）</w:t>
      </w:r>
    </w:p>
    <w:p>
      <w:pPr>
        <w:pStyle w:val="17"/>
        <w:snapToGrid w:val="0"/>
        <w:spacing w:line="240" w:lineRule="auto"/>
        <w:ind w:firstLine="640"/>
        <w:rPr>
          <w:rFonts w:hint="eastAsia" w:ascii="仿宋" w:hAnsi="仿宋" w:eastAsia="仿宋" w:cs="仿宋"/>
          <w:sz w:val="24"/>
          <w:szCs w:val="24"/>
        </w:rPr>
      </w:pPr>
      <w:r>
        <w:rPr>
          <w:rFonts w:hint="eastAsia" w:ascii="仿宋" w:hAnsi="仿宋" w:eastAsia="仿宋" w:cs="仿宋"/>
          <w:sz w:val="24"/>
          <w:szCs w:val="24"/>
        </w:rPr>
        <w:t>（2）商业物业：______元/月•平方米（建筑面积）</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（3）其他物业：_______元/月•平方米（建筑面积）</w:t>
      </w:r>
    </w:p>
    <w:p>
      <w:pPr>
        <w:pStyle w:val="17"/>
        <w:snapToGrid w:val="0"/>
        <w:spacing w:line="240" w:lineRule="auto"/>
        <w:ind w:firstLine="640"/>
        <w:rPr>
          <w:rFonts w:hint="eastAsia" w:ascii="仿宋" w:hAnsi="仿宋" w:eastAsia="仿宋" w:cs="仿宋"/>
          <w:sz w:val="24"/>
          <w:szCs w:val="24"/>
        </w:rPr>
      </w:pPr>
      <w:r>
        <w:rPr>
          <w:rFonts w:hint="eastAsia" w:ascii="仿宋" w:hAnsi="仿宋" w:eastAsia="仿宋" w:cs="仿宋"/>
          <w:sz w:val="24"/>
          <w:szCs w:val="24"/>
        </w:rPr>
        <w:t>3.住宅改为经营性用房：______元/月•平方米（建筑面积）</w:t>
      </w:r>
    </w:p>
    <w:p>
      <w:pPr>
        <w:pStyle w:val="17"/>
        <w:snapToGrid w:val="0"/>
        <w:spacing w:line="240" w:lineRule="auto"/>
        <w:ind w:firstLine="640"/>
        <w:rPr>
          <w:rFonts w:hint="eastAsia" w:ascii="仿宋" w:hAnsi="仿宋" w:eastAsia="仿宋" w:cs="仿宋"/>
          <w:sz w:val="24"/>
          <w:szCs w:val="24"/>
        </w:rPr>
      </w:pPr>
      <w:r>
        <w:rPr>
          <w:rFonts w:hint="eastAsia" w:ascii="仿宋" w:hAnsi="仿宋" w:eastAsia="仿宋" w:cs="仿宋"/>
          <w:sz w:val="24"/>
          <w:szCs w:val="24"/>
        </w:rPr>
        <w:t>4.水表、电表、气表均未启用和使用的住宅物业按______元/月•平方米（建筑面积）。</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二）酬金制（酬金制是指在应预收的物业服务资金中按约定比例或者约定数额提取酬金支付给物业管理企业，其余全部用于物业服务合同约定的支出，结余或者不足均由业主享有或者承担的物业服务计费方式。物业服务资金的构成包括物业服务支出和物业管理企业的酬金）</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本物业管理区域的物业服务资金预收标准如下（按建筑面积计算）：</w:t>
      </w:r>
    </w:p>
    <w:p>
      <w:pPr>
        <w:pStyle w:val="17"/>
        <w:snapToGrid w:val="0"/>
        <w:spacing w:line="240" w:lineRule="auto"/>
        <w:ind w:left="640" w:firstLine="0" w:firstLineChars="0"/>
        <w:rPr>
          <w:rFonts w:hint="eastAsia" w:ascii="仿宋" w:hAnsi="仿宋" w:eastAsia="仿宋" w:cs="仿宋"/>
          <w:sz w:val="24"/>
          <w:szCs w:val="24"/>
        </w:rPr>
      </w:pPr>
      <w:r>
        <w:rPr>
          <w:rFonts w:hint="eastAsia" w:ascii="仿宋" w:hAnsi="仿宋" w:eastAsia="仿宋" w:cs="仿宋"/>
          <w:sz w:val="24"/>
          <w:szCs w:val="24"/>
        </w:rPr>
        <w:t>1.住宅：</w:t>
      </w:r>
    </w:p>
    <w:p>
      <w:pPr>
        <w:pStyle w:val="17"/>
        <w:snapToGrid w:val="0"/>
        <w:spacing w:line="240" w:lineRule="auto"/>
        <w:ind w:firstLine="640"/>
        <w:rPr>
          <w:rFonts w:hint="eastAsia" w:ascii="仿宋" w:hAnsi="仿宋" w:eastAsia="仿宋" w:cs="仿宋"/>
          <w:sz w:val="24"/>
          <w:szCs w:val="24"/>
        </w:rPr>
      </w:pPr>
      <w:r>
        <w:rPr>
          <w:rFonts w:hint="eastAsia" w:ascii="仿宋" w:hAnsi="仿宋" w:eastAsia="仿宋" w:cs="仿宋"/>
          <w:sz w:val="24"/>
          <w:szCs w:val="24"/>
        </w:rPr>
        <w:t>（1）有电梯住宅________元/月•平方米（建筑面积）</w:t>
      </w:r>
    </w:p>
    <w:p>
      <w:pPr>
        <w:pStyle w:val="17"/>
        <w:snapToGrid w:val="0"/>
        <w:spacing w:line="240" w:lineRule="auto"/>
        <w:ind w:firstLine="640"/>
        <w:rPr>
          <w:rFonts w:hint="eastAsia" w:ascii="仿宋" w:hAnsi="仿宋" w:eastAsia="仿宋" w:cs="仿宋"/>
          <w:sz w:val="24"/>
          <w:szCs w:val="24"/>
        </w:rPr>
      </w:pPr>
      <w:r>
        <w:rPr>
          <w:rFonts w:hint="eastAsia" w:ascii="仿宋" w:hAnsi="仿宋" w:eastAsia="仿宋" w:cs="仿宋"/>
          <w:sz w:val="24"/>
          <w:szCs w:val="24"/>
        </w:rPr>
        <w:t>（2）无电梯住宅________元/月•平方米（建筑面积）</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2.非住宅：</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（1）写 字 楼：______元/月•平方米（建筑面积）</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（2）商业物业：______元/月•平方米（建筑面积）</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（3）其他物业：_______元/月•平方米（建筑面积）</w:t>
      </w:r>
    </w:p>
    <w:p>
      <w:pPr>
        <w:pStyle w:val="17"/>
        <w:snapToGrid w:val="0"/>
        <w:spacing w:line="240" w:lineRule="auto"/>
        <w:ind w:firstLine="640"/>
        <w:rPr>
          <w:rFonts w:hint="eastAsia" w:ascii="仿宋" w:hAnsi="仿宋" w:eastAsia="仿宋" w:cs="仿宋"/>
          <w:sz w:val="24"/>
          <w:szCs w:val="24"/>
        </w:rPr>
      </w:pPr>
      <w:r>
        <w:rPr>
          <w:rFonts w:hint="eastAsia" w:ascii="仿宋" w:hAnsi="仿宋" w:eastAsia="仿宋" w:cs="仿宋"/>
          <w:sz w:val="24"/>
          <w:szCs w:val="24"/>
        </w:rPr>
        <w:t>3.住宅改为经营性用房：______元/月•平方米（建筑面积）</w:t>
      </w:r>
    </w:p>
    <w:p>
      <w:pPr>
        <w:pStyle w:val="17"/>
        <w:snapToGrid w:val="0"/>
        <w:spacing w:line="240" w:lineRule="auto"/>
        <w:ind w:firstLine="640"/>
        <w:rPr>
          <w:rFonts w:hint="eastAsia" w:ascii="仿宋" w:hAnsi="仿宋" w:eastAsia="仿宋" w:cs="仿宋"/>
          <w:sz w:val="24"/>
          <w:szCs w:val="24"/>
        </w:rPr>
      </w:pPr>
      <w:r>
        <w:rPr>
          <w:rFonts w:hint="eastAsia" w:ascii="仿宋" w:hAnsi="仿宋" w:eastAsia="仿宋" w:cs="仿宋"/>
          <w:sz w:val="24"/>
          <w:szCs w:val="24"/>
        </w:rPr>
        <w:t>4. 水表、电表、气表均未启用和使用的住宅物业按______元/月•平方米（建筑面积）。</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乙方选择以下第_____种方式对物业服务资金提取酬金：</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（1）乙方每月/每年按_______元的标准从物业服务资金中提取。</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（2）乙方每月/每年按应预收物业服务资金数额______%的比例提取。</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预收的物业服务资金为所交纳的业主所有，由乙方代管，并由乙方按已公示的预算方案主要用于以下开支：</w:t>
      </w:r>
    </w:p>
    <w:p>
      <w:pPr>
        <w:pStyle w:val="3"/>
        <w:numPr>
          <w:ilvl w:val="0"/>
          <w:numId w:val="0"/>
        </w:numPr>
        <w:snapToGrid w:val="0"/>
        <w:spacing w:before="0" w:after="0"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1.酬金</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管理服务人员的工资、社会保险和按规定提取的福利费等。</w:t>
      </w:r>
    </w:p>
    <w:p>
      <w:pPr>
        <w:pStyle w:val="3"/>
        <w:numPr>
          <w:ilvl w:val="0"/>
          <w:numId w:val="0"/>
        </w:numPr>
        <w:snapToGrid w:val="0"/>
        <w:spacing w:before="0" w:after="0"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2.支出</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（1）物业共有部位、共有设施设备的日常运行、维护费用。</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（2）物业管理区域清洁卫生费用。</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（3）物业管理区域绿化养护费用。</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（4）物业管理区域秩序维护费用。</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（5）办公费用。</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（6）物业管理企业固定资产折旧。</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（7）物业共有部位、共有设施设备及公众责任保险费用。</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（8）_______________其他费用。</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预收的物业服务资金应当全部用于本合同约定的支出。物业服务支出年度结算后结余部分，转入下一年度继续使用，物业服务支出年度结算后不足部分，由业主承担。</w:t>
      </w:r>
    </w:p>
    <w:p>
      <w:pPr>
        <w:snapToGrid w:val="0"/>
        <w:spacing w:line="240" w:lineRule="auto"/>
        <w:ind w:firstLine="482" w:firstLineChars="200"/>
        <w:rPr>
          <w:rFonts w:hint="eastAsia" w:ascii="仿宋" w:hAnsi="仿宋" w:eastAsia="仿宋" w:cs="仿宋"/>
          <w:sz w:val="24"/>
          <w:szCs w:val="24"/>
        </w:rPr>
      </w:pPr>
      <w:r>
        <w:rPr>
          <w:rFonts w:hint="eastAsia" w:ascii="仿宋" w:hAnsi="仿宋" w:eastAsia="仿宋" w:cs="仿宋"/>
          <w:b/>
          <w:sz w:val="24"/>
          <w:szCs w:val="24"/>
        </w:rPr>
        <w:t xml:space="preserve">第六条  </w:t>
      </w:r>
      <w:r>
        <w:rPr>
          <w:rFonts w:hint="eastAsia" w:ascii="仿宋" w:hAnsi="仿宋" w:eastAsia="仿宋" w:cs="仿宋"/>
          <w:sz w:val="24"/>
          <w:szCs w:val="24"/>
        </w:rPr>
        <w:t>商业物业收费或成本中未包含能源消耗的，应独立计量核算，据实向相关业主分摊计收。</w:t>
      </w:r>
    </w:p>
    <w:p>
      <w:pPr>
        <w:snapToGrid w:val="0"/>
        <w:spacing w:line="24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 xml:space="preserve">第七条 </w:t>
      </w:r>
      <w:r>
        <w:rPr>
          <w:rFonts w:hint="eastAsia" w:ascii="仿宋" w:hAnsi="仿宋" w:eastAsia="仿宋" w:cs="仿宋"/>
          <w:sz w:val="24"/>
          <w:szCs w:val="24"/>
        </w:rPr>
        <w:t>本合同生效之日至物业交付之日发生的物业服务费，由甲方承担。物业交付后，物业服务费由业主承担，自甲方物业交付通知书约定的交付之日起计收。</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业主专有部分存在质量瑕疵需要整改的，由业主、乙方确认登记，并通知甲方进行整改，整改期物业服务费由甲方承担。整改完成后，物业服务费由业主收到整改完成通知书约定的交付之日起计收，若业主（使用人）对整改质量仍存异议未接房的，可通过协商或诉讼方式解决。</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业主与物业使用人约定由物业使用人交纳物业服务费用或相关资金的，从其约定，物业使用人不按照约定交纳的，业主应承担交纳责任。业主与物业使用人之间的交费约定，业主应当告知乙方。</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物业服务费按月收取，业主或物业使用人应在每月_____日前履行交纳义务，当事人另有约定的从其约定。业主转让物业时应结清物业服务费及其它相关费用。</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业主（使用人）违反前期物业服务合同、小区临时管理规约的约定，未能按时足额地交纳物业服务费，乙方应当书面催交，业主逾期仍未交纳的，乙方可以向物业所在地人民法院起诉。</w:t>
      </w:r>
    </w:p>
    <w:p>
      <w:pPr>
        <w:snapToGrid w:val="0"/>
        <w:spacing w:line="24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 xml:space="preserve">第八条 </w:t>
      </w:r>
      <w:r>
        <w:rPr>
          <w:rFonts w:hint="eastAsia" w:ascii="仿宋" w:hAnsi="仿宋" w:eastAsia="仿宋" w:cs="仿宋"/>
          <w:sz w:val="24"/>
          <w:szCs w:val="24"/>
        </w:rPr>
        <w:t xml:space="preserve"> 物业服务费用实行酬金制方式计费的，乙方应向全体业主报告物业管理年度计划和物业服务资金年度预决算，并每半年1次向全体业主公布物业服务资金的收支情况。</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对物业服务资金收支情况有争议的，业主或乙方可以委托双方共同认可的专业审计机构对物业服务资金年度预决算和物业服务资金年度收支情况进行审计，审计费用从物业管理费用中列支，若审计发现乙方收支存在问题的，审计费用由乙方自行承担。</w:t>
      </w:r>
    </w:p>
    <w:p>
      <w:pPr>
        <w:snapToGrid w:val="0"/>
        <w:spacing w:line="24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 xml:space="preserve">第九条 </w:t>
      </w:r>
      <w:r>
        <w:rPr>
          <w:rFonts w:hint="eastAsia" w:ascii="仿宋" w:hAnsi="仿宋" w:eastAsia="仿宋" w:cs="仿宋"/>
          <w:sz w:val="24"/>
          <w:szCs w:val="24"/>
        </w:rPr>
        <w:t>小区室内规划停车位的物业服务费：_____元/位·月。</w:t>
      </w:r>
    </w:p>
    <w:p>
      <w:pPr>
        <w:snapToGrid w:val="0"/>
        <w:spacing w:line="24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 xml:space="preserve">第十条 </w:t>
      </w:r>
      <w:r>
        <w:rPr>
          <w:rFonts w:hint="eastAsia" w:ascii="仿宋" w:hAnsi="仿宋" w:eastAsia="仿宋" w:cs="仿宋"/>
          <w:sz w:val="24"/>
          <w:szCs w:val="24"/>
        </w:rPr>
        <w:t xml:space="preserve"> 业主大会成立前，乙方利用物业共有部位、共有设施设备开展多种经营的，应当符合法律、法规和规定，并按照下列规定开展。</w:t>
      </w:r>
    </w:p>
    <w:p>
      <w:pPr>
        <w:snapToGrid w:val="0"/>
        <w:spacing w:line="24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（一）本物业可以开展多种经营的场地范围是</w:t>
      </w:r>
      <w:r>
        <w:rPr>
          <w:rFonts w:hint="eastAsia" w:ascii="仿宋" w:hAnsi="仿宋" w:eastAsia="仿宋" w:cs="仿宋"/>
          <w:sz w:val="24"/>
          <w:szCs w:val="24"/>
        </w:rPr>
        <w:t>______________________________</w:t>
      </w:r>
      <w:r>
        <w:rPr>
          <w:rFonts w:hint="eastAsia" w:ascii="仿宋" w:hAnsi="仿宋" w:eastAsia="仿宋" w:cs="仿宋"/>
          <w:bCs/>
          <w:sz w:val="24"/>
          <w:szCs w:val="24"/>
        </w:rPr>
        <w:t>；上述范围内各类型、区域的场地有偿利用的最低收费标准是</w:t>
      </w:r>
      <w:r>
        <w:rPr>
          <w:rFonts w:hint="eastAsia" w:ascii="仿宋" w:hAnsi="仿宋" w:eastAsia="仿宋" w:cs="仿宋"/>
          <w:sz w:val="24"/>
          <w:szCs w:val="24"/>
        </w:rPr>
        <w:t>______________________________</w:t>
      </w:r>
      <w:r>
        <w:rPr>
          <w:rFonts w:hint="eastAsia" w:ascii="仿宋" w:hAnsi="仿宋" w:eastAsia="仿宋" w:cs="仿宋"/>
          <w:bCs/>
          <w:sz w:val="24"/>
          <w:szCs w:val="24"/>
        </w:rPr>
        <w:t>。</w:t>
      </w:r>
    </w:p>
    <w:p>
      <w:pPr>
        <w:snapToGrid w:val="0"/>
        <w:spacing w:line="24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（二）电梯、电梯外大堂等部位设置广告要符合相关的规定。</w:t>
      </w:r>
    </w:p>
    <w:p>
      <w:pPr>
        <w:snapToGrid w:val="0"/>
        <w:spacing w:line="24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（三）公共收益属全体业主共有，应独立核算、专户存储，定期公示。</w:t>
      </w:r>
    </w:p>
    <w:p>
      <w:pPr>
        <w:snapToGrid w:val="0"/>
        <w:spacing w:line="24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（四）乙方按所得收入提取管理服务费，提取比例是</w:t>
      </w:r>
      <w:r>
        <w:rPr>
          <w:rFonts w:hint="eastAsia" w:ascii="仿宋" w:hAnsi="仿宋" w:eastAsia="仿宋" w:cs="仿宋"/>
          <w:sz w:val="24"/>
          <w:szCs w:val="24"/>
        </w:rPr>
        <w:t>_______。（</w:t>
      </w:r>
      <w:r>
        <w:rPr>
          <w:rFonts w:hint="eastAsia" w:ascii="仿宋" w:hAnsi="仿宋" w:eastAsia="仿宋" w:cs="仿宋"/>
          <w:bCs/>
          <w:sz w:val="24"/>
          <w:szCs w:val="24"/>
        </w:rPr>
        <w:t>不得超过所得收入的30%）</w:t>
      </w:r>
    </w:p>
    <w:p>
      <w:pPr>
        <w:snapToGrid w:val="0"/>
        <w:spacing w:line="24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 xml:space="preserve">（五）乙方要对所有与公共收益相关的合同、会计凭证进行建档保管。乙方每半年在本物业管理区域显著位置公布公共收益收支情况，公示时间不少于7天。 </w:t>
      </w:r>
    </w:p>
    <w:p>
      <w:pPr>
        <w:snapToGrid w:val="0"/>
        <w:spacing w:line="24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六）本物业管理区域20%以上业主书面对公共收益收支提出异议的，可以根据本合同或者业主临时管理规约约定或者经业主大会决定后，在街道办事处、乡（镇）人民政府的指导下进行查询，或委托有资质的中介机构进行财务审计，也可以申请物业管理联席会议协调处理或者依法向人民法院提起诉讼。</w:t>
      </w:r>
    </w:p>
    <w:p>
      <w:pPr>
        <w:snapToGrid w:val="0"/>
        <w:spacing w:line="24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（七）本物业禁止开展可能影响业主公共利益的经营性活动，具体包括</w:t>
      </w:r>
      <w:r>
        <w:rPr>
          <w:rFonts w:hint="eastAsia" w:ascii="仿宋" w:hAnsi="仿宋" w:eastAsia="仿宋" w:cs="仿宋"/>
          <w:sz w:val="24"/>
          <w:szCs w:val="24"/>
        </w:rPr>
        <w:t>______________________________</w:t>
      </w:r>
      <w:r>
        <w:rPr>
          <w:rFonts w:hint="eastAsia" w:ascii="仿宋" w:hAnsi="仿宋" w:eastAsia="仿宋" w:cs="仿宋"/>
          <w:bCs/>
          <w:sz w:val="24"/>
          <w:szCs w:val="24"/>
        </w:rPr>
        <w:t>等活动。</w:t>
      </w:r>
    </w:p>
    <w:p>
      <w:pPr>
        <w:snapToGrid w:val="0"/>
        <w:spacing w:line="24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 xml:space="preserve">第十一条  </w:t>
      </w:r>
      <w:r>
        <w:rPr>
          <w:rFonts w:hint="eastAsia" w:ascii="仿宋" w:hAnsi="仿宋" w:eastAsia="仿宋" w:cs="仿宋"/>
          <w:sz w:val="24"/>
          <w:szCs w:val="24"/>
        </w:rPr>
        <w:t>乙方接受供水、供电、供气、通信、有线电视等专业单位委托代收费用的，不得向业主收取手续费等额外费用。</w:t>
      </w:r>
    </w:p>
    <w:p>
      <w:pPr>
        <w:snapToGrid w:val="0"/>
        <w:spacing w:line="240" w:lineRule="auto"/>
        <w:jc w:val="center"/>
        <w:rPr>
          <w:rFonts w:hint="eastAsia" w:ascii="仿宋" w:hAnsi="仿宋" w:eastAsia="仿宋" w:cs="仿宋"/>
          <w:bCs/>
          <w:sz w:val="24"/>
          <w:szCs w:val="24"/>
        </w:rPr>
      </w:pPr>
      <w:r>
        <w:rPr>
          <w:rFonts w:hint="eastAsia" w:ascii="仿宋" w:hAnsi="仿宋" w:eastAsia="仿宋" w:cs="仿宋"/>
          <w:bCs/>
          <w:sz w:val="24"/>
          <w:szCs w:val="24"/>
        </w:rPr>
        <w:t>第四章  装修管理及承接查验</w:t>
      </w:r>
    </w:p>
    <w:p>
      <w:pPr>
        <w:snapToGrid w:val="0"/>
        <w:spacing w:line="24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 xml:space="preserve">第十二条  </w:t>
      </w:r>
      <w:r>
        <w:rPr>
          <w:rFonts w:hint="eastAsia" w:ascii="仿宋" w:hAnsi="仿宋" w:eastAsia="仿宋" w:cs="仿宋"/>
          <w:sz w:val="24"/>
          <w:szCs w:val="24"/>
        </w:rPr>
        <w:t>本物业区域业主（使用人）装修由乙方统一管理。</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一）业主或物业使用人对物业装饰装修房屋的，应当提前3天到物业服务中心办理签订装饰装修管理服务协议，遵守乙方提示的合理注意事项，并交纳装修保证金（其金额由双方约定）。自装修完毕之日，业主自行查验并向乙方报备，3个月后经乙方二次复验合格后，乙方应在七个工作日内退还装修保证金。</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（二）装修期间产生的建筑垃圾弃土应由业主或使用人自行负责清运至市政垃圾处置场所。委托乙方清运的，清运费用_______。</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乙方对业主（使用人）违反装饰装修规定的行为，应当履行发现、劝阻、报告职责，并配合有关部门依法处理。</w:t>
      </w:r>
    </w:p>
    <w:p>
      <w:pPr>
        <w:snapToGrid w:val="0"/>
        <w:spacing w:line="24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第十三条</w:t>
      </w:r>
      <w:r>
        <w:rPr>
          <w:rFonts w:hint="eastAsia" w:ascii="仿宋" w:hAnsi="仿宋" w:eastAsia="仿宋" w:cs="仿宋"/>
          <w:sz w:val="24"/>
          <w:szCs w:val="24"/>
        </w:rPr>
        <w:t xml:space="preserve">  甲方在物业竣工验收后交付使用前，应当组织业主开展物业开放日或者参观日活动，并在交付使用十五日前，与乙方完成物业共有部位、共有设施设备的承接查验工作。物业承接查验的费用，由甲方承担。</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甲、乙双方应当签订物业承接查验协议，对物业承接查验基本情况、存在问题、解决方法及其时限、双方权利义务、违约责任等事项作出明确约定。物业承接查验协议应当作为前期物业服务合同的补充协议。</w:t>
      </w:r>
    </w:p>
    <w:p>
      <w:pPr>
        <w:pStyle w:val="3"/>
        <w:numPr>
          <w:ilvl w:val="0"/>
          <w:numId w:val="0"/>
        </w:numPr>
        <w:spacing w:before="0" w:after="0"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甲方交付的物业或设施设备存在特殊设计或特殊使用要求的，应告知乙方；因甲方未尽到告知义务导致乙方或业主、物业使用人人身、财产损失的应承担赔偿责任。</w:t>
      </w:r>
    </w:p>
    <w:p>
      <w:pPr>
        <w:snapToGrid w:val="0"/>
        <w:spacing w:line="24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 xml:space="preserve">第十四条 </w:t>
      </w:r>
      <w:r>
        <w:rPr>
          <w:rFonts w:hint="eastAsia" w:ascii="仿宋" w:hAnsi="仿宋" w:eastAsia="仿宋" w:cs="仿宋"/>
          <w:sz w:val="24"/>
          <w:szCs w:val="24"/>
        </w:rPr>
        <w:t xml:space="preserve"> 现场查验20日前，甲方应向乙方移交下列资料：</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（一）竣工总平面图，单体建筑、结构、设备竣工图，配套设施、地下管网工程竣工图等竣工验收资料。</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（二）设施设备的安装、使用和维护保养等技术资料。</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（三）物业质量保修文件和物业使用说明文件。</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（四）物业承接查验协议、查验记录、交接记录及备案证明。</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（五）物业管理所必需的业主清册。</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（六）其他资料。</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未能全部移交前款所列资料的，甲方应当列出未移交资料的详细清单并书面承诺补交的具体时限。</w:t>
      </w:r>
    </w:p>
    <w:p>
      <w:pPr>
        <w:snapToGrid w:val="0"/>
        <w:spacing w:line="24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 xml:space="preserve">第十五条 </w:t>
      </w:r>
      <w:r>
        <w:rPr>
          <w:rFonts w:hint="eastAsia" w:ascii="仿宋" w:hAnsi="仿宋" w:eastAsia="仿宋" w:cs="仿宋"/>
          <w:sz w:val="24"/>
          <w:szCs w:val="24"/>
        </w:rPr>
        <w:t>物业交接后，甲方未能按照物业承接查验协议的约定，及时解决物业共有部位、共有设施设备存在的问题，导致第三人或乙方人身、财产安全受到损害的，应当依法承担相应的法律责任。</w:t>
      </w:r>
    </w:p>
    <w:p>
      <w:pPr>
        <w:snapToGrid w:val="0"/>
        <w:spacing w:line="24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 xml:space="preserve">第十六条 </w:t>
      </w:r>
      <w:r>
        <w:rPr>
          <w:rFonts w:hint="eastAsia" w:ascii="仿宋" w:hAnsi="仿宋" w:eastAsia="仿宋" w:cs="仿宋"/>
          <w:sz w:val="24"/>
          <w:szCs w:val="24"/>
        </w:rPr>
        <w:t>对于分期开发建设的物业项目，可以根据开发进度，对符合交付使用条件的物业分期承接查验。甲乙双方应当在承接最后一期物业时，办理物业整体交接手续。未移交乙方的，其维护管理责任由甲方承担。</w:t>
      </w:r>
    </w:p>
    <w:p>
      <w:pPr>
        <w:snapToGrid w:val="0"/>
        <w:spacing w:line="24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第十七条</w:t>
      </w:r>
      <w:r>
        <w:rPr>
          <w:rFonts w:hint="eastAsia" w:ascii="仿宋" w:hAnsi="仿宋" w:eastAsia="仿宋" w:cs="仿宋"/>
          <w:sz w:val="24"/>
          <w:szCs w:val="24"/>
        </w:rPr>
        <w:t xml:space="preserve">  甲方和乙方应当将物业承接查验情况通过在小区显著位置进行公示的方式告知业主。乙方应当将承接查验有关的文件、资料和记录建立档案并妥善保管。</w:t>
      </w:r>
    </w:p>
    <w:p>
      <w:pPr>
        <w:snapToGrid w:val="0"/>
        <w:spacing w:line="24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第十八条</w:t>
      </w:r>
      <w:r>
        <w:rPr>
          <w:rFonts w:hint="eastAsia" w:ascii="仿宋" w:hAnsi="仿宋" w:eastAsia="仿宋" w:cs="仿宋"/>
          <w:sz w:val="24"/>
          <w:szCs w:val="24"/>
        </w:rPr>
        <w:t>甲方应保证交付使用的物业符合国家规定的规划、设计、施工验收标准，按照不低于国家规定的质量保修期限和保修范围履行保修责任。</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如甲方委托乙方代为履行保修责任的，双方应当另行订立委托协议。</w:t>
      </w:r>
    </w:p>
    <w:p>
      <w:pPr>
        <w:snapToGrid w:val="0"/>
        <w:spacing w:line="240" w:lineRule="auto"/>
        <w:jc w:val="center"/>
        <w:rPr>
          <w:rFonts w:hint="eastAsia" w:ascii="仿宋" w:hAnsi="仿宋" w:eastAsia="仿宋" w:cs="仿宋"/>
          <w:bCs/>
          <w:sz w:val="24"/>
          <w:szCs w:val="24"/>
        </w:rPr>
      </w:pPr>
      <w:r>
        <w:rPr>
          <w:rFonts w:hint="eastAsia" w:ascii="仿宋" w:hAnsi="仿宋" w:eastAsia="仿宋" w:cs="仿宋"/>
          <w:bCs/>
          <w:sz w:val="24"/>
          <w:szCs w:val="24"/>
        </w:rPr>
        <w:t>第五章   物业管理用房</w:t>
      </w:r>
    </w:p>
    <w:p>
      <w:pPr>
        <w:snapToGrid w:val="0"/>
        <w:spacing w:line="24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 xml:space="preserve">第十九条 </w:t>
      </w:r>
      <w:r>
        <w:rPr>
          <w:rFonts w:hint="eastAsia" w:ascii="仿宋" w:hAnsi="仿宋" w:eastAsia="仿宋" w:cs="仿宋"/>
          <w:sz w:val="24"/>
          <w:szCs w:val="24"/>
        </w:rPr>
        <w:t>甲方应于乙方入驻提供服务时，按照不低于物业建筑总面积的3‰的比例且不少于50平方米的标准在物业管理区域内向乙方无偿提供能够直接投入使用的物业管理用房，本物业的物业管理用房建筑面积为_______平方米。（物业服务用房平面图及说明见附件）</w:t>
      </w:r>
    </w:p>
    <w:p>
      <w:pPr>
        <w:snapToGrid w:val="0"/>
        <w:spacing w:line="24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 xml:space="preserve">第二十条 </w:t>
      </w:r>
      <w:r>
        <w:rPr>
          <w:rFonts w:hint="eastAsia" w:ascii="仿宋" w:hAnsi="仿宋" w:eastAsia="仿宋" w:cs="仿宋"/>
          <w:sz w:val="24"/>
          <w:szCs w:val="24"/>
        </w:rPr>
        <w:t xml:space="preserve"> 物业管理区域成立业主委员会的，乙方应按照不低于20平方米，不高于70平方米的要求从物业管理用房中为业主委员会配置办公用房。</w:t>
      </w:r>
    </w:p>
    <w:p>
      <w:pPr>
        <w:snapToGrid w:val="0"/>
        <w:spacing w:line="240" w:lineRule="auto"/>
        <w:jc w:val="center"/>
        <w:rPr>
          <w:rFonts w:hint="eastAsia" w:ascii="仿宋" w:hAnsi="仿宋" w:eastAsia="仿宋" w:cs="仿宋"/>
          <w:bCs/>
          <w:sz w:val="24"/>
          <w:szCs w:val="24"/>
        </w:rPr>
      </w:pPr>
      <w:r>
        <w:rPr>
          <w:rFonts w:hint="eastAsia" w:ascii="仿宋" w:hAnsi="仿宋" w:eastAsia="仿宋" w:cs="仿宋"/>
          <w:bCs/>
          <w:sz w:val="24"/>
          <w:szCs w:val="24"/>
        </w:rPr>
        <w:t>第六章 双方的权利义务</w:t>
      </w:r>
    </w:p>
    <w:p>
      <w:pPr>
        <w:snapToGrid w:val="0"/>
        <w:spacing w:line="24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第二十一条</w:t>
      </w:r>
      <w:r>
        <w:rPr>
          <w:rFonts w:hint="eastAsia" w:ascii="仿宋" w:hAnsi="仿宋" w:eastAsia="仿宋" w:cs="仿宋"/>
          <w:sz w:val="24"/>
          <w:szCs w:val="24"/>
        </w:rPr>
        <w:t>甲方的权利义务</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甲方的权利：</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1.审定乙方拟定的物业管理方案、年度管理计划、维修养护计划，并监督乙方组织实施。</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2.制订物业共用部分和共用设施设备的使用、公共秩序和环境卫生的维护方面的规章制度。</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3.实行酬金制的，与乙方委托的专业审计机构对年度财务收支状况进行审计。</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甲方的义务：</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1.在销售物业时，制定《业主临时管理规约》，并向物业买受人明示、说明，要求物业买受人书面承诺遵守《业主临时管理规约》。</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2.甲方与物业买受人签订的物业买卖合同应当包含本合同约定的内容，要求物业买受人认可接受本合同约定的权利和义务。</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3.依据《重庆市物业管理条例》等相关法律法规规定，配合业主召开首次业主大会。选举产生业主委员会。</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4.协助乙方因维修物业或公共利益临时占用、挖掘道路、场地，配合做好相关业主工作，并协助乙方在约定或合理期限内恢复原状。</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5.配合乙方做好物业管理工作，开展公益宣传教育活动。</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6.配合乙方共同处理房屋及附属设施设备维修问题。</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法律法规、本合同及管理规约等规定甲方享有和承担的其他权利和义务。</w:t>
      </w:r>
    </w:p>
    <w:p>
      <w:pPr>
        <w:snapToGrid w:val="0"/>
        <w:spacing w:line="240" w:lineRule="auto"/>
        <w:ind w:firstLine="482" w:firstLineChars="200"/>
        <w:rPr>
          <w:rFonts w:hint="eastAsia" w:ascii="仿宋" w:hAnsi="仿宋" w:eastAsia="仿宋" w:cs="仿宋"/>
          <w:sz w:val="24"/>
          <w:szCs w:val="24"/>
        </w:rPr>
      </w:pPr>
      <w:r>
        <w:rPr>
          <w:rFonts w:hint="eastAsia" w:ascii="仿宋" w:hAnsi="仿宋" w:eastAsia="仿宋" w:cs="仿宋"/>
          <w:b/>
          <w:sz w:val="24"/>
          <w:szCs w:val="24"/>
        </w:rPr>
        <w:t xml:space="preserve">第二十二条 </w:t>
      </w:r>
      <w:r>
        <w:rPr>
          <w:rFonts w:hint="eastAsia" w:ascii="仿宋" w:hAnsi="仿宋" w:eastAsia="仿宋" w:cs="仿宋"/>
          <w:sz w:val="24"/>
          <w:szCs w:val="24"/>
        </w:rPr>
        <w:t xml:space="preserve"> 乙方的权利义务</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乙方的权利：</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1.按照合同约定向业主或使用人收取物业服务费和其他费用。</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2.根据业主或使用人的委托，提供本合同约定以外的服务项目，并按约定收取报酬。</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3.按照合同约定开展各项经营管理活动，并按约定比例提取管理服务费。</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4.对业主违反法律法规及政策规定的行为或违反《临时管理规约》规定的行为进行劝阻、制止，制止无效的可依法上报相关部门。</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乙方的义务：</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1.履行合同约定，提供物业服务。</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2.及时向全体业主通告本区域内有关物业管理服务的重大事项，及时处理业主和物业使用人的投诉，接受业主和物业使用人的监督。</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3.在物业管理区域内以合理方式公示物业服务收费标准及向业主提供的特约服务内容和收费标准。</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4.编制物业管理方案，年度管理计划，维修保养计划，并组织实施。</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5.制定本物业管理区域内有关安全、环境、物业装饰装修和使用等规章制度，并监督实施。</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6.依法做好本物业管理区域内安全防范工作，根据物业服务项目实际制定有针对性的应急预案；发生安全事故时，采取合理措施，并及时向有关部门报告并协助处理。</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7.保安人员在维护本物业管理区域内公共秩序时，不得违法违规限制业主进出、限制人身自由等侵害公民的合法权益的行为。</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8.实行酬金制的，应当编制年度财务预决算报告，报甲方审批，并每半年公布一次物业服务费用收支账目，与甲方共同委托的专业审计机构对年度财务收支状况进行审计。</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9.向业主和物业使用人告知物业使用的有关规定。业主和物业使用人装修物业时，应当与其订立装饰装修协议，明确装饰装修的禁止行为和注意事项，并监督落实。对业主和物业使用人违反规定的，及时发现、劝阻、报告。情节严重的，要及时报请相关部门并配合依法处理。</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10.本合同终止时，应当将物业管理用房和物业管理相关资料及时全部移交给业主委员会；未成立业主委员会的，移交给物业所在地街道办事处（乡镇人民政府）。</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法律法规、本合同及管理规约等规定乙方享有和承担的其他权利和义务。</w:t>
      </w:r>
    </w:p>
    <w:p>
      <w:pPr>
        <w:snapToGrid w:val="0"/>
        <w:spacing w:line="24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 xml:space="preserve">第二十三条 </w:t>
      </w:r>
      <w:r>
        <w:rPr>
          <w:rFonts w:hint="eastAsia" w:ascii="仿宋" w:hAnsi="仿宋" w:eastAsia="仿宋" w:cs="仿宋"/>
          <w:sz w:val="24"/>
          <w:szCs w:val="24"/>
        </w:rPr>
        <w:t>物业的使用与维护</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（一）业主大会成立前，乙方应配合甲方制定本物业管理区域内物业共有部位和共有设施设备的使用、公共秩序和环境卫生的维护等方面的规章制度。</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乙方根据规章制度提供管理服务时，甲方、业主和物业使用人应给予协助并遵守履行。</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（二）因维修物业或者为公益事宜，甲、乙任一方确需临时占用、挖掘本物业管理区域内道路、场地的，应在约定期限内恢复原状。</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（三）乙方发现共有设施设备存在性能故障或者其他安全隐患的，应当立即采取措施。保修期内，通知甲方和相关单位及时维修；保修期外，乙方应当立即组织应急维修。</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（四）对需要进入物业管理区域内的执行公务和救援等公共事务的公务车辆，甲乙双方应当配合，不得阻挠，不得收费。</w:t>
      </w:r>
    </w:p>
    <w:p>
      <w:pPr>
        <w:pStyle w:val="3"/>
        <w:numPr>
          <w:ilvl w:val="0"/>
          <w:numId w:val="0"/>
        </w:numPr>
        <w:snapToGrid w:val="0"/>
        <w:spacing w:before="0" w:after="0"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（五）对确需进入业主专有部位对小区公共设施设备进行维修、维护的，应当协调业主予以配合。</w:t>
      </w:r>
    </w:p>
    <w:p>
      <w:pPr>
        <w:snapToGrid w:val="0"/>
        <w:spacing w:line="240" w:lineRule="auto"/>
        <w:jc w:val="center"/>
        <w:rPr>
          <w:rFonts w:hint="eastAsia" w:ascii="仿宋" w:hAnsi="仿宋" w:eastAsia="仿宋" w:cs="仿宋"/>
          <w:bCs/>
          <w:sz w:val="24"/>
          <w:szCs w:val="24"/>
        </w:rPr>
      </w:pPr>
      <w:r>
        <w:rPr>
          <w:rFonts w:hint="eastAsia" w:ascii="仿宋" w:hAnsi="仿宋" w:eastAsia="仿宋" w:cs="仿宋"/>
          <w:bCs/>
          <w:sz w:val="24"/>
          <w:szCs w:val="24"/>
        </w:rPr>
        <w:t>第七章  合同期限</w:t>
      </w:r>
    </w:p>
    <w:p>
      <w:pPr>
        <w:snapToGrid w:val="0"/>
        <w:spacing w:line="24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 xml:space="preserve">第二十四条 </w:t>
      </w:r>
      <w:r>
        <w:rPr>
          <w:rFonts w:hint="eastAsia" w:ascii="仿宋" w:hAnsi="仿宋" w:eastAsia="仿宋" w:cs="仿宋"/>
          <w:sz w:val="24"/>
          <w:szCs w:val="24"/>
        </w:rPr>
        <w:t xml:space="preserve"> 本合同期限自________年________月________日起至________年________月________日止。合同期未满，业主大会授权业主委员会与选聘或续聘的物业管理企业签订的物业服务合同生效时，本合同终止。</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业主大会决定提前解聘乙方的，应当提前60日书面通知乙方，因提前解聘给乙方造成损失的，除不可归责于业主的事由外，业主应当赔偿损失。</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合同到期后，业主大会未作出选聘决定，乙方按照本合同约定继续提供服务的，本合同自动延续至业主大会作出选聘或续聘决定为止。物业服务合同自动延续期间，乙方决定不再提供服务的，应当提前三个月书面告知甲方、物业所在地的街道办事处（乡镇人民政府）和居民委员会，并向业主公示。</w:t>
      </w:r>
    </w:p>
    <w:p>
      <w:pPr>
        <w:snapToGrid w:val="0"/>
        <w:spacing w:line="240" w:lineRule="auto"/>
        <w:ind w:firstLine="630"/>
        <w:rPr>
          <w:rFonts w:hint="eastAsia" w:ascii="仿宋" w:hAnsi="仿宋" w:eastAsia="仿宋" w:cs="仿宋"/>
          <w:sz w:val="24"/>
          <w:szCs w:val="24"/>
        </w:rPr>
      </w:pPr>
      <w:r>
        <w:rPr>
          <w:rFonts w:hint="eastAsia" w:ascii="仿宋" w:hAnsi="仿宋" w:eastAsia="仿宋" w:cs="仿宋"/>
          <w:b/>
          <w:sz w:val="24"/>
          <w:szCs w:val="24"/>
        </w:rPr>
        <w:t>第二十五条</w:t>
      </w:r>
      <w:r>
        <w:rPr>
          <w:rFonts w:hint="eastAsia" w:ascii="仿宋" w:hAnsi="仿宋" w:eastAsia="仿宋" w:cs="仿宋"/>
          <w:sz w:val="24"/>
          <w:szCs w:val="24"/>
        </w:rPr>
        <w:t xml:space="preserve">  本合同终止时，乙方应依照法律规定履行以下义务，并办理交接手续：</w:t>
      </w:r>
    </w:p>
    <w:p>
      <w:pPr>
        <w:snapToGrid w:val="0"/>
        <w:spacing w:line="240" w:lineRule="auto"/>
        <w:ind w:firstLine="630"/>
        <w:rPr>
          <w:rFonts w:hint="eastAsia" w:ascii="仿宋" w:hAnsi="仿宋" w:eastAsia="仿宋" w:cs="仿宋"/>
          <w:sz w:val="24"/>
          <w:szCs w:val="24"/>
        </w:rPr>
      </w:pPr>
      <w:r>
        <w:rPr>
          <w:rFonts w:hint="eastAsia" w:ascii="仿宋" w:hAnsi="仿宋" w:eastAsia="仿宋" w:cs="仿宋"/>
          <w:sz w:val="24"/>
          <w:szCs w:val="24"/>
        </w:rPr>
        <w:t>1.向业主委员会移交物业档案、有关物业及设施设备改造、维修、运行、保养等物业服务相关资料，以及物业服务用房和其他物业共有部位、共有设施设备；无业主委员会的，向街道办事处、乡（镇）人民政府移交。</w:t>
      </w:r>
    </w:p>
    <w:p>
      <w:pPr>
        <w:snapToGrid w:val="0"/>
        <w:spacing w:line="240" w:lineRule="auto"/>
        <w:ind w:firstLine="630"/>
        <w:rPr>
          <w:rFonts w:hint="eastAsia" w:ascii="仿宋" w:hAnsi="仿宋" w:eastAsia="仿宋" w:cs="仿宋"/>
          <w:sz w:val="24"/>
          <w:szCs w:val="24"/>
        </w:rPr>
      </w:pPr>
      <w:r>
        <w:rPr>
          <w:rFonts w:hint="eastAsia" w:ascii="仿宋" w:hAnsi="仿宋" w:eastAsia="仿宋" w:cs="仿宋"/>
          <w:sz w:val="24"/>
          <w:szCs w:val="24"/>
        </w:rPr>
        <w:t>2.撤出物业管理区域内的物业服务人员。</w:t>
      </w:r>
    </w:p>
    <w:p>
      <w:pPr>
        <w:snapToGrid w:val="0"/>
        <w:spacing w:line="240" w:lineRule="auto"/>
        <w:ind w:firstLine="630"/>
        <w:rPr>
          <w:rFonts w:hint="eastAsia" w:ascii="仿宋" w:hAnsi="仿宋" w:eastAsia="仿宋" w:cs="仿宋"/>
          <w:sz w:val="24"/>
          <w:szCs w:val="24"/>
        </w:rPr>
      </w:pPr>
      <w:r>
        <w:rPr>
          <w:rFonts w:hint="eastAsia" w:ascii="仿宋" w:hAnsi="仿宋" w:eastAsia="仿宋" w:cs="仿宋"/>
          <w:sz w:val="24"/>
          <w:szCs w:val="24"/>
        </w:rPr>
        <w:t>3.结算物业服务费用和预收、代收的物业管理区域公共收益等费用。</w:t>
      </w:r>
    </w:p>
    <w:p>
      <w:pPr>
        <w:snapToGrid w:val="0"/>
        <w:spacing w:line="240" w:lineRule="auto"/>
        <w:ind w:firstLine="630"/>
        <w:rPr>
          <w:rFonts w:hint="eastAsia" w:ascii="仿宋" w:hAnsi="仿宋" w:eastAsia="仿宋" w:cs="仿宋"/>
          <w:sz w:val="24"/>
          <w:szCs w:val="24"/>
        </w:rPr>
      </w:pPr>
      <w:r>
        <w:rPr>
          <w:rFonts w:hint="eastAsia" w:ascii="仿宋" w:hAnsi="仿宋" w:eastAsia="仿宋" w:cs="仿宋"/>
          <w:sz w:val="24"/>
          <w:szCs w:val="24"/>
        </w:rPr>
        <w:t>4.结算委托专业性服务企业对设施设备、清洁卫生、园林绿化等开展专项服务的费用。</w:t>
      </w:r>
    </w:p>
    <w:p>
      <w:pPr>
        <w:snapToGrid w:val="0"/>
        <w:spacing w:line="240" w:lineRule="auto"/>
        <w:jc w:val="center"/>
        <w:rPr>
          <w:rFonts w:hint="eastAsia" w:ascii="仿宋" w:hAnsi="仿宋" w:eastAsia="仿宋" w:cs="仿宋"/>
          <w:bCs/>
          <w:sz w:val="24"/>
          <w:szCs w:val="24"/>
        </w:rPr>
      </w:pPr>
      <w:r>
        <w:rPr>
          <w:rFonts w:hint="eastAsia" w:ascii="仿宋" w:hAnsi="仿宋" w:eastAsia="仿宋" w:cs="仿宋"/>
          <w:bCs/>
          <w:sz w:val="24"/>
          <w:szCs w:val="24"/>
        </w:rPr>
        <w:t>第八章  违约责任</w:t>
      </w:r>
    </w:p>
    <w:p>
      <w:pPr>
        <w:snapToGrid w:val="0"/>
        <w:spacing w:line="24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 xml:space="preserve">第二十六条  </w:t>
      </w:r>
      <w:r>
        <w:rPr>
          <w:rFonts w:hint="eastAsia" w:ascii="仿宋" w:hAnsi="仿宋" w:eastAsia="仿宋" w:cs="仿宋"/>
          <w:sz w:val="24"/>
          <w:szCs w:val="24"/>
        </w:rPr>
        <w:t>因房屋建筑质量、设施设备质量或安装技术等原因，造成重大事故的，由甲方承担责任并作善后处理。</w:t>
      </w:r>
    </w:p>
    <w:p>
      <w:pPr>
        <w:snapToGrid w:val="0"/>
        <w:spacing w:line="24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 xml:space="preserve">第二十七条 </w:t>
      </w:r>
      <w:r>
        <w:rPr>
          <w:rFonts w:hint="eastAsia" w:ascii="仿宋" w:hAnsi="仿宋" w:eastAsia="仿宋" w:cs="仿宋"/>
          <w:sz w:val="24"/>
          <w:szCs w:val="24"/>
        </w:rPr>
        <w:t xml:space="preserve"> 甲方违反前期物业服务合同、临时管理规约或者相关法律、法规、规章，致使乙方的管理服务无法达到合同约定的服务内容和质量标准，给业主、物业使用人造成损失的，由甲方负责承担相应的赔偿责任。</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甲方违反相关法律、法规、规章规定和合同约定，拒绝或拖延履行保修义务的，业主、物业使用人可以自行或委托乙方修复，修复费用及造成的其他损失由甲方承担。</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由于甲方开发建设遗留问题导致乙方未能完成服务事项的，乙方有权要求甲方限期解决，甲方应当承担相应的违约责任；给乙方造成损失的，甲方应当承担相应的赔偿责任。</w:t>
      </w:r>
    </w:p>
    <w:p>
      <w:pPr>
        <w:snapToGrid w:val="0"/>
        <w:spacing w:line="24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第二十八条</w:t>
      </w:r>
      <w:r>
        <w:rPr>
          <w:rFonts w:hint="eastAsia" w:ascii="仿宋" w:hAnsi="仿宋" w:eastAsia="仿宋" w:cs="仿宋"/>
          <w:sz w:val="24"/>
          <w:szCs w:val="24"/>
        </w:rPr>
        <w:t xml:space="preserve">  乙方违反前期物业服务合同、临时管理规约或者相关法律、法规、规章，管理服务达不到合同约定的服务内容和质量标准，给业主、物业使用人造成损失的，由乙方负责承担相应的赔偿责任。</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乙方违反相关法律、法规、规章规定和合同约定，擅自扩大收费范围、提高物业服务费等收费标准或者重复收费的，业主、物业使用人就超额部分有权拒绝交纳。乙方已经收取的违规费用，业主、物业使用人有权要求乙方返还。</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乙方违反本合同第十条的规定，擅自利用共有部位、共有设施盈利，或者存在将公共收益全部据为己有、挪用等侵害业主共同权益行为的，应当承担停止侵害、排除妨碍、恢复原状、赔偿损失，返还收益等民事责任，若构成犯罪的，依法追究刑事责任。</w:t>
      </w:r>
    </w:p>
    <w:p>
      <w:pPr>
        <w:snapToGrid w:val="0"/>
        <w:spacing w:line="24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 xml:space="preserve">第二十九条  </w:t>
      </w:r>
      <w:r>
        <w:rPr>
          <w:rFonts w:hint="eastAsia" w:ascii="仿宋" w:hAnsi="仿宋" w:eastAsia="仿宋" w:cs="仿宋"/>
          <w:sz w:val="24"/>
          <w:szCs w:val="24"/>
        </w:rPr>
        <w:t>业主、物业使用人违反前期物业服务合同、临时管理规约或者相关法律、法规、规章，致使乙方的管理服务无法达到合同约定的服务内容和质量标准，给乙方或者其他业主、物业使用人造成损失的，乙方应追究并配合其他业主、物业使用人追究违法违规的业主、物业使用人的责任，并要求其据实赔偿。</w:t>
      </w:r>
    </w:p>
    <w:p>
      <w:pPr>
        <w:snapToGrid w:val="0"/>
        <w:spacing w:line="24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 xml:space="preserve">第三十条 </w:t>
      </w:r>
      <w:r>
        <w:rPr>
          <w:rFonts w:hint="eastAsia" w:ascii="仿宋" w:hAnsi="仿宋" w:eastAsia="仿宋" w:cs="仿宋"/>
          <w:sz w:val="24"/>
          <w:szCs w:val="24"/>
        </w:rPr>
        <w:t>甲、乙双方和业主对物业服务是否达到服务标准存在争议的，双方可以协商解决。协商无法解决的可以向人民法院提起诉讼。</w:t>
      </w:r>
    </w:p>
    <w:p>
      <w:pPr>
        <w:snapToGrid w:val="0"/>
        <w:spacing w:line="24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 xml:space="preserve">第三十一条 </w:t>
      </w:r>
      <w:r>
        <w:rPr>
          <w:rFonts w:hint="eastAsia" w:ascii="仿宋" w:hAnsi="仿宋" w:eastAsia="仿宋" w:cs="仿宋"/>
          <w:sz w:val="24"/>
          <w:szCs w:val="24"/>
        </w:rPr>
        <w:t xml:space="preserve"> 甲方、业主或物业使用人违反本合同的约定，未能按时足额支付物业管理服务等相关费用的，乙方有权要求甲方、业主限期交纳，逾期不交纳的，乙方可以向人民法院起诉，并要求其按每日万分之＿＿承担相应违约金。</w:t>
      </w:r>
    </w:p>
    <w:p>
      <w:pPr>
        <w:snapToGrid w:val="0"/>
        <w:spacing w:line="24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 xml:space="preserve">第三十二条 </w:t>
      </w:r>
      <w:r>
        <w:rPr>
          <w:rFonts w:hint="eastAsia" w:ascii="仿宋" w:hAnsi="仿宋" w:eastAsia="仿宋" w:cs="仿宋"/>
          <w:sz w:val="24"/>
          <w:szCs w:val="24"/>
        </w:rPr>
        <w:t xml:space="preserve"> 双方约定，下列情形所致的损害，可以作为乙方减轻或免除责任的事由：</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（一）因不可抗力导致的中断服务或物业价值的贬损。</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（二）因物业本身固有的瑕疵造成的损害。</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（三） 因维修、养护共有部位、共有设施设备需要，且事先已告知业主或物业使用人，暂时停水、停电或停止共有设施设备的使用等造成损失的（公共事务部门未通知的除外）。</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（四）因非乙方责任造成的供水、供电、供热、供冷、通讯、有线电视及其他共有设施设备的障碍和损失。</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（五）由于甲方、业主或物业使用人自身原因导致乙方的服务无法达到合同约定的。</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六）属于物业专项维修资金或共有资金列支范围，乙方已尽充分的说明告知义务，因业主未能就物业专项维修资金使用达成一致意见导致未能及时维修、更新、改造物业的共有部位、共用设施设备造成相关后果的。但乙方未依法或依约定及时组织使用物业专项维修资金导致损失或扩大损失的，应承担相应责任。</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七）乙方向甲方或业主提出书面建议要求修缮、改造专有或共有部位、设施设备或纠正不当行为，而甲方或业主未采纳（包括但不限于违章装饰装修、未及时维修或改造等）造成损失的。但乙方未依法或依约定及时采取措施导致损失扩大的，应承担相应责任。</w:t>
      </w:r>
    </w:p>
    <w:p>
      <w:pPr>
        <w:snapToGrid w:val="0"/>
        <w:spacing w:line="24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 xml:space="preserve">第三十三条 </w:t>
      </w:r>
      <w:r>
        <w:rPr>
          <w:rFonts w:hint="eastAsia" w:ascii="仿宋" w:hAnsi="仿宋" w:eastAsia="仿宋" w:cs="仿宋"/>
          <w:sz w:val="24"/>
          <w:szCs w:val="24"/>
        </w:rPr>
        <w:t xml:space="preserve"> 为维护物业区域内的公共利益，在不可预见情况下，如发生煤气泄漏、漏电、火灾、水管破裂、救助人命、协助公安机关执行任务等突发事件，乙方因采取紧急避险措施造成损失的，当事人应当按有关规定处理。</w:t>
      </w:r>
    </w:p>
    <w:p>
      <w:pPr>
        <w:snapToGrid w:val="0"/>
        <w:spacing w:line="240" w:lineRule="auto"/>
        <w:jc w:val="center"/>
        <w:rPr>
          <w:rFonts w:hint="eastAsia" w:ascii="仿宋" w:hAnsi="仿宋" w:eastAsia="仿宋" w:cs="仿宋"/>
          <w:bCs/>
          <w:sz w:val="24"/>
          <w:szCs w:val="24"/>
        </w:rPr>
      </w:pPr>
      <w:r>
        <w:rPr>
          <w:rFonts w:hint="eastAsia" w:ascii="仿宋" w:hAnsi="仿宋" w:eastAsia="仿宋" w:cs="仿宋"/>
          <w:bCs/>
          <w:sz w:val="24"/>
          <w:szCs w:val="24"/>
        </w:rPr>
        <w:t>第九章  附则</w:t>
      </w:r>
    </w:p>
    <w:p>
      <w:pPr>
        <w:snapToGrid w:val="0"/>
        <w:spacing w:line="24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 xml:space="preserve">第三十四条 </w:t>
      </w:r>
      <w:r>
        <w:rPr>
          <w:rFonts w:hint="eastAsia" w:ascii="仿宋" w:hAnsi="仿宋" w:eastAsia="仿宋" w:cs="仿宋"/>
          <w:sz w:val="24"/>
          <w:szCs w:val="24"/>
        </w:rPr>
        <w:t xml:space="preserve"> 乙方提供服务的受益人为本物业的全体业主和物业使用人，本物业的全体业主和物业使用人均可监督本合同的实施。</w:t>
      </w:r>
    </w:p>
    <w:p>
      <w:pPr>
        <w:snapToGrid w:val="0"/>
        <w:spacing w:line="24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 xml:space="preserve">第三十五条 </w:t>
      </w:r>
      <w:r>
        <w:rPr>
          <w:rFonts w:hint="eastAsia" w:ascii="仿宋" w:hAnsi="仿宋" w:eastAsia="仿宋" w:cs="仿宋"/>
          <w:sz w:val="24"/>
          <w:szCs w:val="24"/>
        </w:rPr>
        <w:t xml:space="preserve"> 双方约定自本合同生效之日起日内，根据甲方委托管理事项，办理接管验收手续。</w:t>
      </w:r>
    </w:p>
    <w:p>
      <w:pPr>
        <w:snapToGrid w:val="0"/>
        <w:spacing w:line="24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 xml:space="preserve">第三十六条 </w:t>
      </w:r>
      <w:r>
        <w:rPr>
          <w:rFonts w:hint="eastAsia" w:ascii="仿宋" w:hAnsi="仿宋" w:eastAsia="仿宋" w:cs="仿宋"/>
          <w:sz w:val="24"/>
          <w:szCs w:val="24"/>
        </w:rPr>
        <w:t xml:space="preserve"> 双方可对本合同的条款进行补充，以书面形式签订补充协议。签订补充协议的，乙方应当告知业主，补充协议与本合同具同等效力，且补充协议也应按规定与本合同一并备案。</w:t>
      </w:r>
    </w:p>
    <w:p>
      <w:pPr>
        <w:snapToGrid w:val="0"/>
        <w:spacing w:line="24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 xml:space="preserve">第三十七条 </w:t>
      </w:r>
      <w:r>
        <w:rPr>
          <w:rFonts w:hint="eastAsia" w:ascii="仿宋" w:hAnsi="仿宋" w:eastAsia="仿宋" w:cs="仿宋"/>
          <w:sz w:val="24"/>
          <w:szCs w:val="24"/>
        </w:rPr>
        <w:t>本合同之附件均为本合同不可分割的组成部分，与本合同具有同等的法律效力。</w:t>
      </w:r>
    </w:p>
    <w:p>
      <w:pPr>
        <w:snapToGrid w:val="0"/>
        <w:spacing w:line="24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第三十八条</w:t>
      </w:r>
      <w:r>
        <w:rPr>
          <w:rFonts w:hint="eastAsia" w:ascii="仿宋" w:hAnsi="仿宋" w:eastAsia="仿宋" w:cs="仿宋"/>
          <w:sz w:val="24"/>
          <w:szCs w:val="24"/>
        </w:rPr>
        <w:t xml:space="preserve">  本合同执行期间，如遇不可抗力，致使合同无法履行时，双方应按有关法律规定及时协商处理。</w:t>
      </w:r>
    </w:p>
    <w:p>
      <w:pPr>
        <w:snapToGrid w:val="0"/>
        <w:spacing w:line="24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 xml:space="preserve">第三十九条 </w:t>
      </w:r>
      <w:r>
        <w:rPr>
          <w:rFonts w:hint="eastAsia" w:ascii="仿宋" w:hAnsi="仿宋" w:eastAsia="仿宋" w:cs="仿宋"/>
          <w:sz w:val="24"/>
          <w:szCs w:val="24"/>
        </w:rPr>
        <w:t xml:space="preserve"> 本合同在履行中如发生争议双方可协商解决，协商不成的，</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 □向重庆仲裁委员会仲裁；</w:t>
      </w:r>
    </w:p>
    <w:p>
      <w:pPr>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 □依法向人民法院起诉。</w:t>
      </w:r>
    </w:p>
    <w:p>
      <w:pPr>
        <w:snapToGrid w:val="0"/>
        <w:spacing w:line="24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 xml:space="preserve">第四十条  </w:t>
      </w:r>
      <w:r>
        <w:rPr>
          <w:rFonts w:hint="eastAsia" w:ascii="仿宋" w:hAnsi="仿宋" w:eastAsia="仿宋" w:cs="仿宋"/>
          <w:sz w:val="24"/>
          <w:szCs w:val="24"/>
        </w:rPr>
        <w:t>本合同正本连同附件页，一式三份，甲乙双方及住房城乡建设主管部门（备案）各执一份，具同等法律效力。</w:t>
      </w:r>
    </w:p>
    <w:p>
      <w:pPr>
        <w:snapToGrid w:val="0"/>
        <w:spacing w:line="24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 xml:space="preserve">第四十一条  </w:t>
      </w:r>
      <w:r>
        <w:rPr>
          <w:rFonts w:hint="eastAsia" w:ascii="仿宋" w:hAnsi="仿宋" w:eastAsia="仿宋" w:cs="仿宋"/>
          <w:sz w:val="24"/>
          <w:szCs w:val="24"/>
        </w:rPr>
        <w:t>本合同自签订之日起生效。</w:t>
      </w:r>
    </w:p>
    <w:p>
      <w:pPr>
        <w:tabs>
          <w:tab w:val="left" w:pos="630"/>
        </w:tabs>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附件：1.规划平面图</w:t>
      </w:r>
    </w:p>
    <w:p>
      <w:pPr>
        <w:tabs>
          <w:tab w:val="left" w:pos="630"/>
        </w:tabs>
        <w:snapToGrid w:val="0"/>
        <w:spacing w:line="240" w:lineRule="auto"/>
        <w:ind w:firstLine="1200" w:firstLineChars="500"/>
        <w:rPr>
          <w:rFonts w:hint="eastAsia" w:ascii="仿宋" w:hAnsi="仿宋" w:eastAsia="仿宋" w:cs="仿宋"/>
          <w:sz w:val="24"/>
          <w:szCs w:val="24"/>
        </w:rPr>
      </w:pPr>
      <w:r>
        <w:rPr>
          <w:rFonts w:hint="eastAsia" w:ascii="仿宋" w:hAnsi="仿宋" w:eastAsia="仿宋" w:cs="仿宋"/>
          <w:sz w:val="24"/>
          <w:szCs w:val="24"/>
        </w:rPr>
        <w:t>2.物业构成明细</w:t>
      </w:r>
    </w:p>
    <w:p>
      <w:pPr>
        <w:tabs>
          <w:tab w:val="left" w:pos="630"/>
        </w:tabs>
        <w:snapToGrid w:val="0"/>
        <w:spacing w:line="240" w:lineRule="auto"/>
        <w:ind w:firstLine="1200" w:firstLineChars="500"/>
        <w:rPr>
          <w:rFonts w:hint="eastAsia" w:ascii="仿宋" w:hAnsi="仿宋" w:eastAsia="仿宋" w:cs="仿宋"/>
          <w:sz w:val="24"/>
          <w:szCs w:val="24"/>
        </w:rPr>
      </w:pPr>
      <w:r>
        <w:rPr>
          <w:rFonts w:hint="eastAsia" w:ascii="仿宋" w:hAnsi="仿宋" w:eastAsia="仿宋" w:cs="仿宋"/>
          <w:sz w:val="24"/>
          <w:szCs w:val="24"/>
        </w:rPr>
        <w:t>3.物业共用设施设备明细</w:t>
      </w:r>
    </w:p>
    <w:p>
      <w:pPr>
        <w:tabs>
          <w:tab w:val="left" w:pos="30"/>
        </w:tabs>
        <w:snapToGrid w:val="0"/>
        <w:spacing w:line="240" w:lineRule="auto"/>
        <w:ind w:left="0" w:leftChars="0" w:firstLine="1260" w:firstLineChars="525"/>
        <w:jc w:val="left"/>
        <w:rPr>
          <w:rFonts w:hint="eastAsia" w:ascii="仿宋" w:hAnsi="仿宋" w:eastAsia="仿宋" w:cs="仿宋"/>
          <w:sz w:val="24"/>
          <w:szCs w:val="24"/>
        </w:rPr>
      </w:pPr>
      <w:r>
        <w:rPr>
          <w:rFonts w:hint="eastAsia" w:ascii="仿宋" w:hAnsi="仿宋" w:eastAsia="仿宋" w:cs="仿宋"/>
          <w:sz w:val="24"/>
          <w:szCs w:val="24"/>
        </w:rPr>
        <w:t>4.物业管理服务内容和标准</w:t>
      </w:r>
    </w:p>
    <w:p>
      <w:pPr>
        <w:tabs>
          <w:tab w:val="left" w:pos="30"/>
        </w:tabs>
        <w:snapToGrid w:val="0"/>
        <w:spacing w:line="240" w:lineRule="auto"/>
        <w:ind w:firstLine="1200" w:firstLineChars="500"/>
        <w:jc w:val="left"/>
        <w:rPr>
          <w:rFonts w:hint="eastAsia" w:ascii="仿宋" w:hAnsi="仿宋" w:eastAsia="仿宋" w:cs="仿宋"/>
          <w:sz w:val="24"/>
          <w:szCs w:val="24"/>
        </w:rPr>
      </w:pPr>
      <w:r>
        <w:rPr>
          <w:rFonts w:hint="eastAsia" w:ascii="仿宋" w:hAnsi="仿宋" w:eastAsia="仿宋" w:cs="仿宋"/>
          <w:sz w:val="24"/>
          <w:szCs w:val="24"/>
        </w:rPr>
        <w:t>5.物业服务用房平面图及说明</w:t>
      </w:r>
    </w:p>
    <w:p>
      <w:pPr>
        <w:snapToGrid w:val="0"/>
        <w:spacing w:line="240" w:lineRule="auto"/>
        <w:rPr>
          <w:rFonts w:hint="eastAsia" w:ascii="仿宋" w:hAnsi="仿宋" w:eastAsia="仿宋" w:cs="仿宋"/>
          <w:sz w:val="24"/>
          <w:szCs w:val="24"/>
        </w:rPr>
      </w:pPr>
      <w:r>
        <w:rPr>
          <w:rFonts w:hint="eastAsia" w:ascii="仿宋" w:hAnsi="仿宋" w:eastAsia="仿宋" w:cs="仿宋"/>
          <w:sz w:val="24"/>
          <w:szCs w:val="24"/>
        </w:rPr>
        <w:t>甲方签章：                         乙方签章：</w:t>
      </w:r>
    </w:p>
    <w:p>
      <w:pPr>
        <w:snapToGrid w:val="0"/>
        <w:spacing w:line="240" w:lineRule="auto"/>
        <w:rPr>
          <w:rFonts w:hint="eastAsia" w:ascii="仿宋" w:hAnsi="仿宋" w:eastAsia="仿宋" w:cs="仿宋"/>
          <w:sz w:val="24"/>
          <w:szCs w:val="24"/>
        </w:rPr>
      </w:pPr>
      <w:r>
        <w:rPr>
          <w:rFonts w:hint="eastAsia" w:ascii="仿宋" w:hAnsi="仿宋" w:eastAsia="仿宋" w:cs="仿宋"/>
          <w:sz w:val="24"/>
          <w:szCs w:val="24"/>
        </w:rPr>
        <w:t>法定代表人：                       法定代表人：</w:t>
      </w:r>
    </w:p>
    <w:p>
      <w:pPr>
        <w:snapToGrid w:val="0"/>
        <w:spacing w:line="240" w:lineRule="auto"/>
        <w:rPr>
          <w:rFonts w:hint="eastAsia" w:ascii="仿宋" w:hAnsi="仿宋" w:eastAsia="仿宋" w:cs="仿宋"/>
          <w:sz w:val="24"/>
          <w:szCs w:val="24"/>
        </w:rPr>
      </w:pPr>
      <w:r>
        <w:rPr>
          <w:rFonts w:hint="eastAsia" w:ascii="仿宋" w:hAnsi="仿宋" w:eastAsia="仿宋" w:cs="仿宋"/>
          <w:sz w:val="24"/>
          <w:szCs w:val="24"/>
        </w:rPr>
        <w:t>委托代理人：                       委托代理人：</w:t>
      </w:r>
    </w:p>
    <w:p>
      <w:pPr>
        <w:snapToGrid w:val="0"/>
        <w:spacing w:line="240" w:lineRule="auto"/>
        <w:ind w:firstLine="4800" w:firstLineChars="2000"/>
        <w:rPr>
          <w:rFonts w:hint="eastAsia" w:ascii="仿宋" w:hAnsi="仿宋" w:eastAsia="仿宋" w:cs="仿宋"/>
          <w:sz w:val="24"/>
          <w:szCs w:val="24"/>
        </w:rPr>
      </w:pPr>
      <w:r>
        <w:rPr>
          <w:rFonts w:hint="eastAsia" w:ascii="仿宋" w:hAnsi="仿宋" w:eastAsia="仿宋" w:cs="仿宋"/>
          <w:sz w:val="24"/>
          <w:szCs w:val="24"/>
        </w:rPr>
        <w:t>年 月  日</w:t>
      </w:r>
    </w:p>
    <w:p>
      <w:pPr>
        <w:snapToGrid w:val="0"/>
        <w:spacing w:beforeLines="50" w:afterLines="100" w:line="240" w:lineRule="auto"/>
        <w:ind w:firstLine="2640" w:firstLineChars="1100"/>
        <w:rPr>
          <w:rFonts w:hint="eastAsia" w:ascii="仿宋" w:hAnsi="仿宋" w:eastAsia="仿宋" w:cs="仿宋"/>
          <w:sz w:val="24"/>
          <w:szCs w:val="24"/>
        </w:rPr>
      </w:pPr>
    </w:p>
    <w:p>
      <w:pPr>
        <w:widowControl/>
        <w:spacing w:line="240" w:lineRule="auto"/>
        <w:jc w:val="left"/>
        <w:rPr>
          <w:rFonts w:hint="eastAsia" w:ascii="仿宋" w:hAnsi="仿宋" w:eastAsia="仿宋" w:cs="仿宋"/>
          <w:b/>
          <w:bCs/>
          <w:sz w:val="24"/>
          <w:szCs w:val="24"/>
        </w:rPr>
      </w:pPr>
      <w:r>
        <w:rPr>
          <w:rFonts w:hint="eastAsia" w:ascii="仿宋" w:hAnsi="仿宋" w:eastAsia="仿宋" w:cs="仿宋"/>
          <w:b/>
          <w:bCs/>
          <w:sz w:val="24"/>
          <w:szCs w:val="24"/>
        </w:rPr>
        <w:br w:type="page"/>
      </w:r>
    </w:p>
    <w:p>
      <w:pPr>
        <w:snapToGrid w:val="0"/>
        <w:spacing w:beforeLines="50" w:afterLines="100" w:line="240" w:lineRule="auto"/>
        <w:jc w:val="left"/>
        <w:rPr>
          <w:rFonts w:hint="eastAsia" w:ascii="仿宋" w:hAnsi="仿宋" w:eastAsia="仿宋" w:cs="仿宋"/>
          <w:b/>
          <w:bCs/>
          <w:sz w:val="24"/>
          <w:szCs w:val="24"/>
        </w:rPr>
      </w:pPr>
      <w:r>
        <w:rPr>
          <w:rFonts w:hint="eastAsia" w:ascii="仿宋" w:hAnsi="仿宋" w:eastAsia="仿宋" w:cs="仿宋"/>
          <w:bCs/>
          <w:sz w:val="24"/>
          <w:szCs w:val="24"/>
        </w:rPr>
        <w:t>附件一：规划平面图</w:t>
      </w:r>
    </w:p>
    <w:p>
      <w:pPr>
        <w:snapToGrid w:val="0"/>
        <w:spacing w:beforeLines="50" w:afterLines="100" w:line="240" w:lineRule="auto"/>
        <w:jc w:val="left"/>
        <w:rPr>
          <w:rFonts w:hint="eastAsia" w:ascii="仿宋" w:hAnsi="仿宋" w:eastAsia="仿宋" w:cs="仿宋"/>
          <w:bCs/>
          <w:sz w:val="24"/>
          <w:szCs w:val="24"/>
        </w:rPr>
      </w:pPr>
      <w:r>
        <w:rPr>
          <w:rFonts w:hint="eastAsia" w:ascii="仿宋" w:hAnsi="仿宋" w:eastAsia="仿宋" w:cs="仿宋"/>
          <w:bCs/>
          <w:sz w:val="24"/>
          <w:szCs w:val="24"/>
        </w:rPr>
        <w:t>附件二：物业构成明细</w:t>
      </w:r>
    </w:p>
    <w:tbl>
      <w:tblPr>
        <w:tblStyle w:val="12"/>
        <w:tblW w:w="8985" w:type="dxa"/>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7"/>
        <w:gridCol w:w="683"/>
        <w:gridCol w:w="810"/>
        <w:gridCol w:w="882"/>
        <w:gridCol w:w="1193"/>
        <w:gridCol w:w="1666"/>
        <w:gridCol w:w="1569"/>
        <w:gridCol w:w="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7"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类型/型态</w:t>
            </w:r>
          </w:p>
        </w:tc>
        <w:tc>
          <w:tcPr>
            <w:tcW w:w="683"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幢数</w:t>
            </w:r>
          </w:p>
        </w:tc>
        <w:tc>
          <w:tcPr>
            <w:tcW w:w="810"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单元数</w:t>
            </w:r>
          </w:p>
        </w:tc>
        <w:tc>
          <w:tcPr>
            <w:tcW w:w="882"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电梯数</w:t>
            </w:r>
          </w:p>
        </w:tc>
        <w:tc>
          <w:tcPr>
            <w:tcW w:w="1193"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套数（户）</w:t>
            </w:r>
          </w:p>
        </w:tc>
        <w:tc>
          <w:tcPr>
            <w:tcW w:w="1666"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建筑面积（㎡）</w:t>
            </w:r>
          </w:p>
        </w:tc>
        <w:tc>
          <w:tcPr>
            <w:tcW w:w="1569"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占地面（㎡）</w:t>
            </w:r>
          </w:p>
        </w:tc>
        <w:tc>
          <w:tcPr>
            <w:tcW w:w="655"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527"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有电梯住宅</w:t>
            </w:r>
          </w:p>
        </w:tc>
        <w:tc>
          <w:tcPr>
            <w:tcW w:w="683"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810"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882"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193"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666"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569"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655" w:type="dxa"/>
            <w:vAlign w:val="center"/>
          </w:tcPr>
          <w:p>
            <w:pPr>
              <w:widowControl/>
              <w:snapToGrid w:val="0"/>
              <w:spacing w:beforeLines="50" w:afterLines="100" w:line="24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7"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无电梯住宅</w:t>
            </w:r>
          </w:p>
        </w:tc>
        <w:tc>
          <w:tcPr>
            <w:tcW w:w="683"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810"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882"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193"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666"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569"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655" w:type="dxa"/>
            <w:vAlign w:val="center"/>
          </w:tcPr>
          <w:p>
            <w:pPr>
              <w:widowControl/>
              <w:snapToGrid w:val="0"/>
              <w:spacing w:beforeLines="50" w:afterLines="100" w:line="24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7"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非住宅</w:t>
            </w:r>
          </w:p>
        </w:tc>
        <w:tc>
          <w:tcPr>
            <w:tcW w:w="683"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810"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882"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193"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666"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569"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655" w:type="dxa"/>
            <w:vAlign w:val="center"/>
          </w:tcPr>
          <w:p>
            <w:pPr>
              <w:widowControl/>
              <w:snapToGrid w:val="0"/>
              <w:spacing w:beforeLines="50" w:afterLines="100" w:line="24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7"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学校</w:t>
            </w:r>
          </w:p>
        </w:tc>
        <w:tc>
          <w:tcPr>
            <w:tcW w:w="683"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810"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882"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193"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666"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569"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655" w:type="dxa"/>
            <w:vAlign w:val="center"/>
          </w:tcPr>
          <w:p>
            <w:pPr>
              <w:widowControl/>
              <w:snapToGrid w:val="0"/>
              <w:spacing w:beforeLines="50" w:afterLines="100" w:line="24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7"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幼儿园</w:t>
            </w:r>
          </w:p>
        </w:tc>
        <w:tc>
          <w:tcPr>
            <w:tcW w:w="683"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810"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882"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193"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666"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569"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655" w:type="dxa"/>
            <w:vAlign w:val="center"/>
          </w:tcPr>
          <w:p>
            <w:pPr>
              <w:widowControl/>
              <w:snapToGrid w:val="0"/>
              <w:spacing w:beforeLines="50" w:afterLines="100" w:line="24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7"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社区配置用房</w:t>
            </w:r>
          </w:p>
        </w:tc>
        <w:tc>
          <w:tcPr>
            <w:tcW w:w="683"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810"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882"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193"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666"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569"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655" w:type="dxa"/>
            <w:vAlign w:val="center"/>
          </w:tcPr>
          <w:p>
            <w:pPr>
              <w:widowControl/>
              <w:snapToGrid w:val="0"/>
              <w:spacing w:beforeLines="50" w:afterLines="100" w:line="24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7"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物业管理用房</w:t>
            </w:r>
          </w:p>
        </w:tc>
        <w:tc>
          <w:tcPr>
            <w:tcW w:w="683"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810"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882"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193"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666"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569"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655" w:type="dxa"/>
            <w:vAlign w:val="center"/>
          </w:tcPr>
          <w:p>
            <w:pPr>
              <w:widowControl/>
              <w:snapToGrid w:val="0"/>
              <w:spacing w:beforeLines="50" w:afterLines="100" w:line="24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7"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配电房</w:t>
            </w:r>
          </w:p>
        </w:tc>
        <w:tc>
          <w:tcPr>
            <w:tcW w:w="683"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810"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882"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193"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666"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569"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655" w:type="dxa"/>
            <w:vAlign w:val="center"/>
          </w:tcPr>
          <w:p>
            <w:pPr>
              <w:widowControl/>
              <w:snapToGrid w:val="0"/>
              <w:spacing w:beforeLines="50" w:afterLines="100" w:line="24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7"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其他</w:t>
            </w:r>
          </w:p>
        </w:tc>
        <w:tc>
          <w:tcPr>
            <w:tcW w:w="683"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810"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882"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193"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666"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569"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655" w:type="dxa"/>
            <w:vAlign w:val="center"/>
          </w:tcPr>
          <w:p>
            <w:pPr>
              <w:widowControl/>
              <w:snapToGrid w:val="0"/>
              <w:spacing w:beforeLines="50" w:afterLines="100" w:line="24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7"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合计</w:t>
            </w:r>
          </w:p>
        </w:tc>
        <w:tc>
          <w:tcPr>
            <w:tcW w:w="683"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810"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882"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193"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666"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569"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655" w:type="dxa"/>
            <w:vAlign w:val="center"/>
          </w:tcPr>
          <w:p>
            <w:pPr>
              <w:widowControl/>
              <w:snapToGrid w:val="0"/>
              <w:spacing w:beforeLines="50" w:afterLines="100" w:line="240" w:lineRule="auto"/>
              <w:jc w:val="center"/>
              <w:rPr>
                <w:rFonts w:hint="eastAsia" w:ascii="仿宋" w:hAnsi="仿宋" w:eastAsia="仿宋" w:cs="仿宋"/>
                <w:sz w:val="24"/>
                <w:szCs w:val="24"/>
              </w:rPr>
            </w:pPr>
          </w:p>
        </w:tc>
      </w:tr>
    </w:tbl>
    <w:p>
      <w:pPr>
        <w:snapToGrid w:val="0"/>
        <w:spacing w:beforeLines="50" w:afterLines="100" w:line="240" w:lineRule="auto"/>
        <w:jc w:val="left"/>
        <w:rPr>
          <w:rFonts w:hint="eastAsia" w:ascii="仿宋" w:hAnsi="仿宋" w:eastAsia="仿宋" w:cs="仿宋"/>
          <w:b/>
          <w:bCs/>
          <w:sz w:val="24"/>
          <w:szCs w:val="24"/>
        </w:rPr>
      </w:pPr>
    </w:p>
    <w:p>
      <w:pPr>
        <w:widowControl/>
        <w:spacing w:line="240" w:lineRule="auto"/>
        <w:jc w:val="left"/>
        <w:rPr>
          <w:rFonts w:hint="eastAsia" w:ascii="仿宋" w:hAnsi="仿宋" w:eastAsia="仿宋" w:cs="仿宋"/>
          <w:bCs/>
          <w:sz w:val="24"/>
          <w:szCs w:val="24"/>
        </w:rPr>
      </w:pPr>
      <w:r>
        <w:rPr>
          <w:rFonts w:hint="eastAsia" w:ascii="仿宋" w:hAnsi="仿宋" w:eastAsia="仿宋" w:cs="仿宋"/>
          <w:b/>
          <w:bCs/>
          <w:sz w:val="24"/>
          <w:szCs w:val="24"/>
        </w:rPr>
        <w:br w:type="page"/>
      </w:r>
      <w:r>
        <w:rPr>
          <w:rFonts w:hint="eastAsia" w:ascii="仿宋" w:hAnsi="仿宋" w:eastAsia="仿宋" w:cs="仿宋"/>
          <w:bCs/>
          <w:sz w:val="24"/>
          <w:szCs w:val="24"/>
        </w:rPr>
        <w:t>附件三：共用场地及设施设备明细</w:t>
      </w:r>
    </w:p>
    <w:tbl>
      <w:tblPr>
        <w:tblStyle w:val="12"/>
        <w:tblpPr w:leftFromText="180" w:rightFromText="180" w:vertAnchor="text" w:horzAnchor="page" w:tblpX="1488" w:tblpY="309"/>
        <w:tblOverlap w:val="never"/>
        <w:tblW w:w="93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2823"/>
        <w:gridCol w:w="1760"/>
        <w:gridCol w:w="1761"/>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015"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序号</w:t>
            </w:r>
          </w:p>
        </w:tc>
        <w:tc>
          <w:tcPr>
            <w:tcW w:w="2823"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名称</w:t>
            </w:r>
          </w:p>
        </w:tc>
        <w:tc>
          <w:tcPr>
            <w:tcW w:w="1760"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单位</w:t>
            </w:r>
          </w:p>
        </w:tc>
        <w:tc>
          <w:tcPr>
            <w:tcW w:w="1761"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数量</w:t>
            </w:r>
          </w:p>
        </w:tc>
        <w:tc>
          <w:tcPr>
            <w:tcW w:w="1976"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015"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2823"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绿化面积</w:t>
            </w:r>
          </w:p>
        </w:tc>
        <w:tc>
          <w:tcPr>
            <w:tcW w:w="1760"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平方米</w:t>
            </w:r>
          </w:p>
        </w:tc>
        <w:tc>
          <w:tcPr>
            <w:tcW w:w="1761"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976" w:type="dxa"/>
            <w:vAlign w:val="center"/>
          </w:tcPr>
          <w:p>
            <w:pPr>
              <w:widowControl/>
              <w:snapToGrid w:val="0"/>
              <w:spacing w:beforeLines="50" w:afterLines="100" w:line="24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015"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2823"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道路面积</w:t>
            </w:r>
          </w:p>
        </w:tc>
        <w:tc>
          <w:tcPr>
            <w:tcW w:w="1760"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平方米</w:t>
            </w:r>
          </w:p>
        </w:tc>
        <w:tc>
          <w:tcPr>
            <w:tcW w:w="1761"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976" w:type="dxa"/>
            <w:vAlign w:val="center"/>
          </w:tcPr>
          <w:p>
            <w:pPr>
              <w:widowControl/>
              <w:snapToGrid w:val="0"/>
              <w:spacing w:beforeLines="50" w:afterLines="100" w:line="24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015"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3</w:t>
            </w:r>
          </w:p>
        </w:tc>
        <w:tc>
          <w:tcPr>
            <w:tcW w:w="2823"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污水检查井</w:t>
            </w:r>
          </w:p>
        </w:tc>
        <w:tc>
          <w:tcPr>
            <w:tcW w:w="1760"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座</w:t>
            </w:r>
          </w:p>
        </w:tc>
        <w:tc>
          <w:tcPr>
            <w:tcW w:w="1761"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976" w:type="dxa"/>
            <w:vAlign w:val="center"/>
          </w:tcPr>
          <w:p>
            <w:pPr>
              <w:widowControl/>
              <w:snapToGrid w:val="0"/>
              <w:spacing w:beforeLines="50" w:afterLines="100" w:line="24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015"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4</w:t>
            </w:r>
          </w:p>
        </w:tc>
        <w:tc>
          <w:tcPr>
            <w:tcW w:w="2823"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雨水检查井</w:t>
            </w:r>
          </w:p>
        </w:tc>
        <w:tc>
          <w:tcPr>
            <w:tcW w:w="1760"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座</w:t>
            </w:r>
          </w:p>
        </w:tc>
        <w:tc>
          <w:tcPr>
            <w:tcW w:w="1761"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976" w:type="dxa"/>
            <w:vAlign w:val="center"/>
          </w:tcPr>
          <w:p>
            <w:pPr>
              <w:widowControl/>
              <w:snapToGrid w:val="0"/>
              <w:spacing w:beforeLines="50" w:afterLines="100" w:line="24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015"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5</w:t>
            </w:r>
          </w:p>
        </w:tc>
        <w:tc>
          <w:tcPr>
            <w:tcW w:w="2823"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化粪池</w:t>
            </w:r>
          </w:p>
        </w:tc>
        <w:tc>
          <w:tcPr>
            <w:tcW w:w="1760"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个/容积</w:t>
            </w:r>
          </w:p>
        </w:tc>
        <w:tc>
          <w:tcPr>
            <w:tcW w:w="1761"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976" w:type="dxa"/>
            <w:vAlign w:val="center"/>
          </w:tcPr>
          <w:p>
            <w:pPr>
              <w:widowControl/>
              <w:snapToGrid w:val="0"/>
              <w:spacing w:beforeLines="50" w:afterLines="100" w:line="24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015"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6</w:t>
            </w:r>
          </w:p>
        </w:tc>
        <w:tc>
          <w:tcPr>
            <w:tcW w:w="2823"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垃圾中转站</w:t>
            </w:r>
          </w:p>
        </w:tc>
        <w:tc>
          <w:tcPr>
            <w:tcW w:w="1760"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个</w:t>
            </w:r>
          </w:p>
        </w:tc>
        <w:tc>
          <w:tcPr>
            <w:tcW w:w="1761"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976" w:type="dxa"/>
            <w:vAlign w:val="center"/>
          </w:tcPr>
          <w:p>
            <w:pPr>
              <w:widowControl/>
              <w:snapToGrid w:val="0"/>
              <w:spacing w:beforeLines="50" w:afterLines="100" w:line="24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015"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7</w:t>
            </w:r>
          </w:p>
        </w:tc>
        <w:tc>
          <w:tcPr>
            <w:tcW w:w="2823"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公用垃圾桶</w:t>
            </w:r>
          </w:p>
        </w:tc>
        <w:tc>
          <w:tcPr>
            <w:tcW w:w="1760"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个</w:t>
            </w:r>
          </w:p>
        </w:tc>
        <w:tc>
          <w:tcPr>
            <w:tcW w:w="1761"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976" w:type="dxa"/>
            <w:vAlign w:val="center"/>
          </w:tcPr>
          <w:p>
            <w:pPr>
              <w:widowControl/>
              <w:snapToGrid w:val="0"/>
              <w:spacing w:beforeLines="50" w:afterLines="100" w:line="24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015"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8</w:t>
            </w:r>
          </w:p>
        </w:tc>
        <w:tc>
          <w:tcPr>
            <w:tcW w:w="2823"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配电室</w:t>
            </w:r>
          </w:p>
        </w:tc>
        <w:tc>
          <w:tcPr>
            <w:tcW w:w="1760"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个</w:t>
            </w:r>
          </w:p>
        </w:tc>
        <w:tc>
          <w:tcPr>
            <w:tcW w:w="1761"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976" w:type="dxa"/>
            <w:vAlign w:val="center"/>
          </w:tcPr>
          <w:p>
            <w:pPr>
              <w:widowControl/>
              <w:snapToGrid w:val="0"/>
              <w:spacing w:beforeLines="50" w:afterLines="100" w:line="24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015"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9</w:t>
            </w:r>
          </w:p>
        </w:tc>
        <w:tc>
          <w:tcPr>
            <w:tcW w:w="2823"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水泵</w:t>
            </w:r>
          </w:p>
        </w:tc>
        <w:tc>
          <w:tcPr>
            <w:tcW w:w="1760"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个</w:t>
            </w:r>
          </w:p>
        </w:tc>
        <w:tc>
          <w:tcPr>
            <w:tcW w:w="1761"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976" w:type="dxa"/>
            <w:vAlign w:val="center"/>
          </w:tcPr>
          <w:p>
            <w:pPr>
              <w:widowControl/>
              <w:snapToGrid w:val="0"/>
              <w:spacing w:beforeLines="50" w:afterLines="100" w:line="24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015"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10</w:t>
            </w:r>
          </w:p>
        </w:tc>
        <w:tc>
          <w:tcPr>
            <w:tcW w:w="2823"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消防水池</w:t>
            </w:r>
          </w:p>
        </w:tc>
        <w:tc>
          <w:tcPr>
            <w:tcW w:w="1760"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个</w:t>
            </w:r>
          </w:p>
        </w:tc>
        <w:tc>
          <w:tcPr>
            <w:tcW w:w="1761"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976" w:type="dxa"/>
            <w:vAlign w:val="center"/>
          </w:tcPr>
          <w:p>
            <w:pPr>
              <w:widowControl/>
              <w:snapToGrid w:val="0"/>
              <w:spacing w:beforeLines="50" w:afterLines="100" w:line="24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015"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11</w:t>
            </w:r>
          </w:p>
        </w:tc>
        <w:tc>
          <w:tcPr>
            <w:tcW w:w="2823"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消防箱</w:t>
            </w:r>
          </w:p>
        </w:tc>
        <w:tc>
          <w:tcPr>
            <w:tcW w:w="1760"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个</w:t>
            </w:r>
          </w:p>
        </w:tc>
        <w:tc>
          <w:tcPr>
            <w:tcW w:w="1761"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976" w:type="dxa"/>
            <w:vAlign w:val="center"/>
          </w:tcPr>
          <w:p>
            <w:pPr>
              <w:widowControl/>
              <w:snapToGrid w:val="0"/>
              <w:spacing w:beforeLines="50" w:afterLines="100" w:line="24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015"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12</w:t>
            </w:r>
          </w:p>
        </w:tc>
        <w:tc>
          <w:tcPr>
            <w:tcW w:w="2823"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中央监控系统</w:t>
            </w:r>
          </w:p>
        </w:tc>
        <w:tc>
          <w:tcPr>
            <w:tcW w:w="1760"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个</w:t>
            </w:r>
          </w:p>
        </w:tc>
        <w:tc>
          <w:tcPr>
            <w:tcW w:w="1761"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976" w:type="dxa"/>
            <w:vAlign w:val="center"/>
          </w:tcPr>
          <w:p>
            <w:pPr>
              <w:widowControl/>
              <w:snapToGrid w:val="0"/>
              <w:spacing w:beforeLines="50" w:afterLines="100" w:line="24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015"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13</w:t>
            </w:r>
          </w:p>
        </w:tc>
        <w:tc>
          <w:tcPr>
            <w:tcW w:w="2823"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监控设施</w:t>
            </w:r>
          </w:p>
        </w:tc>
        <w:tc>
          <w:tcPr>
            <w:tcW w:w="1760"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761"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976" w:type="dxa"/>
            <w:vAlign w:val="center"/>
          </w:tcPr>
          <w:p>
            <w:pPr>
              <w:widowControl/>
              <w:snapToGrid w:val="0"/>
              <w:spacing w:beforeLines="50" w:afterLines="100" w:line="24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015"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14</w:t>
            </w:r>
          </w:p>
        </w:tc>
        <w:tc>
          <w:tcPr>
            <w:tcW w:w="2823"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电梯</w:t>
            </w:r>
          </w:p>
        </w:tc>
        <w:tc>
          <w:tcPr>
            <w:tcW w:w="1760"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部</w:t>
            </w:r>
          </w:p>
        </w:tc>
        <w:tc>
          <w:tcPr>
            <w:tcW w:w="1761"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976" w:type="dxa"/>
            <w:vAlign w:val="center"/>
          </w:tcPr>
          <w:p>
            <w:pPr>
              <w:widowControl/>
              <w:snapToGrid w:val="0"/>
              <w:spacing w:beforeLines="50" w:afterLines="100" w:line="24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015"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15</w:t>
            </w:r>
          </w:p>
        </w:tc>
        <w:tc>
          <w:tcPr>
            <w:tcW w:w="2823"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避雷设施</w:t>
            </w:r>
          </w:p>
        </w:tc>
        <w:tc>
          <w:tcPr>
            <w:tcW w:w="1760"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761"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976" w:type="dxa"/>
            <w:vAlign w:val="center"/>
          </w:tcPr>
          <w:p>
            <w:pPr>
              <w:widowControl/>
              <w:snapToGrid w:val="0"/>
              <w:spacing w:beforeLines="50" w:afterLines="100" w:line="24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015"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16</w:t>
            </w:r>
          </w:p>
        </w:tc>
        <w:tc>
          <w:tcPr>
            <w:tcW w:w="2823"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共用天线</w:t>
            </w:r>
          </w:p>
        </w:tc>
        <w:tc>
          <w:tcPr>
            <w:tcW w:w="1760"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761"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976" w:type="dxa"/>
            <w:vAlign w:val="center"/>
          </w:tcPr>
          <w:p>
            <w:pPr>
              <w:widowControl/>
              <w:snapToGrid w:val="0"/>
              <w:spacing w:beforeLines="50" w:afterLines="100" w:line="24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015"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17</w:t>
            </w:r>
          </w:p>
        </w:tc>
        <w:tc>
          <w:tcPr>
            <w:tcW w:w="2823"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道路灯</w:t>
            </w:r>
          </w:p>
        </w:tc>
        <w:tc>
          <w:tcPr>
            <w:tcW w:w="1760"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盏</w:t>
            </w:r>
          </w:p>
        </w:tc>
        <w:tc>
          <w:tcPr>
            <w:tcW w:w="1761"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976" w:type="dxa"/>
            <w:vAlign w:val="center"/>
          </w:tcPr>
          <w:p>
            <w:pPr>
              <w:widowControl/>
              <w:snapToGrid w:val="0"/>
              <w:spacing w:beforeLines="50" w:afterLines="100" w:line="24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015"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18</w:t>
            </w:r>
          </w:p>
        </w:tc>
        <w:tc>
          <w:tcPr>
            <w:tcW w:w="2823"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庭院灯</w:t>
            </w:r>
          </w:p>
        </w:tc>
        <w:tc>
          <w:tcPr>
            <w:tcW w:w="1760"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盏</w:t>
            </w:r>
          </w:p>
        </w:tc>
        <w:tc>
          <w:tcPr>
            <w:tcW w:w="1761"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976" w:type="dxa"/>
            <w:vAlign w:val="center"/>
          </w:tcPr>
          <w:p>
            <w:pPr>
              <w:widowControl/>
              <w:snapToGrid w:val="0"/>
              <w:spacing w:beforeLines="50" w:afterLines="100" w:line="24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015"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19</w:t>
            </w:r>
          </w:p>
        </w:tc>
        <w:tc>
          <w:tcPr>
            <w:tcW w:w="2823"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机动车库</w:t>
            </w:r>
          </w:p>
        </w:tc>
        <w:tc>
          <w:tcPr>
            <w:tcW w:w="1760"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个/平方米</w:t>
            </w:r>
          </w:p>
        </w:tc>
        <w:tc>
          <w:tcPr>
            <w:tcW w:w="1761"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976" w:type="dxa"/>
            <w:vAlign w:val="center"/>
          </w:tcPr>
          <w:p>
            <w:pPr>
              <w:widowControl/>
              <w:snapToGrid w:val="0"/>
              <w:spacing w:beforeLines="50" w:afterLines="100" w:line="24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015"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20</w:t>
            </w:r>
          </w:p>
        </w:tc>
        <w:tc>
          <w:tcPr>
            <w:tcW w:w="2823"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露天停车场</w:t>
            </w:r>
          </w:p>
        </w:tc>
        <w:tc>
          <w:tcPr>
            <w:tcW w:w="1760"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个/平方米</w:t>
            </w:r>
          </w:p>
        </w:tc>
        <w:tc>
          <w:tcPr>
            <w:tcW w:w="1761"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976" w:type="dxa"/>
            <w:vAlign w:val="center"/>
          </w:tcPr>
          <w:p>
            <w:pPr>
              <w:widowControl/>
              <w:snapToGrid w:val="0"/>
              <w:spacing w:beforeLines="50" w:afterLines="100" w:line="24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015"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21</w:t>
            </w:r>
          </w:p>
        </w:tc>
        <w:tc>
          <w:tcPr>
            <w:tcW w:w="2823"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共用设施设备用房</w:t>
            </w:r>
          </w:p>
        </w:tc>
        <w:tc>
          <w:tcPr>
            <w:tcW w:w="1760"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平方米</w:t>
            </w:r>
          </w:p>
        </w:tc>
        <w:tc>
          <w:tcPr>
            <w:tcW w:w="1761"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976" w:type="dxa"/>
            <w:vAlign w:val="center"/>
          </w:tcPr>
          <w:p>
            <w:pPr>
              <w:widowControl/>
              <w:snapToGrid w:val="0"/>
              <w:spacing w:beforeLines="50" w:afterLines="100" w:line="24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015"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22</w:t>
            </w:r>
          </w:p>
        </w:tc>
        <w:tc>
          <w:tcPr>
            <w:tcW w:w="2823"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物业服务用房</w:t>
            </w:r>
          </w:p>
        </w:tc>
        <w:tc>
          <w:tcPr>
            <w:tcW w:w="1760"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平方米</w:t>
            </w:r>
          </w:p>
        </w:tc>
        <w:tc>
          <w:tcPr>
            <w:tcW w:w="1761"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976" w:type="dxa"/>
            <w:vAlign w:val="center"/>
          </w:tcPr>
          <w:p>
            <w:pPr>
              <w:widowControl/>
              <w:snapToGrid w:val="0"/>
              <w:spacing w:beforeLines="50" w:afterLines="100" w:line="24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015"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23</w:t>
            </w:r>
          </w:p>
        </w:tc>
        <w:tc>
          <w:tcPr>
            <w:tcW w:w="2823"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人防层</w:t>
            </w:r>
          </w:p>
        </w:tc>
        <w:tc>
          <w:tcPr>
            <w:tcW w:w="1760"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平方米</w:t>
            </w:r>
          </w:p>
        </w:tc>
        <w:tc>
          <w:tcPr>
            <w:tcW w:w="1761"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976" w:type="dxa"/>
            <w:vAlign w:val="center"/>
          </w:tcPr>
          <w:p>
            <w:pPr>
              <w:widowControl/>
              <w:snapToGrid w:val="0"/>
              <w:spacing w:beforeLines="50" w:afterLines="100" w:line="24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015"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24</w:t>
            </w:r>
          </w:p>
        </w:tc>
        <w:tc>
          <w:tcPr>
            <w:tcW w:w="2823" w:type="dxa"/>
            <w:vAlign w:val="center"/>
          </w:tcPr>
          <w:p>
            <w:pPr>
              <w:widowControl/>
              <w:snapToGrid w:val="0"/>
              <w:spacing w:beforeLines="50" w:afterLines="100" w:line="240" w:lineRule="auto"/>
              <w:jc w:val="center"/>
              <w:rPr>
                <w:rFonts w:hint="eastAsia" w:ascii="仿宋" w:hAnsi="仿宋" w:eastAsia="仿宋" w:cs="仿宋"/>
                <w:sz w:val="24"/>
                <w:szCs w:val="24"/>
              </w:rPr>
            </w:pPr>
            <w:r>
              <w:rPr>
                <w:rFonts w:hint="eastAsia" w:ascii="仿宋" w:hAnsi="仿宋" w:eastAsia="仿宋" w:cs="仿宋"/>
                <w:sz w:val="24"/>
                <w:szCs w:val="24"/>
              </w:rPr>
              <w:t>其他</w:t>
            </w:r>
          </w:p>
        </w:tc>
        <w:tc>
          <w:tcPr>
            <w:tcW w:w="1760"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761" w:type="dxa"/>
            <w:vAlign w:val="center"/>
          </w:tcPr>
          <w:p>
            <w:pPr>
              <w:widowControl/>
              <w:snapToGrid w:val="0"/>
              <w:spacing w:beforeLines="50" w:afterLines="100" w:line="240" w:lineRule="auto"/>
              <w:jc w:val="center"/>
              <w:rPr>
                <w:rFonts w:hint="eastAsia" w:ascii="仿宋" w:hAnsi="仿宋" w:eastAsia="仿宋" w:cs="仿宋"/>
                <w:sz w:val="24"/>
                <w:szCs w:val="24"/>
              </w:rPr>
            </w:pPr>
          </w:p>
        </w:tc>
        <w:tc>
          <w:tcPr>
            <w:tcW w:w="1976" w:type="dxa"/>
            <w:vAlign w:val="center"/>
          </w:tcPr>
          <w:p>
            <w:pPr>
              <w:widowControl/>
              <w:snapToGrid w:val="0"/>
              <w:spacing w:beforeLines="50" w:afterLines="100" w:line="240" w:lineRule="auto"/>
              <w:jc w:val="center"/>
              <w:rPr>
                <w:rFonts w:hint="eastAsia" w:ascii="仿宋" w:hAnsi="仿宋" w:eastAsia="仿宋" w:cs="仿宋"/>
                <w:sz w:val="24"/>
                <w:szCs w:val="24"/>
              </w:rPr>
            </w:pPr>
          </w:p>
        </w:tc>
      </w:tr>
    </w:tbl>
    <w:p>
      <w:pPr>
        <w:widowControl/>
        <w:spacing w:line="240" w:lineRule="auto"/>
        <w:jc w:val="left"/>
        <w:rPr>
          <w:rFonts w:hint="eastAsia" w:ascii="仿宋" w:hAnsi="仿宋" w:eastAsia="仿宋" w:cs="仿宋"/>
          <w:bCs/>
          <w:sz w:val="24"/>
          <w:szCs w:val="24"/>
        </w:rPr>
      </w:pPr>
      <w:r>
        <w:rPr>
          <w:rFonts w:hint="eastAsia" w:ascii="仿宋" w:hAnsi="仿宋" w:eastAsia="仿宋" w:cs="仿宋"/>
          <w:bCs/>
          <w:sz w:val="24"/>
          <w:szCs w:val="24"/>
        </w:rPr>
        <w:t>附件四：重庆市住宅物业服务  级标准内容</w:t>
      </w:r>
    </w:p>
    <w:p>
      <w:pPr>
        <w:snapToGrid w:val="0"/>
        <w:spacing w:beforeLines="50" w:afterLines="100" w:line="240" w:lineRule="auto"/>
        <w:jc w:val="left"/>
        <w:rPr>
          <w:rFonts w:hint="eastAsia" w:ascii="仿宋" w:hAnsi="仿宋" w:eastAsia="仿宋" w:cs="仿宋"/>
          <w:sz w:val="24"/>
          <w:szCs w:val="24"/>
        </w:rPr>
      </w:pPr>
      <w:r>
        <w:rPr>
          <w:rFonts w:hint="eastAsia" w:ascii="仿宋" w:hAnsi="仿宋" w:eastAsia="仿宋" w:cs="仿宋"/>
          <w:bCs/>
          <w:sz w:val="24"/>
          <w:szCs w:val="24"/>
        </w:rPr>
        <w:t>附件五：物业服务用房平面图及说明</w:t>
      </w:r>
    </w:p>
    <w:p>
      <w:pPr>
        <w:spacing w:line="500" w:lineRule="exact"/>
        <w:jc w:val="center"/>
        <w:outlineLvl w:val="0"/>
        <w:rPr>
          <w:rFonts w:ascii="仿宋" w:hAnsi="仿宋" w:eastAsia="仿宋"/>
          <w:b/>
          <w:color w:val="000000"/>
          <w:sz w:val="24"/>
          <w:szCs w:val="24"/>
        </w:rPr>
      </w:pPr>
      <w:bookmarkStart w:id="40" w:name="_Toc271791988"/>
      <w:bookmarkEnd w:id="40"/>
      <w:r>
        <w:rPr>
          <w:rFonts w:hint="eastAsia" w:ascii="仿宋" w:hAnsi="仿宋" w:eastAsia="仿宋"/>
          <w:b/>
          <w:color w:val="000000"/>
          <w:sz w:val="24"/>
          <w:szCs w:val="24"/>
        </w:rPr>
        <w:t>第七篇   投标文件部分格式</w:t>
      </w:r>
    </w:p>
    <w:p>
      <w:pPr>
        <w:spacing w:line="400" w:lineRule="exact"/>
        <w:ind w:right="12" w:firstLine="480"/>
        <w:rPr>
          <w:rFonts w:ascii="仿宋" w:hAnsi="仿宋" w:eastAsia="仿宋"/>
          <w:color w:val="000000"/>
          <w:sz w:val="24"/>
          <w:szCs w:val="24"/>
        </w:rPr>
      </w:pPr>
      <w:bookmarkStart w:id="41" w:name="_Toc271791990"/>
      <w:bookmarkEnd w:id="41"/>
      <w:bookmarkStart w:id="42" w:name="_Toc311729684"/>
      <w:bookmarkEnd w:id="42"/>
      <w:r>
        <w:rPr>
          <w:rFonts w:hint="eastAsia" w:ascii="仿宋" w:hAnsi="仿宋" w:eastAsia="仿宋"/>
          <w:color w:val="000000"/>
          <w:sz w:val="24"/>
          <w:szCs w:val="24"/>
        </w:rPr>
        <w:t>提供了格式的部分，请投标人按照格式要求进行投标文件的制作，未提供格式的请投标人自行编制格式和内容。</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一、投标函</w:t>
      </w:r>
    </w:p>
    <w:p>
      <w:pPr>
        <w:snapToGrid w:val="0"/>
        <w:spacing w:line="500" w:lineRule="exact"/>
        <w:jc w:val="center"/>
        <w:rPr>
          <w:rFonts w:ascii="仿宋" w:hAnsi="仿宋" w:eastAsia="仿宋"/>
          <w:color w:val="000000"/>
          <w:sz w:val="24"/>
          <w:szCs w:val="24"/>
        </w:rPr>
      </w:pPr>
      <w:r>
        <w:rPr>
          <w:rFonts w:hint="eastAsia" w:ascii="仿宋" w:hAnsi="仿宋" w:eastAsia="仿宋"/>
          <w:color w:val="000000"/>
          <w:sz w:val="24"/>
          <w:szCs w:val="24"/>
        </w:rPr>
        <w:t xml:space="preserve">投标函（格式） </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 xml:space="preserve">招标项目名称： </w:t>
      </w:r>
      <w:r>
        <w:rPr>
          <w:rFonts w:hint="eastAsia" w:ascii="仿宋" w:hAnsi="仿宋" w:eastAsia="仿宋"/>
          <w:color w:val="000000"/>
          <w:sz w:val="24"/>
          <w:szCs w:val="24"/>
          <w:u w:val="single"/>
        </w:rPr>
        <w:t xml:space="preserve">                                       </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致：</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（招标代理公司名称）：</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（投标人名称）系中华人民共和国合法企业。我方就参加本次投标有关事项郑重声明如下：</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一、我方完全理解并接受该项目招标文件所有要求。</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二、我方提交的所有投标文件、资料都是准确和真实的，如有虚假或隐瞒，我方愿意承担一切法律责任。</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三、我方承诺按照招标文件要求，提供服务的供应。</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 xml:space="preserve">四、我方按招标文件要求提交的投标文件为： </w:t>
      </w:r>
      <w:r>
        <w:rPr>
          <w:rFonts w:hint="eastAsia" w:ascii="仿宋" w:hAnsi="仿宋" w:eastAsia="仿宋"/>
          <w:color w:val="000000"/>
          <w:sz w:val="24"/>
          <w:szCs w:val="24"/>
          <w:lang w:val="en-US" w:eastAsia="zh-CN"/>
        </w:rPr>
        <w:t xml:space="preserve">   </w:t>
      </w:r>
      <w:r>
        <w:rPr>
          <w:rFonts w:hint="eastAsia" w:ascii="仿宋" w:hAnsi="仿宋" w:eastAsia="仿宋"/>
          <w:color w:val="000000"/>
          <w:sz w:val="24"/>
          <w:szCs w:val="24"/>
        </w:rPr>
        <w:t>份。</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五、我方投标报价为闭口价。即在投标有效期和合同有效期内，该报价固定不变。</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六、如果我方中标，我方将履行招标文件中规定的各项要求以及我方投标文件的各项承诺，按《合同法》及合同约定条款承担我方责任。</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七、我方理解，最低报价不是中标的唯一条件。</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八、本投标书包括下述文件在内的投标文件：</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1、 投标函及报价函和法人代表授权书；</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2、 公司营业执照复印件；</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3、 其他商务文件；</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4、 投标文件技术方案；</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5、 物业费用收支测算表；</w:t>
      </w:r>
    </w:p>
    <w:p>
      <w:pPr>
        <w:spacing w:line="400" w:lineRule="exact"/>
        <w:ind w:right="12" w:firstLine="4560" w:firstLineChars="1900"/>
        <w:rPr>
          <w:rFonts w:ascii="仿宋" w:hAnsi="仿宋" w:eastAsia="仿宋"/>
          <w:color w:val="000000"/>
          <w:sz w:val="24"/>
          <w:szCs w:val="24"/>
        </w:rPr>
      </w:pPr>
      <w:r>
        <w:rPr>
          <w:rFonts w:hint="eastAsia" w:ascii="仿宋" w:hAnsi="仿宋" w:eastAsia="仿宋"/>
          <w:color w:val="000000"/>
          <w:sz w:val="24"/>
          <w:szCs w:val="24"/>
        </w:rPr>
        <w:t>投标人（公章）</w:t>
      </w:r>
    </w:p>
    <w:p>
      <w:pPr>
        <w:spacing w:line="400" w:lineRule="exact"/>
        <w:ind w:right="12" w:firstLine="1440" w:firstLineChars="600"/>
        <w:rPr>
          <w:rFonts w:ascii="仿宋" w:hAnsi="仿宋" w:eastAsia="仿宋"/>
          <w:color w:val="000000"/>
          <w:sz w:val="24"/>
          <w:szCs w:val="24"/>
        </w:rPr>
      </w:pPr>
      <w:r>
        <w:rPr>
          <w:rFonts w:hint="eastAsia" w:ascii="仿宋" w:hAnsi="仿宋" w:eastAsia="仿宋"/>
          <w:color w:val="000000"/>
          <w:sz w:val="24"/>
          <w:szCs w:val="24"/>
        </w:rPr>
        <w:t>法定代表人或法定代表人授权委托人（签字）：</w:t>
      </w:r>
    </w:p>
    <w:p>
      <w:pPr>
        <w:spacing w:line="400" w:lineRule="exact"/>
        <w:ind w:right="12" w:firstLine="480"/>
        <w:jc w:val="right"/>
        <w:rPr>
          <w:rFonts w:ascii="仿宋" w:hAnsi="仿宋" w:eastAsia="仿宋"/>
          <w:color w:val="000000"/>
          <w:sz w:val="24"/>
          <w:szCs w:val="24"/>
        </w:rPr>
      </w:pPr>
      <w:r>
        <w:rPr>
          <w:rFonts w:hint="eastAsia" w:ascii="仿宋" w:hAnsi="仿宋" w:eastAsia="仿宋"/>
          <w:color w:val="000000"/>
          <w:sz w:val="24"/>
          <w:szCs w:val="24"/>
        </w:rPr>
        <w:t>年    月   日</w:t>
      </w:r>
    </w:p>
    <w:p>
      <w:pPr>
        <w:snapToGrid w:val="0"/>
        <w:spacing w:line="500" w:lineRule="exact"/>
        <w:jc w:val="left"/>
        <w:rPr>
          <w:rFonts w:ascii="仿宋" w:hAnsi="仿宋" w:eastAsia="仿宋"/>
          <w:color w:val="000000"/>
          <w:sz w:val="24"/>
          <w:szCs w:val="24"/>
        </w:rPr>
      </w:pPr>
      <w:r>
        <w:rPr>
          <w:rFonts w:hint="eastAsia" w:ascii="仿宋" w:hAnsi="仿宋" w:eastAsia="仿宋"/>
          <w:color w:val="000000"/>
          <w:sz w:val="24"/>
          <w:szCs w:val="24"/>
        </w:rPr>
        <w:t>二、法定代表人身份证明书</w:t>
      </w:r>
    </w:p>
    <w:p>
      <w:pPr>
        <w:snapToGrid w:val="0"/>
        <w:spacing w:line="500" w:lineRule="exact"/>
        <w:jc w:val="center"/>
        <w:rPr>
          <w:rFonts w:ascii="仿宋" w:hAnsi="仿宋" w:eastAsia="仿宋"/>
          <w:color w:val="000000"/>
          <w:sz w:val="24"/>
          <w:szCs w:val="24"/>
        </w:rPr>
      </w:pPr>
      <w:r>
        <w:rPr>
          <w:rFonts w:hint="eastAsia" w:ascii="仿宋" w:hAnsi="仿宋" w:eastAsia="仿宋"/>
          <w:color w:val="000000"/>
          <w:sz w:val="24"/>
          <w:szCs w:val="24"/>
        </w:rPr>
        <w:t>法定代表人身份证明书（格式）</w:t>
      </w:r>
    </w:p>
    <w:p>
      <w:pPr>
        <w:snapToGrid w:val="0"/>
        <w:spacing w:line="500" w:lineRule="exact"/>
        <w:ind w:firstLine="570"/>
        <w:rPr>
          <w:rFonts w:ascii="仿宋" w:hAnsi="仿宋" w:eastAsia="仿宋"/>
          <w:color w:val="000000"/>
          <w:sz w:val="24"/>
          <w:szCs w:val="24"/>
        </w:rPr>
      </w:pPr>
      <w:r>
        <w:rPr>
          <w:rFonts w:hint="eastAsia" w:ascii="仿宋" w:hAnsi="仿宋" w:eastAsia="仿宋"/>
          <w:color w:val="000000"/>
          <w:sz w:val="24"/>
          <w:szCs w:val="24"/>
        </w:rPr>
        <w:t xml:space="preserve"> </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 xml:space="preserve">招标项目名称： </w:t>
      </w:r>
      <w:r>
        <w:rPr>
          <w:rFonts w:hint="eastAsia" w:ascii="仿宋" w:hAnsi="仿宋" w:eastAsia="仿宋"/>
          <w:color w:val="000000"/>
          <w:sz w:val="24"/>
          <w:szCs w:val="24"/>
          <w:u w:val="single"/>
        </w:rPr>
        <w:t xml:space="preserve">                                       </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致：</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（招标代理公司名称）：</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 xml:space="preserve"> （法定代表人姓名）在</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（投标人名称）任</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（职务名称）职务，是</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（投标人名称）的法定代表人。</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 xml:space="preserve">          </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特此证明。</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 xml:space="preserve">                                    投标人（公章）</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 xml:space="preserve">                                    年   月   日</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 xml:space="preserve"> （附：法定代表人身份证复印件）</w:t>
      </w:r>
    </w:p>
    <w:p>
      <w:pPr>
        <w:snapToGrid w:val="0"/>
        <w:spacing w:line="500" w:lineRule="exact"/>
        <w:ind w:firstLine="120" w:firstLineChars="50"/>
        <w:rPr>
          <w:rFonts w:ascii="仿宋" w:hAnsi="仿宋" w:eastAsia="仿宋"/>
          <w:color w:val="000000"/>
          <w:sz w:val="24"/>
          <w:szCs w:val="24"/>
        </w:rPr>
      </w:pPr>
      <w:r>
        <w:rPr>
          <w:rFonts w:hint="eastAsia" w:ascii="仿宋" w:hAnsi="仿宋" w:eastAsia="仿宋"/>
          <w:color w:val="000000"/>
          <w:sz w:val="24"/>
          <w:szCs w:val="24"/>
        </w:rPr>
        <w:t xml:space="preserve"> </w:t>
      </w:r>
    </w:p>
    <w:p>
      <w:pPr>
        <w:snapToGrid w:val="0"/>
        <w:spacing w:line="500" w:lineRule="exact"/>
        <w:ind w:firstLine="120" w:firstLineChars="50"/>
        <w:rPr>
          <w:rFonts w:ascii="仿宋" w:hAnsi="仿宋" w:eastAsia="仿宋"/>
          <w:color w:val="000000"/>
          <w:sz w:val="24"/>
          <w:szCs w:val="24"/>
        </w:rPr>
      </w:pPr>
    </w:p>
    <w:p>
      <w:pPr>
        <w:snapToGrid w:val="0"/>
        <w:spacing w:line="500" w:lineRule="exact"/>
        <w:ind w:firstLine="120" w:firstLineChars="50"/>
        <w:rPr>
          <w:rFonts w:ascii="仿宋" w:hAnsi="仿宋" w:eastAsia="仿宋"/>
          <w:color w:val="000000"/>
          <w:sz w:val="24"/>
          <w:szCs w:val="24"/>
        </w:rPr>
      </w:pPr>
    </w:p>
    <w:p>
      <w:pPr>
        <w:snapToGrid w:val="0"/>
        <w:spacing w:line="500" w:lineRule="exact"/>
        <w:ind w:firstLine="120" w:firstLineChars="50"/>
        <w:rPr>
          <w:rFonts w:ascii="仿宋" w:hAnsi="仿宋" w:eastAsia="仿宋"/>
          <w:color w:val="000000"/>
          <w:sz w:val="24"/>
          <w:szCs w:val="24"/>
        </w:rPr>
      </w:pPr>
    </w:p>
    <w:p>
      <w:pPr>
        <w:snapToGrid w:val="0"/>
        <w:spacing w:line="500" w:lineRule="exact"/>
        <w:ind w:firstLine="120" w:firstLineChars="50"/>
        <w:rPr>
          <w:rFonts w:ascii="仿宋" w:hAnsi="仿宋" w:eastAsia="仿宋"/>
          <w:color w:val="000000"/>
          <w:sz w:val="24"/>
          <w:szCs w:val="24"/>
        </w:rPr>
      </w:pPr>
    </w:p>
    <w:p>
      <w:pPr>
        <w:snapToGrid w:val="0"/>
        <w:spacing w:line="500" w:lineRule="exact"/>
        <w:ind w:firstLine="120" w:firstLineChars="50"/>
        <w:rPr>
          <w:rFonts w:ascii="仿宋" w:hAnsi="仿宋" w:eastAsia="仿宋"/>
          <w:color w:val="000000"/>
          <w:sz w:val="24"/>
          <w:szCs w:val="24"/>
        </w:rPr>
      </w:pPr>
      <w:r>
        <w:rPr>
          <w:rFonts w:hint="eastAsia" w:ascii="仿宋" w:hAnsi="仿宋" w:eastAsia="仿宋"/>
          <w:color w:val="000000"/>
          <w:sz w:val="24"/>
          <w:szCs w:val="24"/>
        </w:rPr>
        <w:t>三、法定代表人授权委托书</w:t>
      </w:r>
    </w:p>
    <w:p>
      <w:pPr>
        <w:snapToGrid w:val="0"/>
        <w:spacing w:line="500" w:lineRule="exact"/>
        <w:rPr>
          <w:rFonts w:ascii="仿宋" w:hAnsi="仿宋" w:eastAsia="仿宋"/>
          <w:color w:val="000000"/>
          <w:sz w:val="24"/>
          <w:szCs w:val="24"/>
        </w:rPr>
      </w:pPr>
      <w:r>
        <w:rPr>
          <w:rFonts w:hint="eastAsia" w:ascii="仿宋" w:hAnsi="仿宋" w:eastAsia="仿宋"/>
          <w:color w:val="000000"/>
          <w:sz w:val="24"/>
          <w:szCs w:val="24"/>
        </w:rPr>
        <w:t xml:space="preserve">           法定代表人授权委托书（格式）</w:t>
      </w:r>
    </w:p>
    <w:p>
      <w:pPr>
        <w:snapToGrid w:val="0"/>
        <w:spacing w:line="500" w:lineRule="exact"/>
        <w:rPr>
          <w:rFonts w:ascii="仿宋" w:hAnsi="仿宋" w:eastAsia="仿宋"/>
          <w:color w:val="000000"/>
          <w:sz w:val="24"/>
          <w:szCs w:val="24"/>
        </w:rPr>
      </w:pPr>
      <w:r>
        <w:rPr>
          <w:rFonts w:hint="eastAsia" w:ascii="仿宋" w:hAnsi="仿宋" w:eastAsia="仿宋"/>
          <w:color w:val="000000"/>
          <w:sz w:val="24"/>
          <w:szCs w:val="24"/>
        </w:rPr>
        <w:t xml:space="preserve">    </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 xml:space="preserve">招标项目名称： </w:t>
      </w:r>
      <w:r>
        <w:rPr>
          <w:rFonts w:hint="eastAsia" w:ascii="仿宋" w:hAnsi="仿宋" w:eastAsia="仿宋"/>
          <w:color w:val="000000"/>
          <w:sz w:val="24"/>
          <w:szCs w:val="24"/>
          <w:u w:val="single"/>
        </w:rPr>
        <w:t xml:space="preserve">                                       </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致：</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（招标代理公司名称）：</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 xml:space="preserve"> （法定代表人姓名）是</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（投标人名称）                        的法定代表人，特授权</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（被授权人姓名及身份证代码）代表我单位全权办理上述项目的投标、谈判、签约等具体工作，并签署全部有关文件、协议及合同。</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我单位对被授权人的签名负全部责任。</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在撤消授权的书面通知以前，本授权书一直有效。被授权人在授权书有效期内签署的所有文件不因授权的撤消而失效。</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 xml:space="preserve"> </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 xml:space="preserve"> </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被授权人签名：               投标人法定代表人签名：</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 xml:space="preserve">          </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 xml:space="preserve"> </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（附：被授权人身份证复印件）</w:t>
      </w:r>
    </w:p>
    <w:p>
      <w:pPr>
        <w:spacing w:line="400" w:lineRule="exact"/>
        <w:ind w:right="12" w:firstLine="480"/>
        <w:rPr>
          <w:rFonts w:ascii="仿宋" w:hAnsi="仿宋" w:eastAsia="仿宋"/>
          <w:color w:val="000000"/>
          <w:sz w:val="24"/>
          <w:szCs w:val="24"/>
        </w:rPr>
      </w:pPr>
      <w:r>
        <w:rPr>
          <w:rFonts w:hint="eastAsia" w:ascii="仿宋" w:hAnsi="仿宋" w:eastAsia="仿宋"/>
          <w:color w:val="000000"/>
          <w:sz w:val="24"/>
          <w:szCs w:val="24"/>
        </w:rPr>
        <w:t xml:space="preserve">                                           </w:t>
      </w:r>
    </w:p>
    <w:p>
      <w:pPr>
        <w:spacing w:line="400" w:lineRule="exact"/>
        <w:ind w:right="12" w:firstLine="480"/>
        <w:jc w:val="right"/>
        <w:rPr>
          <w:rFonts w:ascii="仿宋" w:hAnsi="仿宋" w:eastAsia="仿宋"/>
          <w:color w:val="000000"/>
          <w:sz w:val="24"/>
          <w:szCs w:val="24"/>
        </w:rPr>
      </w:pPr>
      <w:r>
        <w:rPr>
          <w:rFonts w:hint="eastAsia" w:ascii="仿宋" w:hAnsi="仿宋" w:eastAsia="仿宋"/>
          <w:color w:val="000000"/>
          <w:sz w:val="24"/>
          <w:szCs w:val="24"/>
        </w:rPr>
        <w:t>投标人（公章）</w:t>
      </w:r>
    </w:p>
    <w:p>
      <w:pPr>
        <w:spacing w:line="400" w:lineRule="exact"/>
        <w:ind w:right="12" w:firstLine="480"/>
        <w:jc w:val="right"/>
        <w:rPr>
          <w:rFonts w:ascii="仿宋" w:hAnsi="仿宋" w:eastAsia="仿宋"/>
          <w:color w:val="000000"/>
          <w:sz w:val="24"/>
          <w:szCs w:val="24"/>
        </w:rPr>
      </w:pPr>
      <w:r>
        <w:rPr>
          <w:rFonts w:hint="eastAsia" w:ascii="仿宋" w:hAnsi="仿宋" w:eastAsia="仿宋"/>
          <w:color w:val="000000"/>
          <w:sz w:val="24"/>
          <w:szCs w:val="24"/>
        </w:rPr>
        <w:t>年   月   日</w:t>
      </w:r>
    </w:p>
    <w:p>
      <w:pPr>
        <w:snapToGrid w:val="0"/>
        <w:spacing w:line="500" w:lineRule="exact"/>
        <w:rPr>
          <w:rFonts w:ascii="仿宋" w:hAnsi="仿宋" w:eastAsia="仿宋"/>
          <w:color w:val="000000"/>
          <w:sz w:val="24"/>
          <w:szCs w:val="24"/>
        </w:rPr>
      </w:pPr>
      <w:r>
        <w:rPr>
          <w:rFonts w:hint="eastAsia" w:ascii="仿宋" w:hAnsi="仿宋" w:eastAsia="仿宋"/>
          <w:color w:val="000000"/>
          <w:sz w:val="24"/>
          <w:szCs w:val="24"/>
        </w:rPr>
        <w:t>四、报价函</w:t>
      </w:r>
    </w:p>
    <w:p>
      <w:pPr>
        <w:snapToGrid w:val="0"/>
        <w:spacing w:line="500" w:lineRule="exact"/>
        <w:jc w:val="center"/>
        <w:rPr>
          <w:rFonts w:ascii="仿宋" w:hAnsi="仿宋" w:eastAsia="仿宋"/>
          <w:color w:val="000000"/>
          <w:sz w:val="24"/>
          <w:szCs w:val="24"/>
        </w:rPr>
      </w:pPr>
      <w:r>
        <w:rPr>
          <w:rFonts w:hint="eastAsia" w:ascii="仿宋" w:hAnsi="仿宋" w:eastAsia="仿宋"/>
          <w:color w:val="000000"/>
          <w:sz w:val="24"/>
          <w:szCs w:val="24"/>
        </w:rPr>
        <w:t>报价函（格式）</w:t>
      </w:r>
    </w:p>
    <w:p>
      <w:pPr>
        <w:snapToGrid w:val="0"/>
        <w:spacing w:line="500" w:lineRule="exact"/>
        <w:rPr>
          <w:rFonts w:ascii="仿宋" w:hAnsi="仿宋" w:eastAsia="仿宋"/>
          <w:color w:val="000000"/>
          <w:sz w:val="24"/>
          <w:szCs w:val="24"/>
        </w:rPr>
      </w:pPr>
      <w:r>
        <w:rPr>
          <w:rFonts w:hint="eastAsia" w:ascii="仿宋" w:hAnsi="仿宋" w:eastAsia="仿宋"/>
          <w:color w:val="000000"/>
          <w:sz w:val="24"/>
          <w:szCs w:val="24"/>
        </w:rPr>
        <w:t xml:space="preserve"> </w:t>
      </w:r>
    </w:p>
    <w:p>
      <w:pPr>
        <w:snapToGrid w:val="0"/>
        <w:spacing w:line="500" w:lineRule="exact"/>
        <w:rPr>
          <w:rFonts w:ascii="仿宋" w:hAnsi="仿宋" w:eastAsia="仿宋"/>
          <w:color w:val="000000"/>
          <w:sz w:val="24"/>
          <w:szCs w:val="24"/>
          <w:u w:val="single"/>
        </w:rPr>
      </w:pPr>
      <w:r>
        <w:rPr>
          <w:rFonts w:hint="eastAsia" w:ascii="仿宋" w:hAnsi="仿宋" w:eastAsia="仿宋"/>
          <w:color w:val="000000"/>
          <w:sz w:val="24"/>
          <w:szCs w:val="24"/>
        </w:rPr>
        <w:t>招标项目名称：</w:t>
      </w:r>
      <w:r>
        <w:rPr>
          <w:rFonts w:hint="eastAsia" w:ascii="仿宋" w:hAnsi="仿宋" w:eastAsia="仿宋"/>
          <w:color w:val="000000"/>
          <w:sz w:val="24"/>
          <w:szCs w:val="24"/>
          <w:u w:val="single"/>
        </w:rPr>
        <w:t xml:space="preserve">                                        </w:t>
      </w:r>
    </w:p>
    <w:p>
      <w:pPr>
        <w:snapToGrid w:val="0"/>
        <w:spacing w:line="500" w:lineRule="exact"/>
        <w:rPr>
          <w:rFonts w:ascii="仿宋" w:hAnsi="仿宋" w:eastAsia="仿宋"/>
          <w:color w:val="000000"/>
          <w:sz w:val="24"/>
          <w:szCs w:val="24"/>
        </w:rPr>
      </w:pPr>
      <w:r>
        <w:rPr>
          <w:rFonts w:hint="eastAsia" w:ascii="仿宋" w:hAnsi="仿宋" w:eastAsia="仿宋"/>
          <w:color w:val="000000"/>
          <w:sz w:val="24"/>
          <w:szCs w:val="24"/>
        </w:rPr>
        <w:t>致：</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（招标代理公司名称）：</w:t>
      </w:r>
    </w:p>
    <w:p>
      <w:pPr>
        <w:snapToGrid w:val="0"/>
        <w:spacing w:line="500" w:lineRule="exact"/>
        <w:ind w:firstLine="555"/>
        <w:rPr>
          <w:rFonts w:ascii="仿宋" w:hAnsi="仿宋" w:eastAsia="仿宋"/>
          <w:color w:val="000000"/>
          <w:sz w:val="24"/>
          <w:szCs w:val="24"/>
        </w:rPr>
      </w:pPr>
      <w:r>
        <w:rPr>
          <w:rFonts w:hint="eastAsia" w:ascii="仿宋" w:hAnsi="仿宋" w:eastAsia="仿宋"/>
          <w:color w:val="000000"/>
          <w:sz w:val="24"/>
          <w:szCs w:val="24"/>
        </w:rPr>
        <w:t>根据贵方“</w:t>
      </w:r>
      <w:r>
        <w:rPr>
          <w:rFonts w:hint="eastAsia" w:ascii="仿宋" w:hAnsi="仿宋" w:eastAsia="仿宋"/>
          <w:color w:val="000000"/>
          <w:sz w:val="24"/>
          <w:szCs w:val="24"/>
          <w:lang w:eastAsia="zh-CN"/>
        </w:rPr>
        <w:t>绿岛·子同街二期（9A、9B号楼及地下车库）</w:t>
      </w:r>
      <w:r>
        <w:rPr>
          <w:rFonts w:hint="eastAsia" w:ascii="仿宋" w:hAnsi="仿宋" w:eastAsia="仿宋"/>
          <w:color w:val="000000"/>
          <w:sz w:val="24"/>
          <w:szCs w:val="24"/>
        </w:rPr>
        <w:t>”项目的招标文件，遵照《物业管理条例》及《重庆市物业管理招标投标暂行办法》等有关规定，经查勘项目现场和研究贵方招标文件后，我方投标报价如下：（按建筑面积计算物管费）</w:t>
      </w:r>
    </w:p>
    <w:p>
      <w:pPr>
        <w:snapToGrid w:val="0"/>
        <w:spacing w:line="500" w:lineRule="exact"/>
        <w:ind w:firstLine="555"/>
        <w:rPr>
          <w:rFonts w:ascii="仿宋" w:hAnsi="仿宋" w:eastAsia="仿宋"/>
          <w:color w:val="000000"/>
          <w:sz w:val="24"/>
          <w:szCs w:val="24"/>
        </w:rPr>
      </w:pPr>
      <w:r>
        <w:rPr>
          <w:rFonts w:hint="eastAsia" w:ascii="仿宋" w:hAnsi="仿宋" w:eastAsia="仿宋"/>
          <w:color w:val="000000"/>
          <w:sz w:val="24"/>
          <w:szCs w:val="24"/>
        </w:rPr>
        <w:t>一、住宅物业管理收费标准为：     元/平方米/月</w:t>
      </w:r>
    </w:p>
    <w:p>
      <w:pPr>
        <w:snapToGrid w:val="0"/>
        <w:spacing w:line="500" w:lineRule="exact"/>
        <w:ind w:firstLine="555"/>
        <w:rPr>
          <w:rFonts w:ascii="仿宋" w:hAnsi="仿宋" w:eastAsia="仿宋"/>
          <w:color w:val="000000"/>
          <w:sz w:val="24"/>
          <w:szCs w:val="24"/>
        </w:rPr>
      </w:pPr>
      <w:r>
        <w:rPr>
          <w:rFonts w:hint="eastAsia" w:ascii="仿宋" w:hAnsi="仿宋" w:eastAsia="仿宋"/>
          <w:color w:val="000000"/>
          <w:sz w:val="24"/>
          <w:szCs w:val="24"/>
        </w:rPr>
        <w:t>二、商业物业管理收费标准为：     元/平方米/月</w:t>
      </w:r>
    </w:p>
    <w:p>
      <w:pPr>
        <w:snapToGrid w:val="0"/>
        <w:spacing w:line="500" w:lineRule="exact"/>
        <w:ind w:firstLine="555"/>
        <w:rPr>
          <w:rFonts w:ascii="仿宋" w:hAnsi="仿宋" w:eastAsia="仿宋"/>
          <w:color w:val="000000"/>
          <w:sz w:val="24"/>
          <w:szCs w:val="24"/>
        </w:rPr>
      </w:pPr>
      <w:r>
        <w:rPr>
          <w:rFonts w:hint="eastAsia" w:ascii="仿宋" w:hAnsi="仿宋" w:eastAsia="仿宋"/>
          <w:color w:val="000000"/>
          <w:sz w:val="24"/>
          <w:szCs w:val="24"/>
        </w:rPr>
        <w:t>三、车位物业管理收费标准为：     元/个/月</w:t>
      </w:r>
    </w:p>
    <w:p>
      <w:pPr>
        <w:snapToGrid w:val="0"/>
        <w:spacing w:line="500" w:lineRule="exact"/>
        <w:ind w:firstLine="555"/>
        <w:rPr>
          <w:rFonts w:ascii="仿宋" w:hAnsi="仿宋" w:eastAsia="仿宋"/>
          <w:color w:val="000000"/>
          <w:sz w:val="24"/>
          <w:szCs w:val="24"/>
        </w:rPr>
      </w:pPr>
      <w:r>
        <w:rPr>
          <w:rFonts w:hint="eastAsia" w:ascii="仿宋" w:hAnsi="仿宋" w:eastAsia="仿宋"/>
          <w:color w:val="000000"/>
          <w:sz w:val="24"/>
          <w:szCs w:val="24"/>
        </w:rPr>
        <w:t>四、报价说明：</w:t>
      </w:r>
    </w:p>
    <w:p>
      <w:pPr>
        <w:snapToGrid w:val="0"/>
        <w:spacing w:line="500" w:lineRule="exact"/>
        <w:ind w:firstLine="555"/>
        <w:rPr>
          <w:rFonts w:ascii="仿宋" w:hAnsi="仿宋" w:eastAsia="仿宋"/>
          <w:color w:val="000000"/>
          <w:sz w:val="24"/>
          <w:szCs w:val="24"/>
        </w:rPr>
      </w:pPr>
      <w:r>
        <w:rPr>
          <w:rFonts w:hint="eastAsia" w:ascii="仿宋" w:hAnsi="仿宋" w:eastAsia="仿宋"/>
          <w:color w:val="000000"/>
          <w:sz w:val="24"/>
          <w:szCs w:val="24"/>
        </w:rPr>
        <w:t>1、以上收费为一费制，</w:t>
      </w:r>
      <w:r>
        <w:rPr>
          <w:rFonts w:ascii="仿宋" w:hAnsi="仿宋" w:eastAsia="仿宋"/>
          <w:color w:val="000000"/>
          <w:sz w:val="24"/>
          <w:szCs w:val="24"/>
        </w:rPr>
        <w:t>含</w:t>
      </w:r>
      <w:r>
        <w:rPr>
          <w:rFonts w:hint="eastAsia" w:ascii="仿宋" w:hAnsi="仿宋" w:eastAsia="仿宋"/>
          <w:color w:val="000000"/>
          <w:sz w:val="24"/>
          <w:szCs w:val="24"/>
        </w:rPr>
        <w:t>公共区域水电分摊费和电梯费等；</w:t>
      </w:r>
    </w:p>
    <w:p>
      <w:pPr>
        <w:snapToGrid w:val="0"/>
        <w:spacing w:line="500" w:lineRule="exact"/>
        <w:ind w:firstLine="555"/>
        <w:rPr>
          <w:rFonts w:ascii="仿宋" w:hAnsi="仿宋" w:eastAsia="仿宋"/>
          <w:color w:val="000000"/>
          <w:sz w:val="24"/>
          <w:szCs w:val="24"/>
        </w:rPr>
      </w:pPr>
      <w:r>
        <w:rPr>
          <w:rFonts w:hint="eastAsia" w:ascii="仿宋" w:hAnsi="仿宋" w:eastAsia="仿宋"/>
          <w:color w:val="000000"/>
          <w:sz w:val="24"/>
          <w:szCs w:val="24"/>
        </w:rPr>
        <w:t>2、业主空置房、开发商未出售房屋按国家物业管理相关法规规定收取费用；</w:t>
      </w:r>
    </w:p>
    <w:p>
      <w:pPr>
        <w:snapToGrid w:val="0"/>
        <w:spacing w:line="500" w:lineRule="exact"/>
        <w:ind w:firstLine="555"/>
        <w:rPr>
          <w:rFonts w:ascii="仿宋" w:hAnsi="仿宋" w:eastAsia="仿宋"/>
          <w:color w:val="000000"/>
          <w:sz w:val="24"/>
          <w:szCs w:val="24"/>
        </w:rPr>
      </w:pPr>
      <w:r>
        <w:rPr>
          <w:rFonts w:hint="eastAsia" w:ascii="仿宋" w:hAnsi="仿宋" w:eastAsia="仿宋"/>
          <w:color w:val="000000"/>
          <w:sz w:val="24"/>
          <w:szCs w:val="24"/>
        </w:rPr>
        <w:t>3、报价为物业成本含企业合理利润。</w:t>
      </w:r>
    </w:p>
    <w:p>
      <w:pPr>
        <w:snapToGrid w:val="0"/>
        <w:spacing w:line="500" w:lineRule="exact"/>
        <w:jc w:val="right"/>
        <w:rPr>
          <w:rFonts w:ascii="仿宋" w:hAnsi="仿宋" w:eastAsia="仿宋"/>
          <w:color w:val="000000"/>
          <w:sz w:val="24"/>
          <w:szCs w:val="24"/>
        </w:rPr>
      </w:pPr>
      <w:r>
        <w:rPr>
          <w:rFonts w:hint="eastAsia" w:ascii="仿宋" w:hAnsi="仿宋" w:eastAsia="仿宋"/>
          <w:color w:val="000000"/>
          <w:sz w:val="24"/>
          <w:szCs w:val="24"/>
        </w:rPr>
        <w:t>投标人（公章）</w:t>
      </w:r>
    </w:p>
    <w:p>
      <w:pPr>
        <w:snapToGrid w:val="0"/>
        <w:spacing w:line="500" w:lineRule="exact"/>
        <w:jc w:val="right"/>
        <w:rPr>
          <w:rFonts w:ascii="仿宋" w:hAnsi="仿宋" w:eastAsia="仿宋"/>
          <w:color w:val="000000"/>
          <w:sz w:val="24"/>
          <w:szCs w:val="24"/>
        </w:rPr>
      </w:pPr>
      <w:r>
        <w:rPr>
          <w:rFonts w:hint="eastAsia" w:ascii="仿宋" w:hAnsi="仿宋" w:eastAsia="仿宋"/>
          <w:color w:val="000000"/>
          <w:sz w:val="24"/>
          <w:szCs w:val="24"/>
        </w:rPr>
        <w:t>年   月   日</w:t>
      </w:r>
    </w:p>
    <w:p>
      <w:pPr>
        <w:snapToGrid w:val="0"/>
        <w:spacing w:line="500" w:lineRule="exact"/>
        <w:rPr>
          <w:rFonts w:ascii="仿宋" w:hAnsi="仿宋" w:eastAsia="仿宋"/>
          <w:color w:val="000000"/>
          <w:sz w:val="24"/>
          <w:szCs w:val="24"/>
        </w:rPr>
      </w:pPr>
      <w:r>
        <w:rPr>
          <w:rFonts w:hint="eastAsia" w:ascii="仿宋" w:hAnsi="仿宋" w:eastAsia="仿宋"/>
          <w:color w:val="000000"/>
          <w:sz w:val="24"/>
          <w:szCs w:val="24"/>
        </w:rPr>
        <w:t>五、诚信声明</w:t>
      </w:r>
    </w:p>
    <w:p>
      <w:pPr>
        <w:snapToGrid w:val="0"/>
        <w:spacing w:line="500" w:lineRule="exact"/>
        <w:ind w:firstLine="570"/>
        <w:jc w:val="center"/>
        <w:rPr>
          <w:rFonts w:ascii="仿宋" w:hAnsi="仿宋" w:eastAsia="仿宋"/>
          <w:color w:val="000000"/>
          <w:sz w:val="24"/>
          <w:szCs w:val="24"/>
        </w:rPr>
      </w:pPr>
      <w:r>
        <w:rPr>
          <w:rFonts w:hint="eastAsia" w:ascii="仿宋" w:hAnsi="仿宋" w:eastAsia="仿宋"/>
          <w:color w:val="000000"/>
          <w:sz w:val="24"/>
          <w:szCs w:val="24"/>
        </w:rPr>
        <w:t>诚信声明（格式）</w:t>
      </w:r>
    </w:p>
    <w:p>
      <w:pPr>
        <w:snapToGrid w:val="0"/>
        <w:spacing w:line="500" w:lineRule="exact"/>
        <w:ind w:firstLine="570"/>
        <w:rPr>
          <w:rFonts w:ascii="仿宋" w:hAnsi="仿宋" w:eastAsia="仿宋"/>
          <w:color w:val="000000"/>
          <w:sz w:val="24"/>
          <w:szCs w:val="24"/>
        </w:rPr>
      </w:pPr>
      <w:r>
        <w:rPr>
          <w:rFonts w:hint="eastAsia" w:ascii="仿宋" w:hAnsi="仿宋" w:eastAsia="仿宋"/>
          <w:color w:val="000000"/>
          <w:sz w:val="24"/>
          <w:szCs w:val="24"/>
        </w:rPr>
        <w:t xml:space="preserve"> </w:t>
      </w:r>
    </w:p>
    <w:p>
      <w:pPr>
        <w:snapToGrid w:val="0"/>
        <w:spacing w:line="500" w:lineRule="exact"/>
        <w:rPr>
          <w:rFonts w:ascii="仿宋" w:hAnsi="仿宋" w:eastAsia="仿宋"/>
          <w:color w:val="000000"/>
          <w:sz w:val="24"/>
          <w:szCs w:val="24"/>
          <w:u w:val="single"/>
        </w:rPr>
      </w:pPr>
      <w:r>
        <w:rPr>
          <w:rFonts w:hint="eastAsia" w:ascii="仿宋" w:hAnsi="仿宋" w:eastAsia="仿宋"/>
          <w:color w:val="000000"/>
          <w:sz w:val="24"/>
          <w:szCs w:val="24"/>
        </w:rPr>
        <w:t>招标项目名称：</w:t>
      </w:r>
      <w:r>
        <w:rPr>
          <w:rFonts w:hint="eastAsia" w:ascii="仿宋" w:hAnsi="仿宋" w:eastAsia="仿宋"/>
          <w:color w:val="000000"/>
          <w:sz w:val="24"/>
          <w:szCs w:val="24"/>
          <w:u w:val="single"/>
        </w:rPr>
        <w:t xml:space="preserve">                                        </w:t>
      </w:r>
    </w:p>
    <w:p>
      <w:pPr>
        <w:snapToGrid w:val="0"/>
        <w:spacing w:line="500" w:lineRule="exact"/>
        <w:rPr>
          <w:rFonts w:ascii="仿宋" w:hAnsi="仿宋" w:eastAsia="仿宋"/>
          <w:color w:val="000000"/>
          <w:sz w:val="24"/>
          <w:szCs w:val="24"/>
        </w:rPr>
      </w:pPr>
      <w:r>
        <w:rPr>
          <w:rFonts w:hint="eastAsia" w:ascii="仿宋" w:hAnsi="仿宋" w:eastAsia="仿宋"/>
          <w:color w:val="000000"/>
          <w:sz w:val="24"/>
          <w:szCs w:val="24"/>
        </w:rPr>
        <w:t>致：</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（招标代理公司名称）：</w:t>
      </w:r>
    </w:p>
    <w:p>
      <w:pPr>
        <w:snapToGrid w:val="0"/>
        <w:spacing w:line="500" w:lineRule="exact"/>
        <w:ind w:firstLine="480" w:firstLineChars="200"/>
        <w:rPr>
          <w:rFonts w:ascii="仿宋" w:hAnsi="仿宋" w:eastAsia="仿宋"/>
          <w:color w:val="000000"/>
          <w:sz w:val="24"/>
          <w:szCs w:val="24"/>
        </w:rPr>
      </w:pP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投标人名称）郑重声明，我公司具有良好的商业信誉和健全的财务会计制度，具有履行合同所必需的设备和专业技术能力，有依法缴纳税收的良好记录，在合同签订前后随时愿意提供相关证明材料。我方对以上声明负全部法律责任。</w:t>
      </w:r>
    </w:p>
    <w:p>
      <w:pPr>
        <w:snapToGrid w:val="0"/>
        <w:spacing w:line="5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 xml:space="preserve">特此声明。 </w:t>
      </w:r>
    </w:p>
    <w:p>
      <w:pPr>
        <w:snapToGrid w:val="0"/>
        <w:spacing w:line="500" w:lineRule="exact"/>
        <w:ind w:right="424" w:firstLine="570"/>
        <w:jc w:val="right"/>
        <w:rPr>
          <w:rFonts w:ascii="仿宋" w:hAnsi="仿宋" w:eastAsia="仿宋"/>
          <w:color w:val="000000"/>
          <w:sz w:val="24"/>
          <w:szCs w:val="24"/>
        </w:rPr>
      </w:pPr>
      <w:r>
        <w:rPr>
          <w:rFonts w:hint="eastAsia" w:ascii="仿宋" w:hAnsi="仿宋" w:eastAsia="仿宋"/>
          <w:color w:val="000000"/>
          <w:sz w:val="24"/>
          <w:szCs w:val="24"/>
        </w:rPr>
        <w:t>（投标人公章）</w:t>
      </w:r>
    </w:p>
    <w:p>
      <w:pPr>
        <w:snapToGrid w:val="0"/>
        <w:spacing w:line="500" w:lineRule="exact"/>
        <w:ind w:right="480" w:firstLine="570"/>
        <w:jc w:val="right"/>
        <w:rPr>
          <w:rFonts w:ascii="仿宋" w:hAnsi="仿宋" w:eastAsia="仿宋"/>
          <w:color w:val="000000"/>
          <w:sz w:val="24"/>
          <w:szCs w:val="24"/>
        </w:rPr>
      </w:pPr>
      <w:r>
        <w:rPr>
          <w:rFonts w:hint="eastAsia" w:ascii="仿宋" w:hAnsi="仿宋" w:eastAsia="仿宋"/>
          <w:color w:val="000000"/>
          <w:sz w:val="24"/>
          <w:szCs w:val="24"/>
        </w:rPr>
        <w:t>年   月   日</w:t>
      </w:r>
    </w:p>
    <w:p>
      <w:pPr>
        <w:snapToGrid w:val="0"/>
        <w:spacing w:line="500" w:lineRule="exact"/>
        <w:rPr>
          <w:rFonts w:ascii="仿宋" w:hAnsi="仿宋" w:eastAsia="仿宋"/>
          <w:color w:val="000000"/>
          <w:sz w:val="24"/>
          <w:szCs w:val="24"/>
        </w:rPr>
      </w:pPr>
      <w:r>
        <w:rPr>
          <w:rFonts w:ascii="仿宋" w:hAnsi="仿宋" w:eastAsia="仿宋"/>
          <w:color w:val="000000"/>
          <w:sz w:val="24"/>
          <w:szCs w:val="24"/>
        </w:rPr>
        <w:t>六</w:t>
      </w:r>
      <w:r>
        <w:rPr>
          <w:rFonts w:hint="eastAsia" w:ascii="仿宋" w:hAnsi="仿宋" w:eastAsia="仿宋"/>
          <w:color w:val="000000"/>
          <w:sz w:val="24"/>
          <w:szCs w:val="24"/>
        </w:rPr>
        <w:t>、</w:t>
      </w:r>
      <w:r>
        <w:rPr>
          <w:rFonts w:ascii="仿宋" w:hAnsi="仿宋" w:eastAsia="仿宋"/>
          <w:color w:val="000000"/>
          <w:sz w:val="24"/>
          <w:szCs w:val="24"/>
        </w:rPr>
        <w:t>营业执照副本复印件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2</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B82900"/>
    <w:multiLevelType w:val="singleLevel"/>
    <w:tmpl w:val="BFB82900"/>
    <w:lvl w:ilvl="0" w:tentative="0">
      <w:start w:val="5"/>
      <w:numFmt w:val="decimal"/>
      <w:suff w:val="nothing"/>
      <w:lvlText w:val="%1、"/>
      <w:lvlJc w:val="left"/>
    </w:lvl>
  </w:abstractNum>
  <w:abstractNum w:abstractNumId="1">
    <w:nsid w:val="D27B7C67"/>
    <w:multiLevelType w:val="singleLevel"/>
    <w:tmpl w:val="D27B7C67"/>
    <w:lvl w:ilvl="0" w:tentative="0">
      <w:start w:val="1"/>
      <w:numFmt w:val="decimal"/>
      <w:suff w:val="nothing"/>
      <w:lvlText w:val="%1、"/>
      <w:lvlJc w:val="left"/>
    </w:lvl>
  </w:abstractNum>
  <w:abstractNum w:abstractNumId="2">
    <w:nsid w:val="16CF5C96"/>
    <w:multiLevelType w:val="singleLevel"/>
    <w:tmpl w:val="16CF5C96"/>
    <w:lvl w:ilvl="0" w:tentative="0">
      <w:start w:val="2"/>
      <w:numFmt w:val="chineseCounting"/>
      <w:suff w:val="space"/>
      <w:lvlText w:val="第%1章"/>
      <w:lvlJc w:val="left"/>
      <w:rPr>
        <w:rFonts w:hint="eastAsia"/>
      </w:rPr>
    </w:lvl>
  </w:abstractNum>
  <w:abstractNum w:abstractNumId="3">
    <w:nsid w:val="24742DC4"/>
    <w:multiLevelType w:val="multilevel"/>
    <w:tmpl w:val="24742DC4"/>
    <w:lvl w:ilvl="0" w:tentative="0">
      <w:start w:val="1"/>
      <w:numFmt w:val="chineseCountingThousand"/>
      <w:suff w:val="space"/>
      <w:lvlText w:val="第%1章"/>
      <w:lvlJc w:val="left"/>
      <w:pPr>
        <w:ind w:left="2835" w:firstLine="0"/>
      </w:pPr>
      <w:rPr>
        <w:rFonts w:hint="eastAsia"/>
      </w:rPr>
    </w:lvl>
    <w:lvl w:ilvl="1" w:tentative="0">
      <w:start w:val="1"/>
      <w:numFmt w:val="decimal"/>
      <w:isLgl/>
      <w:suff w:val="space"/>
      <w:lvlText w:val="%1.%2"/>
      <w:lvlJc w:val="left"/>
      <w:pPr>
        <w:ind w:left="0" w:firstLine="0"/>
      </w:pPr>
      <w:rPr>
        <w:rFonts w:hint="eastAsia"/>
      </w:rPr>
    </w:lvl>
    <w:lvl w:ilvl="2" w:tentative="0">
      <w:start w:val="1"/>
      <w:numFmt w:val="decimal"/>
      <w:isLgl/>
      <w:suff w:val="space"/>
      <w:lvlText w:val="%1.%2.%3"/>
      <w:lvlJc w:val="left"/>
      <w:pPr>
        <w:ind w:left="284" w:firstLine="0"/>
      </w:pPr>
      <w:rPr>
        <w:rFonts w:hint="eastAsia"/>
        <w:color w:val="auto"/>
      </w:rPr>
    </w:lvl>
    <w:lvl w:ilvl="3" w:tentative="0">
      <w:start w:val="1"/>
      <w:numFmt w:val="decimal"/>
      <w:pStyle w:val="3"/>
      <w:isLgl/>
      <w:suff w:val="space"/>
      <w:lvlText w:val="%1.%2.%3.%4"/>
      <w:lvlJc w:val="left"/>
      <w:pPr>
        <w:ind w:left="0" w:firstLine="0"/>
      </w:pPr>
      <w:rPr>
        <w:rFonts w:hint="eastAsia"/>
        <w:color w:val="auto"/>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B45B3"/>
    <w:rsid w:val="00002EFC"/>
    <w:rsid w:val="000040CC"/>
    <w:rsid w:val="0000523C"/>
    <w:rsid w:val="0001026A"/>
    <w:rsid w:val="0001195F"/>
    <w:rsid w:val="00023501"/>
    <w:rsid w:val="0002582E"/>
    <w:rsid w:val="0003615B"/>
    <w:rsid w:val="00040A23"/>
    <w:rsid w:val="0004339E"/>
    <w:rsid w:val="00050665"/>
    <w:rsid w:val="00055083"/>
    <w:rsid w:val="00056BBB"/>
    <w:rsid w:val="00056EB5"/>
    <w:rsid w:val="0005739A"/>
    <w:rsid w:val="00061A54"/>
    <w:rsid w:val="00063808"/>
    <w:rsid w:val="000641A1"/>
    <w:rsid w:val="000718A3"/>
    <w:rsid w:val="00071A8F"/>
    <w:rsid w:val="00083347"/>
    <w:rsid w:val="000A7C08"/>
    <w:rsid w:val="000B67CA"/>
    <w:rsid w:val="000B6B5E"/>
    <w:rsid w:val="000B7314"/>
    <w:rsid w:val="000C17B4"/>
    <w:rsid w:val="000C677D"/>
    <w:rsid w:val="000D14C0"/>
    <w:rsid w:val="000D3932"/>
    <w:rsid w:val="000D3C45"/>
    <w:rsid w:val="000D6CD0"/>
    <w:rsid w:val="000E18C8"/>
    <w:rsid w:val="000E4E9E"/>
    <w:rsid w:val="000F29CE"/>
    <w:rsid w:val="000F3856"/>
    <w:rsid w:val="000F77EA"/>
    <w:rsid w:val="0010060C"/>
    <w:rsid w:val="001044EC"/>
    <w:rsid w:val="00112BDE"/>
    <w:rsid w:val="0011362C"/>
    <w:rsid w:val="0011519F"/>
    <w:rsid w:val="00115240"/>
    <w:rsid w:val="001240EF"/>
    <w:rsid w:val="00127ECE"/>
    <w:rsid w:val="0013533F"/>
    <w:rsid w:val="00136E9A"/>
    <w:rsid w:val="001436AE"/>
    <w:rsid w:val="00151A37"/>
    <w:rsid w:val="00152482"/>
    <w:rsid w:val="001545CB"/>
    <w:rsid w:val="001563B1"/>
    <w:rsid w:val="00156EBC"/>
    <w:rsid w:val="0016519B"/>
    <w:rsid w:val="00166ABC"/>
    <w:rsid w:val="00174770"/>
    <w:rsid w:val="00175C74"/>
    <w:rsid w:val="00180082"/>
    <w:rsid w:val="00184A90"/>
    <w:rsid w:val="0019159A"/>
    <w:rsid w:val="00191C42"/>
    <w:rsid w:val="00193C3B"/>
    <w:rsid w:val="001949C1"/>
    <w:rsid w:val="001A3136"/>
    <w:rsid w:val="001A340C"/>
    <w:rsid w:val="001A5EC4"/>
    <w:rsid w:val="001B0B48"/>
    <w:rsid w:val="001B5FC4"/>
    <w:rsid w:val="001B7843"/>
    <w:rsid w:val="001C08AC"/>
    <w:rsid w:val="001C48BF"/>
    <w:rsid w:val="001D5E20"/>
    <w:rsid w:val="001E36C4"/>
    <w:rsid w:val="001E471D"/>
    <w:rsid w:val="001E59D2"/>
    <w:rsid w:val="001E5ECC"/>
    <w:rsid w:val="001F051D"/>
    <w:rsid w:val="001F17CF"/>
    <w:rsid w:val="001F36F8"/>
    <w:rsid w:val="001F40D8"/>
    <w:rsid w:val="001F467A"/>
    <w:rsid w:val="001F5BA2"/>
    <w:rsid w:val="001F6D4B"/>
    <w:rsid w:val="002045B0"/>
    <w:rsid w:val="0020635B"/>
    <w:rsid w:val="002129A5"/>
    <w:rsid w:val="00213F10"/>
    <w:rsid w:val="00215BC3"/>
    <w:rsid w:val="00223964"/>
    <w:rsid w:val="00224B36"/>
    <w:rsid w:val="0022520F"/>
    <w:rsid w:val="00225B0E"/>
    <w:rsid w:val="00231D83"/>
    <w:rsid w:val="002333FF"/>
    <w:rsid w:val="00241997"/>
    <w:rsid w:val="00250E29"/>
    <w:rsid w:val="00253914"/>
    <w:rsid w:val="002604A2"/>
    <w:rsid w:val="00261F90"/>
    <w:rsid w:val="00262653"/>
    <w:rsid w:val="002634E0"/>
    <w:rsid w:val="00272A88"/>
    <w:rsid w:val="00274CCF"/>
    <w:rsid w:val="002813FC"/>
    <w:rsid w:val="00282630"/>
    <w:rsid w:val="00282DF5"/>
    <w:rsid w:val="00293B9F"/>
    <w:rsid w:val="002953F9"/>
    <w:rsid w:val="002968E6"/>
    <w:rsid w:val="002B217D"/>
    <w:rsid w:val="002C4F10"/>
    <w:rsid w:val="002C5C3F"/>
    <w:rsid w:val="002D1EBB"/>
    <w:rsid w:val="002D2115"/>
    <w:rsid w:val="002D3697"/>
    <w:rsid w:val="002D4746"/>
    <w:rsid w:val="002D4DC7"/>
    <w:rsid w:val="002E0E00"/>
    <w:rsid w:val="002E16E7"/>
    <w:rsid w:val="002E1824"/>
    <w:rsid w:val="002E23A6"/>
    <w:rsid w:val="0030408C"/>
    <w:rsid w:val="00304C02"/>
    <w:rsid w:val="003063A5"/>
    <w:rsid w:val="00306725"/>
    <w:rsid w:val="00321BB2"/>
    <w:rsid w:val="003222AE"/>
    <w:rsid w:val="003241A4"/>
    <w:rsid w:val="00327982"/>
    <w:rsid w:val="00331CA5"/>
    <w:rsid w:val="00332D27"/>
    <w:rsid w:val="003406FE"/>
    <w:rsid w:val="00341AFA"/>
    <w:rsid w:val="00345FA2"/>
    <w:rsid w:val="003524F0"/>
    <w:rsid w:val="00353377"/>
    <w:rsid w:val="0035601D"/>
    <w:rsid w:val="003603A9"/>
    <w:rsid w:val="00360585"/>
    <w:rsid w:val="0036086E"/>
    <w:rsid w:val="003612C2"/>
    <w:rsid w:val="00366B55"/>
    <w:rsid w:val="00367D07"/>
    <w:rsid w:val="00370307"/>
    <w:rsid w:val="00371AD0"/>
    <w:rsid w:val="003737D9"/>
    <w:rsid w:val="003739A6"/>
    <w:rsid w:val="00376671"/>
    <w:rsid w:val="00384259"/>
    <w:rsid w:val="003855A3"/>
    <w:rsid w:val="003905D8"/>
    <w:rsid w:val="00396F67"/>
    <w:rsid w:val="003A1C8E"/>
    <w:rsid w:val="003A77DA"/>
    <w:rsid w:val="003A793D"/>
    <w:rsid w:val="003B397A"/>
    <w:rsid w:val="003B6B01"/>
    <w:rsid w:val="003C069B"/>
    <w:rsid w:val="003C1555"/>
    <w:rsid w:val="003C2C9B"/>
    <w:rsid w:val="003C3EB5"/>
    <w:rsid w:val="003C67C1"/>
    <w:rsid w:val="003C6CE0"/>
    <w:rsid w:val="003C7E88"/>
    <w:rsid w:val="003D1173"/>
    <w:rsid w:val="003D31AC"/>
    <w:rsid w:val="003D3248"/>
    <w:rsid w:val="003E1C3B"/>
    <w:rsid w:val="003E1C43"/>
    <w:rsid w:val="003E64BD"/>
    <w:rsid w:val="003F4F81"/>
    <w:rsid w:val="003F6B87"/>
    <w:rsid w:val="004004E0"/>
    <w:rsid w:val="004043EE"/>
    <w:rsid w:val="004059B4"/>
    <w:rsid w:val="00410333"/>
    <w:rsid w:val="0042012B"/>
    <w:rsid w:val="00422CAF"/>
    <w:rsid w:val="00422EB5"/>
    <w:rsid w:val="004342D5"/>
    <w:rsid w:val="00436557"/>
    <w:rsid w:val="0043708E"/>
    <w:rsid w:val="0044056D"/>
    <w:rsid w:val="00442C96"/>
    <w:rsid w:val="00443A59"/>
    <w:rsid w:val="00454677"/>
    <w:rsid w:val="004652C9"/>
    <w:rsid w:val="00465E0D"/>
    <w:rsid w:val="00466E57"/>
    <w:rsid w:val="00466EFF"/>
    <w:rsid w:val="00477641"/>
    <w:rsid w:val="00477EF5"/>
    <w:rsid w:val="0048006D"/>
    <w:rsid w:val="00483067"/>
    <w:rsid w:val="00484196"/>
    <w:rsid w:val="004959C3"/>
    <w:rsid w:val="004A261F"/>
    <w:rsid w:val="004A4406"/>
    <w:rsid w:val="004A65AD"/>
    <w:rsid w:val="004A705C"/>
    <w:rsid w:val="004B17C6"/>
    <w:rsid w:val="004B18A5"/>
    <w:rsid w:val="004B35BC"/>
    <w:rsid w:val="004C1997"/>
    <w:rsid w:val="004C444A"/>
    <w:rsid w:val="004C4D01"/>
    <w:rsid w:val="004D4A83"/>
    <w:rsid w:val="004D522D"/>
    <w:rsid w:val="004E0182"/>
    <w:rsid w:val="004E15E5"/>
    <w:rsid w:val="004E4440"/>
    <w:rsid w:val="004E4AA6"/>
    <w:rsid w:val="004E5B81"/>
    <w:rsid w:val="004E6A69"/>
    <w:rsid w:val="004E7C7E"/>
    <w:rsid w:val="004F1B33"/>
    <w:rsid w:val="005072E7"/>
    <w:rsid w:val="00511795"/>
    <w:rsid w:val="005130D6"/>
    <w:rsid w:val="00513A8E"/>
    <w:rsid w:val="005206FE"/>
    <w:rsid w:val="005235A9"/>
    <w:rsid w:val="0052431D"/>
    <w:rsid w:val="0052443F"/>
    <w:rsid w:val="005254A0"/>
    <w:rsid w:val="005257D4"/>
    <w:rsid w:val="0053161A"/>
    <w:rsid w:val="005429D2"/>
    <w:rsid w:val="00543C8E"/>
    <w:rsid w:val="005501A2"/>
    <w:rsid w:val="00551A54"/>
    <w:rsid w:val="0056650A"/>
    <w:rsid w:val="00572534"/>
    <w:rsid w:val="00573A10"/>
    <w:rsid w:val="00576B06"/>
    <w:rsid w:val="005774C4"/>
    <w:rsid w:val="00585431"/>
    <w:rsid w:val="005924AC"/>
    <w:rsid w:val="00593F92"/>
    <w:rsid w:val="00596C37"/>
    <w:rsid w:val="005A13F4"/>
    <w:rsid w:val="005A15BA"/>
    <w:rsid w:val="005A4B55"/>
    <w:rsid w:val="005A4FA3"/>
    <w:rsid w:val="005B244D"/>
    <w:rsid w:val="005B78CF"/>
    <w:rsid w:val="005C0117"/>
    <w:rsid w:val="005E169F"/>
    <w:rsid w:val="005E5E17"/>
    <w:rsid w:val="005F08B8"/>
    <w:rsid w:val="005F4DA1"/>
    <w:rsid w:val="005F76C7"/>
    <w:rsid w:val="005F7F84"/>
    <w:rsid w:val="00604C23"/>
    <w:rsid w:val="00605B0B"/>
    <w:rsid w:val="00613C3C"/>
    <w:rsid w:val="006143CC"/>
    <w:rsid w:val="006154F4"/>
    <w:rsid w:val="00615612"/>
    <w:rsid w:val="00622200"/>
    <w:rsid w:val="00622C77"/>
    <w:rsid w:val="00623EC6"/>
    <w:rsid w:val="006250DC"/>
    <w:rsid w:val="00630038"/>
    <w:rsid w:val="00636EB3"/>
    <w:rsid w:val="006558F4"/>
    <w:rsid w:val="00663FFC"/>
    <w:rsid w:val="00665216"/>
    <w:rsid w:val="00673F34"/>
    <w:rsid w:val="006836FF"/>
    <w:rsid w:val="006842E9"/>
    <w:rsid w:val="00684C70"/>
    <w:rsid w:val="006868B6"/>
    <w:rsid w:val="00686C27"/>
    <w:rsid w:val="00693D3F"/>
    <w:rsid w:val="0069526A"/>
    <w:rsid w:val="006956C3"/>
    <w:rsid w:val="006958CE"/>
    <w:rsid w:val="006A3177"/>
    <w:rsid w:val="006A4024"/>
    <w:rsid w:val="006A76DA"/>
    <w:rsid w:val="006C3012"/>
    <w:rsid w:val="006C516A"/>
    <w:rsid w:val="006C59D9"/>
    <w:rsid w:val="006C6FEB"/>
    <w:rsid w:val="006D07C6"/>
    <w:rsid w:val="006D1FE1"/>
    <w:rsid w:val="006E498F"/>
    <w:rsid w:val="006E564F"/>
    <w:rsid w:val="006F18A9"/>
    <w:rsid w:val="007013DA"/>
    <w:rsid w:val="0070628E"/>
    <w:rsid w:val="00706FDB"/>
    <w:rsid w:val="00710367"/>
    <w:rsid w:val="007144B6"/>
    <w:rsid w:val="00724B33"/>
    <w:rsid w:val="00726EA6"/>
    <w:rsid w:val="007356B3"/>
    <w:rsid w:val="0074221E"/>
    <w:rsid w:val="0074755F"/>
    <w:rsid w:val="00751B40"/>
    <w:rsid w:val="0075213E"/>
    <w:rsid w:val="00752444"/>
    <w:rsid w:val="007554B0"/>
    <w:rsid w:val="00756BD2"/>
    <w:rsid w:val="007577AA"/>
    <w:rsid w:val="0077716C"/>
    <w:rsid w:val="00780A82"/>
    <w:rsid w:val="00782A09"/>
    <w:rsid w:val="00782E9B"/>
    <w:rsid w:val="00793B86"/>
    <w:rsid w:val="007A4831"/>
    <w:rsid w:val="007A6406"/>
    <w:rsid w:val="007B0E95"/>
    <w:rsid w:val="007B2FB7"/>
    <w:rsid w:val="007B45B3"/>
    <w:rsid w:val="007B6F7C"/>
    <w:rsid w:val="007C1888"/>
    <w:rsid w:val="007C39B9"/>
    <w:rsid w:val="007C3F4B"/>
    <w:rsid w:val="007D2D52"/>
    <w:rsid w:val="007D4070"/>
    <w:rsid w:val="007D4811"/>
    <w:rsid w:val="007D7ED3"/>
    <w:rsid w:val="007E26C5"/>
    <w:rsid w:val="007E3727"/>
    <w:rsid w:val="007E6AB4"/>
    <w:rsid w:val="007F0F86"/>
    <w:rsid w:val="007F17C0"/>
    <w:rsid w:val="007F6F9B"/>
    <w:rsid w:val="008003D0"/>
    <w:rsid w:val="0080248B"/>
    <w:rsid w:val="00804732"/>
    <w:rsid w:val="00806165"/>
    <w:rsid w:val="008063DB"/>
    <w:rsid w:val="00810AFF"/>
    <w:rsid w:val="00811B61"/>
    <w:rsid w:val="0082096B"/>
    <w:rsid w:val="0082103D"/>
    <w:rsid w:val="0082353C"/>
    <w:rsid w:val="00826150"/>
    <w:rsid w:val="00827AF3"/>
    <w:rsid w:val="0084600A"/>
    <w:rsid w:val="00846B24"/>
    <w:rsid w:val="008515BC"/>
    <w:rsid w:val="0085462D"/>
    <w:rsid w:val="00855A06"/>
    <w:rsid w:val="00856DD4"/>
    <w:rsid w:val="00870A40"/>
    <w:rsid w:val="00872E8F"/>
    <w:rsid w:val="0087477E"/>
    <w:rsid w:val="00876E3B"/>
    <w:rsid w:val="00877CD4"/>
    <w:rsid w:val="00881D96"/>
    <w:rsid w:val="00882868"/>
    <w:rsid w:val="00893A8D"/>
    <w:rsid w:val="0089609F"/>
    <w:rsid w:val="00896B62"/>
    <w:rsid w:val="008A054D"/>
    <w:rsid w:val="008A45A1"/>
    <w:rsid w:val="008A6FC0"/>
    <w:rsid w:val="008A7FC5"/>
    <w:rsid w:val="008C02B4"/>
    <w:rsid w:val="008C3055"/>
    <w:rsid w:val="008C440A"/>
    <w:rsid w:val="008D2F07"/>
    <w:rsid w:val="008D4054"/>
    <w:rsid w:val="008E770A"/>
    <w:rsid w:val="009025DB"/>
    <w:rsid w:val="00902E17"/>
    <w:rsid w:val="00906134"/>
    <w:rsid w:val="0091773B"/>
    <w:rsid w:val="00927ACB"/>
    <w:rsid w:val="00931C74"/>
    <w:rsid w:val="00934FA4"/>
    <w:rsid w:val="009372EA"/>
    <w:rsid w:val="00944809"/>
    <w:rsid w:val="00945FA8"/>
    <w:rsid w:val="0095335F"/>
    <w:rsid w:val="00953A86"/>
    <w:rsid w:val="00957BAD"/>
    <w:rsid w:val="0096542F"/>
    <w:rsid w:val="0096722A"/>
    <w:rsid w:val="00971FE2"/>
    <w:rsid w:val="00973A80"/>
    <w:rsid w:val="00981D91"/>
    <w:rsid w:val="00990603"/>
    <w:rsid w:val="009917C1"/>
    <w:rsid w:val="00991B41"/>
    <w:rsid w:val="00993A05"/>
    <w:rsid w:val="009956A6"/>
    <w:rsid w:val="009967EE"/>
    <w:rsid w:val="009976C8"/>
    <w:rsid w:val="009A2107"/>
    <w:rsid w:val="009A563A"/>
    <w:rsid w:val="009A65A8"/>
    <w:rsid w:val="009B22B9"/>
    <w:rsid w:val="009C6087"/>
    <w:rsid w:val="009D020A"/>
    <w:rsid w:val="009D4215"/>
    <w:rsid w:val="009D5AE1"/>
    <w:rsid w:val="009E4D17"/>
    <w:rsid w:val="009E5447"/>
    <w:rsid w:val="009F0536"/>
    <w:rsid w:val="009F69FF"/>
    <w:rsid w:val="00A00850"/>
    <w:rsid w:val="00A00E3B"/>
    <w:rsid w:val="00A102D8"/>
    <w:rsid w:val="00A12B62"/>
    <w:rsid w:val="00A13150"/>
    <w:rsid w:val="00A14B72"/>
    <w:rsid w:val="00A15B26"/>
    <w:rsid w:val="00A33398"/>
    <w:rsid w:val="00A3358A"/>
    <w:rsid w:val="00A3485A"/>
    <w:rsid w:val="00A36A10"/>
    <w:rsid w:val="00A41A23"/>
    <w:rsid w:val="00A43BA8"/>
    <w:rsid w:val="00A461D9"/>
    <w:rsid w:val="00A60894"/>
    <w:rsid w:val="00A60CEB"/>
    <w:rsid w:val="00A6497B"/>
    <w:rsid w:val="00A65065"/>
    <w:rsid w:val="00A66EB2"/>
    <w:rsid w:val="00A74D42"/>
    <w:rsid w:val="00A7718C"/>
    <w:rsid w:val="00A81ED5"/>
    <w:rsid w:val="00A83852"/>
    <w:rsid w:val="00A83F14"/>
    <w:rsid w:val="00A87EB2"/>
    <w:rsid w:val="00A902C5"/>
    <w:rsid w:val="00A90EAE"/>
    <w:rsid w:val="00A91418"/>
    <w:rsid w:val="00A93C42"/>
    <w:rsid w:val="00AA218F"/>
    <w:rsid w:val="00AA6221"/>
    <w:rsid w:val="00AB0633"/>
    <w:rsid w:val="00AB1C2F"/>
    <w:rsid w:val="00AB2919"/>
    <w:rsid w:val="00AC00E5"/>
    <w:rsid w:val="00AC3362"/>
    <w:rsid w:val="00AC3BDE"/>
    <w:rsid w:val="00AC4131"/>
    <w:rsid w:val="00AC53BB"/>
    <w:rsid w:val="00AC5EF3"/>
    <w:rsid w:val="00AD507C"/>
    <w:rsid w:val="00AD5CAC"/>
    <w:rsid w:val="00AD6D29"/>
    <w:rsid w:val="00AF5108"/>
    <w:rsid w:val="00AF67B6"/>
    <w:rsid w:val="00B03DD4"/>
    <w:rsid w:val="00B0687A"/>
    <w:rsid w:val="00B072B6"/>
    <w:rsid w:val="00B10704"/>
    <w:rsid w:val="00B1396A"/>
    <w:rsid w:val="00B1584A"/>
    <w:rsid w:val="00B169B3"/>
    <w:rsid w:val="00B24D97"/>
    <w:rsid w:val="00B26F1B"/>
    <w:rsid w:val="00B547BA"/>
    <w:rsid w:val="00B5533E"/>
    <w:rsid w:val="00B574C0"/>
    <w:rsid w:val="00B61F26"/>
    <w:rsid w:val="00B64CFB"/>
    <w:rsid w:val="00B75766"/>
    <w:rsid w:val="00B76546"/>
    <w:rsid w:val="00B77E3B"/>
    <w:rsid w:val="00B82B8C"/>
    <w:rsid w:val="00B82DA7"/>
    <w:rsid w:val="00B837AA"/>
    <w:rsid w:val="00B83E45"/>
    <w:rsid w:val="00B8498E"/>
    <w:rsid w:val="00B91ED7"/>
    <w:rsid w:val="00B930A6"/>
    <w:rsid w:val="00BA4BC2"/>
    <w:rsid w:val="00BC1CCE"/>
    <w:rsid w:val="00BC4744"/>
    <w:rsid w:val="00BE11AA"/>
    <w:rsid w:val="00BE7AD7"/>
    <w:rsid w:val="00BF3171"/>
    <w:rsid w:val="00BF5542"/>
    <w:rsid w:val="00C007BB"/>
    <w:rsid w:val="00C049E6"/>
    <w:rsid w:val="00C06208"/>
    <w:rsid w:val="00C06558"/>
    <w:rsid w:val="00C067BD"/>
    <w:rsid w:val="00C1152C"/>
    <w:rsid w:val="00C13042"/>
    <w:rsid w:val="00C22938"/>
    <w:rsid w:val="00C335D0"/>
    <w:rsid w:val="00C36CF3"/>
    <w:rsid w:val="00C36D61"/>
    <w:rsid w:val="00C43B37"/>
    <w:rsid w:val="00C43FA7"/>
    <w:rsid w:val="00C46A68"/>
    <w:rsid w:val="00C5011F"/>
    <w:rsid w:val="00C56BA4"/>
    <w:rsid w:val="00C617F5"/>
    <w:rsid w:val="00C6619F"/>
    <w:rsid w:val="00C70A7E"/>
    <w:rsid w:val="00C72A11"/>
    <w:rsid w:val="00C76F0E"/>
    <w:rsid w:val="00C82E58"/>
    <w:rsid w:val="00C92C23"/>
    <w:rsid w:val="00CA30D3"/>
    <w:rsid w:val="00CC0D0F"/>
    <w:rsid w:val="00CC7962"/>
    <w:rsid w:val="00CD1437"/>
    <w:rsid w:val="00CD2964"/>
    <w:rsid w:val="00CD4E0B"/>
    <w:rsid w:val="00CD62DC"/>
    <w:rsid w:val="00CE554E"/>
    <w:rsid w:val="00CF04BD"/>
    <w:rsid w:val="00D0111D"/>
    <w:rsid w:val="00D02A77"/>
    <w:rsid w:val="00D04748"/>
    <w:rsid w:val="00D220B3"/>
    <w:rsid w:val="00D25F6A"/>
    <w:rsid w:val="00D27DA0"/>
    <w:rsid w:val="00D3115A"/>
    <w:rsid w:val="00D32762"/>
    <w:rsid w:val="00D355D9"/>
    <w:rsid w:val="00D41BD8"/>
    <w:rsid w:val="00D42EAF"/>
    <w:rsid w:val="00D52A91"/>
    <w:rsid w:val="00D55129"/>
    <w:rsid w:val="00D55B3E"/>
    <w:rsid w:val="00D57C9E"/>
    <w:rsid w:val="00D629D2"/>
    <w:rsid w:val="00D64E62"/>
    <w:rsid w:val="00D77042"/>
    <w:rsid w:val="00D849EA"/>
    <w:rsid w:val="00DB6D8D"/>
    <w:rsid w:val="00DC2D9C"/>
    <w:rsid w:val="00DD0171"/>
    <w:rsid w:val="00DD3F6A"/>
    <w:rsid w:val="00DD4A97"/>
    <w:rsid w:val="00DD53DA"/>
    <w:rsid w:val="00DD5B29"/>
    <w:rsid w:val="00DF697D"/>
    <w:rsid w:val="00DF7088"/>
    <w:rsid w:val="00E00BF0"/>
    <w:rsid w:val="00E01118"/>
    <w:rsid w:val="00E114E3"/>
    <w:rsid w:val="00E11C5C"/>
    <w:rsid w:val="00E140FC"/>
    <w:rsid w:val="00E151AE"/>
    <w:rsid w:val="00E15936"/>
    <w:rsid w:val="00E15AF5"/>
    <w:rsid w:val="00E15BAF"/>
    <w:rsid w:val="00E206F3"/>
    <w:rsid w:val="00E23380"/>
    <w:rsid w:val="00E24F37"/>
    <w:rsid w:val="00E2531A"/>
    <w:rsid w:val="00E2589E"/>
    <w:rsid w:val="00E32FFA"/>
    <w:rsid w:val="00E37CF0"/>
    <w:rsid w:val="00E4099A"/>
    <w:rsid w:val="00E41D8C"/>
    <w:rsid w:val="00E5438E"/>
    <w:rsid w:val="00E66901"/>
    <w:rsid w:val="00E74440"/>
    <w:rsid w:val="00E7486F"/>
    <w:rsid w:val="00E75AFF"/>
    <w:rsid w:val="00E76A33"/>
    <w:rsid w:val="00E8185D"/>
    <w:rsid w:val="00E85429"/>
    <w:rsid w:val="00E85AC5"/>
    <w:rsid w:val="00E873DB"/>
    <w:rsid w:val="00EA21CC"/>
    <w:rsid w:val="00EA3CD4"/>
    <w:rsid w:val="00EA629F"/>
    <w:rsid w:val="00EA744D"/>
    <w:rsid w:val="00EB18A7"/>
    <w:rsid w:val="00EC226E"/>
    <w:rsid w:val="00EC5E10"/>
    <w:rsid w:val="00EC6ADD"/>
    <w:rsid w:val="00EC7190"/>
    <w:rsid w:val="00ED3532"/>
    <w:rsid w:val="00ED3A3E"/>
    <w:rsid w:val="00ED43FB"/>
    <w:rsid w:val="00ED6B46"/>
    <w:rsid w:val="00EE0DF0"/>
    <w:rsid w:val="00EE6620"/>
    <w:rsid w:val="00EF2FCB"/>
    <w:rsid w:val="00EF3186"/>
    <w:rsid w:val="00EF4B61"/>
    <w:rsid w:val="00F035C2"/>
    <w:rsid w:val="00F05530"/>
    <w:rsid w:val="00F1777F"/>
    <w:rsid w:val="00F226BA"/>
    <w:rsid w:val="00F227D2"/>
    <w:rsid w:val="00F42A36"/>
    <w:rsid w:val="00F50A5E"/>
    <w:rsid w:val="00F70CE4"/>
    <w:rsid w:val="00F77F57"/>
    <w:rsid w:val="00F84D73"/>
    <w:rsid w:val="00F8583A"/>
    <w:rsid w:val="00F95E0E"/>
    <w:rsid w:val="00FA3DA7"/>
    <w:rsid w:val="00FA53E0"/>
    <w:rsid w:val="00FA7020"/>
    <w:rsid w:val="00FB46DE"/>
    <w:rsid w:val="00FB66FB"/>
    <w:rsid w:val="00FB6CD5"/>
    <w:rsid w:val="00FB754D"/>
    <w:rsid w:val="00FB7D05"/>
    <w:rsid w:val="00FC066A"/>
    <w:rsid w:val="00FC12C3"/>
    <w:rsid w:val="00FC2157"/>
    <w:rsid w:val="00FC4E13"/>
    <w:rsid w:val="00FD1EA2"/>
    <w:rsid w:val="00FD4D2E"/>
    <w:rsid w:val="00FE1CE1"/>
    <w:rsid w:val="00FE33E0"/>
    <w:rsid w:val="00FE70CF"/>
    <w:rsid w:val="00FE768A"/>
    <w:rsid w:val="00FF0CF0"/>
    <w:rsid w:val="00FF1555"/>
    <w:rsid w:val="00FF6AF4"/>
    <w:rsid w:val="03D74C99"/>
    <w:rsid w:val="04867F58"/>
    <w:rsid w:val="063C0F7B"/>
    <w:rsid w:val="0AD46352"/>
    <w:rsid w:val="106B129B"/>
    <w:rsid w:val="19A11867"/>
    <w:rsid w:val="1C2D1A85"/>
    <w:rsid w:val="1D857F7C"/>
    <w:rsid w:val="1FCA6FDD"/>
    <w:rsid w:val="2164050B"/>
    <w:rsid w:val="22181964"/>
    <w:rsid w:val="246430E4"/>
    <w:rsid w:val="25F17CCE"/>
    <w:rsid w:val="2C3D4920"/>
    <w:rsid w:val="2E7C01C6"/>
    <w:rsid w:val="34C9402B"/>
    <w:rsid w:val="34F266A5"/>
    <w:rsid w:val="365A2503"/>
    <w:rsid w:val="3AC41D77"/>
    <w:rsid w:val="3D952EBD"/>
    <w:rsid w:val="41AA3E63"/>
    <w:rsid w:val="4A8C4DC6"/>
    <w:rsid w:val="57723A6D"/>
    <w:rsid w:val="59166814"/>
    <w:rsid w:val="591A2C0E"/>
    <w:rsid w:val="5B185506"/>
    <w:rsid w:val="5B2E0D0C"/>
    <w:rsid w:val="5D2A05E8"/>
    <w:rsid w:val="5FD95D0C"/>
    <w:rsid w:val="61A55953"/>
    <w:rsid w:val="633249F7"/>
    <w:rsid w:val="66DD014F"/>
    <w:rsid w:val="679A1396"/>
    <w:rsid w:val="6A0F7EA6"/>
    <w:rsid w:val="6A713A2E"/>
    <w:rsid w:val="6CA756BD"/>
    <w:rsid w:val="73C80EB0"/>
    <w:rsid w:val="74520FC7"/>
    <w:rsid w:val="75C11513"/>
    <w:rsid w:val="76325C4C"/>
    <w:rsid w:val="7BCA2F07"/>
    <w:rsid w:val="7FD93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20"/>
    <w:qFormat/>
    <w:uiPriority w:val="0"/>
    <w:pPr>
      <w:keepNext/>
      <w:keepLines/>
      <w:adjustRightInd w:val="0"/>
      <w:snapToGrid w:val="0"/>
      <w:spacing w:line="360" w:lineRule="auto"/>
      <w:outlineLvl w:val="1"/>
    </w:pPr>
    <w:rPr>
      <w:rFonts w:ascii="宋体" w:hAnsi="宋体"/>
      <w:sz w:val="28"/>
      <w:szCs w:val="20"/>
    </w:rPr>
  </w:style>
  <w:style w:type="paragraph" w:styleId="3">
    <w:name w:val="heading 4"/>
    <w:basedOn w:val="1"/>
    <w:next w:val="1"/>
    <w:unhideWhenUsed/>
    <w:qFormat/>
    <w:uiPriority w:val="0"/>
    <w:pPr>
      <w:numPr>
        <w:ilvl w:val="3"/>
        <w:numId w:val="1"/>
      </w:numPr>
      <w:spacing w:before="280" w:after="290"/>
      <w:outlineLvl w:val="3"/>
    </w:pPr>
    <w:rPr>
      <w:rFonts w:ascii="Calibri" w:hAnsi="Calibri" w:eastAsia="宋体" w:cs="宋体"/>
      <w:szCs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1"/>
    <w:qFormat/>
    <w:uiPriority w:val="0"/>
    <w:pPr>
      <w:jc w:val="left"/>
    </w:pPr>
  </w:style>
  <w:style w:type="paragraph" w:styleId="5">
    <w:name w:val="Body Text Indent"/>
    <w:basedOn w:val="1"/>
    <w:link w:val="22"/>
    <w:qFormat/>
    <w:uiPriority w:val="0"/>
    <w:pPr>
      <w:spacing w:after="120"/>
      <w:ind w:left="420" w:leftChars="200"/>
    </w:pPr>
    <w:rPr>
      <w:sz w:val="28"/>
      <w:szCs w:val="20"/>
    </w:rPr>
  </w:style>
  <w:style w:type="paragraph" w:styleId="6">
    <w:name w:val="Date"/>
    <w:basedOn w:val="1"/>
    <w:next w:val="1"/>
    <w:link w:val="23"/>
    <w:qFormat/>
    <w:uiPriority w:val="0"/>
    <w:rPr>
      <w:kern w:val="0"/>
      <w:sz w:val="28"/>
      <w:szCs w:val="20"/>
    </w:rPr>
  </w:style>
  <w:style w:type="paragraph" w:styleId="7">
    <w:name w:val="Balloon Text"/>
    <w:basedOn w:val="1"/>
    <w:link w:val="31"/>
    <w:semiHidden/>
    <w:unhideWhenUsed/>
    <w:qFormat/>
    <w:uiPriority w:val="99"/>
    <w:rPr>
      <w:sz w:val="18"/>
      <w:szCs w:val="18"/>
    </w:rPr>
  </w:style>
  <w:style w:type="paragraph" w:styleId="8">
    <w:name w:val="footer"/>
    <w:basedOn w:val="1"/>
    <w:link w:val="24"/>
    <w:qFormat/>
    <w:uiPriority w:val="0"/>
    <w:pPr>
      <w:tabs>
        <w:tab w:val="center" w:pos="4153"/>
        <w:tab w:val="right" w:pos="8306"/>
      </w:tabs>
      <w:snapToGrid w:val="0"/>
      <w:jc w:val="left"/>
    </w:pPr>
    <w:rPr>
      <w:sz w:val="18"/>
      <w:szCs w:val="18"/>
    </w:rPr>
  </w:style>
  <w:style w:type="paragraph" w:styleId="9">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0">
    <w:name w:val="HTML Preformatted"/>
    <w:basedOn w:val="1"/>
    <w:link w:val="2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1">
    <w:name w:val="Normal (Web)"/>
    <w:basedOn w:val="1"/>
    <w:qFormat/>
    <w:uiPriority w:val="0"/>
    <w:pPr>
      <w:spacing w:before="100" w:beforeAutospacing="1" w:after="100" w:afterAutospacing="1"/>
      <w:jc w:val="left"/>
    </w:pPr>
    <w:rPr>
      <w:kern w:val="0"/>
      <w:sz w:val="24"/>
    </w:rPr>
  </w:style>
  <w:style w:type="character" w:styleId="14">
    <w:name w:val="Strong"/>
    <w:basedOn w:val="13"/>
    <w:qFormat/>
    <w:uiPriority w:val="0"/>
    <w:rPr>
      <w:b/>
      <w:bCs/>
    </w:rPr>
  </w:style>
  <w:style w:type="character" w:styleId="15">
    <w:name w:val="page number"/>
    <w:basedOn w:val="13"/>
    <w:qFormat/>
    <w:uiPriority w:val="0"/>
  </w:style>
  <w:style w:type="character" w:styleId="16">
    <w:name w:val="Hyperlink"/>
    <w:basedOn w:val="13"/>
    <w:unhideWhenUsed/>
    <w:qFormat/>
    <w:uiPriority w:val="99"/>
    <w:rPr>
      <w:color w:val="0000FF" w:themeColor="hyperlink"/>
      <w:u w:val="single"/>
    </w:rPr>
  </w:style>
  <w:style w:type="paragraph" w:customStyle="1" w:styleId="17">
    <w:name w:val="列出段落1"/>
    <w:basedOn w:val="1"/>
    <w:qFormat/>
    <w:uiPriority w:val="34"/>
    <w:pPr>
      <w:ind w:firstLine="420" w:firstLineChars="200"/>
    </w:pPr>
  </w:style>
  <w:style w:type="paragraph" w:customStyle="1" w:styleId="18">
    <w:name w:val="列出段落11"/>
    <w:basedOn w:val="1"/>
    <w:qFormat/>
    <w:uiPriority w:val="0"/>
    <w:pPr>
      <w:ind w:firstLine="420" w:firstLineChars="200"/>
    </w:pPr>
  </w:style>
  <w:style w:type="paragraph" w:customStyle="1" w:styleId="19">
    <w:name w:val="_Style 3"/>
    <w:basedOn w:val="1"/>
    <w:qFormat/>
    <w:uiPriority w:val="99"/>
    <w:pPr>
      <w:ind w:firstLine="200" w:firstLineChars="200"/>
    </w:pPr>
    <w:rPr>
      <w:rFonts w:ascii="Calibri" w:hAnsi="Calibri"/>
      <w:szCs w:val="22"/>
    </w:rPr>
  </w:style>
  <w:style w:type="character" w:customStyle="1" w:styleId="20">
    <w:name w:val="标题 2 Char"/>
    <w:basedOn w:val="13"/>
    <w:link w:val="2"/>
    <w:qFormat/>
    <w:uiPriority w:val="0"/>
    <w:rPr>
      <w:rFonts w:ascii="宋体" w:hAnsi="宋体" w:eastAsia="宋体" w:cs="Times New Roman"/>
      <w:sz w:val="28"/>
      <w:szCs w:val="20"/>
    </w:rPr>
  </w:style>
  <w:style w:type="character" w:customStyle="1" w:styleId="21">
    <w:name w:val="批注文字 Char"/>
    <w:basedOn w:val="13"/>
    <w:link w:val="4"/>
    <w:qFormat/>
    <w:uiPriority w:val="0"/>
    <w:rPr>
      <w:rFonts w:ascii="Times New Roman" w:hAnsi="Times New Roman" w:eastAsia="宋体" w:cs="Times New Roman"/>
      <w:szCs w:val="24"/>
    </w:rPr>
  </w:style>
  <w:style w:type="character" w:customStyle="1" w:styleId="22">
    <w:name w:val="正文文本缩进 Char"/>
    <w:basedOn w:val="13"/>
    <w:link w:val="5"/>
    <w:qFormat/>
    <w:uiPriority w:val="0"/>
    <w:rPr>
      <w:rFonts w:ascii="Times New Roman" w:hAnsi="Times New Roman" w:eastAsia="宋体" w:cs="Times New Roman"/>
      <w:sz w:val="28"/>
      <w:szCs w:val="20"/>
    </w:rPr>
  </w:style>
  <w:style w:type="character" w:customStyle="1" w:styleId="23">
    <w:name w:val="日期 Char"/>
    <w:basedOn w:val="13"/>
    <w:link w:val="6"/>
    <w:qFormat/>
    <w:uiPriority w:val="0"/>
    <w:rPr>
      <w:rFonts w:ascii="Times New Roman" w:hAnsi="Times New Roman" w:eastAsia="宋体" w:cs="Times New Roman"/>
      <w:kern w:val="0"/>
      <w:sz w:val="28"/>
      <w:szCs w:val="20"/>
    </w:rPr>
  </w:style>
  <w:style w:type="character" w:customStyle="1" w:styleId="24">
    <w:name w:val="页脚 Char"/>
    <w:basedOn w:val="13"/>
    <w:link w:val="8"/>
    <w:qFormat/>
    <w:uiPriority w:val="0"/>
    <w:rPr>
      <w:rFonts w:ascii="Times New Roman" w:hAnsi="Times New Roman" w:eastAsia="宋体" w:cs="Times New Roman"/>
      <w:sz w:val="18"/>
      <w:szCs w:val="18"/>
    </w:rPr>
  </w:style>
  <w:style w:type="character" w:customStyle="1" w:styleId="25">
    <w:name w:val="页眉 Char"/>
    <w:basedOn w:val="13"/>
    <w:link w:val="9"/>
    <w:qFormat/>
    <w:uiPriority w:val="0"/>
    <w:rPr>
      <w:rFonts w:ascii="Times New Roman" w:hAnsi="Times New Roman" w:eastAsia="宋体" w:cs="Times New Roman"/>
      <w:sz w:val="18"/>
      <w:szCs w:val="18"/>
    </w:rPr>
  </w:style>
  <w:style w:type="character" w:customStyle="1" w:styleId="26">
    <w:name w:val="日期 Char1"/>
    <w:basedOn w:val="13"/>
    <w:semiHidden/>
    <w:qFormat/>
    <w:uiPriority w:val="99"/>
    <w:rPr>
      <w:rFonts w:ascii="Times New Roman" w:hAnsi="Times New Roman" w:eastAsia="宋体" w:cs="Times New Roman"/>
      <w:szCs w:val="24"/>
    </w:rPr>
  </w:style>
  <w:style w:type="character" w:customStyle="1" w:styleId="27">
    <w:name w:val="txt1"/>
    <w:basedOn w:val="13"/>
    <w:qFormat/>
    <w:uiPriority w:val="0"/>
    <w:rPr>
      <w:rFonts w:hint="eastAsia" w:ascii="宋体" w:hAnsi="宋体" w:eastAsia="宋体"/>
      <w:sz w:val="22"/>
      <w:szCs w:val="22"/>
    </w:rPr>
  </w:style>
  <w:style w:type="character" w:customStyle="1" w:styleId="28">
    <w:name w:val="HTML 预设格式 Char"/>
    <w:basedOn w:val="13"/>
    <w:link w:val="10"/>
    <w:qFormat/>
    <w:uiPriority w:val="0"/>
    <w:rPr>
      <w:rFonts w:ascii="宋体" w:hAnsi="宋体" w:cs="宋体"/>
      <w:sz w:val="24"/>
      <w:szCs w:val="24"/>
    </w:rPr>
  </w:style>
  <w:style w:type="paragraph" w:customStyle="1" w:styleId="29">
    <w:name w:val="p15"/>
    <w:basedOn w:val="1"/>
    <w:qFormat/>
    <w:uiPriority w:val="0"/>
    <w:pPr>
      <w:widowControl/>
    </w:pPr>
    <w:rPr>
      <w:kern w:val="0"/>
      <w:szCs w:val="21"/>
    </w:rPr>
  </w:style>
  <w:style w:type="paragraph" w:styleId="30">
    <w:name w:val="List Paragraph"/>
    <w:basedOn w:val="1"/>
    <w:unhideWhenUsed/>
    <w:qFormat/>
    <w:uiPriority w:val="99"/>
    <w:pPr>
      <w:ind w:firstLine="420" w:firstLineChars="200"/>
    </w:pPr>
  </w:style>
  <w:style w:type="character" w:customStyle="1" w:styleId="31">
    <w:name w:val="批注框文本 Char"/>
    <w:basedOn w:val="13"/>
    <w:link w:val="7"/>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26</Pages>
  <Words>15164</Words>
  <Characters>3538</Characters>
  <Lines>29</Lines>
  <Paragraphs>37</Paragraphs>
  <TotalTime>11</TotalTime>
  <ScaleCrop>false</ScaleCrop>
  <LinksUpToDate>false</LinksUpToDate>
  <CharactersWithSpaces>18665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2020-06-28T05:05:00Z</dcterms:created>
  <dc:creator>gfreyt</dc:creator>
  <cp:lastModifiedBy>Administrator</cp:lastModifiedBy>
  <cp:lastPrinted>2020-11-23T09:35:00Z</cp:lastPrinted>
  <dcterms:modified xsi:type="dcterms:W3CDTF">2022-01-19T03:59:47Z</dcterms:modified>
  <dc:title>政府采购</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1C13E77D1C8F472ABD79CC2F2FCF2039</vt:lpwstr>
  </property>
</Properties>
</file>