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7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455"/>
        <w:gridCol w:w="1635"/>
        <w:gridCol w:w="1020"/>
        <w:gridCol w:w="2655"/>
        <w:gridCol w:w="1590"/>
        <w:gridCol w:w="1756"/>
        <w:gridCol w:w="2313"/>
        <w:gridCol w:w="1266"/>
        <w:gridCol w:w="1282"/>
      </w:tblGrid>
      <w:tr w14:paraId="33733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7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71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重庆市潼南区应急管理局2025年四季度行政处罚情况公示</w:t>
            </w:r>
          </w:p>
        </w:tc>
      </w:tr>
      <w:tr w14:paraId="37CBF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1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7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处罚机关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99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相对人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5E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相对人类型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3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92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行政处罚决定文书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70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行政处罚决定文书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17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6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罚款金额（万元）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3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处罚决定日期</w:t>
            </w:r>
          </w:p>
        </w:tc>
      </w:tr>
      <w:tr w14:paraId="3B4FD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3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4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重庆市潼南区应急管理局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C3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重庆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金属铸造有限公司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9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A1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91500152MA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4J8X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D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（潼）应急罚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〔202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〕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工贸104-1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号</w:t>
            </w:r>
          </w:p>
          <w:p w14:paraId="32A98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0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u w:val="none"/>
                <w:lang w:val="en-US" w:eastAsia="zh-CN"/>
              </w:rPr>
              <w:t>《中华人民共和国安全生产法》第四条第一款、第二十八条第一款、第四十五条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B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u w:val="none"/>
                <w:lang w:val="en-US" w:eastAsia="zh-CN"/>
              </w:rPr>
              <w:t>《中华人民共和国安全生产法》第一百一十四条第一款第一项和《重庆市安全生产条例》第六十二条第一款第一项规定，《重庆市安全生产行政处罚裁量基准（试行）》第九节生产安全事故板块9.1第11项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1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E7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</w:t>
            </w:r>
          </w:p>
          <w:p w14:paraId="12A35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日</w:t>
            </w:r>
          </w:p>
        </w:tc>
      </w:tr>
    </w:tbl>
    <w:p w14:paraId="300F973F">
      <w:pPr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p w14:paraId="74065A65">
      <w:pPr>
        <w:pStyle w:val="2"/>
        <w:rPr>
          <w:rFonts w:hint="default"/>
        </w:rPr>
      </w:pPr>
    </w:p>
    <w:p w14:paraId="24DA4842">
      <w:pPr>
        <w:jc w:val="center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重庆市潼南区应急管理局</w:t>
      </w:r>
    </w:p>
    <w:p w14:paraId="6C6DEB5A">
      <w:pPr>
        <w:jc w:val="center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 w14:paraId="0CB76177"/>
    <w:sectPr>
      <w:pgSz w:w="16838" w:h="11906" w:orient="landscape"/>
      <w:pgMar w:top="1446" w:right="1984" w:bottom="1446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Helvetica">
    <w:altName w:val="FreeSans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FreeSans">
    <w:panose1 w:val="020B0504020202020204"/>
    <w:charset w:val="00"/>
    <w:family w:val="auto"/>
    <w:pitch w:val="default"/>
    <w:sig w:usb0="E4839EFF" w:usb1="4600FDFF" w:usb2="000030A0" w:usb3="00000584" w:csb0="600001BF" w:csb1="DFF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C7805"/>
    <w:rsid w:val="010B67A2"/>
    <w:rsid w:val="123F67F5"/>
    <w:rsid w:val="247F7F76"/>
    <w:rsid w:val="2A3C7805"/>
    <w:rsid w:val="40BB5FB2"/>
    <w:rsid w:val="624C47DF"/>
    <w:rsid w:val="62DF92BC"/>
    <w:rsid w:val="6677B6F6"/>
    <w:rsid w:val="6A426762"/>
    <w:rsid w:val="77FF4872"/>
    <w:rsid w:val="7DF72A9D"/>
    <w:rsid w:val="7FFFDF4D"/>
    <w:rsid w:val="ADF8E0CD"/>
    <w:rsid w:val="BBC65D3D"/>
    <w:rsid w:val="FBBF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widowControl w:val="0"/>
      <w:spacing w:line="360" w:lineRule="auto"/>
      <w:ind w:firstLine="200" w:firstLineChars="200"/>
      <w:jc w:val="center"/>
    </w:pPr>
    <w:rPr>
      <w:rFonts w:hAnsi="仿宋" w:cs="Tahoma"/>
      <w:kern w:val="2"/>
      <w:sz w:val="28"/>
      <w:szCs w:val="21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topLinePunct w:val="0"/>
      <w:adjustRightInd/>
      <w:spacing w:after="120" w:afterLines="0" w:afterAutospacing="0"/>
      <w:ind w:firstLine="0" w:firstLineChars="0"/>
    </w:pPr>
    <w:rPr>
      <w:rFonts w:ascii="Calibri" w:hAnsi="Calibri" w:cs="Times New Roman"/>
      <w:kern w:val="0"/>
    </w:rPr>
  </w:style>
  <w:style w:type="paragraph" w:customStyle="1" w:styleId="4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5">
    <w:name w:val="Message Header"/>
    <w:basedOn w:val="1"/>
    <w:next w:val="3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character" w:customStyle="1" w:styleId="8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4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0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2024-09-16T14:49:00Z</dcterms:created>
  <dc:creator>admin</dc:creator>
  <cp:lastModifiedBy>李林知</cp:lastModifiedBy>
  <cp:lastPrinted>2026-01-07T03:23:00Z</cp:lastPrinted>
  <dcterms:modified xsi:type="dcterms:W3CDTF">2026-03-23T16:24:06Z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EBDB138BE1E3ACFEAD2F5B696BD4A1C4_43</vt:lpwstr>
  </property>
</Properties>
</file>