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55"/>
        <w:gridCol w:w="1635"/>
        <w:gridCol w:w="1020"/>
        <w:gridCol w:w="2655"/>
        <w:gridCol w:w="1590"/>
        <w:gridCol w:w="1620"/>
        <w:gridCol w:w="1995"/>
        <w:gridCol w:w="1275"/>
        <w:gridCol w:w="1415"/>
      </w:tblGrid>
      <w:tr w14:paraId="76B2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重庆市潼南区应急管理局2025年二季度行政处罚情况公示</w:t>
            </w:r>
          </w:p>
        </w:tc>
      </w:tr>
      <w:tr w14:paraId="663F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相对人类型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行政处罚决定文书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行政处罚决定文书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罚款金额（万元）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</w:tr>
      <w:tr w14:paraId="1349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重庆**再生资源综合利用有限公司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91500152MA****A99U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（潼）应急罚〔2025〕1-1号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《中华人民共和国安全生产法》第四条第一款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《中华人民共和国安全生产法》第一百一十四条第一款第一项、《重庆市安全生产行政处罚裁量基准（试行）》第九节生产安全事故板块9.1第7项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2025.5.26</w:t>
            </w:r>
          </w:p>
        </w:tc>
      </w:tr>
    </w:tbl>
    <w:p w14:paraId="09E167C0">
      <w:pPr>
        <w:jc w:val="center"/>
      </w:pPr>
    </w:p>
    <w:p w14:paraId="499C7F4E">
      <w:pPr>
        <w:jc w:val="center"/>
      </w:pPr>
    </w:p>
    <w:p w14:paraId="5D13CE74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2E91FF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6EECD833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C8F9942"/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7805"/>
    <w:rsid w:val="010B67A2"/>
    <w:rsid w:val="123F67F5"/>
    <w:rsid w:val="2A3C7805"/>
    <w:rsid w:val="40BB5FB2"/>
    <w:rsid w:val="624C47DF"/>
    <w:rsid w:val="6677B6F6"/>
    <w:rsid w:val="6A426762"/>
    <w:rsid w:val="DFEF4401"/>
    <w:rsid w:val="FF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2024-09-15T06:49:00Z</dcterms:created>
  <dc:creator>admin</dc:creator>
  <cp:lastModifiedBy>李林知</cp:lastModifiedBy>
  <dcterms:modified xsi:type="dcterms:W3CDTF">2026-03-23T16:21:00Z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85344D2C66CEE7867C3A6B68824D9D97_43</vt:lpwstr>
  </property>
</Properties>
</file>