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932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重庆市潼南区应急管理局2024年四季度行政处罚情况公示</w:t>
      </w:r>
    </w:p>
    <w:tbl>
      <w:tblPr>
        <w:tblStyle w:val="2"/>
        <w:tblW w:w="14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770"/>
        <w:gridCol w:w="1818"/>
        <w:gridCol w:w="1489"/>
        <w:gridCol w:w="1340"/>
        <w:gridCol w:w="1564"/>
        <w:gridCol w:w="1994"/>
        <w:gridCol w:w="1807"/>
        <w:gridCol w:w="1244"/>
        <w:gridCol w:w="1372"/>
      </w:tblGrid>
      <w:tr w14:paraId="52C3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27" w:type="dxa"/>
            <w:shd w:val="clear" w:color="auto" w:fill="auto"/>
            <w:vAlign w:val="center"/>
          </w:tcPr>
          <w:p w14:paraId="2D44A4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3383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59BAE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相对人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8F66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相对人类型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E5A5D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3558" w:type="dxa"/>
            <w:gridSpan w:val="2"/>
            <w:shd w:val="clear" w:color="auto" w:fill="auto"/>
            <w:vAlign w:val="center"/>
          </w:tcPr>
          <w:p w14:paraId="196342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行政处罚决定文书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323336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9C00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罚款金额（万元）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54A4E1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处罚决定日期</w:t>
            </w:r>
          </w:p>
        </w:tc>
      </w:tr>
      <w:tr w14:paraId="5AF7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527" w:type="dxa"/>
            <w:shd w:val="clear" w:color="auto" w:fill="auto"/>
            <w:vAlign w:val="center"/>
          </w:tcPr>
          <w:p w14:paraId="404CE8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BDC8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重庆市潼南区应急管理局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19EF1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清洁能源有限公司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51561C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19EC4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方正书宋_GBK"/>
                <w:lang w:val="en-US" w:eastAsia="zh-CN" w:bidi="ar"/>
              </w:rPr>
              <w:t>91110109MA****DC12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DEA67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应急罚﹝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775CC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违反《中华人民共和国安全生产法》第二十八条第一款、第三十条第一款、第四十一条第二款的规定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5A13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《中华人民共和国安全生产法》第一百一十四条第一款第一项、《生产安全事故罚款处罚规定》第十四条第二项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F8764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78441B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2024.12.23</w:t>
            </w:r>
          </w:p>
        </w:tc>
      </w:tr>
      <w:tr w14:paraId="4C7C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527" w:type="dxa"/>
            <w:shd w:val="clear" w:color="auto" w:fill="auto"/>
            <w:vAlign w:val="center"/>
          </w:tcPr>
          <w:p w14:paraId="1CF5D7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DB0EA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重庆市潼南区应急管理局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3D5B9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F58E8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自然人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74882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方正书宋_GBK"/>
                <w:lang w:val="en-US" w:eastAsia="zh-CN" w:bidi="ar"/>
              </w:rPr>
              <w:t>4307241998****5412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7C15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应急罚﹝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57FB08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违反《中华人民共和国安全生产法》第二十一条第五项的规定、第八十三条第二款，《生产安全事故报告和调查处理条例》第九条第一款的规定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F6E61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《中华人民共和国安全生产法》第一百一十条、《生产安全事故报告和调查处理条例》第三十五条第二项、《生产安全事故罚款处罚规定》第十一条第一项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8A8B8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673E92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2024.12.23</w:t>
            </w:r>
          </w:p>
        </w:tc>
      </w:tr>
      <w:tr w14:paraId="5822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  <w:jc w:val="center"/>
        </w:trPr>
        <w:tc>
          <w:tcPr>
            <w:tcW w:w="527" w:type="dxa"/>
            <w:shd w:val="clear" w:color="auto" w:fill="auto"/>
            <w:vAlign w:val="center"/>
          </w:tcPr>
          <w:p w14:paraId="7B92E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bookmarkStart w:id="0" w:name="_GoBack"/>
            <w:bookmarkEnd w:id="0"/>
          </w:p>
        </w:tc>
        <w:tc>
          <w:tcPr>
            <w:tcW w:w="1770" w:type="dxa"/>
            <w:shd w:val="clear" w:color="auto" w:fill="auto"/>
            <w:vAlign w:val="center"/>
          </w:tcPr>
          <w:p w14:paraId="61A38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重庆市潼南区应急管理局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5EB1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重庆开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养殖有限公司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D8B5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3B270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方正书宋_GBK"/>
                <w:lang w:val="en-US" w:eastAsia="zh-CN" w:bidi="ar"/>
              </w:rPr>
              <w:t>91500152MA****FU85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B9799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应急罚﹝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6DD66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违反《中华人民共和国安全生产法》第四条第一款、第二十八条、第三十五条、第四十一条第二款、第四十五条、第八十一条，《重庆市安全生产条例》第十六条第二款、第二十九条的规定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6C2FB3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《中华人民共和国安全生产法》第一百一十四条第一款第二项、《重庆市安全生产条例》第六十二条第二项、《生产安全事故罚款处罚规定》第十五条第一项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266B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78893E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2024.12.25</w:t>
            </w:r>
          </w:p>
        </w:tc>
      </w:tr>
    </w:tbl>
    <w:p w14:paraId="3E808ADE">
      <w:pPr>
        <w:jc w:val="center"/>
      </w:pPr>
    </w:p>
    <w:p w14:paraId="0B326435">
      <w:pPr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6D05F78"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重庆市潼南区应急管理局</w:t>
      </w:r>
    </w:p>
    <w:p w14:paraId="7E5B15FB"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   2025年1月8日</w:t>
      </w:r>
    </w:p>
    <w:p w14:paraId="1A654B90"/>
    <w:sectPr>
      <w:pgSz w:w="16838" w:h="11906" w:orient="landscape"/>
      <w:pgMar w:top="1446" w:right="1984" w:bottom="1446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C7805"/>
    <w:rsid w:val="010B67A2"/>
    <w:rsid w:val="07775B1C"/>
    <w:rsid w:val="123F67F5"/>
    <w:rsid w:val="1F1323CB"/>
    <w:rsid w:val="299E68CA"/>
    <w:rsid w:val="2A3C7805"/>
    <w:rsid w:val="3FBBD25E"/>
    <w:rsid w:val="40BB5FB2"/>
    <w:rsid w:val="4FA7D86F"/>
    <w:rsid w:val="624C47DF"/>
    <w:rsid w:val="6A426762"/>
    <w:rsid w:val="7BC6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1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8">
    <w:name w:val="font51"/>
    <w:basedOn w:val="3"/>
    <w:qFormat/>
    <w:uiPriority w:val="0"/>
    <w:rPr>
      <w:rFonts w:hint="default" w:ascii="Times New Roman" w:hAnsi="Times New Roman" w:cs="Times New Roman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2024-09-14T22:49:00Z</dcterms:created>
  <dc:creator>admin</dc:creator>
  <cp:lastModifiedBy>李林知</cp:lastModifiedBy>
  <dcterms:modified xsi:type="dcterms:W3CDTF">2026-03-23T16:18:06Z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793CA3A80FC6D013D81E0E676C2E1C00_43</vt:lpwstr>
  </property>
</Properties>
</file>