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F2D62">
      <w:pPr>
        <w:spacing w:line="560" w:lineRule="exact"/>
        <w:jc w:val="center"/>
        <w:rPr>
          <w:rFonts w:ascii="Times New Roman" w:hAnsi="Times New Roman" w:eastAsia="方正小标宋_GBK" w:cs="Times New Roman"/>
          <w:sz w:val="44"/>
          <w:szCs w:val="44"/>
        </w:rPr>
      </w:pPr>
    </w:p>
    <w:p w14:paraId="36325C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重庆市潼南区</w:t>
      </w:r>
      <w:r>
        <w:rPr>
          <w:rFonts w:hint="eastAsia" w:ascii="方正小标宋_GBK" w:hAnsi="方正小标宋_GBK" w:eastAsia="方正小标宋_GBK" w:cs="方正小标宋_GBK"/>
          <w:sz w:val="44"/>
          <w:szCs w:val="44"/>
          <w:lang w:val="en-US" w:eastAsia="zh-CN"/>
        </w:rPr>
        <w:t>医疗保障局</w:t>
      </w:r>
    </w:p>
    <w:p w14:paraId="434A74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hAnsi="Times New Roman" w:eastAsia="方正仿宋_GBK" w:cs="方正仿宋_GBK"/>
          <w:sz w:val="32"/>
          <w:szCs w:val="32"/>
        </w:rPr>
      </w:pPr>
      <w:r>
        <w:rPr>
          <w:rFonts w:hint="eastAsia" w:ascii="方正小标宋_GBK" w:hAnsi="方正小标宋_GBK" w:eastAsia="方正小标宋_GBK" w:cs="方正小标宋_GBK"/>
          <w:sz w:val="44"/>
          <w:szCs w:val="44"/>
        </w:rPr>
        <w:t>关于废止</w:t>
      </w:r>
      <w:r>
        <w:rPr>
          <w:rFonts w:hint="eastAsia" w:ascii="方正小标宋_GBK" w:hAnsi="方正小标宋_GBK" w:eastAsia="方正小标宋_GBK" w:cs="方正小标宋_GBK"/>
          <w:sz w:val="44"/>
          <w:szCs w:val="44"/>
          <w:lang w:eastAsia="zh-CN"/>
        </w:rPr>
        <w:t>部分</w:t>
      </w:r>
      <w:r>
        <w:rPr>
          <w:rFonts w:hint="eastAsia" w:ascii="方正小标宋_GBK" w:hAnsi="方正小标宋_GBK" w:eastAsia="方正小标宋_GBK" w:cs="方正小标宋_GBK"/>
          <w:sz w:val="44"/>
          <w:szCs w:val="44"/>
        </w:rPr>
        <w:t>规范性文件的决定</w:t>
      </w:r>
    </w:p>
    <w:p w14:paraId="75CEF73D">
      <w:pPr>
        <w:keepNext w:val="0"/>
        <w:keepLines w:val="0"/>
        <w:pageBreakBefore w:val="0"/>
        <w:widowControl w:val="0"/>
        <w:kinsoku/>
        <w:overflowPunct/>
        <w:topLinePunct w:val="0"/>
        <w:autoSpaceDE/>
        <w:bidi w:val="0"/>
        <w:adjustRightInd/>
        <w:snapToGrid/>
        <w:spacing w:line="600" w:lineRule="exact"/>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潼</w:t>
      </w:r>
      <w:r>
        <w:rPr>
          <w:rFonts w:hint="eastAsia" w:ascii="Times New Roman" w:hAnsi="Times New Roman" w:eastAsia="方正仿宋_GBK" w:cs="Times New Roman"/>
          <w:sz w:val="32"/>
          <w:szCs w:val="32"/>
          <w:lang w:val="en-US" w:eastAsia="zh-CN"/>
        </w:rPr>
        <w:t>医保</w:t>
      </w:r>
      <w:r>
        <w:rPr>
          <w:rFonts w:hint="eastAsia" w:ascii="Times New Roman" w:hAnsi="Times New Roman" w:eastAsia="方正仿宋_GBK" w:cs="Times New Roman"/>
          <w:sz w:val="32"/>
          <w:szCs w:val="32"/>
        </w:rPr>
        <w:t>发〔</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r>
        <w:rPr>
          <w:rFonts w:hint="eastAsia" w:ascii="Times New Roman" w:hAnsi="Times New Roman" w:eastAsia="方正仿宋_GBK" w:cs="Times New Roman"/>
          <w:sz w:val="32"/>
          <w:szCs w:val="32"/>
        </w:rPr>
        <w:t>号</w:t>
      </w:r>
    </w:p>
    <w:p w14:paraId="37D0C2B1">
      <w:pPr>
        <w:keepNext w:val="0"/>
        <w:keepLines w:val="0"/>
        <w:pageBreakBefore w:val="0"/>
        <w:widowControl w:val="0"/>
        <w:kinsoku/>
        <w:overflowPunct/>
        <w:topLinePunct w:val="0"/>
        <w:autoSpaceDE/>
        <w:bidi w:val="0"/>
        <w:adjustRightInd/>
        <w:snapToGrid/>
        <w:spacing w:line="600" w:lineRule="exact"/>
        <w:ind w:firstLine="641"/>
        <w:textAlignment w:val="auto"/>
        <w:rPr>
          <w:rFonts w:ascii="方正仿宋_GBK" w:hAnsi="宋体" w:eastAsia="方正仿宋_GBK" w:cs="Times New Roman"/>
          <w:bCs/>
          <w:sz w:val="32"/>
          <w:szCs w:val="32"/>
        </w:rPr>
      </w:pPr>
    </w:p>
    <w:p w14:paraId="181FD770">
      <w:pPr>
        <w:keepNext w:val="0"/>
        <w:keepLines w:val="0"/>
        <w:widowControl/>
        <w:suppressLineNumbers w:val="0"/>
        <w:jc w:val="left"/>
        <w:rPr>
          <w:rFonts w:ascii="方正仿宋_GBK" w:hAnsi="Times New Roman" w:eastAsia="方正仿宋_GBK" w:cs="方正仿宋_GBK"/>
          <w:color w:val="000000"/>
          <w:sz w:val="32"/>
          <w:szCs w:val="32"/>
        </w:rPr>
      </w:pPr>
      <w:r>
        <w:rPr>
          <w:rFonts w:hint="eastAsia" w:ascii="方正仿宋_GBK" w:hAnsi="宋体" w:eastAsia="方正仿宋_GBK" w:cs="Times New Roman"/>
          <w:bCs/>
          <w:sz w:val="32"/>
          <w:szCs w:val="32"/>
        </w:rPr>
        <w:t>各镇人民政府、街道办事处，</w:t>
      </w:r>
      <w:r>
        <w:rPr>
          <w:rFonts w:ascii="方正仿宋_GBK" w:hAnsi="方正仿宋_GBK" w:eastAsia="方正仿宋_GBK" w:cs="方正仿宋_GBK"/>
          <w:color w:val="000000"/>
          <w:kern w:val="0"/>
          <w:sz w:val="31"/>
          <w:szCs w:val="31"/>
          <w:lang w:val="en-US" w:eastAsia="zh-CN" w:bidi="ar"/>
        </w:rPr>
        <w:t>各定点医药机构</w:t>
      </w:r>
      <w:r>
        <w:rPr>
          <w:rFonts w:hint="eastAsia" w:ascii="方正仿宋_GBK" w:hAnsi="方正仿宋_GBK" w:eastAsia="方正仿宋_GBK" w:cs="方正仿宋_GBK"/>
          <w:color w:val="000000"/>
          <w:kern w:val="0"/>
          <w:sz w:val="31"/>
          <w:szCs w:val="31"/>
          <w:lang w:val="en-US" w:eastAsia="zh-CN" w:bidi="ar"/>
        </w:rPr>
        <w:t>，</w:t>
      </w:r>
      <w:bookmarkStart w:id="0" w:name="_GoBack"/>
      <w:bookmarkEnd w:id="0"/>
      <w:r>
        <w:rPr>
          <w:rFonts w:hint="eastAsia" w:ascii="方正仿宋_GBK" w:hAnsi="宋体" w:eastAsia="方正仿宋_GBK" w:cs="Times New Roman"/>
          <w:bCs/>
          <w:sz w:val="32"/>
          <w:szCs w:val="32"/>
        </w:rPr>
        <w:t>有关单位：</w:t>
      </w:r>
    </w:p>
    <w:p w14:paraId="51E63706">
      <w:pPr>
        <w:keepNext w:val="0"/>
        <w:keepLines w:val="0"/>
        <w:pageBreakBefore w:val="0"/>
        <w:widowControl w:val="0"/>
        <w:kinsoku/>
        <w:overflowPunct/>
        <w:topLinePunct w:val="0"/>
        <w:autoSpaceDE/>
        <w:bidi w:val="0"/>
        <w:adjustRightInd/>
        <w:snapToGrid/>
        <w:spacing w:line="540" w:lineRule="exact"/>
        <w:ind w:firstLine="64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根据《重庆市行政规范性文件管理办法》（重庆市人民政府令第329号）规定，经</w:t>
      </w:r>
      <w:r>
        <w:rPr>
          <w:rFonts w:hint="eastAsia" w:ascii="Times New Roman" w:hAnsi="Times New Roman" w:eastAsia="方正仿宋_GBK" w:cs="Times New Roman"/>
          <w:b w:val="0"/>
          <w:bCs w:val="0"/>
          <w:color w:val="000000"/>
          <w:sz w:val="32"/>
          <w:szCs w:val="32"/>
          <w:lang w:val="en-US" w:eastAsia="zh-CN"/>
        </w:rPr>
        <w:t>研究</w:t>
      </w:r>
      <w:r>
        <w:rPr>
          <w:rFonts w:hint="default" w:ascii="Times New Roman" w:hAnsi="Times New Roman" w:eastAsia="方正仿宋_GBK" w:cs="Times New Roman"/>
          <w:b w:val="0"/>
          <w:bCs w:val="0"/>
          <w:color w:val="000000"/>
          <w:sz w:val="32"/>
          <w:szCs w:val="32"/>
        </w:rPr>
        <w:t>决定将</w:t>
      </w:r>
      <w:r>
        <w:rPr>
          <w:rFonts w:hint="default" w:ascii="Times New Roman" w:hAnsi="Times New Roman" w:eastAsia="方正仿宋_GBK" w:cs="Times New Roman"/>
          <w:b w:val="0"/>
          <w:bCs w:val="0"/>
          <w:sz w:val="32"/>
          <w:szCs w:val="32"/>
          <w:lang w:eastAsia="zh-CN"/>
        </w:rPr>
        <w:t>《重庆市潼南区</w:t>
      </w:r>
      <w:r>
        <w:rPr>
          <w:rFonts w:hint="default" w:ascii="Times New Roman" w:hAnsi="Times New Roman" w:eastAsia="方正仿宋_GBK" w:cs="Times New Roman"/>
          <w:b w:val="0"/>
          <w:bCs w:val="0"/>
          <w:sz w:val="32"/>
          <w:szCs w:val="32"/>
          <w:lang w:val="en-US" w:eastAsia="zh-CN"/>
        </w:rPr>
        <w:t>医疗保障</w:t>
      </w:r>
      <w:r>
        <w:rPr>
          <w:rFonts w:hint="default" w:ascii="Times New Roman" w:hAnsi="Times New Roman" w:eastAsia="方正仿宋_GBK" w:cs="Times New Roman"/>
          <w:b w:val="0"/>
          <w:bCs w:val="0"/>
          <w:sz w:val="32"/>
          <w:szCs w:val="32"/>
          <w:lang w:eastAsia="zh-CN"/>
        </w:rPr>
        <w:t>局关于</w:t>
      </w:r>
      <w:r>
        <w:rPr>
          <w:rFonts w:hint="default" w:ascii="Times New Roman" w:hAnsi="Times New Roman" w:eastAsia="方正仿宋_GBK" w:cs="Times New Roman"/>
          <w:b w:val="0"/>
          <w:bCs w:val="0"/>
          <w:sz w:val="32"/>
          <w:szCs w:val="32"/>
          <w:lang w:val="en-US" w:eastAsia="zh-CN"/>
        </w:rPr>
        <w:t>受理长期护理保险服务机构纳入医疗保障定点管理的通告</w:t>
      </w:r>
      <w:r>
        <w:rPr>
          <w:rFonts w:hint="default" w:ascii="Times New Roman" w:hAnsi="Times New Roman" w:eastAsia="方正仿宋_GBK" w:cs="Times New Roman"/>
          <w:b w:val="0"/>
          <w:bCs w:val="0"/>
          <w:sz w:val="32"/>
          <w:szCs w:val="32"/>
          <w:lang w:eastAsia="zh-CN"/>
        </w:rPr>
        <w:t>》（潼</w:t>
      </w:r>
      <w:r>
        <w:rPr>
          <w:rFonts w:hint="default" w:ascii="Times New Roman" w:hAnsi="Times New Roman" w:eastAsia="方正仿宋_GBK" w:cs="Times New Roman"/>
          <w:b w:val="0"/>
          <w:bCs w:val="0"/>
          <w:sz w:val="32"/>
          <w:szCs w:val="32"/>
          <w:lang w:val="en-US" w:eastAsia="zh-CN"/>
        </w:rPr>
        <w:t>医保</w:t>
      </w:r>
      <w:r>
        <w:rPr>
          <w:rFonts w:hint="default" w:ascii="Times New Roman" w:hAnsi="Times New Roman" w:eastAsia="方正仿宋_GBK" w:cs="Times New Roman"/>
          <w:b w:val="0"/>
          <w:bCs w:val="0"/>
          <w:sz w:val="32"/>
          <w:szCs w:val="32"/>
          <w:lang w:eastAsia="zh-CN"/>
        </w:rPr>
        <w:t>发〔202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号）</w:t>
      </w:r>
      <w:r>
        <w:rPr>
          <w:rFonts w:hint="eastAsia" w:ascii="Times New Roman" w:hAnsi="Times New Roman" w:eastAsia="方正仿宋_GBK" w:cs="Times New Roman"/>
          <w:b w:val="0"/>
          <w:bCs w:val="0"/>
          <w:sz w:val="32"/>
          <w:szCs w:val="32"/>
          <w:lang w:val="en-US" w:eastAsia="zh-CN"/>
        </w:rPr>
        <w:t>等</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color w:val="000000"/>
          <w:sz w:val="32"/>
          <w:szCs w:val="32"/>
        </w:rPr>
        <w:t>件文件予以废止，不再作为行政管理依据。</w:t>
      </w:r>
    </w:p>
    <w:p w14:paraId="44F507C3">
      <w:pPr>
        <w:keepNext w:val="0"/>
        <w:keepLines w:val="0"/>
        <w:pageBreakBefore w:val="0"/>
        <w:widowControl w:val="0"/>
        <w:kinsoku/>
        <w:overflowPunct/>
        <w:topLinePunct w:val="0"/>
        <w:autoSpaceDE/>
        <w:bidi w:val="0"/>
        <w:adjustRightInd/>
        <w:snapToGrid/>
        <w:spacing w:line="540" w:lineRule="exact"/>
        <w:ind w:firstLine="640"/>
        <w:textAlignment w:val="auto"/>
        <w:rPr>
          <w:rFonts w:ascii="方正仿宋_GBK" w:hAnsi="Times New Roman" w:eastAsia="方正仿宋_GBK" w:cs="方正仿宋_GBK"/>
          <w:color w:val="000000"/>
          <w:sz w:val="32"/>
          <w:szCs w:val="32"/>
        </w:rPr>
      </w:pPr>
      <w:r>
        <w:rPr>
          <w:rFonts w:hint="eastAsia" w:ascii="方正仿宋_GBK" w:hAnsi="方正仿宋_GBK" w:eastAsia="方正仿宋_GBK" w:cs="方正仿宋_GBK"/>
          <w:color w:val="000000"/>
          <w:sz w:val="32"/>
          <w:szCs w:val="32"/>
        </w:rPr>
        <w:t>本决定自公布之日起施行。</w:t>
      </w:r>
    </w:p>
    <w:p w14:paraId="75869B1A">
      <w:pPr>
        <w:keepNext w:val="0"/>
        <w:keepLines w:val="0"/>
        <w:pageBreakBefore w:val="0"/>
        <w:widowControl w:val="0"/>
        <w:kinsoku/>
        <w:overflowPunct/>
        <w:topLinePunct w:val="0"/>
        <w:autoSpaceDE/>
        <w:bidi w:val="0"/>
        <w:adjustRightInd/>
        <w:snapToGrid/>
        <w:spacing w:line="540" w:lineRule="exact"/>
        <w:ind w:firstLine="641"/>
        <w:textAlignment w:val="auto"/>
        <w:rPr>
          <w:rFonts w:ascii="方正仿宋_GBK" w:hAnsi="宋体" w:eastAsia="方正仿宋_GBK" w:cs="Times New Roman"/>
          <w:bCs/>
          <w:sz w:val="32"/>
          <w:szCs w:val="32"/>
        </w:rPr>
      </w:pPr>
    </w:p>
    <w:p w14:paraId="7D0634B1">
      <w:pPr>
        <w:keepNext w:val="0"/>
        <w:keepLines w:val="0"/>
        <w:pageBreakBefore w:val="0"/>
        <w:widowControl w:val="0"/>
        <w:kinsoku/>
        <w:overflowPunct/>
        <w:topLinePunct w:val="0"/>
        <w:autoSpaceDE/>
        <w:bidi w:val="0"/>
        <w:adjustRightInd/>
        <w:snapToGrid/>
        <w:spacing w:line="540" w:lineRule="exact"/>
        <w:ind w:firstLine="640"/>
        <w:textAlignment w:val="auto"/>
        <w:rPr>
          <w:rFonts w:ascii="方正仿宋_GBK" w:hAnsi="宋体" w:eastAsia="方正仿宋_GBK" w:cs="Times New Roman"/>
          <w:bCs/>
          <w:sz w:val="32"/>
          <w:szCs w:val="32"/>
        </w:rPr>
      </w:pPr>
      <w:r>
        <w:rPr>
          <w:rFonts w:hint="eastAsia" w:ascii="方正仿宋_GBK" w:hAnsi="宋体" w:eastAsia="方正仿宋_GBK" w:cs="Times New Roman"/>
          <w:bCs/>
          <w:sz w:val="32"/>
          <w:szCs w:val="32"/>
        </w:rPr>
        <w:t>附件：废止的规范性文件目录</w:t>
      </w:r>
    </w:p>
    <w:p w14:paraId="0DFFBBC6">
      <w:pPr>
        <w:keepNext w:val="0"/>
        <w:keepLines w:val="0"/>
        <w:pageBreakBefore w:val="0"/>
        <w:widowControl w:val="0"/>
        <w:kinsoku/>
        <w:overflowPunct/>
        <w:topLinePunct w:val="0"/>
        <w:autoSpaceDE/>
        <w:bidi w:val="0"/>
        <w:adjustRightInd/>
        <w:snapToGrid/>
        <w:spacing w:line="540" w:lineRule="exact"/>
        <w:ind w:firstLine="641"/>
        <w:textAlignment w:val="auto"/>
        <w:rPr>
          <w:rFonts w:ascii="方正仿宋_GBK" w:hAnsi="宋体" w:eastAsia="方正仿宋_GBK" w:cs="Times New Roman"/>
          <w:bCs/>
          <w:sz w:val="32"/>
          <w:szCs w:val="32"/>
        </w:rPr>
      </w:pPr>
    </w:p>
    <w:p w14:paraId="6C89CEE4">
      <w:pPr>
        <w:keepNext w:val="0"/>
        <w:keepLines w:val="0"/>
        <w:pageBreakBefore w:val="0"/>
        <w:widowControl w:val="0"/>
        <w:kinsoku/>
        <w:wordWrap w:val="0"/>
        <w:overflowPunct/>
        <w:topLinePunct w:val="0"/>
        <w:autoSpaceDE/>
        <w:bidi w:val="0"/>
        <w:adjustRightInd/>
        <w:snapToGrid/>
        <w:spacing w:line="540" w:lineRule="exact"/>
        <w:ind w:firstLine="641"/>
        <w:jc w:val="right"/>
        <w:textAlignment w:val="auto"/>
        <w:rPr>
          <w:rFonts w:hint="default" w:ascii="方正仿宋_GBK" w:hAnsi="宋体" w:eastAsia="方正仿宋_GBK" w:cs="Times New Roman"/>
          <w:bCs/>
          <w:sz w:val="32"/>
          <w:szCs w:val="32"/>
          <w:lang w:val="en-US" w:eastAsia="zh-CN"/>
        </w:rPr>
      </w:pPr>
      <w:r>
        <w:rPr>
          <w:rFonts w:ascii="方正仿宋_GBK" w:hAnsi="宋体" w:eastAsia="方正仿宋_GBK" w:cs="Times New Roman"/>
          <w:bCs/>
          <w:sz w:val="32"/>
          <w:szCs w:val="32"/>
        </w:rPr>
        <w:t xml:space="preserve">                    </w:t>
      </w:r>
      <w:r>
        <w:rPr>
          <w:rFonts w:hint="eastAsia" w:ascii="方正仿宋_GBK" w:hAnsi="宋体" w:eastAsia="方正仿宋_GBK" w:cs="Times New Roman"/>
          <w:bCs/>
          <w:sz w:val="32"/>
          <w:szCs w:val="32"/>
        </w:rPr>
        <w:t>重庆市潼南区</w:t>
      </w:r>
      <w:r>
        <w:rPr>
          <w:rFonts w:hint="eastAsia" w:ascii="方正仿宋_GBK" w:hAnsi="宋体" w:eastAsia="方正仿宋_GBK" w:cs="Times New Roman"/>
          <w:bCs/>
          <w:sz w:val="32"/>
          <w:szCs w:val="32"/>
          <w:lang w:val="en-US" w:eastAsia="zh-CN"/>
        </w:rPr>
        <w:t xml:space="preserve">医疗保障局  </w:t>
      </w:r>
    </w:p>
    <w:p w14:paraId="4C3CB12E">
      <w:pPr>
        <w:keepNext w:val="0"/>
        <w:keepLines w:val="0"/>
        <w:pageBreakBefore w:val="0"/>
        <w:widowControl w:val="0"/>
        <w:tabs>
          <w:tab w:val="left" w:pos="7560"/>
        </w:tabs>
        <w:kinsoku/>
        <w:overflowPunct/>
        <w:topLinePunct w:val="0"/>
        <w:autoSpaceDE/>
        <w:bidi w:val="0"/>
        <w:adjustRightInd/>
        <w:snapToGrid/>
        <w:spacing w:line="540" w:lineRule="exact"/>
        <w:ind w:firstLine="641"/>
        <w:jc w:val="center"/>
        <w:textAlignment w:val="auto"/>
        <w:rPr>
          <w:rFonts w:ascii="方正仿宋_GBK" w:hAnsi="宋体" w:eastAsia="方正仿宋_GBK" w:cs="Times New Roman"/>
          <w:bCs/>
          <w:sz w:val="32"/>
          <w:szCs w:val="32"/>
        </w:rPr>
      </w:pPr>
      <w:r>
        <w:rPr>
          <w:rFonts w:ascii="方正仿宋_GBK" w:hAnsi="宋体" w:eastAsia="方正仿宋_GBK" w:cs="Times New Roman"/>
          <w:bCs/>
          <w:sz w:val="32"/>
          <w:szCs w:val="32"/>
        </w:rPr>
        <w:t xml:space="preserve">                   </w:t>
      </w:r>
      <w:r>
        <w:rPr>
          <w:rFonts w:ascii="方正中等线_GBK" w:hAnsi="方正中等线_GBK" w:eastAsia="方正中等线_GBK" w:cs="方正中等线_GBK"/>
          <w:bCs/>
          <w:sz w:val="32"/>
          <w:szCs w:val="32"/>
        </w:rPr>
        <w:t xml:space="preserve"> </w:t>
      </w:r>
      <w:r>
        <w:rPr>
          <w:rFonts w:ascii="Times New Roman" w:hAnsi="Times New Roman" w:eastAsia="方正中等线_GBK" w:cs="Times New Roman"/>
          <w:bCs/>
          <w:sz w:val="32"/>
          <w:szCs w:val="32"/>
        </w:rPr>
        <w:t xml:space="preserve"> </w:t>
      </w:r>
      <w:r>
        <w:rPr>
          <w:rFonts w:hint="eastAsia" w:ascii="Times New Roman" w:hAnsi="Times New Roman" w:eastAsia="方正中等线_GBK" w:cs="Times New Roman"/>
          <w:bCs/>
          <w:sz w:val="32"/>
          <w:szCs w:val="32"/>
          <w:lang w:val="en-US" w:eastAsia="zh-CN"/>
        </w:rPr>
        <w:t xml:space="preserve">       </w:t>
      </w:r>
      <w:r>
        <w:rPr>
          <w:rFonts w:ascii="Times New Roman" w:hAnsi="Times New Roman" w:eastAsia="方正中等线_GBK" w:cs="Times New Roman"/>
          <w:bCs/>
          <w:sz w:val="32"/>
          <w:szCs w:val="32"/>
        </w:rPr>
        <w:t>2</w:t>
      </w:r>
      <w:r>
        <w:rPr>
          <w:rFonts w:hint="default" w:ascii="Times New Roman" w:hAnsi="Times New Roman" w:eastAsia="方正中等线_GBK" w:cs="Times New Roman"/>
          <w:bCs/>
          <w:sz w:val="32"/>
          <w:szCs w:val="32"/>
        </w:rPr>
        <w:t>02</w:t>
      </w:r>
      <w:r>
        <w:rPr>
          <w:rFonts w:hint="eastAsia" w:ascii="Times New Roman" w:hAnsi="Times New Roman" w:eastAsia="方正中等线_GBK" w:cs="Times New Roman"/>
          <w:bCs/>
          <w:sz w:val="32"/>
          <w:szCs w:val="32"/>
          <w:lang w:val="en-US" w:eastAsia="zh-CN"/>
        </w:rPr>
        <w:t>5</w:t>
      </w:r>
      <w:r>
        <w:rPr>
          <w:rFonts w:hint="default"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lang w:val="en-US" w:eastAsia="zh-CN"/>
        </w:rPr>
        <w:t>7</w:t>
      </w:r>
      <w:r>
        <w:rPr>
          <w:rFonts w:hint="default"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日</w:t>
      </w:r>
    </w:p>
    <w:p w14:paraId="25F894DF">
      <w:pPr>
        <w:keepNext w:val="0"/>
        <w:keepLines w:val="0"/>
        <w:pageBreakBefore w:val="0"/>
        <w:widowControl w:val="0"/>
        <w:kinsoku/>
        <w:overflowPunct/>
        <w:topLinePunct w:val="0"/>
        <w:autoSpaceDE/>
        <w:bidi w:val="0"/>
        <w:adjustRightInd/>
        <w:snapToGrid/>
        <w:spacing w:line="540" w:lineRule="exact"/>
        <w:ind w:firstLine="640"/>
        <w:textAlignment w:val="auto"/>
        <w:rPr>
          <w:rFonts w:hint="eastAsia" w:ascii="方正仿宋_GBK" w:hAnsi="宋体" w:eastAsia="方正仿宋_GBK" w:cs="Times New Roman"/>
          <w:bCs/>
          <w:sz w:val="32"/>
          <w:szCs w:val="32"/>
        </w:rPr>
      </w:pPr>
      <w:r>
        <w:rPr>
          <w:rFonts w:hint="eastAsia" w:ascii="方正仿宋_GBK" w:hAnsi="宋体" w:eastAsia="方正仿宋_GBK" w:cs="Times New Roman"/>
          <w:bCs/>
          <w:sz w:val="32"/>
          <w:szCs w:val="32"/>
        </w:rPr>
        <w:t>（此件公开发布）</w:t>
      </w:r>
    </w:p>
    <w:p w14:paraId="477F75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宋体" w:eastAsia="方正黑体_GBK" w:cs="宋体"/>
          <w:kern w:val="0"/>
          <w:sz w:val="32"/>
          <w:szCs w:val="32"/>
        </w:rPr>
      </w:pPr>
    </w:p>
    <w:p w14:paraId="7FB391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宋体" w:eastAsia="方正黑体_GBK" w:cs="宋体"/>
          <w:kern w:val="0"/>
          <w:sz w:val="32"/>
          <w:szCs w:val="32"/>
        </w:rPr>
      </w:pPr>
    </w:p>
    <w:p w14:paraId="451D66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宋体" w:eastAsia="方正黑体_GBK" w:cs="宋体"/>
          <w:kern w:val="0"/>
          <w:sz w:val="32"/>
          <w:szCs w:val="32"/>
        </w:rPr>
      </w:pPr>
    </w:p>
    <w:p w14:paraId="6CBA0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宋体" w:eastAsia="方正黑体_GBK" w:cs="宋体"/>
          <w:kern w:val="0"/>
          <w:sz w:val="32"/>
          <w:szCs w:val="32"/>
        </w:rPr>
      </w:pPr>
    </w:p>
    <w:p w14:paraId="682B1B68">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黑体_GBK" w:hAnsi="Times New Roman" w:eastAsia="方正黑体_GBK" w:cs="宋体"/>
          <w:kern w:val="0"/>
          <w:sz w:val="32"/>
          <w:szCs w:val="32"/>
        </w:rPr>
      </w:pPr>
      <w:r>
        <w:rPr>
          <w:rFonts w:hint="eastAsia" w:ascii="方正黑体_GBK" w:hAnsi="宋体" w:eastAsia="方正黑体_GBK" w:cs="宋体"/>
          <w:kern w:val="0"/>
          <w:sz w:val="32"/>
          <w:szCs w:val="32"/>
        </w:rPr>
        <w:t>附件</w:t>
      </w:r>
    </w:p>
    <w:p w14:paraId="233566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废止的规范性文件目录</w:t>
      </w:r>
    </w:p>
    <w:p w14:paraId="6D33F666">
      <w:pPr>
        <w:pStyle w:val="2"/>
      </w:pPr>
    </w:p>
    <w:tbl>
      <w:tblPr>
        <w:tblStyle w:val="11"/>
        <w:tblW w:w="4997" w:type="pct"/>
        <w:jc w:val="center"/>
        <w:tblLayout w:type="autofit"/>
        <w:tblCellMar>
          <w:top w:w="15" w:type="dxa"/>
          <w:left w:w="15" w:type="dxa"/>
          <w:bottom w:w="15" w:type="dxa"/>
          <w:right w:w="15" w:type="dxa"/>
        </w:tblCellMar>
      </w:tblPr>
      <w:tblGrid>
        <w:gridCol w:w="526"/>
        <w:gridCol w:w="5907"/>
        <w:gridCol w:w="2437"/>
      </w:tblGrid>
      <w:tr w14:paraId="43A52C74">
        <w:tblPrEx>
          <w:tblCellMar>
            <w:top w:w="15" w:type="dxa"/>
            <w:left w:w="15" w:type="dxa"/>
            <w:bottom w:w="15" w:type="dxa"/>
            <w:right w:w="15" w:type="dxa"/>
          </w:tblCellMar>
        </w:tblPrEx>
        <w:trPr>
          <w:trHeight w:val="649" w:hRule="atLeast"/>
          <w:jc w:val="center"/>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6C807474">
            <w:pPr>
              <w:spacing w:line="28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kern w:val="0"/>
                <w:sz w:val="21"/>
                <w:szCs w:val="21"/>
              </w:rPr>
              <w:t>序号</w:t>
            </w:r>
          </w:p>
        </w:tc>
        <w:tc>
          <w:tcPr>
            <w:tcW w:w="3328" w:type="pct"/>
            <w:tcBorders>
              <w:top w:val="single" w:color="000000" w:sz="4" w:space="0"/>
              <w:left w:val="single" w:color="000000" w:sz="4" w:space="0"/>
              <w:bottom w:val="single" w:color="000000" w:sz="4" w:space="0"/>
              <w:right w:val="single" w:color="000000" w:sz="4" w:space="0"/>
            </w:tcBorders>
            <w:noWrap w:val="0"/>
            <w:vAlign w:val="center"/>
          </w:tcPr>
          <w:p w14:paraId="21F86818">
            <w:pPr>
              <w:spacing w:line="28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kern w:val="0"/>
                <w:sz w:val="21"/>
                <w:szCs w:val="21"/>
              </w:rPr>
              <w:t>文件名称</w:t>
            </w:r>
          </w:p>
        </w:tc>
        <w:tc>
          <w:tcPr>
            <w:tcW w:w="1373" w:type="pct"/>
            <w:tcBorders>
              <w:top w:val="single" w:color="000000" w:sz="4" w:space="0"/>
              <w:left w:val="single" w:color="000000" w:sz="4" w:space="0"/>
              <w:bottom w:val="single" w:color="000000" w:sz="4" w:space="0"/>
              <w:right w:val="single" w:color="000000" w:sz="4" w:space="0"/>
            </w:tcBorders>
            <w:noWrap w:val="0"/>
            <w:vAlign w:val="center"/>
          </w:tcPr>
          <w:p w14:paraId="1F0B610B">
            <w:pPr>
              <w:spacing w:line="28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kern w:val="0"/>
                <w:sz w:val="21"/>
                <w:szCs w:val="21"/>
              </w:rPr>
              <w:t>文件号</w:t>
            </w:r>
          </w:p>
        </w:tc>
      </w:tr>
      <w:tr w14:paraId="3EF4D4B1">
        <w:tblPrEx>
          <w:tblCellMar>
            <w:top w:w="15" w:type="dxa"/>
            <w:left w:w="15" w:type="dxa"/>
            <w:bottom w:w="15" w:type="dxa"/>
            <w:right w:w="15" w:type="dxa"/>
          </w:tblCellMar>
        </w:tblPrEx>
        <w:trPr>
          <w:trHeight w:val="397" w:hRule="atLeast"/>
          <w:jc w:val="center"/>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1C493B02">
            <w:pPr>
              <w:adjustRightInd w:val="0"/>
              <w:snapToGrid w:val="0"/>
              <w:spacing w:line="280" w:lineRule="exact"/>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w:t>
            </w:r>
          </w:p>
        </w:tc>
        <w:tc>
          <w:tcPr>
            <w:tcW w:w="3328" w:type="pct"/>
            <w:tcBorders>
              <w:top w:val="single" w:color="000000" w:sz="4" w:space="0"/>
              <w:left w:val="single" w:color="000000" w:sz="4" w:space="0"/>
              <w:bottom w:val="single" w:color="000000" w:sz="4" w:space="0"/>
              <w:right w:val="single" w:color="000000" w:sz="4" w:space="0"/>
            </w:tcBorders>
            <w:noWrap w:val="0"/>
            <w:vAlign w:val="center"/>
          </w:tcPr>
          <w:p w14:paraId="266B29A4">
            <w:pPr>
              <w:spacing w:line="280" w:lineRule="exact"/>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eastAsia="zh-CN"/>
              </w:rPr>
              <w:t>重庆市潼南区</w:t>
            </w:r>
            <w:r>
              <w:rPr>
                <w:rFonts w:hint="eastAsia" w:ascii="Times New Roman" w:hAnsi="Times New Roman" w:eastAsia="方正仿宋_GBK" w:cs="Times New Roman"/>
                <w:sz w:val="21"/>
                <w:szCs w:val="21"/>
                <w:lang w:val="en-US" w:eastAsia="zh-CN"/>
              </w:rPr>
              <w:t>医疗保障</w:t>
            </w:r>
            <w:r>
              <w:rPr>
                <w:rFonts w:hint="eastAsia" w:ascii="Times New Roman" w:hAnsi="Times New Roman" w:eastAsia="方正仿宋_GBK" w:cs="Times New Roman"/>
                <w:sz w:val="21"/>
                <w:szCs w:val="21"/>
                <w:lang w:eastAsia="zh-CN"/>
              </w:rPr>
              <w:t>局《关于</w:t>
            </w:r>
            <w:r>
              <w:rPr>
                <w:rFonts w:hint="eastAsia" w:ascii="Times New Roman" w:hAnsi="Times New Roman" w:eastAsia="方正仿宋_GBK" w:cs="Times New Roman"/>
                <w:sz w:val="21"/>
                <w:szCs w:val="21"/>
                <w:lang w:val="en-US" w:eastAsia="zh-CN"/>
              </w:rPr>
              <w:t>受理长期护理保险服务机构纳入医疗保障定点管理的通告</w:t>
            </w:r>
            <w:r>
              <w:rPr>
                <w:rFonts w:hint="eastAsia" w:ascii="Times New Roman" w:hAnsi="Times New Roman" w:eastAsia="方正仿宋_GBK" w:cs="Times New Roman"/>
                <w:sz w:val="21"/>
                <w:szCs w:val="21"/>
                <w:lang w:eastAsia="zh-CN"/>
              </w:rPr>
              <w:t>》</w:t>
            </w:r>
          </w:p>
        </w:tc>
        <w:tc>
          <w:tcPr>
            <w:tcW w:w="1373" w:type="pct"/>
            <w:tcBorders>
              <w:top w:val="single" w:color="000000" w:sz="4" w:space="0"/>
              <w:left w:val="single" w:color="000000" w:sz="4" w:space="0"/>
              <w:bottom w:val="single" w:color="000000" w:sz="4" w:space="0"/>
              <w:right w:val="single" w:color="000000" w:sz="4" w:space="0"/>
            </w:tcBorders>
            <w:noWrap w:val="0"/>
            <w:vAlign w:val="center"/>
          </w:tcPr>
          <w:p w14:paraId="49EF798C">
            <w:pPr>
              <w:spacing w:line="280" w:lineRule="exact"/>
              <w:jc w:val="center"/>
              <w:rPr>
                <w:rFonts w:hint="default"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lang w:eastAsia="zh-CN"/>
              </w:rPr>
              <w:t>潼</w:t>
            </w:r>
            <w:r>
              <w:rPr>
                <w:rFonts w:hint="eastAsia" w:ascii="Times New Roman" w:hAnsi="Times New Roman" w:eastAsia="方正仿宋_GBK" w:cs="Times New Roman"/>
                <w:sz w:val="21"/>
                <w:szCs w:val="21"/>
                <w:lang w:val="en-US" w:eastAsia="zh-CN"/>
              </w:rPr>
              <w:t>医保</w:t>
            </w:r>
            <w:r>
              <w:rPr>
                <w:rFonts w:hint="default" w:ascii="Times New Roman" w:hAnsi="Times New Roman" w:eastAsia="方正仿宋_GBK" w:cs="Times New Roman"/>
                <w:sz w:val="21"/>
                <w:szCs w:val="21"/>
                <w:lang w:eastAsia="zh-CN"/>
              </w:rPr>
              <w:t>发〔202</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eastAsia="zh-CN"/>
              </w:rPr>
              <w:t>〕</w:t>
            </w:r>
            <w:r>
              <w:rPr>
                <w:rFonts w:hint="eastAsia"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eastAsia="zh-CN"/>
              </w:rPr>
              <w:t>号</w:t>
            </w:r>
          </w:p>
        </w:tc>
      </w:tr>
      <w:tr w14:paraId="575DBD54">
        <w:tblPrEx>
          <w:tblCellMar>
            <w:top w:w="15" w:type="dxa"/>
            <w:left w:w="15" w:type="dxa"/>
            <w:bottom w:w="15" w:type="dxa"/>
            <w:right w:w="15" w:type="dxa"/>
          </w:tblCellMar>
        </w:tblPrEx>
        <w:trPr>
          <w:trHeight w:val="397" w:hRule="atLeast"/>
          <w:jc w:val="center"/>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3044CA">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3328" w:type="pct"/>
            <w:tcBorders>
              <w:top w:val="single" w:color="000000" w:sz="4" w:space="0"/>
              <w:left w:val="single" w:color="000000" w:sz="4" w:space="0"/>
              <w:bottom w:val="single" w:color="000000" w:sz="4" w:space="0"/>
              <w:right w:val="single" w:color="000000" w:sz="4" w:space="0"/>
            </w:tcBorders>
            <w:noWrap w:val="0"/>
            <w:vAlign w:val="center"/>
          </w:tcPr>
          <w:p w14:paraId="4C5C3B2D">
            <w:pPr>
              <w:spacing w:line="280" w:lineRule="exact"/>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eastAsia="zh-CN"/>
              </w:rPr>
              <w:t>《重庆市潼南区</w:t>
            </w:r>
            <w:r>
              <w:rPr>
                <w:rFonts w:hint="eastAsia" w:ascii="Times New Roman" w:hAnsi="Times New Roman" w:eastAsia="方正仿宋_GBK" w:cs="Times New Roman"/>
                <w:sz w:val="21"/>
                <w:szCs w:val="21"/>
                <w:lang w:val="en-US" w:eastAsia="zh-CN"/>
              </w:rPr>
              <w:t>医疗保障</w:t>
            </w:r>
            <w:r>
              <w:rPr>
                <w:rFonts w:hint="eastAsia" w:ascii="Times New Roman" w:hAnsi="Times New Roman" w:eastAsia="方正仿宋_GBK" w:cs="Times New Roman"/>
                <w:sz w:val="21"/>
                <w:szCs w:val="21"/>
                <w:lang w:eastAsia="zh-CN"/>
              </w:rPr>
              <w:t>局</w:t>
            </w:r>
            <w:r>
              <w:rPr>
                <w:rFonts w:hint="eastAsia" w:ascii="Times New Roman" w:hAnsi="Times New Roman" w:eastAsia="方正仿宋_GBK" w:cs="Times New Roman"/>
                <w:sz w:val="21"/>
                <w:szCs w:val="21"/>
                <w:lang w:val="en-US" w:eastAsia="zh-CN"/>
              </w:rPr>
              <w:t>关于做好巩固拓展医保脱贫攻坚成果同乡村振兴有效衔接工作的通知</w:t>
            </w:r>
            <w:r>
              <w:rPr>
                <w:rFonts w:hint="eastAsia" w:ascii="Times New Roman" w:hAnsi="Times New Roman" w:eastAsia="方正仿宋_GBK" w:cs="Times New Roman"/>
                <w:sz w:val="21"/>
                <w:szCs w:val="21"/>
                <w:lang w:eastAsia="zh-CN"/>
              </w:rPr>
              <w:t>》</w:t>
            </w:r>
          </w:p>
        </w:tc>
        <w:tc>
          <w:tcPr>
            <w:tcW w:w="1373" w:type="pct"/>
            <w:tcBorders>
              <w:top w:val="single" w:color="000000" w:sz="4" w:space="0"/>
              <w:left w:val="single" w:color="000000" w:sz="4" w:space="0"/>
              <w:bottom w:val="single" w:color="000000" w:sz="4" w:space="0"/>
              <w:right w:val="single" w:color="000000" w:sz="4" w:space="0"/>
            </w:tcBorders>
            <w:noWrap w:val="0"/>
            <w:vAlign w:val="center"/>
          </w:tcPr>
          <w:p w14:paraId="6F4FC09F">
            <w:pPr>
              <w:spacing w:line="280" w:lineRule="exact"/>
              <w:jc w:val="center"/>
              <w:rPr>
                <w:rFonts w:hint="default"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lang w:eastAsia="zh-CN"/>
              </w:rPr>
              <w:t>潼</w:t>
            </w:r>
            <w:r>
              <w:rPr>
                <w:rFonts w:hint="eastAsia" w:ascii="Times New Roman" w:hAnsi="Times New Roman" w:eastAsia="方正仿宋_GBK" w:cs="Times New Roman"/>
                <w:sz w:val="21"/>
                <w:szCs w:val="21"/>
                <w:lang w:val="en-US" w:eastAsia="zh-CN"/>
              </w:rPr>
              <w:t>医保</w:t>
            </w:r>
            <w:r>
              <w:rPr>
                <w:rFonts w:hint="default" w:ascii="Times New Roman" w:hAnsi="Times New Roman" w:eastAsia="方正仿宋_GBK" w:cs="Times New Roman"/>
                <w:sz w:val="21"/>
                <w:szCs w:val="21"/>
                <w:lang w:eastAsia="zh-CN"/>
              </w:rPr>
              <w:t>发〔202</w:t>
            </w:r>
            <w:r>
              <w:rPr>
                <w:rFonts w:hint="eastAsia"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eastAsia="zh-CN"/>
              </w:rPr>
              <w:t>〕</w:t>
            </w:r>
            <w:r>
              <w:rPr>
                <w:rFonts w:hint="eastAsia" w:ascii="Times New Roman" w:hAnsi="Times New Roman" w:eastAsia="方正仿宋_GBK" w:cs="Times New Roman"/>
                <w:sz w:val="21"/>
                <w:szCs w:val="21"/>
                <w:lang w:val="en-US" w:eastAsia="zh-CN"/>
              </w:rPr>
              <w:t>21</w:t>
            </w:r>
            <w:r>
              <w:rPr>
                <w:rFonts w:hint="default" w:ascii="Times New Roman" w:hAnsi="Times New Roman" w:eastAsia="方正仿宋_GBK" w:cs="Times New Roman"/>
                <w:sz w:val="21"/>
                <w:szCs w:val="21"/>
                <w:lang w:eastAsia="zh-CN"/>
              </w:rPr>
              <w:t>号</w:t>
            </w:r>
          </w:p>
        </w:tc>
      </w:tr>
      <w:tr w14:paraId="332419B5">
        <w:tblPrEx>
          <w:tblCellMar>
            <w:top w:w="15" w:type="dxa"/>
            <w:left w:w="15" w:type="dxa"/>
            <w:bottom w:w="15" w:type="dxa"/>
            <w:right w:w="15" w:type="dxa"/>
          </w:tblCellMar>
        </w:tblPrEx>
        <w:trPr>
          <w:trHeight w:val="397" w:hRule="atLeast"/>
          <w:jc w:val="center"/>
        </w:trPr>
        <w:tc>
          <w:tcPr>
            <w:tcW w:w="297" w:type="pct"/>
            <w:tcBorders>
              <w:top w:val="single" w:color="000000" w:sz="4" w:space="0"/>
              <w:left w:val="single" w:color="000000" w:sz="4" w:space="0"/>
              <w:bottom w:val="single" w:color="000000" w:sz="4" w:space="0"/>
              <w:right w:val="single" w:color="000000" w:sz="4" w:space="0"/>
            </w:tcBorders>
            <w:noWrap w:val="0"/>
            <w:vAlign w:val="center"/>
          </w:tcPr>
          <w:p w14:paraId="2D1DA8C8">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3328" w:type="pct"/>
            <w:tcBorders>
              <w:top w:val="single" w:color="000000" w:sz="4" w:space="0"/>
              <w:left w:val="single" w:color="000000" w:sz="4" w:space="0"/>
              <w:bottom w:val="single" w:color="000000" w:sz="4" w:space="0"/>
              <w:right w:val="single" w:color="000000" w:sz="4" w:space="0"/>
            </w:tcBorders>
            <w:noWrap w:val="0"/>
            <w:vAlign w:val="center"/>
          </w:tcPr>
          <w:p w14:paraId="1F53B584">
            <w:pPr>
              <w:spacing w:line="280" w:lineRule="exact"/>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《重庆市潼南区医疗保障局关于受理医药机构新增医保定点申请的公告》</w:t>
            </w:r>
          </w:p>
        </w:tc>
        <w:tc>
          <w:tcPr>
            <w:tcW w:w="1373" w:type="pct"/>
            <w:tcBorders>
              <w:top w:val="single" w:color="000000" w:sz="4" w:space="0"/>
              <w:left w:val="single" w:color="000000" w:sz="4" w:space="0"/>
              <w:bottom w:val="single" w:color="000000" w:sz="4" w:space="0"/>
              <w:right w:val="single" w:color="000000" w:sz="4" w:space="0"/>
            </w:tcBorders>
            <w:noWrap w:val="0"/>
            <w:vAlign w:val="center"/>
          </w:tcPr>
          <w:p w14:paraId="7A284B93">
            <w:pPr>
              <w:spacing w:line="280" w:lineRule="exact"/>
              <w:jc w:val="center"/>
              <w:rPr>
                <w:rFonts w:hint="default"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lang w:val="en-US" w:eastAsia="zh-CN"/>
              </w:rPr>
              <w:t>潼医保</w:t>
            </w:r>
            <w:r>
              <w:rPr>
                <w:rFonts w:hint="default" w:ascii="Times New Roman" w:hAnsi="Times New Roman" w:eastAsia="方正仿宋_GBK" w:cs="Times New Roman"/>
                <w:sz w:val="21"/>
                <w:szCs w:val="21"/>
                <w:lang w:val="en-US" w:eastAsia="zh-CN"/>
              </w:rPr>
              <w:t>发〔202</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lang w:val="en-US" w:eastAsia="zh-CN"/>
              </w:rPr>
              <w:t>号</w:t>
            </w:r>
          </w:p>
        </w:tc>
      </w:tr>
    </w:tbl>
    <w:p w14:paraId="1722354D">
      <w:pPr>
        <w:spacing w:line="600" w:lineRule="exact"/>
        <w:jc w:val="center"/>
        <w:rPr>
          <w:rFonts w:hint="default" w:ascii="方正小标宋_GBK" w:hAnsi="方正小标宋_GBK" w:eastAsia="方正小标宋_GBK" w:cs="方正小标宋_GBK"/>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752C">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846D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7846D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AF3BF22">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潼南区医疗保障局发布     </w:t>
    </w:r>
  </w:p>
  <w:p w14:paraId="04F361A7">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DC5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446F0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潼南区医疗保障局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WQ2NjE1OTZkY2U3NWNhNWYyMDAzNGZhZmZkNzAifQ=="/>
  </w:docVars>
  <w:rsids>
    <w:rsidRoot w:val="00172A27"/>
    <w:rsid w:val="019E71BD"/>
    <w:rsid w:val="02D13675"/>
    <w:rsid w:val="041C42DA"/>
    <w:rsid w:val="04B679C3"/>
    <w:rsid w:val="050C560A"/>
    <w:rsid w:val="05F07036"/>
    <w:rsid w:val="06E00104"/>
    <w:rsid w:val="080F63D8"/>
    <w:rsid w:val="09341458"/>
    <w:rsid w:val="098254C2"/>
    <w:rsid w:val="0A4C6F14"/>
    <w:rsid w:val="0A766EDE"/>
    <w:rsid w:val="0AD64BE8"/>
    <w:rsid w:val="0B0912D7"/>
    <w:rsid w:val="0E025194"/>
    <w:rsid w:val="0F3E49F5"/>
    <w:rsid w:val="0F5613B9"/>
    <w:rsid w:val="152D2DCA"/>
    <w:rsid w:val="187168EA"/>
    <w:rsid w:val="196673CA"/>
    <w:rsid w:val="1B2F4AEE"/>
    <w:rsid w:val="1CF734C9"/>
    <w:rsid w:val="1DEC284C"/>
    <w:rsid w:val="1E6523AC"/>
    <w:rsid w:val="22440422"/>
    <w:rsid w:val="22BB4BBB"/>
    <w:rsid w:val="26EC2F7A"/>
    <w:rsid w:val="2AEB3417"/>
    <w:rsid w:val="31A15F24"/>
    <w:rsid w:val="324A1681"/>
    <w:rsid w:val="34DB28A0"/>
    <w:rsid w:val="36FB1DF0"/>
    <w:rsid w:val="395347B5"/>
    <w:rsid w:val="39A232A0"/>
    <w:rsid w:val="39E745AA"/>
    <w:rsid w:val="3B5A6BBB"/>
    <w:rsid w:val="3B964489"/>
    <w:rsid w:val="3EDA13A6"/>
    <w:rsid w:val="417B75E9"/>
    <w:rsid w:val="42F058B7"/>
    <w:rsid w:val="436109F6"/>
    <w:rsid w:val="441A38D4"/>
    <w:rsid w:val="4504239D"/>
    <w:rsid w:val="498874F2"/>
    <w:rsid w:val="4B1B2B1D"/>
    <w:rsid w:val="4BC77339"/>
    <w:rsid w:val="4C9236C5"/>
    <w:rsid w:val="4E250A85"/>
    <w:rsid w:val="4ED35BE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996A66"/>
    <w:rsid w:val="69AC0D42"/>
    <w:rsid w:val="6AD9688B"/>
    <w:rsid w:val="6BCB652C"/>
    <w:rsid w:val="6CD11405"/>
    <w:rsid w:val="6D0E3F22"/>
    <w:rsid w:val="73376FA8"/>
    <w:rsid w:val="742E3948"/>
    <w:rsid w:val="744E4660"/>
    <w:rsid w:val="753355A2"/>
    <w:rsid w:val="759F1C61"/>
    <w:rsid w:val="769F2DE8"/>
    <w:rsid w:val="76FDEB7C"/>
    <w:rsid w:val="79C65162"/>
    <w:rsid w:val="7C9011D9"/>
    <w:rsid w:val="7DC651C5"/>
    <w:rsid w:val="7DF350ED"/>
    <w:rsid w:val="7F9DA0E8"/>
    <w:rsid w:val="7FCC2834"/>
    <w:rsid w:val="7FF6A4EF"/>
    <w:rsid w:val="7FFF428A"/>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5">
    <w:name w:val="index 5"/>
    <w:basedOn w:val="1"/>
    <w:next w:val="1"/>
    <w:qFormat/>
    <w:uiPriority w:val="0"/>
    <w:pPr>
      <w:ind w:left="1680"/>
      <w:jc w:val="center"/>
    </w:pPr>
    <w:rPr>
      <w:rFonts w:ascii="方正楷体_GBK" w:eastAsia="方正楷体_GBK"/>
      <w:sz w:val="32"/>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eastAsia="宋体" w:cs="Courier New"/>
      <w:sz w:val="21"/>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next w:val="5"/>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370</Words>
  <Characters>392</Characters>
  <Lines>1</Lines>
  <Paragraphs>1</Paragraphs>
  <TotalTime>7</TotalTime>
  <ScaleCrop>false</ScaleCrop>
  <LinksUpToDate>false</LinksUpToDate>
  <CharactersWithSpaces>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2025-10-22T06:42:05Z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8194DDFDE1E547AB99886DCADBC57CC8_13</vt:lpwstr>
  </property>
  <property fmtid="{D5CDD505-2E9C-101B-9397-08002B2CF9AE}" pid="4" name="KSOTemplateDocerSaveRecord">
    <vt:lpwstr>eyJoZGlkIjoiYTUxYWQ2NjE1OTZkY2U3NWNhNWYyMDAzNGZhZmZkNzAifQ==</vt:lpwstr>
  </property>
</Properties>
</file>