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z w:val="44"/>
          <w:szCs w:val="44"/>
        </w:rPr>
      </w:pPr>
      <w:bookmarkStart w:id="0" w:name="_GoBack"/>
      <w:r>
        <w:rPr>
          <w:rFonts w:hint="eastAsia" w:ascii="Times New Roman" w:hAnsi="Times New Roman" w:eastAsia="方正小标宋_GBK" w:cs="方正小标宋_GBK"/>
          <w:sz w:val="44"/>
          <w:szCs w:val="44"/>
        </w:rPr>
        <w:t>重庆市潼南区文化馆2022年度</w:t>
      </w:r>
      <w:r>
        <w:rPr>
          <w:rFonts w:hint="eastAsia" w:ascii="Times New Roman" w:hAnsi="Times New Roman" w:eastAsia="方正小标宋_GBK" w:cs="方正小标宋_GBK"/>
          <w:sz w:val="44"/>
          <w:szCs w:val="44"/>
          <w:lang w:eastAsia="zh-CN"/>
        </w:rPr>
        <w:t>单位</w:t>
      </w:r>
      <w:r>
        <w:rPr>
          <w:rFonts w:hint="eastAsia" w:ascii="Times New Roman" w:hAnsi="Times New Roman" w:eastAsia="方正小标宋_GBK" w:cs="方正小标宋_GBK"/>
          <w:sz w:val="44"/>
          <w:szCs w:val="44"/>
        </w:rPr>
        <w:t>决算情况说明</w:t>
      </w:r>
    </w:p>
    <w:bookmarkEnd w:id="0"/>
    <w:p>
      <w:pPr>
        <w:pStyle w:val="2"/>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w:t>
      </w:r>
      <w:r>
        <w:rPr>
          <w:rFonts w:hint="eastAsia" w:ascii="Times New Roman" w:hAnsi="Times New Roman" w:eastAsia="方正黑体_GBK" w:cs="方正黑体_GBK"/>
          <w:sz w:val="32"/>
          <w:szCs w:val="32"/>
          <w:lang w:eastAsia="zh-CN"/>
        </w:rPr>
        <w:t>单位</w:t>
      </w:r>
      <w:r>
        <w:rPr>
          <w:rFonts w:hint="eastAsia" w:ascii="Times New Roman" w:hAnsi="Times New Roman" w:eastAsia="方正黑体_GBK" w:cs="方正黑体_GBK"/>
          <w:sz w:val="32"/>
          <w:szCs w:val="32"/>
        </w:rPr>
        <w:t>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lang w:val="en-US" w:eastAsia="zh-CN"/>
        </w:rPr>
        <w:t>一</w:t>
      </w: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lang w:val="en-US" w:eastAsia="zh-CN"/>
        </w:rPr>
        <w:t>职能职责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 xml:space="preserve">1. </w:t>
      </w:r>
      <w:r>
        <w:rPr>
          <w:rFonts w:hint="eastAsia" w:ascii="Times New Roman" w:hAnsi="Times New Roman" w:eastAsia="方正仿宋_GBK" w:cs="方正仿宋_GBK"/>
          <w:sz w:val="32"/>
          <w:szCs w:val="32"/>
        </w:rPr>
        <w:t>负责宣传国家文化方针、政策和法</w:t>
      </w:r>
      <w:r>
        <w:rPr>
          <w:rFonts w:hint="eastAsia" w:ascii="Times New Roman" w:hAnsi="Times New Roman" w:eastAsia="方正仿宋_GBK" w:cs="方正仿宋_GBK"/>
          <w:sz w:val="32"/>
          <w:szCs w:val="32"/>
          <w:lang w:eastAsia="zh-CN"/>
        </w:rPr>
        <w:t>令</w:t>
      </w:r>
      <w:r>
        <w:rPr>
          <w:rFonts w:hint="eastAsia" w:ascii="Times New Roman" w:hAnsi="Times New Roman" w:eastAsia="方正仿宋_GBK" w:cs="方正仿宋_GBK"/>
          <w:sz w:val="32"/>
          <w:szCs w:val="32"/>
        </w:rPr>
        <w:t>，开展文化科学知识的普及宣传。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 xml:space="preserve">2. </w:t>
      </w:r>
      <w:r>
        <w:rPr>
          <w:rFonts w:hint="eastAsia" w:ascii="Times New Roman" w:hAnsi="Times New Roman" w:eastAsia="方正仿宋_GBK" w:cs="方正仿宋_GBK"/>
          <w:sz w:val="32"/>
          <w:szCs w:val="32"/>
        </w:rPr>
        <w:t>组织开展健康有益、积极向上、丰富多彩的群众文化系列活动，举办各类艺术展览活动和文化下乡活动。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 xml:space="preserve">3. </w:t>
      </w:r>
      <w:r>
        <w:rPr>
          <w:rFonts w:hint="eastAsia" w:ascii="Times New Roman" w:hAnsi="Times New Roman" w:eastAsia="方正仿宋_GBK" w:cs="方正仿宋_GBK"/>
          <w:sz w:val="32"/>
          <w:szCs w:val="32"/>
        </w:rPr>
        <w:t>繁荣群众业余文化艺术活动，培训各种文化艺术人才 ，建立健全群众文化艺术档案。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 xml:space="preserve">4. </w:t>
      </w:r>
      <w:r>
        <w:rPr>
          <w:rFonts w:hint="eastAsia" w:ascii="Times New Roman" w:hAnsi="Times New Roman" w:eastAsia="方正仿宋_GBK" w:cs="方正仿宋_GBK"/>
          <w:sz w:val="32"/>
          <w:szCs w:val="32"/>
        </w:rPr>
        <w:t>组织全</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业余文艺爱好者积极开展社区、广场、企业、校园、乡村等各种群众文化演出活动。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 xml:space="preserve">5. </w:t>
      </w:r>
      <w:r>
        <w:rPr>
          <w:rFonts w:hint="eastAsia" w:ascii="Times New Roman" w:hAnsi="Times New Roman" w:eastAsia="方正仿宋_GBK" w:cs="方正仿宋_GBK"/>
          <w:sz w:val="32"/>
          <w:szCs w:val="32"/>
        </w:rPr>
        <w:t>组织音乐、舞蹈、美术、书法、小品、摄影等各种群众文化艺术门类的创作;创作贴近实际、贴近群众、贴近生活的优秀文艺作品，使文化馆成为吸引并满足群众求知、求乐、求美的文化艺术活动中心。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6. 建立健全公共文化网络，通过“</w:t>
      </w:r>
      <w:r>
        <w:rPr>
          <w:rFonts w:hint="eastAsia" w:ascii="Times New Roman" w:hAnsi="Times New Roman" w:eastAsia="方正仿宋_GBK" w:cs="方正仿宋_GBK"/>
          <w:sz w:val="32"/>
          <w:szCs w:val="32"/>
          <w:lang w:val="en-US"/>
        </w:rPr>
        <w:t>重庆群众文化云</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积极为广大群众</w:t>
      </w:r>
      <w:r>
        <w:rPr>
          <w:rFonts w:hint="eastAsia" w:ascii="Times New Roman" w:hAnsi="Times New Roman" w:eastAsia="方正仿宋_GBK" w:cs="方正仿宋_GBK"/>
          <w:sz w:val="32"/>
          <w:szCs w:val="32"/>
          <w:lang w:eastAsia="zh-CN"/>
        </w:rPr>
        <w:t>提供</w:t>
      </w:r>
      <w:r>
        <w:rPr>
          <w:rFonts w:hint="eastAsia" w:ascii="Times New Roman" w:hAnsi="Times New Roman" w:eastAsia="方正仿宋_GBK" w:cs="方正仿宋_GBK"/>
          <w:sz w:val="32"/>
          <w:szCs w:val="32"/>
        </w:rPr>
        <w:t>便捷化、多样化、数据化</w:t>
      </w:r>
      <w:r>
        <w:rPr>
          <w:rFonts w:hint="eastAsia" w:ascii="Times New Roman" w:hAnsi="Times New Roman" w:eastAsia="方正仿宋_GBK" w:cs="方正仿宋_GBK"/>
          <w:sz w:val="32"/>
          <w:szCs w:val="32"/>
          <w:lang w:eastAsia="zh-CN"/>
        </w:rPr>
        <w:t>的</w:t>
      </w:r>
      <w:r>
        <w:rPr>
          <w:rFonts w:hint="eastAsia" w:ascii="Times New Roman" w:hAnsi="Times New Roman" w:eastAsia="方正仿宋_GBK" w:cs="方正仿宋_GBK"/>
          <w:sz w:val="32"/>
          <w:szCs w:val="32"/>
        </w:rPr>
        <w:t>优质文化服务</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 xml:space="preserve">7. </w:t>
      </w:r>
      <w:r>
        <w:rPr>
          <w:rFonts w:hint="eastAsia" w:ascii="Times New Roman" w:hAnsi="Times New Roman" w:eastAsia="方正仿宋_GBK" w:cs="方正仿宋_GBK"/>
          <w:sz w:val="32"/>
          <w:szCs w:val="32"/>
        </w:rPr>
        <w:t>指导</w:t>
      </w:r>
      <w:r>
        <w:rPr>
          <w:rFonts w:hint="eastAsia" w:ascii="Times New Roman" w:hAnsi="Times New Roman" w:eastAsia="方正仿宋_GBK" w:cs="方正仿宋_GBK"/>
          <w:sz w:val="32"/>
          <w:szCs w:val="32"/>
          <w:lang w:eastAsia="zh-CN"/>
        </w:rPr>
        <w:t>全区各</w:t>
      </w:r>
      <w:r>
        <w:rPr>
          <w:rFonts w:hint="eastAsia" w:ascii="Times New Roman" w:hAnsi="Times New Roman" w:eastAsia="方正仿宋_GBK" w:cs="方正仿宋_GBK"/>
          <w:sz w:val="32"/>
          <w:szCs w:val="32"/>
        </w:rPr>
        <w:t>乡镇文化站和各基层业余文化组织开展相关业务。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 xml:space="preserve">8. </w:t>
      </w:r>
      <w:r>
        <w:rPr>
          <w:rFonts w:hint="eastAsia" w:ascii="Times New Roman" w:hAnsi="Times New Roman" w:eastAsia="方正仿宋_GBK" w:cs="方正仿宋_GBK"/>
          <w:sz w:val="32"/>
          <w:szCs w:val="32"/>
        </w:rPr>
        <w:t>完成主管</w:t>
      </w:r>
      <w:r>
        <w:rPr>
          <w:rFonts w:hint="eastAsia" w:ascii="Times New Roman" w:hAnsi="Times New Roman" w:eastAsia="方正仿宋_GBK" w:cs="方正仿宋_GBK"/>
          <w:sz w:val="32"/>
          <w:szCs w:val="32"/>
          <w:lang w:eastAsia="zh-CN"/>
        </w:rPr>
        <w:t>单位</w:t>
      </w:r>
      <w:r>
        <w:rPr>
          <w:rFonts w:hint="eastAsia" w:ascii="Times New Roman" w:hAnsi="Times New Roman" w:eastAsia="方正仿宋_GBK" w:cs="方正仿宋_GBK"/>
          <w:sz w:val="32"/>
          <w:szCs w:val="32"/>
        </w:rPr>
        <w:t>交办的其它工作任务。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（二）机构设置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文化馆机构设置设</w:t>
      </w:r>
      <w:r>
        <w:rPr>
          <w:rFonts w:hint="eastAsia" w:ascii="Times New Roman" w:hAnsi="Times New Roman" w:eastAsia="方正仿宋_GBK" w:cs="方正仿宋_GBK"/>
          <w:sz w:val="32"/>
          <w:szCs w:val="32"/>
          <w:lang w:eastAsia="zh-CN"/>
        </w:rPr>
        <w:t>行政</w:t>
      </w:r>
      <w:r>
        <w:rPr>
          <w:rFonts w:hint="eastAsia" w:ascii="Times New Roman" w:hAnsi="Times New Roman" w:eastAsia="方正仿宋_GBK" w:cs="方正仿宋_GBK"/>
          <w:sz w:val="32"/>
          <w:szCs w:val="32"/>
        </w:rPr>
        <w:t>办公室、</w:t>
      </w:r>
      <w:r>
        <w:rPr>
          <w:rFonts w:hint="eastAsia" w:ascii="Times New Roman" w:hAnsi="Times New Roman" w:eastAsia="方正仿宋_GBK" w:cs="方正仿宋_GBK"/>
          <w:sz w:val="32"/>
          <w:szCs w:val="32"/>
          <w:lang w:eastAsia="zh-CN"/>
        </w:rPr>
        <w:t>书法</w:t>
      </w:r>
      <w:r>
        <w:rPr>
          <w:rFonts w:hint="eastAsia" w:ascii="Times New Roman" w:hAnsi="Times New Roman" w:eastAsia="方正仿宋_GBK" w:cs="方正仿宋_GBK"/>
          <w:sz w:val="32"/>
          <w:szCs w:val="32"/>
        </w:rPr>
        <w:t>摄影部、</w:t>
      </w:r>
      <w:r>
        <w:rPr>
          <w:rFonts w:hint="eastAsia" w:ascii="Times New Roman" w:hAnsi="Times New Roman" w:eastAsia="方正仿宋_GBK" w:cs="方正仿宋_GBK"/>
          <w:sz w:val="32"/>
          <w:szCs w:val="32"/>
          <w:lang w:eastAsia="zh-CN"/>
        </w:rPr>
        <w:t>文化活动</w:t>
      </w:r>
      <w:r>
        <w:rPr>
          <w:rFonts w:hint="eastAsia" w:ascii="Times New Roman" w:hAnsi="Times New Roman" w:eastAsia="方正仿宋_GBK" w:cs="方正仿宋_GBK"/>
          <w:sz w:val="32"/>
          <w:szCs w:val="32"/>
        </w:rPr>
        <w:t>部、</w:t>
      </w:r>
      <w:r>
        <w:rPr>
          <w:rFonts w:hint="eastAsia" w:ascii="Times New Roman" w:hAnsi="Times New Roman" w:eastAsia="方正仿宋_GBK" w:cs="方正仿宋_GBK"/>
          <w:sz w:val="32"/>
          <w:szCs w:val="32"/>
          <w:lang w:eastAsia="zh-CN"/>
        </w:rPr>
        <w:t>辅导培训部、数字网络部，创作编辑部五</w:t>
      </w:r>
      <w:r>
        <w:rPr>
          <w:rFonts w:hint="eastAsia" w:ascii="Times New Roman" w:hAnsi="Times New Roman" w:eastAsia="方正仿宋_GBK" w:cs="方正仿宋_GBK"/>
          <w:sz w:val="32"/>
          <w:szCs w:val="32"/>
        </w:rPr>
        <w:t>个</w:t>
      </w:r>
      <w:r>
        <w:rPr>
          <w:rFonts w:hint="eastAsia" w:ascii="Times New Roman" w:hAnsi="Times New Roman" w:eastAsia="方正仿宋_GBK" w:cs="方正仿宋_GBK"/>
          <w:sz w:val="32"/>
          <w:szCs w:val="32"/>
          <w:lang w:eastAsia="zh-CN"/>
        </w:rPr>
        <w:t>单位</w:t>
      </w:r>
      <w:r>
        <w:rPr>
          <w:rFonts w:hint="eastAsia" w:ascii="Times New Roman" w:hAnsi="Times New Roman"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（三）单位构成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本单位无下级预算单位，本单位为重庆市潼南区文化旅游委2022年度决算编制的二级预算单位。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w:t>
      </w:r>
      <w:r>
        <w:rPr>
          <w:rFonts w:hint="eastAsia" w:ascii="Times New Roman" w:hAnsi="Times New Roman" w:eastAsia="方正黑体_GBK" w:cs="方正黑体_GBK"/>
          <w:sz w:val="32"/>
          <w:szCs w:val="32"/>
          <w:lang w:eastAsia="zh-CN"/>
        </w:rPr>
        <w:t>单位</w:t>
      </w:r>
      <w:r>
        <w:rPr>
          <w:rFonts w:hint="eastAsia" w:ascii="Times New Roman" w:hAnsi="Times New Roman" w:eastAsia="方正黑体_GBK" w:cs="方正黑体_GBK"/>
          <w:sz w:val="32"/>
          <w:szCs w:val="32"/>
        </w:rPr>
        <w:t>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（一）收入支出决算总体情况说明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1.总体情况。</w:t>
      </w:r>
      <w:r>
        <w:rPr>
          <w:rFonts w:hint="eastAsia" w:ascii="Times New Roman" w:hAnsi="Times New Roman" w:eastAsia="方正仿宋_GBK" w:cs="方正仿宋_GBK"/>
          <w:sz w:val="32"/>
          <w:szCs w:val="32"/>
        </w:rPr>
        <w:t>2022年度收入总计624.47万元，支出总计624.47万元。收支较上年决算数增加624.47万元,增长</w:t>
      </w:r>
      <w:r>
        <w:rPr>
          <w:rFonts w:hint="eastAsia" w:ascii="Times New Roman" w:hAnsi="Times New Roman" w:eastAsia="方正仿宋_GBK" w:cs="方正仿宋_GBK"/>
          <w:sz w:val="32"/>
          <w:szCs w:val="32"/>
          <w:lang w:val="en-US" w:eastAsia="zh-CN"/>
        </w:rPr>
        <w:t>100</w:t>
      </w:r>
      <w:r>
        <w:rPr>
          <w:rFonts w:hint="eastAsia" w:ascii="Times New Roman" w:hAnsi="Times New Roman" w:eastAsia="方正仿宋_GBK" w:cs="方正仿宋_GBK"/>
          <w:sz w:val="32"/>
          <w:szCs w:val="32"/>
        </w:rPr>
        <w:t>%，主要原因是主要原因是本单位2021年年初预算及年终决算合并在区文化旅委统一核算，2022年年初预算及年终决算为独立核算，所以无上年对比数。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2.收入情况。</w:t>
      </w:r>
      <w:r>
        <w:rPr>
          <w:rFonts w:hint="eastAsia" w:ascii="Times New Roman" w:hAnsi="Times New Roman" w:eastAsia="方正仿宋_GBK" w:cs="方正仿宋_GBK"/>
          <w:sz w:val="32"/>
          <w:szCs w:val="32"/>
        </w:rPr>
        <w:t>2022年度收入合计624.47万元，较上年决算数增加624.47万元，增长</w:t>
      </w:r>
      <w:r>
        <w:rPr>
          <w:rFonts w:hint="eastAsia" w:ascii="Times New Roman" w:hAnsi="Times New Roman" w:eastAsia="方正仿宋_GBK" w:cs="方正仿宋_GBK"/>
          <w:sz w:val="32"/>
          <w:szCs w:val="32"/>
          <w:lang w:val="en-US" w:eastAsia="zh-CN"/>
        </w:rPr>
        <w:t>100</w:t>
      </w:r>
      <w:r>
        <w:rPr>
          <w:rFonts w:hint="eastAsia" w:ascii="Times New Roman" w:hAnsi="Times New Roman" w:eastAsia="方正仿宋_GBK" w:cs="方正仿宋_GBK"/>
          <w:sz w:val="32"/>
          <w:szCs w:val="32"/>
        </w:rPr>
        <w:t>%，主要原因是主要原因是本单位2021年年初预算及年终决算合并在区文化旅委统一核算，2022年年初预算及年终决算为独立核算，所以无上年对比数。其中：财政拨款收入624.47万元，占100%。</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b/>
          <w:bCs/>
          <w:sz w:val="32"/>
          <w:szCs w:val="32"/>
        </w:rPr>
        <w:t>3.支出情况。</w:t>
      </w:r>
      <w:r>
        <w:rPr>
          <w:rFonts w:hint="eastAsia" w:ascii="Times New Roman" w:hAnsi="Times New Roman" w:eastAsia="方正仿宋_GBK" w:cs="方正仿宋_GBK"/>
          <w:sz w:val="32"/>
          <w:szCs w:val="32"/>
        </w:rPr>
        <w:t>2022年度支出合计624.47万元，较上年决算增加624.47万元，增长%，主要原因是主要原因是本单位2021年年初预算及年终决算合并在区文化旅委统一核算，2022年年初预算及年终决算为独立核算，所以无上年对比数。其中：基本支出624.47万元，占100%</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4.结转结余情况。</w:t>
      </w:r>
      <w:r>
        <w:rPr>
          <w:rFonts w:hint="eastAsia" w:ascii="Times New Roman" w:hAnsi="Times New Roman" w:eastAsia="方正仿宋_GBK" w:cs="方正仿宋_GBK"/>
          <w:sz w:val="32"/>
          <w:szCs w:val="32"/>
        </w:rPr>
        <w:t>2022年度年末结转和结余0.00万元，较上年决算数增加0.00万元，增长100%，主要原因是本单位2021年年初预算及年终决算合并在区文化旅游委统一核算，2022年年初预算及年终决算为独立核算，所以无上年对比数。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（二）财政拨款收入支出决算总体情况说明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2022年度财政拨款收、支总计624.47万元。与2021年相比，财政拨款收、支总计各增加624.47万元，增长</w:t>
      </w:r>
      <w:r>
        <w:rPr>
          <w:rFonts w:hint="eastAsia" w:ascii="Times New Roman" w:hAnsi="Times New Roman" w:eastAsia="方正仿宋_GBK" w:cs="方正仿宋_GBK"/>
          <w:sz w:val="32"/>
          <w:szCs w:val="32"/>
          <w:lang w:val="en-US" w:eastAsia="zh-CN"/>
        </w:rPr>
        <w:t>100</w:t>
      </w:r>
      <w:r>
        <w:rPr>
          <w:rFonts w:hint="eastAsia" w:ascii="Times New Roman" w:hAnsi="Times New Roman" w:eastAsia="方正仿宋_GBK" w:cs="方正仿宋_GBK"/>
          <w:sz w:val="32"/>
          <w:szCs w:val="32"/>
        </w:rPr>
        <w:t>%。主要原因是本单位2021年年初预算及年终决算合并在区文化旅游委统一核算，2022年年初预算及年终决算为独立核算，所以无上年对比数。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（三）一般公共预算财政拨款收入支出决算情况说明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1.收入情况。</w:t>
      </w:r>
      <w:r>
        <w:rPr>
          <w:rFonts w:hint="eastAsia" w:ascii="Times New Roman" w:hAnsi="Times New Roman" w:eastAsia="方正仿宋_GBK" w:cs="方正仿宋_GBK"/>
          <w:sz w:val="32"/>
          <w:szCs w:val="32"/>
        </w:rPr>
        <w:t>2022年度一般公共预算财政拨款收入624.47万元，较上年决算数增加624.47万元，增长</w:t>
      </w:r>
      <w:r>
        <w:rPr>
          <w:rFonts w:hint="eastAsia" w:ascii="Times New Roman" w:hAnsi="Times New Roman" w:eastAsia="方正仿宋_GBK" w:cs="方正仿宋_GBK"/>
          <w:sz w:val="32"/>
          <w:szCs w:val="32"/>
          <w:lang w:val="en-US" w:eastAsia="zh-CN"/>
        </w:rPr>
        <w:t>100</w:t>
      </w:r>
      <w:r>
        <w:rPr>
          <w:rFonts w:hint="eastAsia" w:ascii="Times New Roman" w:hAnsi="Times New Roman" w:eastAsia="方正仿宋_GBK" w:cs="方正仿宋_GBK"/>
          <w:sz w:val="32"/>
          <w:szCs w:val="32"/>
        </w:rPr>
        <w:t>%。主要原因是本单位2021年年初预算及年终决算合并在区文化旅游委统一核算，2022年年初预算及年终决算为独立核算，所以无上年对比数。较年初预算数增加46.74万元，增长8.1%。主要原因是本单位2021年年初预算及年终决算合并在区文化旅游委统一核算，2022年年初预算及年终决算为独立核算，所以无上年对比数。此外，年初财政拨款结转和结余0.00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2.支出情况。</w:t>
      </w:r>
      <w:r>
        <w:rPr>
          <w:rFonts w:hint="eastAsia" w:ascii="Times New Roman" w:hAnsi="Times New Roman" w:eastAsia="方正仿宋_GBK" w:cs="方正仿宋_GBK"/>
          <w:sz w:val="32"/>
          <w:szCs w:val="32"/>
        </w:rPr>
        <w:t>2022年度一般公共预算财政拨款支出624.47万元，较上年决算数增加624.47万元，增长</w:t>
      </w:r>
      <w:r>
        <w:rPr>
          <w:rFonts w:hint="eastAsia" w:ascii="Times New Roman" w:hAnsi="Times New Roman" w:eastAsia="方正仿宋_GBK" w:cs="方正仿宋_GBK"/>
          <w:sz w:val="32"/>
          <w:szCs w:val="32"/>
          <w:lang w:val="en-US" w:eastAsia="zh-CN"/>
        </w:rPr>
        <w:t>100</w:t>
      </w:r>
      <w:r>
        <w:rPr>
          <w:rFonts w:hint="eastAsia" w:ascii="Times New Roman" w:hAnsi="Times New Roman" w:eastAsia="方正仿宋_GBK" w:cs="方正仿宋_GBK"/>
          <w:sz w:val="32"/>
          <w:szCs w:val="32"/>
        </w:rPr>
        <w:t>%。主要原因是本单位2021年年初预算及年终决算合并在区文化旅游委统一核算，2022年年初预算及年终决算为独立核算，所以无上年对比数。较年初预算数增加46.74万元，增长8.1%。主要原因是本单位2021年年初预算及年终决算合并在区文化旅游委统一核算，2022年年初预算及年终决算为独立核算，所以无上年对比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3.结转结余情况。</w:t>
      </w:r>
      <w:r>
        <w:rPr>
          <w:rFonts w:hint="eastAsia" w:ascii="Times New Roman" w:hAnsi="Times New Roman" w:eastAsia="方正仿宋_GBK" w:cs="方正仿宋_GBK"/>
          <w:sz w:val="32"/>
          <w:szCs w:val="32"/>
        </w:rPr>
        <w:t>2022年度年末一般公共预算财政拨款结转和结余0.00万元，较上年决算数增加0.00万元，增长100%，主要原因是主要原因是本单位2021年年初预算及年终决算合并在区文化旅游委统一核算，2022年年初预算及年终决算为独立核算，所以无上年对比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rPr>
        <w:t>4.比较情况。</w:t>
      </w:r>
      <w:r>
        <w:rPr>
          <w:rFonts w:hint="eastAsia" w:ascii="Times New Roman" w:hAnsi="Times New Roman" w:eastAsia="方正仿宋_GBK" w:cs="方正仿宋_GBK"/>
          <w:sz w:val="32"/>
          <w:szCs w:val="32"/>
          <w:lang w:val="en-US" w:eastAsia="zh-CN"/>
        </w:rPr>
        <w:t>本单位2022年度一般公共预算财政拨款支出主要用于以下几个方面：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）文化旅游体育与传媒支出326.27万元，占52.2%，较年初预算数减少30.84万元，下降8.6%，主要原因是</w:t>
      </w:r>
      <w:r>
        <w:rPr>
          <w:rFonts w:hint="eastAsia" w:ascii="Times New Roman" w:hAnsi="Times New Roman" w:eastAsia="方正仿宋_GBK" w:cs="方正仿宋_GBK"/>
          <w:sz w:val="32"/>
          <w:szCs w:val="32"/>
          <w:lang w:eastAsia="zh-CN"/>
        </w:rPr>
        <w:t>压减了人员公用经费。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）社会保障与就业支出246.29万元，占39.4%，较年初预算数增加78.18万元，增长46.5%，主要原因是主要原因是主要原因是人员增加。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）卫生健康支出32.52万元，占5.2%，较年初预算数减少1.93万元，下降5.6%，主要原因是年中对年初预算的二次医疗进行了追减。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）住房保障支出19.39万元，占3.1%，较年初预算数增加1.34万元，增长7.4%，主要原因是人员增加。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2022年度一般公共预算财政拨款基本支出624.47万元。其中：人员经费570.33万元，较上年决算数增加570.33万元，增长</w:t>
      </w:r>
      <w:r>
        <w:rPr>
          <w:rFonts w:hint="eastAsia" w:ascii="Times New Roman" w:hAnsi="Times New Roman" w:eastAsia="方正仿宋_GBK" w:cs="方正仿宋_GBK"/>
          <w:sz w:val="32"/>
          <w:szCs w:val="32"/>
          <w:lang w:val="en-US" w:eastAsia="zh-CN"/>
        </w:rPr>
        <w:t>100</w:t>
      </w:r>
      <w:r>
        <w:rPr>
          <w:rFonts w:hint="eastAsia" w:ascii="Times New Roman" w:hAnsi="Times New Roman" w:eastAsia="方正仿宋_GBK" w:cs="方正仿宋_GBK"/>
          <w:sz w:val="32"/>
          <w:szCs w:val="32"/>
        </w:rPr>
        <w:t>%，主要原因是主要原因是本单位2021年年初预算及年终决算合并在区文化旅游委统一核算，2022年年初预算及年终决算为独立核算，所以无上年对比数。人员经费用途主要包括人员经费用途主要包括基本工资、津贴补贴、奖金、社会保障缴费。公用经费54.14万元，较上年决算数增加54.14万元，增长</w:t>
      </w:r>
      <w:r>
        <w:rPr>
          <w:rFonts w:hint="eastAsia" w:ascii="Times New Roman" w:hAnsi="Times New Roman" w:eastAsia="方正仿宋_GBK" w:cs="方正仿宋_GBK"/>
          <w:sz w:val="32"/>
          <w:szCs w:val="32"/>
          <w:lang w:val="en-US" w:eastAsia="zh-CN"/>
        </w:rPr>
        <w:t>100</w:t>
      </w:r>
      <w:r>
        <w:rPr>
          <w:rFonts w:hint="eastAsia" w:ascii="Times New Roman" w:hAnsi="Times New Roman" w:eastAsia="方正仿宋_GBK" w:cs="方正仿宋_GBK"/>
          <w:sz w:val="32"/>
          <w:szCs w:val="32"/>
        </w:rPr>
        <w:t>%，主要原因是本单位2021年年初预算及年终决算合并在区文化旅游委统一核算，2022年年初预算及年终决算为独立核算，所以无上年对比数。公用经费用途主要包括办公及印刷费、邮电费、差旅费、会议费、福利费、日常维护费、公务用车运行维护费以及其他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（五）政府性基金预算收支决算情况说明。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w:t>
      </w:r>
      <w:r>
        <w:rPr>
          <w:rFonts w:hint="eastAsia" w:ascii="Times New Roman" w:hAnsi="Times New Roman" w:eastAsia="方正仿宋_GBK" w:cs="方正仿宋_GBK"/>
          <w:sz w:val="32"/>
          <w:szCs w:val="32"/>
          <w:lang w:eastAsia="zh-CN"/>
        </w:rPr>
        <w:t>单位</w:t>
      </w:r>
      <w:r>
        <w:rPr>
          <w:rFonts w:hint="eastAsia" w:ascii="Times New Roman" w:hAnsi="Times New Roman" w:eastAsia="方正仿宋_GBK" w:cs="方正仿宋_GBK"/>
          <w:sz w:val="32"/>
          <w:szCs w:val="32"/>
        </w:rPr>
        <w:t>2022年度无政府性基金预算财政拨款收支。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（六）国有资本经营预算财政拨款支出决算情况说明。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本单位2022年度无国有资本经营预算财政拨款支出。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三、“三公”经费情况说明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（一）“三公”经费支出总体情况说明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2022年度“三公”经费支出共计0.75万元，较年初预算数减少3.75万元，下降83.3%，主要原因是本单位2022年度未发生“三公”经费支出。较上年支出数增加0.75万元，增长100%，主要原因是本单位2021年年初预算及年终决算合并在区文化旅游委统一核算，2022年年初预算及年终决算为独立核算，所以无上年对比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（二）“三公”经费分项支出情况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2022年度本</w:t>
      </w:r>
      <w:r>
        <w:rPr>
          <w:rFonts w:hint="eastAsia" w:ascii="Times New Roman" w:hAnsi="Times New Roman" w:eastAsia="方正仿宋_GBK" w:cs="方正仿宋_GBK"/>
          <w:sz w:val="32"/>
          <w:szCs w:val="32"/>
          <w:lang w:eastAsia="zh-CN"/>
        </w:rPr>
        <w:t>单位</w:t>
      </w:r>
      <w:r>
        <w:rPr>
          <w:rFonts w:hint="eastAsia" w:ascii="Times New Roman" w:hAnsi="Times New Roman" w:eastAsia="方正仿宋_GBK" w:cs="方正仿宋_GBK"/>
          <w:sz w:val="32"/>
          <w:szCs w:val="32"/>
        </w:rPr>
        <w:t>因公出国（境）费用0.00万元，费用支出较年初预算数增加0.00万元，增长 0%，增长0%，主要原因是2022年度本</w:t>
      </w:r>
      <w:r>
        <w:rPr>
          <w:rFonts w:hint="eastAsia" w:ascii="Times New Roman" w:hAnsi="Times New Roman" w:eastAsia="方正仿宋_GBK" w:cs="方正仿宋_GBK"/>
          <w:sz w:val="32"/>
          <w:szCs w:val="32"/>
          <w:lang w:eastAsia="zh-CN"/>
        </w:rPr>
        <w:t>单位</w:t>
      </w:r>
      <w:r>
        <w:rPr>
          <w:rFonts w:hint="eastAsia" w:ascii="Times New Roman" w:hAnsi="Times New Roman" w:eastAsia="方正仿宋_GBK" w:cs="方正仿宋_GBK"/>
          <w:sz w:val="32"/>
          <w:szCs w:val="32"/>
        </w:rPr>
        <w:t>未发生因公出国（境）费用。较上年支出数增加0.00万元，增长0%，主要原因是2022年度本</w:t>
      </w:r>
      <w:r>
        <w:rPr>
          <w:rFonts w:hint="eastAsia" w:ascii="Times New Roman" w:hAnsi="Times New Roman" w:eastAsia="方正仿宋_GBK" w:cs="方正仿宋_GBK"/>
          <w:sz w:val="32"/>
          <w:szCs w:val="32"/>
          <w:lang w:eastAsia="zh-CN"/>
        </w:rPr>
        <w:t>单位</w:t>
      </w:r>
      <w:r>
        <w:rPr>
          <w:rFonts w:hint="eastAsia" w:ascii="Times New Roman" w:hAnsi="Times New Roman" w:eastAsia="方正仿宋_GBK" w:cs="方正仿宋_GBK"/>
          <w:sz w:val="32"/>
          <w:szCs w:val="32"/>
        </w:rPr>
        <w:t>未发生因公出国（境）费用。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公务车购置费0.00万元，主要原因是本单位2022年未发生公务车购置费支出。费用支出较年初预算数增加0.00万元，增长0%，主要原因是本单位2022年未发生公务车购置费支出。较上年支出数增加0.00万元，增长%，主要原因是本单位2022年未发生公务车购置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公务车运行维护费0.75万元，主要用于公务车维修维护费、邮费、过路费等。费用支出较年初预算数减少3.25万元，下降81.3%，根据相关规定节约经费支出。较上年支出数增加0.75万元，增长100%，主要原因是主要原因是本单位2021年年初预算及年终决算合并在区文化旅游委统一核算，2022年年初预算及年终决算为独立核算，所以无上年对比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公务接待费0.00万元，主要用于接待主要用于接待市级以上单位或其他区县到我单位学习调研接待支出，接受相关单位检查指导工作发生的接待支出、招商引资接待支出。费用支出较年初预算数减少0.50万元，下降100%，主要原因是主要原因是强化公务接待支出管理，严格遵守公务接待开支范围和开支标准，严格控制陪餐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（三）“三公”经费实物量情况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2022年度本单位因公出国（境）共计0个团组，0人；公务用车购置0辆，公务车保有量为1辆；国内公务接待0批次0人，其中：国内外事接待0批次，0人；国（境）外公务接待0批次，0人。2022年本单位人均接待费0.00元，车均购置费0.00万元，车均维护费0.75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四、其他需要说明的事项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（一）财政拨款会议费和培训费情况说明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年度会议费支出0.00万元，较上年决算数增加0.00万元，增长%，主要原因是本单位2022年未发生会议费。本年度培训费支出0.80万元，较上年决算数增加0.80万元，增长100%，主要原因是主要原因是本单位2021年年初预算及年终决算合并在区文化旅游统一核算，2022年年初预算及年终决算为独立核算，所以无上年对比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（二）机关运行经费支出情况说明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2022年度本单位机关运行经费支出0.00万元。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（三）国有资产占用情况说明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截至2022年12月31日，本单位共有车辆1辆，其中，副部（省）级及以上领导用车0辆、主要领导干部用车0辆、机要通信用车0辆、应急保障用车1辆、执法执勤用车0辆，特种专业技术用车0辆，离退休干部用车0辆，其他用车0辆。单价100万元（含）以上设备（不含车辆）0台（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（四）政府采购支出说明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2022年度我单位未发生政府采购事项，无相关经费支出。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五、预算绩效管理情况说明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（一）预算绩效管理工作开展情况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根据预算绩效管理要求，我委对</w:t>
      </w:r>
      <w:r>
        <w:rPr>
          <w:rFonts w:hint="eastAsia" w:ascii="Times New Roman" w:hAnsi="Times New Roman" w:eastAsia="方正仿宋_GBK" w:cs="方正仿宋_GBK"/>
          <w:sz w:val="32"/>
          <w:szCs w:val="32"/>
          <w:lang w:eastAsia="zh-CN"/>
        </w:rPr>
        <w:t>单位</w:t>
      </w:r>
      <w:r>
        <w:rPr>
          <w:rFonts w:hint="eastAsia" w:ascii="Times New Roman" w:hAnsi="Times New Roman" w:eastAsia="方正仿宋_GBK" w:cs="方正仿宋_GBK"/>
          <w:sz w:val="32"/>
          <w:szCs w:val="32"/>
        </w:rPr>
        <w:t>整体项目开展了绩效自评</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（二）绩效自评结果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1.绩效目标自评表</w:t>
      </w:r>
    </w:p>
    <w:tbl>
      <w:tblPr>
        <w:tblStyle w:val="4"/>
        <w:tblW w:w="14174" w:type="dxa"/>
        <w:tblInd w:w="0" w:type="dxa"/>
        <w:tblLayout w:type="fixed"/>
        <w:tblCellMar>
          <w:top w:w="0" w:type="dxa"/>
          <w:left w:w="108" w:type="dxa"/>
          <w:bottom w:w="0" w:type="dxa"/>
          <w:right w:w="108" w:type="dxa"/>
        </w:tblCellMar>
      </w:tblPr>
      <w:tblGrid>
        <w:gridCol w:w="1755"/>
        <w:gridCol w:w="1402"/>
        <w:gridCol w:w="1509"/>
        <w:gridCol w:w="1431"/>
        <w:gridCol w:w="1145"/>
        <w:gridCol w:w="1291"/>
        <w:gridCol w:w="991"/>
        <w:gridCol w:w="681"/>
        <w:gridCol w:w="693"/>
        <w:gridCol w:w="1248"/>
        <w:gridCol w:w="1009"/>
        <w:gridCol w:w="1019"/>
      </w:tblGrid>
      <w:tr>
        <w:tblPrEx>
          <w:tblCellMar>
            <w:top w:w="0" w:type="dxa"/>
            <w:left w:w="108" w:type="dxa"/>
            <w:bottom w:w="0" w:type="dxa"/>
            <w:right w:w="108" w:type="dxa"/>
          </w:tblCellMar>
        </w:tblPrEx>
        <w:trPr>
          <w:trHeight w:val="800" w:hRule="atLeast"/>
        </w:trPr>
        <w:tc>
          <w:tcPr>
            <w:tcW w:w="14174" w:type="dxa"/>
            <w:gridSpan w:val="12"/>
            <w:tcBorders>
              <w:top w:val="nil"/>
              <w:left w:val="nil"/>
              <w:bottom w:val="single" w:color="auto" w:sz="4" w:space="0"/>
              <w:right w:val="nil"/>
            </w:tcBorders>
            <w:vAlign w:val="center"/>
          </w:tcPr>
          <w:p>
            <w:pPr>
              <w:keepNext w:val="0"/>
              <w:keepLines w:val="0"/>
              <w:widowControl/>
              <w:suppressLineNumbers w:val="0"/>
              <w:jc w:val="center"/>
              <w:textAlignment w:val="center"/>
              <w:rPr>
                <w:rFonts w:ascii="Times New Roman" w:hAnsi="Times New Roman" w:eastAsia="微软雅黑" w:cs="微软雅黑"/>
                <w:b/>
                <w:bCs/>
                <w:i w:val="0"/>
                <w:iCs w:val="0"/>
                <w:color w:val="000000"/>
                <w:sz w:val="40"/>
                <w:szCs w:val="40"/>
                <w:u w:val="none"/>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2022年度单位整体绩效自评表</w:t>
            </w:r>
          </w:p>
        </w:tc>
      </w:tr>
      <w:tr>
        <w:tblPrEx>
          <w:tblCellMar>
            <w:top w:w="0" w:type="dxa"/>
            <w:left w:w="108" w:type="dxa"/>
            <w:bottom w:w="0" w:type="dxa"/>
            <w:right w:w="108" w:type="dxa"/>
          </w:tblCellMar>
        </w:tblPrEx>
        <w:trPr>
          <w:trHeight w:val="500" w:hRule="atLeast"/>
        </w:trPr>
        <w:tc>
          <w:tcPr>
            <w:tcW w:w="18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项目名称：</w:t>
            </w:r>
          </w:p>
        </w:tc>
        <w:tc>
          <w:tcPr>
            <w:tcW w:w="3081" w:type="dxa"/>
            <w:gridSpan w:val="2"/>
            <w:tcBorders>
              <w:top w:val="single" w:color="auto" w:sz="4" w:space="0"/>
              <w:left w:val="single" w:color="auto" w:sz="4" w:space="0"/>
              <w:bottom w:val="single" w:color="auto" w:sz="4" w:space="0"/>
              <w:right w:val="single" w:color="auto" w:sz="4" w:space="0"/>
            </w:tcBorders>
            <w:vAlign w:val="center"/>
          </w:tcPr>
          <w:p>
            <w:pPr>
              <w:pStyle w:val="3"/>
              <w:shd w:val="clear" w:color="auto" w:fill="FFFFFF"/>
              <w:jc w:val="center"/>
              <w:rPr>
                <w:rFonts w:hint="eastAsia"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区文化馆整体自评</w:t>
            </w: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项目编码：</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Chars="100"/>
              <w:jc w:val="lef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50015200022P000070</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自评总分：</w:t>
            </w:r>
          </w:p>
        </w:tc>
        <w:tc>
          <w:tcPr>
            <w:tcW w:w="14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Chars="100"/>
              <w:jc w:val="lef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9.50</w:t>
            </w:r>
          </w:p>
        </w:tc>
        <w:tc>
          <w:tcPr>
            <w:tcW w:w="1312" w:type="dxa"/>
            <w:tcBorders>
              <w:top w:val="single" w:color="auto" w:sz="4" w:space="0"/>
              <w:left w:val="single" w:color="auto" w:sz="4" w:space="0"/>
              <w:bottom w:val="single" w:color="auto" w:sz="4" w:space="0"/>
              <w:right w:val="single" w:color="auto" w:sz="4" w:space="0"/>
            </w:tcBorders>
            <w:vAlign w:val="center"/>
          </w:tcPr>
          <w:p>
            <w:pPr>
              <w:jc w:val="right"/>
              <w:rPr>
                <w:rFonts w:hint="eastAsia" w:ascii="Times New Roman" w:hAnsi="Times New Roman" w:eastAsia="宋体" w:cs="宋体"/>
                <w:b/>
                <w:bCs/>
                <w:i w:val="0"/>
                <w:iCs w:val="0"/>
                <w:color w:val="000000"/>
                <w:sz w:val="22"/>
                <w:szCs w:val="22"/>
                <w:u w:val="none"/>
              </w:rPr>
            </w:pPr>
          </w:p>
        </w:tc>
        <w:tc>
          <w:tcPr>
            <w:tcW w:w="2041"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宋体"/>
                <w:i w:val="0"/>
                <w:iCs w:val="0"/>
                <w:color w:val="000000"/>
                <w:sz w:val="22"/>
                <w:szCs w:val="22"/>
                <w:u w:val="none"/>
              </w:rPr>
            </w:pPr>
          </w:p>
        </w:tc>
      </w:tr>
      <w:tr>
        <w:tblPrEx>
          <w:tblCellMar>
            <w:top w:w="0" w:type="dxa"/>
            <w:left w:w="108" w:type="dxa"/>
            <w:bottom w:w="0" w:type="dxa"/>
            <w:right w:w="108" w:type="dxa"/>
          </w:tblCellMar>
        </w:tblPrEx>
        <w:trPr>
          <w:trHeight w:val="500" w:hRule="atLeast"/>
        </w:trPr>
        <w:tc>
          <w:tcPr>
            <w:tcW w:w="18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项目主管单位：</w:t>
            </w:r>
          </w:p>
        </w:tc>
        <w:tc>
          <w:tcPr>
            <w:tcW w:w="30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区文化馆</w:t>
            </w: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imes New Roman" w:hAnsi="Times New Roman"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财政归口处室：</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017-教科文科</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单位联系人：</w:t>
            </w:r>
          </w:p>
        </w:tc>
        <w:tc>
          <w:tcPr>
            <w:tcW w:w="14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Chars="100"/>
              <w:jc w:val="lef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秦洪梅</w:t>
            </w:r>
          </w:p>
        </w:tc>
        <w:tc>
          <w:tcPr>
            <w:tcW w:w="13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imes New Roman" w:hAnsi="Times New Roman"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联系</w:t>
            </w:r>
            <w:r>
              <w:rPr>
                <w:rFonts w:hint="eastAsia" w:ascii="Times New Roman" w:hAnsi="Times New Roman" w:cs="宋体"/>
                <w:b/>
                <w:bCs/>
                <w:i w:val="0"/>
                <w:iCs w:val="0"/>
                <w:color w:val="000000"/>
                <w:kern w:val="0"/>
                <w:sz w:val="22"/>
                <w:szCs w:val="22"/>
                <w:u w:val="none"/>
                <w:lang w:val="en-US" w:eastAsia="zh-CN" w:bidi="ar"/>
              </w:rPr>
              <w:t>电</w:t>
            </w:r>
            <w:r>
              <w:rPr>
                <w:rFonts w:hint="eastAsia" w:ascii="Times New Roman" w:hAnsi="Times New Roman" w:eastAsia="宋体" w:cs="宋体"/>
                <w:b/>
                <w:bCs/>
                <w:i w:val="0"/>
                <w:iCs w:val="0"/>
                <w:color w:val="000000"/>
                <w:kern w:val="0"/>
                <w:sz w:val="22"/>
                <w:szCs w:val="22"/>
                <w:u w:val="none"/>
                <w:lang w:val="en-US" w:eastAsia="zh-CN" w:bidi="ar"/>
              </w:rPr>
              <w:t>话：</w:t>
            </w:r>
          </w:p>
        </w:tc>
        <w:tc>
          <w:tcPr>
            <w:tcW w:w="20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Chars="100"/>
              <w:jc w:val="lef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44597013</w:t>
            </w:r>
          </w:p>
        </w:tc>
      </w:tr>
      <w:tr>
        <w:tblPrEx>
          <w:tblCellMar>
            <w:top w:w="0" w:type="dxa"/>
            <w:left w:w="108" w:type="dxa"/>
            <w:bottom w:w="0" w:type="dxa"/>
            <w:right w:w="108" w:type="dxa"/>
          </w:tblCellMar>
        </w:tblPrEx>
        <w:trPr>
          <w:trHeight w:val="587" w:hRule="atLeast"/>
        </w:trPr>
        <w:tc>
          <w:tcPr>
            <w:tcW w:w="14174" w:type="dxa"/>
            <w:gridSpan w:val="12"/>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微软雅黑" w:cs="微软雅黑"/>
                <w:b/>
                <w:bCs/>
                <w:i w:val="0"/>
                <w:iCs w:val="0"/>
                <w:color w:val="808080"/>
                <w:sz w:val="28"/>
                <w:szCs w:val="28"/>
                <w:u w:val="none"/>
              </w:rPr>
            </w:pPr>
            <w:r>
              <w:rPr>
                <w:rFonts w:hint="eastAsia" w:ascii="Times New Roman" w:hAnsi="Times New Roman" w:eastAsia="微软雅黑" w:cs="微软雅黑"/>
                <w:b/>
                <w:bCs/>
                <w:i w:val="0"/>
                <w:iCs w:val="0"/>
                <w:color w:val="808080"/>
                <w:kern w:val="0"/>
                <w:sz w:val="28"/>
                <w:szCs w:val="28"/>
                <w:u w:val="none"/>
                <w:lang w:val="en-US" w:eastAsia="zh-CN" w:bidi="ar"/>
              </w:rPr>
              <w:t>资金情况</w:t>
            </w:r>
          </w:p>
        </w:tc>
      </w:tr>
      <w:tr>
        <w:tblPrEx>
          <w:tblCellMar>
            <w:top w:w="0" w:type="dxa"/>
            <w:left w:w="108" w:type="dxa"/>
            <w:bottom w:w="0" w:type="dxa"/>
            <w:right w:w="108" w:type="dxa"/>
          </w:tblCellMar>
        </w:tblPrEx>
        <w:trPr>
          <w:trHeight w:val="500" w:hRule="atLeast"/>
        </w:trPr>
        <w:tc>
          <w:tcPr>
            <w:tcW w:w="33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000000"/>
                <w:sz w:val="22"/>
                <w:szCs w:val="22"/>
                <w:u w:val="none"/>
              </w:rPr>
            </w:pPr>
          </w:p>
        </w:tc>
        <w:tc>
          <w:tcPr>
            <w:tcW w:w="30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年初预算数</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全年（调整）预算数</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全年执行数</w:t>
            </w:r>
          </w:p>
        </w:tc>
        <w:tc>
          <w:tcPr>
            <w:tcW w:w="20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执行率</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执行率权重</w:t>
            </w: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执行率得分</w:t>
            </w:r>
          </w:p>
        </w:tc>
      </w:tr>
      <w:tr>
        <w:tblPrEx>
          <w:tblCellMar>
            <w:top w:w="0" w:type="dxa"/>
            <w:left w:w="108" w:type="dxa"/>
            <w:bottom w:w="0" w:type="dxa"/>
            <w:right w:w="108" w:type="dxa"/>
          </w:tblCellMar>
        </w:tblPrEx>
        <w:trPr>
          <w:trHeight w:val="500" w:hRule="atLeast"/>
        </w:trPr>
        <w:tc>
          <w:tcPr>
            <w:tcW w:w="335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年度总金额（万元）</w:t>
            </w:r>
          </w:p>
        </w:tc>
        <w:tc>
          <w:tcPr>
            <w:tcW w:w="30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right"/>
              <w:textAlignment w:val="center"/>
              <w:rPr>
                <w:rFonts w:hint="default" w:ascii="Times New Roman" w:hAnsi="Times New Roman" w:eastAsia="宋体" w:cs="宋体"/>
                <w:i w:val="0"/>
                <w:iCs w:val="0"/>
                <w:color w:val="000000"/>
                <w:sz w:val="22"/>
                <w:szCs w:val="22"/>
                <w:u w:val="none"/>
                <w:lang w:val="en-US" w:eastAsia="zh-CN"/>
              </w:rPr>
            </w:pPr>
            <w:r>
              <w:rPr>
                <w:rFonts w:hint="eastAsia" w:ascii="Times New Roman" w:hAnsi="Times New Roman" w:eastAsia="宋体"/>
                <w:lang w:val="en-US" w:eastAsia="zh-CN"/>
              </w:rPr>
              <w:t>577.73</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right"/>
              <w:textAlignment w:val="center"/>
              <w:rPr>
                <w:rFonts w:hint="default" w:ascii="Times New Roman" w:hAnsi="Times New Roman" w:eastAsia="宋体" w:cs="宋体"/>
                <w:i w:val="0"/>
                <w:iCs w:val="0"/>
                <w:color w:val="000000"/>
                <w:sz w:val="22"/>
                <w:szCs w:val="22"/>
                <w:u w:val="none"/>
                <w:lang w:val="en-US"/>
              </w:rPr>
            </w:pPr>
            <w:r>
              <w:rPr>
                <w:rFonts w:hint="eastAsia" w:ascii="Times New Roman" w:hAnsi="Times New Roman" w:eastAsia="宋体" w:cs="宋体"/>
                <w:i w:val="0"/>
                <w:color w:val="000000"/>
                <w:kern w:val="0"/>
                <w:sz w:val="22"/>
                <w:szCs w:val="22"/>
                <w:u w:val="none"/>
                <w:lang w:val="en-US" w:eastAsia="zh-CN" w:bidi="ar"/>
              </w:rPr>
              <w:t>624.47</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color w:val="000000"/>
                <w:kern w:val="0"/>
                <w:sz w:val="22"/>
                <w:szCs w:val="22"/>
                <w:u w:val="none"/>
                <w:lang w:val="en-US" w:eastAsia="zh-CN" w:bidi="ar"/>
              </w:rPr>
              <w:t>624.47</w:t>
            </w:r>
          </w:p>
        </w:tc>
        <w:tc>
          <w:tcPr>
            <w:tcW w:w="203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Times New Roman" w:hAnsi="Times New Roman" w:eastAsia="宋体" w:cs="宋体"/>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Times New Roman" w:hAnsi="Times New Roman" w:eastAsia="宋体" w:cs="宋体"/>
                <w:i w:val="0"/>
                <w:iCs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Times New Roman" w:hAnsi="Times New Roman" w:eastAsia="宋体" w:cs="宋体"/>
                <w:i w:val="0"/>
                <w:iCs w:val="0"/>
                <w:color w:val="000000"/>
                <w:sz w:val="22"/>
                <w:szCs w:val="22"/>
                <w:u w:val="none"/>
              </w:rPr>
            </w:pPr>
          </w:p>
        </w:tc>
      </w:tr>
      <w:tr>
        <w:tblPrEx>
          <w:tblCellMar>
            <w:top w:w="0" w:type="dxa"/>
            <w:left w:w="108" w:type="dxa"/>
            <w:bottom w:w="0" w:type="dxa"/>
            <w:right w:w="108" w:type="dxa"/>
          </w:tblCellMar>
        </w:tblPrEx>
        <w:trPr>
          <w:trHeight w:val="500" w:hRule="atLeast"/>
        </w:trPr>
        <w:tc>
          <w:tcPr>
            <w:tcW w:w="335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其中：财政拨款</w:t>
            </w:r>
          </w:p>
        </w:tc>
        <w:tc>
          <w:tcPr>
            <w:tcW w:w="30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lang w:val="en-US" w:eastAsia="zh-CN"/>
              </w:rPr>
              <w:t>577.73</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color w:val="000000"/>
                <w:kern w:val="0"/>
                <w:sz w:val="22"/>
                <w:szCs w:val="22"/>
                <w:u w:val="none"/>
                <w:lang w:val="en-US" w:eastAsia="zh-CN" w:bidi="ar"/>
              </w:rPr>
              <w:t>624.47</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color w:val="000000"/>
                <w:kern w:val="0"/>
                <w:sz w:val="22"/>
                <w:szCs w:val="22"/>
                <w:u w:val="none"/>
                <w:lang w:val="en-US" w:eastAsia="zh-CN" w:bidi="ar"/>
              </w:rPr>
              <w:t>624.47</w:t>
            </w:r>
          </w:p>
        </w:tc>
        <w:tc>
          <w:tcPr>
            <w:tcW w:w="20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95</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10.00</w:t>
            </w: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 xml:space="preserve">9.50 </w:t>
            </w:r>
          </w:p>
        </w:tc>
      </w:tr>
      <w:tr>
        <w:tblPrEx>
          <w:tblCellMar>
            <w:top w:w="0" w:type="dxa"/>
            <w:left w:w="108" w:type="dxa"/>
            <w:bottom w:w="0" w:type="dxa"/>
            <w:right w:w="108" w:type="dxa"/>
          </w:tblCellMar>
        </w:tblPrEx>
        <w:trPr>
          <w:trHeight w:val="441" w:hRule="atLeast"/>
        </w:trPr>
        <w:tc>
          <w:tcPr>
            <w:tcW w:w="14174" w:type="dxa"/>
            <w:gridSpan w:val="1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微软雅黑" w:cs="微软雅黑"/>
                <w:b/>
                <w:bCs/>
                <w:i w:val="0"/>
                <w:iCs w:val="0"/>
                <w:color w:val="808080"/>
                <w:sz w:val="28"/>
                <w:szCs w:val="28"/>
                <w:u w:val="none"/>
              </w:rPr>
            </w:pPr>
            <w:r>
              <w:rPr>
                <w:rFonts w:hint="eastAsia" w:ascii="Times New Roman" w:hAnsi="Times New Roman" w:eastAsia="微软雅黑" w:cs="微软雅黑"/>
                <w:b/>
                <w:bCs/>
                <w:i w:val="0"/>
                <w:iCs w:val="0"/>
                <w:color w:val="808080"/>
                <w:kern w:val="0"/>
                <w:sz w:val="28"/>
                <w:szCs w:val="28"/>
                <w:u w:val="none"/>
                <w:lang w:val="en-US" w:eastAsia="zh-CN" w:bidi="ar"/>
              </w:rPr>
              <w:t>绩效目标</w:t>
            </w:r>
          </w:p>
        </w:tc>
      </w:tr>
      <w:tr>
        <w:tblPrEx>
          <w:tblCellMar>
            <w:top w:w="0" w:type="dxa"/>
            <w:left w:w="108" w:type="dxa"/>
            <w:bottom w:w="0" w:type="dxa"/>
            <w:right w:w="108" w:type="dxa"/>
          </w:tblCellMar>
        </w:tblPrEx>
        <w:trPr>
          <w:trHeight w:val="500" w:hRule="atLeast"/>
        </w:trPr>
        <w:tc>
          <w:tcPr>
            <w:tcW w:w="64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年初绩效目标</w:t>
            </w:r>
          </w:p>
        </w:tc>
        <w:tc>
          <w:tcPr>
            <w:tcW w:w="368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全年（调整）绩效目标</w:t>
            </w:r>
          </w:p>
        </w:tc>
        <w:tc>
          <w:tcPr>
            <w:tcW w:w="40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全年目标实际完成情况</w:t>
            </w:r>
          </w:p>
        </w:tc>
      </w:tr>
      <w:tr>
        <w:tblPrEx>
          <w:tblCellMar>
            <w:top w:w="0" w:type="dxa"/>
            <w:left w:w="108" w:type="dxa"/>
            <w:bottom w:w="0" w:type="dxa"/>
            <w:right w:w="108" w:type="dxa"/>
          </w:tblCellMar>
        </w:tblPrEx>
        <w:trPr>
          <w:trHeight w:val="394" w:hRule="atLeast"/>
        </w:trPr>
        <w:tc>
          <w:tcPr>
            <w:tcW w:w="6418"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Times New Roman" w:hAnsi="Times New Roman" w:eastAsia="宋体" w:cs="宋体"/>
                <w:i w:val="0"/>
                <w:iCs w:val="0"/>
                <w:color w:val="000000"/>
                <w:sz w:val="22"/>
                <w:szCs w:val="22"/>
                <w:u w:val="none"/>
                <w:lang w:val="en-US" w:eastAsia="zh-CN"/>
              </w:rPr>
            </w:pPr>
            <w:r>
              <w:rPr>
                <w:rFonts w:hint="eastAsia" w:ascii="Times New Roman" w:hAnsi="Times New Roman" w:eastAsia="宋体" w:cs="宋体"/>
                <w:i w:val="0"/>
                <w:iCs w:val="0"/>
                <w:color w:val="000000"/>
                <w:sz w:val="22"/>
                <w:szCs w:val="22"/>
                <w:u w:val="none"/>
                <w:lang w:val="en-US" w:eastAsia="zh-CN"/>
              </w:rPr>
              <w:t>保运转</w:t>
            </w:r>
          </w:p>
        </w:tc>
        <w:tc>
          <w:tcPr>
            <w:tcW w:w="3682" w:type="dxa"/>
            <w:gridSpan w:val="4"/>
            <w:tcBorders>
              <w:top w:val="single" w:color="000000" w:sz="4" w:space="0"/>
              <w:left w:val="single" w:color="000000" w:sz="4" w:space="0"/>
              <w:bottom w:val="single" w:color="000000" w:sz="4" w:space="0"/>
              <w:right w:val="single" w:color="000000" w:sz="4" w:space="0"/>
            </w:tcBorders>
            <w:vAlign w:val="top"/>
          </w:tcPr>
          <w:p>
            <w:pPr>
              <w:jc w:val="left"/>
              <w:rPr>
                <w:rFonts w:hint="eastAsia" w:ascii="Times New Roman" w:hAnsi="Times New Roman" w:eastAsia="宋体" w:cs="宋体"/>
                <w:i w:val="0"/>
                <w:iCs w:val="0"/>
                <w:color w:val="000000"/>
                <w:sz w:val="22"/>
                <w:szCs w:val="22"/>
                <w:u w:val="none"/>
              </w:rPr>
            </w:pPr>
          </w:p>
        </w:tc>
        <w:tc>
          <w:tcPr>
            <w:tcW w:w="4074"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已完成</w:t>
            </w:r>
          </w:p>
        </w:tc>
      </w:tr>
      <w:tr>
        <w:tblPrEx>
          <w:tblCellMar>
            <w:top w:w="0" w:type="dxa"/>
            <w:left w:w="108" w:type="dxa"/>
            <w:bottom w:w="0" w:type="dxa"/>
            <w:right w:w="108" w:type="dxa"/>
          </w:tblCellMar>
        </w:tblPrEx>
        <w:trPr>
          <w:trHeight w:val="407" w:hRule="atLeast"/>
        </w:trPr>
        <w:tc>
          <w:tcPr>
            <w:tcW w:w="14174" w:type="dxa"/>
            <w:gridSpan w:val="1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微软雅黑" w:cs="微软雅黑"/>
                <w:b/>
                <w:bCs/>
                <w:i w:val="0"/>
                <w:iCs w:val="0"/>
                <w:color w:val="808080"/>
                <w:sz w:val="28"/>
                <w:szCs w:val="28"/>
                <w:u w:val="none"/>
              </w:rPr>
            </w:pPr>
            <w:r>
              <w:rPr>
                <w:rFonts w:hint="eastAsia" w:ascii="Times New Roman" w:hAnsi="Times New Roman" w:eastAsia="微软雅黑" w:cs="微软雅黑"/>
                <w:b/>
                <w:bCs/>
                <w:i w:val="0"/>
                <w:iCs w:val="0"/>
                <w:color w:val="808080"/>
                <w:kern w:val="0"/>
                <w:sz w:val="28"/>
                <w:szCs w:val="28"/>
                <w:u w:val="none"/>
                <w:lang w:val="en-US" w:eastAsia="zh-CN" w:bidi="ar"/>
              </w:rPr>
              <w:t>绩效指标</w:t>
            </w:r>
          </w:p>
        </w:tc>
      </w:tr>
      <w:tr>
        <w:tblPrEx>
          <w:tblCellMar>
            <w:top w:w="0" w:type="dxa"/>
            <w:left w:w="108" w:type="dxa"/>
            <w:bottom w:w="0" w:type="dxa"/>
            <w:right w:w="108" w:type="dxa"/>
          </w:tblCellMar>
        </w:tblPrEx>
        <w:trPr>
          <w:trHeight w:val="500" w:hRule="atLeast"/>
        </w:trPr>
        <w:tc>
          <w:tcPr>
            <w:tcW w:w="1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指标名称</w:t>
            </w:r>
          </w:p>
        </w:tc>
        <w:tc>
          <w:tcPr>
            <w:tcW w:w="14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计量单位</w:t>
            </w:r>
          </w:p>
        </w:tc>
        <w:tc>
          <w:tcPr>
            <w:tcW w:w="1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指标性质</w:t>
            </w:r>
          </w:p>
        </w:tc>
        <w:tc>
          <w:tcPr>
            <w:tcW w:w="14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指标值</w:t>
            </w:r>
          </w:p>
        </w:tc>
        <w:tc>
          <w:tcPr>
            <w:tcW w:w="10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全年完成值</w:t>
            </w:r>
          </w:p>
        </w:tc>
        <w:tc>
          <w:tcPr>
            <w:tcW w:w="9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偏离度（%）</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得分系数（%）</w:t>
            </w:r>
          </w:p>
        </w:tc>
        <w:tc>
          <w:tcPr>
            <w:tcW w:w="6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指标权重</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指标得分</w:t>
            </w:r>
          </w:p>
        </w:tc>
        <w:tc>
          <w:tcPr>
            <w:tcW w:w="1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是否核心指标</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说明</w:t>
            </w: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市财政局建议</w:t>
            </w:r>
          </w:p>
        </w:tc>
      </w:tr>
      <w:tr>
        <w:tblPrEx>
          <w:tblCellMar>
            <w:top w:w="0" w:type="dxa"/>
            <w:left w:w="108" w:type="dxa"/>
            <w:bottom w:w="0" w:type="dxa"/>
            <w:right w:w="108" w:type="dxa"/>
          </w:tblCellMar>
        </w:tblPrEx>
        <w:trPr>
          <w:trHeight w:val="500" w:hRule="atLeast"/>
        </w:trPr>
        <w:tc>
          <w:tcPr>
            <w:tcW w:w="1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left"/>
              <w:textAlignment w:val="center"/>
              <w:rPr>
                <w:rFonts w:hint="default" w:ascii="Times New Roman" w:hAnsi="Times New Roman" w:eastAsia="宋体" w:cs="宋体"/>
                <w:i w:val="0"/>
                <w:iCs w:val="0"/>
                <w:color w:val="000000"/>
                <w:sz w:val="22"/>
                <w:szCs w:val="22"/>
                <w:u w:val="none"/>
                <w:lang w:val="en-US"/>
              </w:rPr>
            </w:pPr>
            <w:r>
              <w:rPr>
                <w:rFonts w:hint="eastAsia" w:ascii="Times New Roman" w:hAnsi="Times New Roman" w:eastAsia="宋体" w:cs="宋体"/>
                <w:i w:val="0"/>
                <w:iCs w:val="0"/>
                <w:color w:val="000000"/>
                <w:kern w:val="0"/>
                <w:sz w:val="22"/>
                <w:szCs w:val="22"/>
                <w:u w:val="none"/>
                <w:lang w:val="en-US" w:eastAsia="zh-CN" w:bidi="ar"/>
              </w:rPr>
              <w:t>基本支出</w:t>
            </w:r>
          </w:p>
        </w:tc>
        <w:tc>
          <w:tcPr>
            <w:tcW w:w="14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left"/>
              <w:textAlignment w:val="center"/>
              <w:rPr>
                <w:rFonts w:hint="default" w:ascii="Times New Roman" w:hAnsi="Times New Roman" w:eastAsia="宋体" w:cs="宋体"/>
                <w:i w:val="0"/>
                <w:iCs w:val="0"/>
                <w:color w:val="000000"/>
                <w:sz w:val="22"/>
                <w:szCs w:val="22"/>
                <w:u w:val="none"/>
                <w:lang w:val="en-US"/>
              </w:rPr>
            </w:pPr>
            <w:r>
              <w:rPr>
                <w:rFonts w:hint="eastAsia" w:ascii="Times New Roman" w:hAnsi="Times New Roman" w:eastAsia="宋体" w:cs="宋体"/>
                <w:i w:val="0"/>
                <w:iCs w:val="0"/>
                <w:color w:val="000000"/>
                <w:kern w:val="0"/>
                <w:sz w:val="22"/>
                <w:szCs w:val="22"/>
                <w:u w:val="none"/>
                <w:lang w:val="en-US" w:eastAsia="zh-CN" w:bidi="ar"/>
              </w:rPr>
              <w:t>万元</w:t>
            </w:r>
          </w:p>
        </w:tc>
        <w:tc>
          <w:tcPr>
            <w:tcW w:w="1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lef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w:t>
            </w:r>
          </w:p>
        </w:tc>
        <w:tc>
          <w:tcPr>
            <w:tcW w:w="14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color w:val="000000"/>
                <w:kern w:val="0"/>
                <w:sz w:val="22"/>
                <w:szCs w:val="22"/>
                <w:u w:val="none"/>
                <w:lang w:val="en-US" w:eastAsia="zh-CN" w:bidi="ar"/>
              </w:rPr>
              <w:t>323.74</w:t>
            </w:r>
          </w:p>
        </w:tc>
        <w:tc>
          <w:tcPr>
            <w:tcW w:w="1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Times New Roman" w:hAnsi="Times New Roman"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Times New Roman" w:hAnsi="Times New Roman" w:eastAsia="宋体" w:cs="宋体"/>
                <w:i w:val="0"/>
                <w:iCs w:val="0"/>
                <w:color w:val="000000"/>
                <w:sz w:val="22"/>
                <w:szCs w:val="22"/>
                <w:u w:val="none"/>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Times New Roman" w:hAnsi="Times New Roman" w:eastAsia="宋体" w:cs="宋体"/>
                <w:i w:val="0"/>
                <w:iCs w:val="0"/>
                <w:color w:val="000000"/>
                <w:sz w:val="22"/>
                <w:szCs w:val="22"/>
                <w:u w:val="none"/>
              </w:rPr>
            </w:pPr>
          </w:p>
        </w:tc>
        <w:tc>
          <w:tcPr>
            <w:tcW w:w="6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right"/>
              <w:textAlignment w:val="center"/>
              <w:rPr>
                <w:rFonts w:hint="default" w:ascii="Times New Roman" w:hAnsi="Times New Roman" w:eastAsia="宋体" w:cs="宋体"/>
                <w:i w:val="0"/>
                <w:iCs w:val="0"/>
                <w:color w:val="000000"/>
                <w:sz w:val="22"/>
                <w:szCs w:val="22"/>
                <w:u w:val="none"/>
                <w:lang w:val="en-US"/>
              </w:rPr>
            </w:pPr>
            <w:r>
              <w:rPr>
                <w:rFonts w:hint="eastAsia" w:ascii="Times New Roman" w:hAnsi="Times New Roman" w:eastAsia="宋体" w:cs="宋体"/>
                <w:i w:val="0"/>
                <w:iCs w:val="0"/>
                <w:color w:val="000000"/>
                <w:kern w:val="0"/>
                <w:sz w:val="22"/>
                <w:szCs w:val="22"/>
                <w:u w:val="none"/>
                <w:lang w:val="en-US" w:eastAsia="zh-CN" w:bidi="ar"/>
              </w:rPr>
              <w:t>10</w:t>
            </w:r>
          </w:p>
        </w:tc>
        <w:tc>
          <w:tcPr>
            <w:tcW w:w="72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Times New Roman" w:hAnsi="Times New Roman"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宋体" w:cs="宋体"/>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已完成</w:t>
            </w:r>
          </w:p>
        </w:tc>
        <w:tc>
          <w:tcPr>
            <w:tcW w:w="1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宋体" w:cs="宋体"/>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2.绩效自评报告或案例。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3.关于绩效自评结果的说明。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本单位对整体绩效和项目以填报目标自评表形式开展了自评，从评价情况来看，均是按照绩效目标开展，并完成了年度绩效目标，自评结果均属优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六、专业名词解释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（一）财政拨款收入：</w:t>
      </w:r>
      <w:r>
        <w:rPr>
          <w:rFonts w:hint="eastAsia" w:ascii="Times New Roman" w:hAnsi="Times New Roman" w:eastAsia="方正仿宋_GBK" w:cs="方正仿宋_GBK"/>
          <w:sz w:val="32"/>
          <w:szCs w:val="32"/>
          <w:lang w:val="en-US" w:eastAsia="zh-CN"/>
        </w:rPr>
        <w:t>指本年度从本级财政单位取得的财政拨款，包括一般公共预算财政拨款和政府性基金预算财政拨款。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（二）事业收入：</w:t>
      </w:r>
      <w:r>
        <w:rPr>
          <w:rFonts w:hint="eastAsia" w:ascii="Times New Roman" w:hAnsi="Times New Roman" w:eastAsia="方正仿宋_GBK" w:cs="方正仿宋_GBK"/>
          <w:sz w:val="32"/>
          <w:szCs w:val="32"/>
          <w:lang w:val="en-US" w:eastAsia="zh-CN"/>
        </w:rPr>
        <w:t>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（三）经营收入：</w:t>
      </w:r>
      <w:r>
        <w:rPr>
          <w:rFonts w:hint="eastAsia" w:ascii="Times New Roman" w:hAnsi="Times New Roman" w:eastAsia="方正仿宋_GBK" w:cs="方正仿宋_GBK"/>
          <w:sz w:val="32"/>
          <w:szCs w:val="32"/>
          <w:lang w:val="en-US" w:eastAsia="zh-CN"/>
        </w:rPr>
        <w:t>指事业单位在专业业务活动及其辅助活动之外开展非独立核算经营活动取得的现金流入。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（四）其他收入：</w:t>
      </w:r>
      <w:r>
        <w:rPr>
          <w:rFonts w:hint="eastAsia" w:ascii="Times New Roman" w:hAnsi="Times New Roman" w:eastAsia="方正仿宋_GBK" w:cs="方正仿宋_GBK"/>
          <w:sz w:val="32"/>
          <w:szCs w:val="32"/>
          <w:lang w:val="en-US"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单位以外的同级单位取得的经费、从非本级财政单位取得的经费，以及行政单位收到的财政专户管理资金反映在本项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（五）使用非财政拨款结余：</w:t>
      </w:r>
      <w:r>
        <w:rPr>
          <w:rFonts w:hint="eastAsia" w:ascii="Times New Roman" w:hAnsi="Times New Roman" w:eastAsia="方正仿宋_GBK" w:cs="方正仿宋_GBK"/>
          <w:sz w:val="32"/>
          <w:szCs w:val="32"/>
          <w:lang w:val="en-US" w:eastAsia="zh-CN"/>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（六）年初结转和结余：</w:t>
      </w:r>
      <w:r>
        <w:rPr>
          <w:rFonts w:hint="eastAsia" w:ascii="Times New Roman" w:hAnsi="Times New Roman" w:eastAsia="方正仿宋_GBK" w:cs="方正仿宋_GBK"/>
          <w:sz w:val="32"/>
          <w:szCs w:val="32"/>
          <w:lang w:val="en-US" w:eastAsia="zh-CN"/>
        </w:rPr>
        <w:t>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（七）结余分配：</w:t>
      </w:r>
      <w:r>
        <w:rPr>
          <w:rFonts w:hint="eastAsia" w:ascii="Times New Roman" w:hAnsi="Times New Roman" w:eastAsia="方正仿宋_GBK" w:cs="方正仿宋_GBK"/>
          <w:sz w:val="32"/>
          <w:szCs w:val="32"/>
          <w:lang w:val="en-US" w:eastAsia="zh-CN"/>
        </w:rPr>
        <w:t>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（八）年末结转和结余：</w:t>
      </w:r>
      <w:r>
        <w:rPr>
          <w:rFonts w:hint="eastAsia" w:ascii="Times New Roman" w:hAnsi="Times New Roman" w:eastAsia="方正仿宋_GBK" w:cs="方正仿宋_GBK"/>
          <w:sz w:val="32"/>
          <w:szCs w:val="32"/>
          <w:lang w:val="en-US" w:eastAsia="zh-CN"/>
        </w:rPr>
        <w:t>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（九）基本支出：</w:t>
      </w:r>
      <w:r>
        <w:rPr>
          <w:rFonts w:hint="eastAsia" w:ascii="Times New Roman" w:hAnsi="Times New Roman" w:eastAsia="方正仿宋_GBK" w:cs="方正仿宋_GBK"/>
          <w:sz w:val="32"/>
          <w:szCs w:val="32"/>
          <w:lang w:val="en-US" w:eastAsia="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（十）项目支出：</w:t>
      </w:r>
      <w:r>
        <w:rPr>
          <w:rFonts w:hint="eastAsia" w:ascii="Times New Roman" w:hAnsi="Times New Roman" w:eastAsia="方正仿宋_GBK" w:cs="方正仿宋_GBK"/>
          <w:sz w:val="32"/>
          <w:szCs w:val="32"/>
          <w:lang w:val="en-US" w:eastAsia="zh-CN"/>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（十一）经营支出：</w:t>
      </w:r>
      <w:r>
        <w:rPr>
          <w:rFonts w:hint="eastAsia" w:ascii="Times New Roman" w:hAnsi="Times New Roman" w:eastAsia="方正仿宋_GBK" w:cs="方正仿宋_GBK"/>
          <w:sz w:val="32"/>
          <w:szCs w:val="32"/>
          <w:lang w:val="en-US" w:eastAsia="zh-CN"/>
        </w:rPr>
        <w:t>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（十二）“三公”经费：</w:t>
      </w:r>
      <w:r>
        <w:rPr>
          <w:rFonts w:hint="eastAsia" w:ascii="Times New Roman" w:hAnsi="Times New Roman" w:eastAsia="方正仿宋_GBK" w:cs="方正仿宋_GBK"/>
          <w:sz w:val="32"/>
          <w:szCs w:val="32"/>
          <w:lang w:val="en-US" w:eastAsia="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（十三）机关运行经费：</w:t>
      </w:r>
      <w:r>
        <w:rPr>
          <w:rFonts w:hint="eastAsia" w:ascii="Times New Roman" w:hAnsi="Times New Roman" w:eastAsia="方正仿宋_GBK" w:cs="方正仿宋_GBK"/>
          <w:sz w:val="32"/>
          <w:szCs w:val="32"/>
          <w:lang w:val="en-US" w:eastAsia="zh-CN"/>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（十四）工资福利支出（支出经济分类科目类级）：</w:t>
      </w:r>
      <w:r>
        <w:rPr>
          <w:rFonts w:hint="eastAsia" w:ascii="Times New Roman" w:hAnsi="Times New Roman" w:eastAsia="方正仿宋_GBK" w:cs="方正仿宋_GBK"/>
          <w:sz w:val="32"/>
          <w:szCs w:val="32"/>
          <w:lang w:val="en-US" w:eastAsia="zh-CN"/>
        </w:rPr>
        <w:t>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（十五）商品和服务支出（支出经济分类科目类级）：</w:t>
      </w:r>
      <w:r>
        <w:rPr>
          <w:rFonts w:hint="eastAsia" w:ascii="Times New Roman" w:hAnsi="Times New Roman" w:eastAsia="方正仿宋_GBK" w:cs="方正仿宋_GBK"/>
          <w:sz w:val="32"/>
          <w:szCs w:val="32"/>
          <w:lang w:val="en-US" w:eastAsia="zh-CN"/>
        </w:rPr>
        <w:t>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（十六）对个人和家庭的补助（支出经济分类科目类级）：</w:t>
      </w:r>
      <w:r>
        <w:rPr>
          <w:rFonts w:hint="eastAsia" w:ascii="Times New Roman" w:hAnsi="Times New Roman" w:eastAsia="方正仿宋_GBK" w:cs="方正仿宋_GBK"/>
          <w:sz w:val="32"/>
          <w:szCs w:val="32"/>
          <w:lang w:val="en-US" w:eastAsia="zh-CN"/>
        </w:rPr>
        <w:t>反映用于对个人和家庭的补助支出。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（十七）其他资本性支出（支出经济分类科目类级）：</w:t>
      </w:r>
      <w:r>
        <w:rPr>
          <w:rFonts w:hint="eastAsia" w:ascii="Times New Roman" w:hAnsi="Times New Roman" w:eastAsia="方正仿宋_GBK" w:cs="方正仿宋_GBK"/>
          <w:sz w:val="32"/>
          <w:szCs w:val="32"/>
          <w:lang w:val="en-US" w:eastAsia="zh-CN"/>
        </w:rPr>
        <w:t>反映非各级发展与改革单位集中安排的用于购置固定资产、战略性和应急性储备、土地和无形资产，以及构建基础设施、大型修缮和财政支持企业更新改造所发生的支出。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七、决算公开联系方式及信息反馈渠道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本单位决算公开信息反馈和联系方式： 邓胜兰     电话：02344497013。</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附件</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br w:type="page"/>
      </w:r>
    </w:p>
    <w:tbl>
      <w:tblPr>
        <w:tblStyle w:val="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3"/>
        <w:gridCol w:w="4263"/>
        <w:gridCol w:w="4008"/>
        <w:gridCol w:w="1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00" w:type="pct"/>
            <w:gridSpan w:val="4"/>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5" w:type="pct"/>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05" w:type="pct"/>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15" w:type="pct"/>
            <w:shd w:val="clear" w:color="auto" w:fill="auto"/>
            <w:noWrap/>
            <w:vAlign w:val="center"/>
          </w:tcPr>
          <w:p>
            <w:pPr>
              <w:jc w:val="left"/>
              <w:rPr>
                <w:rFonts w:hint="eastAsia" w:ascii="宋体" w:hAnsi="宋体" w:eastAsia="宋体" w:cs="宋体"/>
                <w:i w:val="0"/>
                <w:iCs w:val="0"/>
                <w:color w:val="000000"/>
                <w:sz w:val="18"/>
                <w:szCs w:val="18"/>
                <w:u w:val="none"/>
              </w:rPr>
            </w:pPr>
          </w:p>
        </w:tc>
        <w:tc>
          <w:tcPr>
            <w:tcW w:w="573" w:type="pct"/>
            <w:shd w:val="clear" w:color="auto" w:fill="auto"/>
            <w:noWrap/>
            <w:vAlign w:val="center"/>
          </w:tcPr>
          <w:p>
            <w:pPr>
              <w:jc w:val="left"/>
              <w:rPr>
                <w:rFonts w:hint="eastAsia" w:ascii="Tahoma" w:hAnsi="Tahoma" w:eastAsia="Tahoma" w:cs="Tahom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5" w:type="pct"/>
            <w:shd w:val="clear" w:color="auto" w:fill="auto"/>
            <w:noWrap/>
            <w:vAlign w:val="center"/>
          </w:tcPr>
          <w:p>
            <w:pPr>
              <w:jc w:val="left"/>
              <w:rPr>
                <w:rFonts w:hint="default" w:ascii="Tahoma" w:hAnsi="Tahoma" w:eastAsia="Tahoma" w:cs="Tahoma"/>
                <w:i w:val="0"/>
                <w:iCs w:val="0"/>
                <w:color w:val="000000"/>
                <w:sz w:val="16"/>
                <w:szCs w:val="16"/>
                <w:u w:val="none"/>
              </w:rPr>
            </w:pPr>
          </w:p>
        </w:tc>
        <w:tc>
          <w:tcPr>
            <w:tcW w:w="1505" w:type="pct"/>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15" w:type="pct"/>
            <w:shd w:val="clear" w:color="auto" w:fill="auto"/>
            <w:noWrap/>
            <w:vAlign w:val="center"/>
          </w:tcPr>
          <w:p>
            <w:pPr>
              <w:jc w:val="left"/>
              <w:rPr>
                <w:rFonts w:hint="eastAsia" w:ascii="宋体" w:hAnsi="宋体" w:eastAsia="宋体" w:cs="宋体"/>
                <w:i w:val="0"/>
                <w:iCs w:val="0"/>
                <w:color w:val="000000"/>
                <w:sz w:val="18"/>
                <w:szCs w:val="18"/>
                <w:u w:val="none"/>
              </w:rPr>
            </w:pPr>
          </w:p>
        </w:tc>
        <w:tc>
          <w:tcPr>
            <w:tcW w:w="573"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0" w:type="pct"/>
            <w:gridSpan w:val="2"/>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公开部门：重庆市潼南区文化馆</w:t>
            </w:r>
          </w:p>
        </w:tc>
        <w:tc>
          <w:tcPr>
            <w:tcW w:w="1415" w:type="pct"/>
            <w:shd w:val="clear" w:color="auto" w:fill="auto"/>
            <w:noWrap/>
            <w:vAlign w:val="center"/>
          </w:tcPr>
          <w:p>
            <w:pPr>
              <w:jc w:val="left"/>
              <w:rPr>
                <w:rFonts w:hint="eastAsia" w:ascii="宋体" w:hAnsi="宋体" w:eastAsia="宋体" w:cs="宋体"/>
                <w:i w:val="0"/>
                <w:iCs w:val="0"/>
                <w:color w:val="000000"/>
                <w:sz w:val="18"/>
                <w:szCs w:val="18"/>
                <w:u w:val="none"/>
              </w:rPr>
            </w:pPr>
          </w:p>
        </w:tc>
        <w:tc>
          <w:tcPr>
            <w:tcW w:w="573"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bl>
    <w:p>
      <w:pPr>
        <w:keepNext w:val="0"/>
        <w:keepLines w:val="0"/>
        <w:pageBreakBefore w:val="0"/>
        <w:widowControl/>
        <w:suppressLineNumbers w:val="0"/>
        <w:kinsoku/>
        <w:wordWrap/>
        <w:overflowPunct/>
        <w:topLinePunct w:val="0"/>
        <w:autoSpaceDE/>
        <w:autoSpaceDN/>
        <w:bidi w:val="0"/>
        <w:adjustRightInd/>
        <w:snapToGrid/>
        <w:spacing w:line="20" w:lineRule="exact"/>
        <w:jc w:val="center"/>
        <w:textAlignment w:val="center"/>
        <w:rPr>
          <w:rFonts w:hint="eastAsia" w:ascii="宋体" w:hAnsi="宋体" w:eastAsia="宋体" w:cs="宋体"/>
          <w:b/>
          <w:bCs/>
          <w:i w:val="0"/>
          <w:iCs w:val="0"/>
          <w:color w:val="000000"/>
          <w:kern w:val="0"/>
          <w:sz w:val="22"/>
          <w:szCs w:val="22"/>
          <w:u w:val="none"/>
          <w:lang w:val="en-US" w:eastAsia="zh-CN" w:bidi="ar"/>
        </w:rPr>
      </w:pPr>
    </w:p>
    <w:tbl>
      <w:tblPr>
        <w:tblStyle w:val="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3"/>
        <w:gridCol w:w="4263"/>
        <w:gridCol w:w="4008"/>
        <w:gridCol w:w="1629"/>
      </w:tblGrid>
      <w:tr>
        <w:tblPrEx>
          <w:shd w:val="clear" w:color="auto" w:fill="auto"/>
          <w:tblCellMar>
            <w:top w:w="0" w:type="dxa"/>
            <w:left w:w="108" w:type="dxa"/>
            <w:bottom w:w="0" w:type="dxa"/>
            <w:right w:w="108" w:type="dxa"/>
          </w:tblCellMar>
        </w:tblPrEx>
        <w:trPr>
          <w:trHeight w:val="300" w:hRule="atLeast"/>
          <w:tblHeader/>
        </w:trPr>
        <w:tc>
          <w:tcPr>
            <w:tcW w:w="301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98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15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5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4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w:t>
            </w:r>
          </w:p>
        </w:tc>
        <w:tc>
          <w:tcPr>
            <w:tcW w:w="5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15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624.47</w:t>
            </w:r>
          </w:p>
        </w:tc>
        <w:tc>
          <w:tcPr>
            <w:tcW w:w="14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57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150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57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5"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1505" w:type="pct"/>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5"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573" w:type="pct"/>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15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15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15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15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15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5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624.47</w:t>
            </w:r>
          </w:p>
        </w:tc>
        <w:tc>
          <w:tcPr>
            <w:tcW w:w="14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使用非财政拨款结余</w:t>
            </w:r>
          </w:p>
        </w:tc>
        <w:tc>
          <w:tcPr>
            <w:tcW w:w="15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结余分配</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年初结转和结余</w:t>
            </w:r>
          </w:p>
        </w:tc>
        <w:tc>
          <w:tcPr>
            <w:tcW w:w="15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年末结转和结余</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5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624.47</w:t>
            </w:r>
          </w:p>
        </w:tc>
        <w:tc>
          <w:tcPr>
            <w:tcW w:w="14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备注：本表反映部门本年度的总收支和年末结转结余等情况。</w:t>
            </w:r>
          </w:p>
        </w:tc>
      </w:tr>
    </w:tbl>
    <w:p>
      <w:pPr>
        <w:rPr>
          <w:rFonts w:hint="eastAsia"/>
        </w:rPr>
      </w:pPr>
      <w:r>
        <w:rPr>
          <w:rFonts w:hint="eastAsia"/>
        </w:rPr>
        <w:br w:type="page"/>
      </w:r>
    </w:p>
    <w:tbl>
      <w:tblPr>
        <w:tblStyle w:val="4"/>
        <w:tblW w:w="14300" w:type="dxa"/>
        <w:tblInd w:w="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5"/>
        <w:gridCol w:w="477"/>
        <w:gridCol w:w="477"/>
        <w:gridCol w:w="4011"/>
        <w:gridCol w:w="1316"/>
        <w:gridCol w:w="1177"/>
        <w:gridCol w:w="930"/>
        <w:gridCol w:w="536"/>
        <w:gridCol w:w="1151"/>
        <w:gridCol w:w="733"/>
        <w:gridCol w:w="1507"/>
        <w:gridCol w:w="1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300" w:type="dxa"/>
            <w:gridSpan w:val="1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535"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default" w:ascii="Tahoma" w:hAnsi="Tahoma" w:eastAsia="Tahoma" w:cs="Tahoma"/>
                <w:i w:val="0"/>
                <w:iCs w:val="0"/>
                <w:color w:val="000000"/>
                <w:sz w:val="16"/>
                <w:szCs w:val="16"/>
                <w:u w:val="none"/>
              </w:rPr>
            </w:pPr>
          </w:p>
        </w:tc>
        <w:tc>
          <w:tcPr>
            <w:tcW w:w="477"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18"/>
                <w:szCs w:val="18"/>
                <w:u w:val="none"/>
              </w:rPr>
            </w:pPr>
          </w:p>
        </w:tc>
        <w:tc>
          <w:tcPr>
            <w:tcW w:w="477"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18"/>
                <w:szCs w:val="18"/>
                <w:u w:val="none"/>
              </w:rPr>
            </w:pPr>
          </w:p>
        </w:tc>
        <w:tc>
          <w:tcPr>
            <w:tcW w:w="4011"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18"/>
                <w:szCs w:val="18"/>
                <w:u w:val="none"/>
              </w:rPr>
            </w:pPr>
          </w:p>
        </w:tc>
        <w:tc>
          <w:tcPr>
            <w:tcW w:w="13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18"/>
                <w:szCs w:val="18"/>
                <w:u w:val="none"/>
              </w:rPr>
            </w:pPr>
          </w:p>
        </w:tc>
        <w:tc>
          <w:tcPr>
            <w:tcW w:w="1177"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18"/>
                <w:szCs w:val="18"/>
                <w:u w:val="none"/>
              </w:rPr>
            </w:pPr>
          </w:p>
        </w:tc>
        <w:tc>
          <w:tcPr>
            <w:tcW w:w="930"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18"/>
                <w:szCs w:val="18"/>
                <w:u w:val="none"/>
              </w:rPr>
            </w:pPr>
          </w:p>
        </w:tc>
        <w:tc>
          <w:tcPr>
            <w:tcW w:w="5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18"/>
                <w:szCs w:val="18"/>
                <w:u w:val="none"/>
              </w:rPr>
            </w:pPr>
          </w:p>
        </w:tc>
        <w:tc>
          <w:tcPr>
            <w:tcW w:w="1151"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18"/>
                <w:szCs w:val="18"/>
                <w:u w:val="none"/>
              </w:rPr>
            </w:pPr>
          </w:p>
        </w:tc>
        <w:tc>
          <w:tcPr>
            <w:tcW w:w="2957" w:type="dxa"/>
            <w:gridSpan w:val="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5500" w:type="dxa"/>
            <w:gridSpan w:val="4"/>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公开部门：重庆市潼南区文化馆</w:t>
            </w:r>
          </w:p>
        </w:tc>
        <w:tc>
          <w:tcPr>
            <w:tcW w:w="1316"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18"/>
                <w:szCs w:val="18"/>
                <w:u w:val="none"/>
              </w:rPr>
            </w:pPr>
          </w:p>
        </w:tc>
        <w:tc>
          <w:tcPr>
            <w:tcW w:w="1177"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c>
          <w:tcPr>
            <w:tcW w:w="930"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18"/>
                <w:szCs w:val="18"/>
                <w:u w:val="none"/>
              </w:rPr>
            </w:pPr>
          </w:p>
        </w:tc>
        <w:tc>
          <w:tcPr>
            <w:tcW w:w="536"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18"/>
                <w:szCs w:val="18"/>
                <w:u w:val="none"/>
              </w:rPr>
            </w:pPr>
          </w:p>
        </w:tc>
        <w:tc>
          <w:tcPr>
            <w:tcW w:w="1151"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18"/>
                <w:szCs w:val="18"/>
                <w:u w:val="none"/>
              </w:rPr>
            </w:pPr>
          </w:p>
        </w:tc>
        <w:tc>
          <w:tcPr>
            <w:tcW w:w="733"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18"/>
                <w:szCs w:val="18"/>
                <w:u w:val="none"/>
              </w:rPr>
            </w:pPr>
          </w:p>
        </w:tc>
        <w:tc>
          <w:tcPr>
            <w:tcW w:w="2957"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55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3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1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9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16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7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15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4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2"/>
                <w:szCs w:val="22"/>
                <w:u w:val="none"/>
              </w:rPr>
            </w:pPr>
          </w:p>
        </w:tc>
        <w:tc>
          <w:tcPr>
            <w:tcW w:w="11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2"/>
                <w:szCs w:val="22"/>
                <w:u w:val="none"/>
              </w:rPr>
            </w:pPr>
          </w:p>
        </w:tc>
        <w:tc>
          <w:tcPr>
            <w:tcW w:w="9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2"/>
                <w:szCs w:val="22"/>
                <w:u w:val="none"/>
              </w:rPr>
            </w:pPr>
          </w:p>
        </w:tc>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其中：教育收费</w:t>
            </w:r>
          </w:p>
        </w:tc>
        <w:tc>
          <w:tcPr>
            <w:tcW w:w="7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2"/>
                <w:szCs w:val="22"/>
                <w:u w:val="none"/>
              </w:rPr>
            </w:pPr>
          </w:p>
        </w:tc>
        <w:tc>
          <w:tcPr>
            <w:tcW w:w="1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2"/>
                <w:szCs w:val="22"/>
                <w:u w:val="none"/>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55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624.47</w:t>
            </w: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624.47</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15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14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8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w:t>
            </w:r>
          </w:p>
        </w:tc>
        <w:tc>
          <w:tcPr>
            <w:tcW w:w="4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文化旅游体育与传媒支出</w:t>
            </w:r>
          </w:p>
        </w:tc>
        <w:tc>
          <w:tcPr>
            <w:tcW w:w="1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326.27</w:t>
            </w: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326.27</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15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14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8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20701</w:t>
            </w:r>
          </w:p>
        </w:tc>
        <w:tc>
          <w:tcPr>
            <w:tcW w:w="4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文化和旅游</w:t>
            </w:r>
          </w:p>
        </w:tc>
        <w:tc>
          <w:tcPr>
            <w:tcW w:w="1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326.27</w:t>
            </w: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326.27</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15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14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8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2070109</w:t>
            </w:r>
          </w:p>
        </w:tc>
        <w:tc>
          <w:tcPr>
            <w:tcW w:w="4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群众文化</w:t>
            </w:r>
          </w:p>
        </w:tc>
        <w:tc>
          <w:tcPr>
            <w:tcW w:w="1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326.27</w:t>
            </w: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326.27</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15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14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8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4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1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246.29</w:t>
            </w: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246.29</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15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14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8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20805</w:t>
            </w:r>
          </w:p>
        </w:tc>
        <w:tc>
          <w:tcPr>
            <w:tcW w:w="4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1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170.67</w:t>
            </w: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170.67</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15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14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8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25.74</w:t>
            </w: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25.74</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15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14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8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4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12.93</w:t>
            </w: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12.93</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15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14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89"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4011"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1316"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132.00</w:t>
            </w:r>
          </w:p>
        </w:tc>
        <w:tc>
          <w:tcPr>
            <w:tcW w:w="1177"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132.00</w:t>
            </w:r>
          </w:p>
        </w:tc>
        <w:tc>
          <w:tcPr>
            <w:tcW w:w="93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536"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1151"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73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1507"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145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20808</w:t>
            </w:r>
          </w:p>
        </w:tc>
        <w:tc>
          <w:tcPr>
            <w:tcW w:w="401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抚恤</w:t>
            </w:r>
          </w:p>
        </w:tc>
        <w:tc>
          <w:tcPr>
            <w:tcW w:w="13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6.73</w:t>
            </w:r>
          </w:p>
        </w:tc>
        <w:tc>
          <w:tcPr>
            <w:tcW w:w="117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6.73</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53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11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150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14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401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3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6.73</w:t>
            </w:r>
          </w:p>
        </w:tc>
        <w:tc>
          <w:tcPr>
            <w:tcW w:w="117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6.73</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53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11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150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14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20899</w:t>
            </w:r>
          </w:p>
        </w:tc>
        <w:tc>
          <w:tcPr>
            <w:tcW w:w="401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其他社会保障和就业支出</w:t>
            </w:r>
          </w:p>
        </w:tc>
        <w:tc>
          <w:tcPr>
            <w:tcW w:w="13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68.89</w:t>
            </w:r>
          </w:p>
        </w:tc>
        <w:tc>
          <w:tcPr>
            <w:tcW w:w="117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68.89</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53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11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150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14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401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13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68.89</w:t>
            </w:r>
          </w:p>
        </w:tc>
        <w:tc>
          <w:tcPr>
            <w:tcW w:w="117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68.89</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53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11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150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14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401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13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32.52</w:t>
            </w:r>
          </w:p>
        </w:tc>
        <w:tc>
          <w:tcPr>
            <w:tcW w:w="117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32.52</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53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11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150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14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w:t>
            </w:r>
          </w:p>
        </w:tc>
        <w:tc>
          <w:tcPr>
            <w:tcW w:w="401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行政事业单位医疗</w:t>
            </w:r>
          </w:p>
        </w:tc>
        <w:tc>
          <w:tcPr>
            <w:tcW w:w="13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32.52</w:t>
            </w:r>
          </w:p>
        </w:tc>
        <w:tc>
          <w:tcPr>
            <w:tcW w:w="117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32.52</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53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11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150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14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401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3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16.16</w:t>
            </w:r>
          </w:p>
        </w:tc>
        <w:tc>
          <w:tcPr>
            <w:tcW w:w="117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16.16</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53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11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150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14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2101199</w:t>
            </w:r>
          </w:p>
        </w:tc>
        <w:tc>
          <w:tcPr>
            <w:tcW w:w="401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13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16.36</w:t>
            </w:r>
          </w:p>
        </w:tc>
        <w:tc>
          <w:tcPr>
            <w:tcW w:w="117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16.36</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53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11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150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14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401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13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19.39</w:t>
            </w:r>
          </w:p>
        </w:tc>
        <w:tc>
          <w:tcPr>
            <w:tcW w:w="117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19.39</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53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11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150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14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22102</w:t>
            </w:r>
          </w:p>
        </w:tc>
        <w:tc>
          <w:tcPr>
            <w:tcW w:w="401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住房改革支出</w:t>
            </w:r>
          </w:p>
        </w:tc>
        <w:tc>
          <w:tcPr>
            <w:tcW w:w="13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19.39</w:t>
            </w:r>
          </w:p>
        </w:tc>
        <w:tc>
          <w:tcPr>
            <w:tcW w:w="117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19.39</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53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11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150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14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01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3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19.39</w:t>
            </w:r>
          </w:p>
        </w:tc>
        <w:tc>
          <w:tcPr>
            <w:tcW w:w="117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19.39</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53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11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150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14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300" w:type="dxa"/>
            <w:gridSpan w:val="1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备注：本表反映部门本年度取得的各项收入情况。</w:t>
            </w:r>
          </w:p>
        </w:tc>
      </w:tr>
    </w:tbl>
    <w:p>
      <w:pPr>
        <w:rPr>
          <w:rFonts w:hint="eastAsia"/>
        </w:rPr>
      </w:pPr>
      <w:r>
        <w:rPr>
          <w:rFonts w:hint="eastAsia"/>
        </w:rPr>
        <w:br w:type="page"/>
      </w: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1"/>
        <w:gridCol w:w="321"/>
        <w:gridCol w:w="929"/>
        <w:gridCol w:w="4000"/>
        <w:gridCol w:w="1765"/>
        <w:gridCol w:w="1210"/>
        <w:gridCol w:w="1225"/>
        <w:gridCol w:w="1250"/>
        <w:gridCol w:w="1450"/>
        <w:gridCol w:w="1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081" w:type="dxa"/>
            <w:gridSpan w:val="10"/>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1" w:type="dxa"/>
            <w:shd w:val="clear" w:color="auto" w:fill="auto"/>
            <w:noWrap/>
            <w:vAlign w:val="center"/>
          </w:tcPr>
          <w:p>
            <w:pPr>
              <w:jc w:val="left"/>
              <w:rPr>
                <w:rFonts w:hint="eastAsia" w:ascii="宋体" w:hAnsi="宋体" w:eastAsia="宋体" w:cs="宋体"/>
                <w:i w:val="0"/>
                <w:iCs w:val="0"/>
                <w:color w:val="000000"/>
                <w:sz w:val="22"/>
                <w:szCs w:val="22"/>
                <w:u w:val="none"/>
              </w:rPr>
            </w:pPr>
          </w:p>
        </w:tc>
        <w:tc>
          <w:tcPr>
            <w:tcW w:w="321" w:type="dxa"/>
            <w:shd w:val="clear" w:color="auto" w:fill="auto"/>
            <w:noWrap/>
            <w:vAlign w:val="center"/>
          </w:tcPr>
          <w:p>
            <w:pPr>
              <w:jc w:val="left"/>
              <w:rPr>
                <w:rFonts w:hint="eastAsia" w:ascii="宋体" w:hAnsi="宋体" w:eastAsia="宋体" w:cs="宋体"/>
                <w:i w:val="0"/>
                <w:iCs w:val="0"/>
                <w:color w:val="000000"/>
                <w:sz w:val="18"/>
                <w:szCs w:val="18"/>
                <w:u w:val="none"/>
              </w:rPr>
            </w:pPr>
          </w:p>
        </w:tc>
        <w:tc>
          <w:tcPr>
            <w:tcW w:w="929" w:type="dxa"/>
            <w:shd w:val="clear" w:color="auto" w:fill="auto"/>
            <w:noWrap/>
            <w:vAlign w:val="center"/>
          </w:tcPr>
          <w:p>
            <w:pPr>
              <w:jc w:val="left"/>
              <w:rPr>
                <w:rFonts w:hint="eastAsia" w:ascii="宋体" w:hAnsi="宋体" w:eastAsia="宋体" w:cs="宋体"/>
                <w:i w:val="0"/>
                <w:iCs w:val="0"/>
                <w:color w:val="000000"/>
                <w:sz w:val="18"/>
                <w:szCs w:val="18"/>
                <w:u w:val="none"/>
              </w:rPr>
            </w:pPr>
          </w:p>
        </w:tc>
        <w:tc>
          <w:tcPr>
            <w:tcW w:w="4000" w:type="dxa"/>
            <w:shd w:val="clear" w:color="auto" w:fill="auto"/>
            <w:noWrap/>
            <w:vAlign w:val="center"/>
          </w:tcPr>
          <w:p>
            <w:pPr>
              <w:jc w:val="left"/>
              <w:rPr>
                <w:rFonts w:hint="eastAsia" w:ascii="宋体" w:hAnsi="宋体" w:eastAsia="宋体" w:cs="宋体"/>
                <w:i w:val="0"/>
                <w:iCs w:val="0"/>
                <w:color w:val="000000"/>
                <w:sz w:val="18"/>
                <w:szCs w:val="18"/>
                <w:u w:val="none"/>
              </w:rPr>
            </w:pPr>
          </w:p>
        </w:tc>
        <w:tc>
          <w:tcPr>
            <w:tcW w:w="1765" w:type="dxa"/>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10" w:type="dxa"/>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25" w:type="dxa"/>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50" w:type="dxa"/>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50" w:type="dxa"/>
            <w:shd w:val="clear" w:color="auto" w:fill="auto"/>
            <w:noWrap/>
            <w:vAlign w:val="center"/>
          </w:tcPr>
          <w:p>
            <w:pPr>
              <w:jc w:val="left"/>
              <w:rPr>
                <w:rFonts w:hint="eastAsia" w:ascii="宋体" w:hAnsi="宋体" w:eastAsia="宋体" w:cs="宋体"/>
                <w:i w:val="0"/>
                <w:iCs w:val="0"/>
                <w:color w:val="000000"/>
                <w:sz w:val="18"/>
                <w:szCs w:val="18"/>
                <w:u w:val="none"/>
              </w:rPr>
            </w:pPr>
          </w:p>
        </w:tc>
        <w:tc>
          <w:tcPr>
            <w:tcW w:w="1610" w:type="dxa"/>
            <w:shd w:val="clear" w:color="auto" w:fill="auto"/>
            <w:noWrap/>
            <w:vAlign w:val="center"/>
          </w:tcPr>
          <w:p>
            <w:pPr>
              <w:jc w:val="left"/>
              <w:rPr>
                <w:rFonts w:hint="eastAsia" w:ascii="Tahoma" w:hAnsi="Tahoma" w:eastAsia="Tahoma" w:cs="Tahom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 w:type="dxa"/>
            <w:shd w:val="clear" w:color="auto" w:fill="auto"/>
            <w:noWrap/>
            <w:vAlign w:val="center"/>
          </w:tcPr>
          <w:p>
            <w:pPr>
              <w:jc w:val="left"/>
              <w:rPr>
                <w:rFonts w:hint="default" w:ascii="Tahoma" w:hAnsi="Tahoma" w:eastAsia="Tahoma" w:cs="Tahoma"/>
                <w:i w:val="0"/>
                <w:iCs w:val="0"/>
                <w:color w:val="000000"/>
                <w:sz w:val="16"/>
                <w:szCs w:val="16"/>
                <w:u w:val="none"/>
              </w:rPr>
            </w:pPr>
          </w:p>
        </w:tc>
        <w:tc>
          <w:tcPr>
            <w:tcW w:w="321" w:type="dxa"/>
            <w:shd w:val="clear" w:color="auto" w:fill="auto"/>
            <w:noWrap/>
            <w:vAlign w:val="center"/>
          </w:tcPr>
          <w:p>
            <w:pPr>
              <w:jc w:val="left"/>
              <w:rPr>
                <w:rFonts w:hint="eastAsia" w:ascii="宋体" w:hAnsi="宋体" w:eastAsia="宋体" w:cs="宋体"/>
                <w:i w:val="0"/>
                <w:iCs w:val="0"/>
                <w:color w:val="000000"/>
                <w:sz w:val="18"/>
                <w:szCs w:val="18"/>
                <w:u w:val="none"/>
              </w:rPr>
            </w:pPr>
          </w:p>
        </w:tc>
        <w:tc>
          <w:tcPr>
            <w:tcW w:w="929" w:type="dxa"/>
            <w:shd w:val="clear" w:color="auto" w:fill="auto"/>
            <w:noWrap/>
            <w:vAlign w:val="center"/>
          </w:tcPr>
          <w:p>
            <w:pPr>
              <w:jc w:val="left"/>
              <w:rPr>
                <w:rFonts w:hint="eastAsia" w:ascii="宋体" w:hAnsi="宋体" w:eastAsia="宋体" w:cs="宋体"/>
                <w:i w:val="0"/>
                <w:iCs w:val="0"/>
                <w:color w:val="000000"/>
                <w:sz w:val="18"/>
                <w:szCs w:val="18"/>
                <w:u w:val="none"/>
              </w:rPr>
            </w:pPr>
          </w:p>
        </w:tc>
        <w:tc>
          <w:tcPr>
            <w:tcW w:w="4000" w:type="dxa"/>
            <w:shd w:val="clear" w:color="auto" w:fill="auto"/>
            <w:noWrap/>
            <w:vAlign w:val="center"/>
          </w:tcPr>
          <w:p>
            <w:pPr>
              <w:jc w:val="left"/>
              <w:rPr>
                <w:rFonts w:hint="eastAsia" w:ascii="宋体" w:hAnsi="宋体" w:eastAsia="宋体" w:cs="宋体"/>
                <w:i w:val="0"/>
                <w:iCs w:val="0"/>
                <w:color w:val="000000"/>
                <w:sz w:val="18"/>
                <w:szCs w:val="18"/>
                <w:u w:val="none"/>
              </w:rPr>
            </w:pPr>
          </w:p>
        </w:tc>
        <w:tc>
          <w:tcPr>
            <w:tcW w:w="1765" w:type="dxa"/>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10" w:type="dxa"/>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25" w:type="dxa"/>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50" w:type="dxa"/>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50" w:type="dxa"/>
            <w:shd w:val="clear" w:color="auto" w:fill="auto"/>
            <w:noWrap/>
            <w:vAlign w:val="center"/>
          </w:tcPr>
          <w:p>
            <w:pPr>
              <w:jc w:val="left"/>
              <w:rPr>
                <w:rFonts w:hint="eastAsia" w:ascii="宋体" w:hAnsi="宋体" w:eastAsia="宋体" w:cs="宋体"/>
                <w:i w:val="0"/>
                <w:iCs w:val="0"/>
                <w:color w:val="000000"/>
                <w:sz w:val="18"/>
                <w:szCs w:val="18"/>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71" w:type="dxa"/>
            <w:gridSpan w:val="4"/>
            <w:shd w:val="clear" w:color="auto" w:fill="auto"/>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公开部门：重庆市潼南区文化馆</w:t>
            </w:r>
          </w:p>
        </w:tc>
        <w:tc>
          <w:tcPr>
            <w:tcW w:w="1765" w:type="dxa"/>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0" w:type="dxa"/>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25" w:type="dxa"/>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50" w:type="dxa"/>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50" w:type="dxa"/>
            <w:shd w:val="clear" w:color="auto" w:fill="auto"/>
            <w:noWrap/>
            <w:vAlign w:val="center"/>
          </w:tcPr>
          <w:p>
            <w:pPr>
              <w:jc w:val="left"/>
              <w:rPr>
                <w:rFonts w:hint="eastAsia" w:ascii="宋体" w:hAnsi="宋体" w:eastAsia="宋体" w:cs="宋体"/>
                <w:i w:val="0"/>
                <w:iCs w:val="0"/>
                <w:color w:val="000000"/>
                <w:sz w:val="18"/>
                <w:szCs w:val="18"/>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bl>
    <w:p>
      <w:pPr>
        <w:keepNext w:val="0"/>
        <w:keepLines w:val="0"/>
        <w:pageBreakBefore w:val="0"/>
        <w:widowControl/>
        <w:suppressLineNumbers w:val="0"/>
        <w:kinsoku/>
        <w:wordWrap/>
        <w:overflowPunct/>
        <w:topLinePunct w:val="0"/>
        <w:autoSpaceDE/>
        <w:autoSpaceDN/>
        <w:bidi w:val="0"/>
        <w:adjustRightInd/>
        <w:snapToGrid/>
        <w:spacing w:line="20" w:lineRule="exact"/>
        <w:jc w:val="both"/>
        <w:textAlignment w:val="center"/>
        <w:rPr>
          <w:rFonts w:hint="eastAsia" w:ascii="宋体" w:hAnsi="宋体" w:eastAsia="宋体" w:cs="宋体"/>
          <w:b/>
          <w:bCs/>
          <w:i w:val="0"/>
          <w:iCs w:val="0"/>
          <w:color w:val="000000"/>
          <w:kern w:val="0"/>
          <w:sz w:val="22"/>
          <w:szCs w:val="22"/>
          <w:u w:val="none"/>
          <w:lang w:val="en-US" w:eastAsia="zh-CN" w:bidi="ar"/>
        </w:rPr>
      </w:pPr>
    </w:p>
    <w:tbl>
      <w:tblPr>
        <w:tblStyle w:val="4"/>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1"/>
        <w:gridCol w:w="4000"/>
        <w:gridCol w:w="1765"/>
        <w:gridCol w:w="1210"/>
        <w:gridCol w:w="1225"/>
        <w:gridCol w:w="1250"/>
        <w:gridCol w:w="1450"/>
        <w:gridCol w:w="1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55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2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16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对附属单位</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157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4000" w:type="dxa"/>
            <w:vMerge w:val="restart"/>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1765"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0"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25"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50"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450"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10"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157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000" w:type="dxa"/>
            <w:vMerge w:val="continue"/>
            <w:tcBorders>
              <w:top w:val="single" w:color="auto" w:sz="4" w:space="0"/>
              <w:left w:val="nil"/>
              <w:bottom w:val="single" w:color="auto"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765"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0"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25"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50"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450"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10"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157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000" w:type="dxa"/>
            <w:vMerge w:val="continue"/>
            <w:tcBorders>
              <w:top w:val="single" w:color="auto" w:sz="4" w:space="0"/>
              <w:left w:val="nil"/>
              <w:bottom w:val="single" w:color="auto"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765"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0"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25"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50"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450"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10"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71"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65"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624.47</w:t>
            </w:r>
          </w:p>
        </w:tc>
        <w:tc>
          <w:tcPr>
            <w:tcW w:w="121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624.47</w:t>
            </w:r>
          </w:p>
        </w:tc>
        <w:tc>
          <w:tcPr>
            <w:tcW w:w="1225"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50"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50"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0"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w:t>
            </w:r>
          </w:p>
        </w:tc>
        <w:tc>
          <w:tcPr>
            <w:tcW w:w="4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文化旅游体育与传媒支出</w:t>
            </w:r>
          </w:p>
        </w:tc>
        <w:tc>
          <w:tcPr>
            <w:tcW w:w="1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326.27</w:t>
            </w:r>
          </w:p>
        </w:tc>
        <w:tc>
          <w:tcPr>
            <w:tcW w:w="12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326.27</w:t>
            </w:r>
          </w:p>
        </w:tc>
        <w:tc>
          <w:tcPr>
            <w:tcW w:w="12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6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20701</w:t>
            </w:r>
          </w:p>
        </w:tc>
        <w:tc>
          <w:tcPr>
            <w:tcW w:w="4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文化和旅游</w:t>
            </w:r>
          </w:p>
        </w:tc>
        <w:tc>
          <w:tcPr>
            <w:tcW w:w="1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326.27</w:t>
            </w:r>
          </w:p>
        </w:tc>
        <w:tc>
          <w:tcPr>
            <w:tcW w:w="12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326.27</w:t>
            </w:r>
          </w:p>
        </w:tc>
        <w:tc>
          <w:tcPr>
            <w:tcW w:w="12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6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2070109</w:t>
            </w:r>
          </w:p>
        </w:tc>
        <w:tc>
          <w:tcPr>
            <w:tcW w:w="4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群众文化</w:t>
            </w:r>
          </w:p>
        </w:tc>
        <w:tc>
          <w:tcPr>
            <w:tcW w:w="1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326.27</w:t>
            </w:r>
          </w:p>
        </w:tc>
        <w:tc>
          <w:tcPr>
            <w:tcW w:w="12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326.27</w:t>
            </w:r>
          </w:p>
        </w:tc>
        <w:tc>
          <w:tcPr>
            <w:tcW w:w="12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4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1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246.29</w:t>
            </w:r>
          </w:p>
        </w:tc>
        <w:tc>
          <w:tcPr>
            <w:tcW w:w="12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246.29</w:t>
            </w:r>
          </w:p>
        </w:tc>
        <w:tc>
          <w:tcPr>
            <w:tcW w:w="12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6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20805</w:t>
            </w:r>
          </w:p>
        </w:tc>
        <w:tc>
          <w:tcPr>
            <w:tcW w:w="4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1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170.67</w:t>
            </w:r>
          </w:p>
        </w:tc>
        <w:tc>
          <w:tcPr>
            <w:tcW w:w="12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170.67</w:t>
            </w:r>
          </w:p>
        </w:tc>
        <w:tc>
          <w:tcPr>
            <w:tcW w:w="12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6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25.74</w:t>
            </w:r>
          </w:p>
        </w:tc>
        <w:tc>
          <w:tcPr>
            <w:tcW w:w="12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25.74</w:t>
            </w:r>
          </w:p>
        </w:tc>
        <w:tc>
          <w:tcPr>
            <w:tcW w:w="12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4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12.93</w:t>
            </w:r>
          </w:p>
        </w:tc>
        <w:tc>
          <w:tcPr>
            <w:tcW w:w="12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12.93</w:t>
            </w:r>
          </w:p>
        </w:tc>
        <w:tc>
          <w:tcPr>
            <w:tcW w:w="12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4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1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132.00</w:t>
            </w:r>
          </w:p>
        </w:tc>
        <w:tc>
          <w:tcPr>
            <w:tcW w:w="12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132.00</w:t>
            </w:r>
          </w:p>
        </w:tc>
        <w:tc>
          <w:tcPr>
            <w:tcW w:w="12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20808</w:t>
            </w:r>
          </w:p>
        </w:tc>
        <w:tc>
          <w:tcPr>
            <w:tcW w:w="4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抚恤</w:t>
            </w:r>
          </w:p>
        </w:tc>
        <w:tc>
          <w:tcPr>
            <w:tcW w:w="1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6.73</w:t>
            </w:r>
          </w:p>
        </w:tc>
        <w:tc>
          <w:tcPr>
            <w:tcW w:w="12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6.73</w:t>
            </w:r>
          </w:p>
        </w:tc>
        <w:tc>
          <w:tcPr>
            <w:tcW w:w="12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6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4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6.73</w:t>
            </w:r>
          </w:p>
        </w:tc>
        <w:tc>
          <w:tcPr>
            <w:tcW w:w="12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6.73</w:t>
            </w:r>
          </w:p>
        </w:tc>
        <w:tc>
          <w:tcPr>
            <w:tcW w:w="12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20899</w:t>
            </w:r>
          </w:p>
        </w:tc>
        <w:tc>
          <w:tcPr>
            <w:tcW w:w="4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其他社会保障和就业支出</w:t>
            </w:r>
          </w:p>
        </w:tc>
        <w:tc>
          <w:tcPr>
            <w:tcW w:w="1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68.89</w:t>
            </w:r>
          </w:p>
        </w:tc>
        <w:tc>
          <w:tcPr>
            <w:tcW w:w="12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68.89</w:t>
            </w:r>
          </w:p>
        </w:tc>
        <w:tc>
          <w:tcPr>
            <w:tcW w:w="12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6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4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1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68.89</w:t>
            </w:r>
          </w:p>
        </w:tc>
        <w:tc>
          <w:tcPr>
            <w:tcW w:w="12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68.89</w:t>
            </w:r>
          </w:p>
        </w:tc>
        <w:tc>
          <w:tcPr>
            <w:tcW w:w="12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4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1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32.52</w:t>
            </w:r>
          </w:p>
        </w:tc>
        <w:tc>
          <w:tcPr>
            <w:tcW w:w="12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32.52</w:t>
            </w:r>
          </w:p>
        </w:tc>
        <w:tc>
          <w:tcPr>
            <w:tcW w:w="12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6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w:t>
            </w:r>
          </w:p>
        </w:tc>
        <w:tc>
          <w:tcPr>
            <w:tcW w:w="4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行政事业单位医疗</w:t>
            </w:r>
          </w:p>
        </w:tc>
        <w:tc>
          <w:tcPr>
            <w:tcW w:w="1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32.52</w:t>
            </w:r>
          </w:p>
        </w:tc>
        <w:tc>
          <w:tcPr>
            <w:tcW w:w="12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32.52</w:t>
            </w:r>
          </w:p>
        </w:tc>
        <w:tc>
          <w:tcPr>
            <w:tcW w:w="12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6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4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16.16</w:t>
            </w:r>
          </w:p>
        </w:tc>
        <w:tc>
          <w:tcPr>
            <w:tcW w:w="12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16.16</w:t>
            </w:r>
          </w:p>
        </w:tc>
        <w:tc>
          <w:tcPr>
            <w:tcW w:w="12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2101199</w:t>
            </w:r>
          </w:p>
        </w:tc>
        <w:tc>
          <w:tcPr>
            <w:tcW w:w="4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1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16.36</w:t>
            </w:r>
          </w:p>
        </w:tc>
        <w:tc>
          <w:tcPr>
            <w:tcW w:w="12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16.36</w:t>
            </w:r>
          </w:p>
        </w:tc>
        <w:tc>
          <w:tcPr>
            <w:tcW w:w="12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4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1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19.39</w:t>
            </w:r>
          </w:p>
        </w:tc>
        <w:tc>
          <w:tcPr>
            <w:tcW w:w="12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19.39</w:t>
            </w:r>
          </w:p>
        </w:tc>
        <w:tc>
          <w:tcPr>
            <w:tcW w:w="12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6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22102</w:t>
            </w:r>
          </w:p>
        </w:tc>
        <w:tc>
          <w:tcPr>
            <w:tcW w:w="4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住房改革支出</w:t>
            </w:r>
          </w:p>
        </w:tc>
        <w:tc>
          <w:tcPr>
            <w:tcW w:w="1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19.39</w:t>
            </w:r>
          </w:p>
        </w:tc>
        <w:tc>
          <w:tcPr>
            <w:tcW w:w="12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19.39</w:t>
            </w:r>
          </w:p>
        </w:tc>
        <w:tc>
          <w:tcPr>
            <w:tcW w:w="12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6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19.39</w:t>
            </w:r>
          </w:p>
        </w:tc>
        <w:tc>
          <w:tcPr>
            <w:tcW w:w="12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19.39</w:t>
            </w:r>
          </w:p>
        </w:tc>
        <w:tc>
          <w:tcPr>
            <w:tcW w:w="12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081"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备注：本表反映部门本年度各项支出情况。</w:t>
            </w:r>
          </w:p>
        </w:tc>
      </w:tr>
    </w:tbl>
    <w:p>
      <w:pPr>
        <w:rPr>
          <w:rFonts w:hint="eastAsia"/>
        </w:rPr>
      </w:pPr>
      <w:r>
        <w:rPr>
          <w:rFonts w:hint="eastAsia"/>
        </w:rP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9"/>
        <w:gridCol w:w="2180"/>
        <w:gridCol w:w="2186"/>
        <w:gridCol w:w="811"/>
        <w:gridCol w:w="811"/>
        <w:gridCol w:w="811"/>
        <w:gridCol w:w="5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00" w:type="pct"/>
            <w:gridSpan w:val="7"/>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9" w:type="pct"/>
            <w:shd w:val="clear" w:color="auto" w:fill="auto"/>
            <w:noWrap/>
            <w:vAlign w:val="center"/>
          </w:tcPr>
          <w:p>
            <w:pPr>
              <w:jc w:val="left"/>
              <w:rPr>
                <w:rFonts w:hint="eastAsia" w:ascii="Tahoma" w:hAnsi="Tahoma" w:eastAsia="Tahoma" w:cs="Tahoma"/>
                <w:i w:val="0"/>
                <w:iCs w:val="0"/>
                <w:color w:val="000000"/>
                <w:sz w:val="16"/>
                <w:szCs w:val="16"/>
                <w:u w:val="none"/>
              </w:rPr>
            </w:pPr>
          </w:p>
        </w:tc>
        <w:tc>
          <w:tcPr>
            <w:tcW w:w="769" w:type="pct"/>
            <w:shd w:val="clear" w:color="auto" w:fill="auto"/>
            <w:noWrap/>
            <w:vAlign w:val="center"/>
          </w:tcPr>
          <w:p>
            <w:pPr>
              <w:jc w:val="left"/>
              <w:rPr>
                <w:rFonts w:hint="eastAsia" w:ascii="宋体" w:hAnsi="宋体" w:eastAsia="宋体" w:cs="宋体"/>
                <w:i w:val="0"/>
                <w:iCs w:val="0"/>
                <w:color w:val="000000"/>
                <w:sz w:val="18"/>
                <w:szCs w:val="18"/>
                <w:u w:val="none"/>
              </w:rPr>
            </w:pPr>
          </w:p>
        </w:tc>
        <w:tc>
          <w:tcPr>
            <w:tcW w:w="769" w:type="pct"/>
            <w:shd w:val="clear" w:color="auto" w:fill="auto"/>
            <w:noWrap/>
            <w:vAlign w:val="center"/>
          </w:tcPr>
          <w:p>
            <w:pPr>
              <w:jc w:val="left"/>
              <w:rPr>
                <w:rFonts w:hint="eastAsia" w:ascii="宋体" w:hAnsi="宋体" w:eastAsia="宋体" w:cs="宋体"/>
                <w:i w:val="0"/>
                <w:iCs w:val="0"/>
                <w:color w:val="000000"/>
                <w:sz w:val="18"/>
                <w:szCs w:val="18"/>
                <w:u w:val="none"/>
              </w:rPr>
            </w:pPr>
          </w:p>
        </w:tc>
        <w:tc>
          <w:tcPr>
            <w:tcW w:w="286" w:type="pct"/>
            <w:shd w:val="clear" w:color="auto" w:fill="auto"/>
            <w:noWrap/>
            <w:vAlign w:val="center"/>
          </w:tcPr>
          <w:p>
            <w:pPr>
              <w:jc w:val="left"/>
              <w:rPr>
                <w:rFonts w:hint="eastAsia" w:ascii="宋体" w:hAnsi="宋体" w:eastAsia="宋体" w:cs="宋体"/>
                <w:i w:val="0"/>
                <w:iCs w:val="0"/>
                <w:color w:val="000000"/>
                <w:sz w:val="18"/>
                <w:szCs w:val="18"/>
                <w:u w:val="none"/>
              </w:rPr>
            </w:pPr>
          </w:p>
        </w:tc>
        <w:tc>
          <w:tcPr>
            <w:tcW w:w="286" w:type="pct"/>
            <w:shd w:val="clear" w:color="auto" w:fill="auto"/>
            <w:noWrap/>
            <w:vAlign w:val="center"/>
          </w:tcPr>
          <w:p>
            <w:pPr>
              <w:jc w:val="left"/>
              <w:rPr>
                <w:rFonts w:hint="eastAsia" w:ascii="宋体" w:hAnsi="宋体" w:eastAsia="宋体" w:cs="宋体"/>
                <w:i w:val="0"/>
                <w:iCs w:val="0"/>
                <w:color w:val="000000"/>
                <w:sz w:val="18"/>
                <w:szCs w:val="18"/>
                <w:u w:val="none"/>
              </w:rPr>
            </w:pPr>
          </w:p>
        </w:tc>
        <w:tc>
          <w:tcPr>
            <w:tcW w:w="286" w:type="pct"/>
            <w:shd w:val="clear" w:color="auto" w:fill="auto"/>
            <w:noWrap/>
            <w:vAlign w:val="center"/>
          </w:tcPr>
          <w:p>
            <w:pPr>
              <w:jc w:val="left"/>
              <w:rPr>
                <w:rFonts w:hint="eastAsia" w:ascii="宋体" w:hAnsi="宋体" w:eastAsia="宋体" w:cs="宋体"/>
                <w:i w:val="0"/>
                <w:iCs w:val="0"/>
                <w:color w:val="000000"/>
                <w:sz w:val="18"/>
                <w:szCs w:val="18"/>
                <w:u w:val="none"/>
              </w:rPr>
            </w:pPr>
          </w:p>
        </w:tc>
        <w:tc>
          <w:tcPr>
            <w:tcW w:w="1830"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09" w:type="pct"/>
            <w:gridSpan w:val="3"/>
            <w:shd w:val="clear" w:color="auto" w:fill="auto"/>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公开部门：重庆市潼南区文化馆</w:t>
            </w:r>
          </w:p>
        </w:tc>
        <w:tc>
          <w:tcPr>
            <w:tcW w:w="286" w:type="pct"/>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86" w:type="pct"/>
            <w:shd w:val="clear" w:color="auto" w:fill="auto"/>
            <w:noWrap/>
            <w:vAlign w:val="center"/>
          </w:tcPr>
          <w:p>
            <w:pPr>
              <w:jc w:val="left"/>
              <w:rPr>
                <w:rFonts w:hint="eastAsia" w:ascii="宋体" w:hAnsi="宋体" w:eastAsia="宋体" w:cs="宋体"/>
                <w:i w:val="0"/>
                <w:iCs w:val="0"/>
                <w:color w:val="000000"/>
                <w:sz w:val="18"/>
                <w:szCs w:val="18"/>
                <w:u w:val="none"/>
              </w:rPr>
            </w:pPr>
          </w:p>
        </w:tc>
        <w:tc>
          <w:tcPr>
            <w:tcW w:w="286" w:type="pct"/>
            <w:shd w:val="clear" w:color="auto" w:fill="auto"/>
            <w:noWrap/>
            <w:vAlign w:val="center"/>
          </w:tcPr>
          <w:p>
            <w:pPr>
              <w:jc w:val="left"/>
              <w:rPr>
                <w:rFonts w:hint="eastAsia" w:ascii="宋体" w:hAnsi="宋体" w:eastAsia="宋体" w:cs="宋体"/>
                <w:i w:val="0"/>
                <w:iCs w:val="0"/>
                <w:color w:val="000000"/>
                <w:sz w:val="18"/>
                <w:szCs w:val="18"/>
                <w:u w:val="none"/>
              </w:rPr>
            </w:pPr>
          </w:p>
        </w:tc>
        <w:tc>
          <w:tcPr>
            <w:tcW w:w="1830"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bl>
    <w:p>
      <w:pPr>
        <w:keepNext w:val="0"/>
        <w:keepLines w:val="0"/>
        <w:pageBreakBefore w:val="0"/>
        <w:widowControl/>
        <w:suppressLineNumbers w:val="0"/>
        <w:kinsoku/>
        <w:wordWrap/>
        <w:overflowPunct/>
        <w:topLinePunct w:val="0"/>
        <w:autoSpaceDE/>
        <w:autoSpaceDN/>
        <w:bidi w:val="0"/>
        <w:adjustRightInd/>
        <w:snapToGrid/>
        <w:spacing w:line="20" w:lineRule="exact"/>
        <w:jc w:val="center"/>
        <w:textAlignment w:val="center"/>
        <w:rPr>
          <w:rFonts w:hint="eastAsia" w:ascii="宋体" w:hAnsi="宋体" w:eastAsia="宋体" w:cs="宋体"/>
          <w:b/>
          <w:bCs/>
          <w:i w:val="0"/>
          <w:iCs w:val="0"/>
          <w:color w:val="000000"/>
          <w:kern w:val="0"/>
          <w:sz w:val="22"/>
          <w:szCs w:val="22"/>
          <w:u w:val="none"/>
          <w:lang w:val="en-US" w:eastAsia="zh-CN" w:bidi="ar"/>
        </w:rPr>
      </w:pPr>
    </w:p>
    <w:tbl>
      <w:tblPr>
        <w:tblStyle w:val="4"/>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6"/>
        <w:gridCol w:w="879"/>
        <w:gridCol w:w="3516"/>
        <w:gridCol w:w="876"/>
        <w:gridCol w:w="1855"/>
        <w:gridCol w:w="1766"/>
        <w:gridCol w:w="1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0" w:type="auto"/>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Header/>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w:t>
            </w:r>
          </w:p>
        </w:tc>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blHead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624.47</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326.27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246.29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备注：本表反映部门本年度一般公共预算财政拨款、政府性基金预算财政拨款及国有资本经营预算财政拨款的总收支和年末结转结余情况。</w:t>
            </w:r>
          </w:p>
        </w:tc>
      </w:tr>
    </w:tbl>
    <w:p>
      <w:pPr>
        <w:rPr>
          <w:rFonts w:hint="eastAsia"/>
        </w:rPr>
      </w:pPr>
      <w:r>
        <w:rPr>
          <w:rFonts w:hint="eastAsia"/>
        </w:rPr>
        <w:br w:type="page"/>
      </w:r>
    </w:p>
    <w:tbl>
      <w:tblPr>
        <w:tblStyle w:val="4"/>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57"/>
        <w:gridCol w:w="1557"/>
        <w:gridCol w:w="1557"/>
        <w:gridCol w:w="1556"/>
        <w:gridCol w:w="964"/>
        <w:gridCol w:w="964"/>
        <w:gridCol w:w="5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4081" w:type="dxa"/>
            <w:gridSpan w:val="7"/>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shd w:val="clear" w:color="auto" w:fill="auto"/>
            <w:noWrap/>
            <w:vAlign w:val="center"/>
          </w:tcPr>
          <w:p>
            <w:pPr>
              <w:jc w:val="left"/>
              <w:rPr>
                <w:rFonts w:hint="eastAsia" w:ascii="Tahoma" w:hAnsi="Tahoma" w:eastAsia="Tahoma" w:cs="Tahom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jc w:val="left"/>
              <w:rPr>
                <w:rFonts w:hint="default" w:ascii="Tahoma" w:hAnsi="Tahoma" w:eastAsia="Tahoma" w:cs="Tahoma"/>
                <w:i w:val="0"/>
                <w:iCs w:val="0"/>
                <w:color w:val="000000"/>
                <w:sz w:val="16"/>
                <w:szCs w:val="16"/>
                <w:u w:val="none"/>
              </w:rPr>
            </w:pPr>
          </w:p>
        </w:tc>
        <w:tc>
          <w:tcPr>
            <w:tcW w:w="0" w:type="auto"/>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74" w:type="dxa"/>
            <w:gridSpan w:val="4"/>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公开部门：重庆市潼南区文化馆</w:t>
            </w:r>
          </w:p>
        </w:tc>
        <w:tc>
          <w:tcPr>
            <w:tcW w:w="0" w:type="auto"/>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bl>
    <w:p>
      <w:pPr>
        <w:keepNext w:val="0"/>
        <w:keepLines w:val="0"/>
        <w:pageBreakBefore w:val="0"/>
        <w:widowControl/>
        <w:suppressLineNumbers w:val="0"/>
        <w:kinsoku/>
        <w:wordWrap/>
        <w:overflowPunct/>
        <w:topLinePunct w:val="0"/>
        <w:autoSpaceDE/>
        <w:autoSpaceDN/>
        <w:bidi w:val="0"/>
        <w:adjustRightInd/>
        <w:snapToGrid/>
        <w:spacing w:line="20" w:lineRule="exact"/>
        <w:jc w:val="both"/>
        <w:textAlignment w:val="center"/>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0" w:lineRule="exact"/>
        <w:jc w:val="both"/>
        <w:textAlignment w:val="center"/>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0" w:lineRule="exact"/>
        <w:jc w:val="both"/>
        <w:textAlignment w:val="center"/>
        <w:rPr>
          <w:rFonts w:hint="eastAsia" w:ascii="宋体" w:hAnsi="宋体" w:eastAsia="宋体" w:cs="宋体"/>
          <w:b/>
          <w:bCs/>
          <w:i w:val="0"/>
          <w:iCs w:val="0"/>
          <w:color w:val="000000"/>
          <w:kern w:val="0"/>
          <w:sz w:val="22"/>
          <w:szCs w:val="22"/>
          <w:u w:val="none"/>
          <w:lang w:val="en-US" w:eastAsia="zh-CN" w:bidi="ar"/>
        </w:rPr>
      </w:pPr>
    </w:p>
    <w:tbl>
      <w:tblPr>
        <w:tblStyle w:val="4"/>
        <w:tblW w:w="1408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3"/>
        <w:gridCol w:w="6361"/>
        <w:gridCol w:w="2081"/>
        <w:gridCol w:w="2013"/>
        <w:gridCol w:w="2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74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6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11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63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20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361"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081"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013"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513"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1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361"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081"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013"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513"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7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624.47</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624.47</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326.27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326.27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文化和旅游</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326.27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326.27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群众文化</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326.27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246.29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246.29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170.67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170.67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6.73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68.89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68.89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68.89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19.39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19.39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备注：本表反映部门本年度一般公共预算财政拨款支出情况。</w:t>
            </w:r>
          </w:p>
        </w:tc>
      </w:tr>
    </w:tbl>
    <w:p>
      <w:pPr>
        <w:rPr>
          <w:rFonts w:hint="eastAsia"/>
        </w:rPr>
      </w:pPr>
      <w:r>
        <w:rPr>
          <w:rFonts w:hint="eastAsia"/>
        </w:rPr>
        <w:br w:type="page"/>
      </w:r>
    </w:p>
    <w:tbl>
      <w:tblPr>
        <w:tblStyle w:val="4"/>
        <w:tblW w:w="14681" w:type="dxa"/>
        <w:tblInd w:w="-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1"/>
        <w:gridCol w:w="3148"/>
        <w:gridCol w:w="880"/>
        <w:gridCol w:w="899"/>
        <w:gridCol w:w="2614"/>
        <w:gridCol w:w="1245"/>
        <w:gridCol w:w="1176"/>
        <w:gridCol w:w="3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4681" w:type="dxa"/>
            <w:gridSpan w:val="8"/>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1" w:type="dxa"/>
            <w:shd w:val="clear" w:color="auto" w:fill="auto"/>
            <w:noWrap/>
            <w:vAlign w:val="center"/>
          </w:tcPr>
          <w:p>
            <w:pPr>
              <w:jc w:val="left"/>
              <w:rPr>
                <w:rFonts w:hint="eastAsia" w:ascii="Tahoma" w:hAnsi="Tahoma" w:eastAsia="Tahoma" w:cs="Tahoma"/>
                <w:i w:val="0"/>
                <w:iCs w:val="0"/>
                <w:color w:val="000000"/>
                <w:sz w:val="16"/>
                <w:szCs w:val="16"/>
                <w:u w:val="none"/>
              </w:rPr>
            </w:pPr>
          </w:p>
        </w:tc>
        <w:tc>
          <w:tcPr>
            <w:tcW w:w="3148" w:type="dxa"/>
            <w:shd w:val="clear" w:color="auto" w:fill="auto"/>
            <w:noWrap/>
            <w:vAlign w:val="center"/>
          </w:tcPr>
          <w:p>
            <w:pPr>
              <w:jc w:val="left"/>
              <w:rPr>
                <w:rFonts w:hint="eastAsia" w:ascii="宋体" w:hAnsi="宋体" w:eastAsia="宋体" w:cs="宋体"/>
                <w:i w:val="0"/>
                <w:iCs w:val="0"/>
                <w:color w:val="000000"/>
                <w:sz w:val="18"/>
                <w:szCs w:val="18"/>
                <w:u w:val="none"/>
              </w:rPr>
            </w:pPr>
          </w:p>
        </w:tc>
        <w:tc>
          <w:tcPr>
            <w:tcW w:w="880" w:type="dxa"/>
            <w:shd w:val="clear" w:color="auto" w:fill="auto"/>
            <w:noWrap/>
            <w:vAlign w:val="center"/>
          </w:tcPr>
          <w:p>
            <w:pPr>
              <w:jc w:val="left"/>
              <w:rPr>
                <w:rFonts w:hint="eastAsia" w:ascii="宋体" w:hAnsi="宋体" w:eastAsia="宋体" w:cs="宋体"/>
                <w:i w:val="0"/>
                <w:iCs w:val="0"/>
                <w:color w:val="000000"/>
                <w:sz w:val="18"/>
                <w:szCs w:val="18"/>
                <w:u w:val="none"/>
              </w:rPr>
            </w:pPr>
          </w:p>
        </w:tc>
        <w:tc>
          <w:tcPr>
            <w:tcW w:w="899" w:type="dxa"/>
            <w:shd w:val="clear" w:color="auto" w:fill="auto"/>
            <w:noWrap/>
            <w:vAlign w:val="center"/>
          </w:tcPr>
          <w:p>
            <w:pPr>
              <w:jc w:val="left"/>
              <w:rPr>
                <w:rFonts w:hint="eastAsia" w:ascii="宋体" w:hAnsi="宋体" w:eastAsia="宋体" w:cs="宋体"/>
                <w:i w:val="0"/>
                <w:iCs w:val="0"/>
                <w:color w:val="000000"/>
                <w:sz w:val="18"/>
                <w:szCs w:val="18"/>
                <w:u w:val="none"/>
              </w:rPr>
            </w:pPr>
          </w:p>
        </w:tc>
        <w:tc>
          <w:tcPr>
            <w:tcW w:w="2614" w:type="dxa"/>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45" w:type="dxa"/>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76" w:type="dxa"/>
            <w:shd w:val="clear" w:color="auto" w:fill="auto"/>
            <w:noWrap/>
            <w:vAlign w:val="center"/>
          </w:tcPr>
          <w:p>
            <w:pPr>
              <w:jc w:val="left"/>
              <w:rPr>
                <w:rFonts w:hint="eastAsia" w:ascii="宋体" w:hAnsi="宋体" w:eastAsia="宋体" w:cs="宋体"/>
                <w:i w:val="0"/>
                <w:iCs w:val="0"/>
                <w:color w:val="000000"/>
                <w:sz w:val="18"/>
                <w:szCs w:val="18"/>
                <w:u w:val="none"/>
              </w:rPr>
            </w:pPr>
          </w:p>
        </w:tc>
        <w:tc>
          <w:tcPr>
            <w:tcW w:w="368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58" w:type="dxa"/>
            <w:gridSpan w:val="4"/>
            <w:shd w:val="clear" w:color="auto" w:fill="auto"/>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公开部门：重庆市潼南区文化馆</w:t>
            </w:r>
          </w:p>
        </w:tc>
        <w:tc>
          <w:tcPr>
            <w:tcW w:w="2614"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5" w:type="dxa"/>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76" w:type="dxa"/>
            <w:shd w:val="clear" w:color="auto" w:fill="auto"/>
            <w:noWrap/>
            <w:vAlign w:val="center"/>
          </w:tcPr>
          <w:p>
            <w:pPr>
              <w:jc w:val="left"/>
              <w:rPr>
                <w:rFonts w:hint="eastAsia" w:ascii="宋体" w:hAnsi="宋体" w:eastAsia="宋体" w:cs="宋体"/>
                <w:i w:val="0"/>
                <w:iCs w:val="0"/>
                <w:color w:val="000000"/>
                <w:sz w:val="18"/>
                <w:szCs w:val="18"/>
                <w:u w:val="none"/>
              </w:rPr>
            </w:pPr>
          </w:p>
        </w:tc>
        <w:tc>
          <w:tcPr>
            <w:tcW w:w="368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bl>
    <w:p>
      <w:pPr>
        <w:keepNext w:val="0"/>
        <w:keepLines w:val="0"/>
        <w:pageBreakBefore w:val="0"/>
        <w:widowControl/>
        <w:suppressLineNumbers w:val="0"/>
        <w:kinsoku/>
        <w:wordWrap/>
        <w:overflowPunct/>
        <w:topLinePunct w:val="0"/>
        <w:autoSpaceDE/>
        <w:autoSpaceDN/>
        <w:bidi w:val="0"/>
        <w:adjustRightInd/>
        <w:snapToGrid/>
        <w:spacing w:line="20" w:lineRule="exact"/>
        <w:jc w:val="center"/>
        <w:textAlignment w:val="center"/>
        <w:rPr>
          <w:rFonts w:hint="eastAsia" w:ascii="宋体" w:hAnsi="宋体" w:eastAsia="宋体" w:cs="宋体"/>
          <w:b/>
          <w:bCs/>
          <w:i w:val="0"/>
          <w:iCs w:val="0"/>
          <w:color w:val="000000"/>
          <w:kern w:val="0"/>
          <w:sz w:val="22"/>
          <w:szCs w:val="22"/>
          <w:u w:val="none"/>
          <w:lang w:val="en-US" w:eastAsia="zh-CN" w:bidi="ar"/>
        </w:rPr>
      </w:pPr>
    </w:p>
    <w:tbl>
      <w:tblPr>
        <w:tblStyle w:val="4"/>
        <w:tblW w:w="14681" w:type="dxa"/>
        <w:tblInd w:w="-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1"/>
        <w:gridCol w:w="3148"/>
        <w:gridCol w:w="880"/>
        <w:gridCol w:w="897"/>
        <w:gridCol w:w="2616"/>
        <w:gridCol w:w="1245"/>
        <w:gridCol w:w="1176"/>
        <w:gridCol w:w="2893"/>
        <w:gridCol w:w="795"/>
      </w:tblGrid>
      <w:tr>
        <w:tblPrEx>
          <w:shd w:val="clear" w:color="auto" w:fill="auto"/>
          <w:tblCellMar>
            <w:top w:w="0" w:type="dxa"/>
            <w:left w:w="108" w:type="dxa"/>
            <w:bottom w:w="0" w:type="dxa"/>
            <w:right w:w="108" w:type="dxa"/>
          </w:tblCellMar>
        </w:tblPrEx>
        <w:trPr>
          <w:trHeight w:val="300" w:hRule="atLeast"/>
          <w:tblHeader/>
        </w:trPr>
        <w:tc>
          <w:tcPr>
            <w:tcW w:w="50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962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10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经济分类科目编码</w:t>
            </w:r>
          </w:p>
        </w:tc>
        <w:tc>
          <w:tcPr>
            <w:tcW w:w="31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经济分类科目（按“款”</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级功能分类科目）</w:t>
            </w:r>
          </w:p>
        </w:tc>
        <w:tc>
          <w:tcPr>
            <w:tcW w:w="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8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经济分类科目编码</w:t>
            </w:r>
          </w:p>
        </w:tc>
        <w:tc>
          <w:tcPr>
            <w:tcW w:w="26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经济分类科目（按“款”级功能分类科目）</w:t>
            </w:r>
          </w:p>
        </w:tc>
        <w:tc>
          <w:tcPr>
            <w:tcW w:w="12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11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经济分类科目编码</w:t>
            </w:r>
          </w:p>
        </w:tc>
        <w:tc>
          <w:tcPr>
            <w:tcW w:w="28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经济分类科目（按“款”级功能分类科目）</w:t>
            </w:r>
          </w:p>
        </w:tc>
        <w:tc>
          <w:tcPr>
            <w:tcW w:w="7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48"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0"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97"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16"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45"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76"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893"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95"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14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88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348.43</w:t>
            </w:r>
          </w:p>
        </w:tc>
        <w:tc>
          <w:tcPr>
            <w:tcW w:w="897"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616"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245"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54.14</w:t>
            </w:r>
          </w:p>
        </w:tc>
        <w:tc>
          <w:tcPr>
            <w:tcW w:w="1176"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89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795"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1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8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87.67</w:t>
            </w: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22.15</w:t>
            </w: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28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1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8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28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1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8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2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28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1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8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2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28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1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8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176.13</w:t>
            </w: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0.56</w:t>
            </w: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28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1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right="-67" w:rightChars="-28"/>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w w:val="96"/>
                <w:kern w:val="0"/>
                <w:sz w:val="22"/>
                <w:szCs w:val="22"/>
                <w:u w:val="none"/>
                <w:lang w:val="en-US" w:eastAsia="zh-CN" w:bidi="ar"/>
              </w:rPr>
              <w:t>机关事业单位基本养老保险费</w:t>
            </w:r>
          </w:p>
        </w:tc>
        <w:tc>
          <w:tcPr>
            <w:tcW w:w="8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25.74</w:t>
            </w: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28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1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8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12.93</w:t>
            </w: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w:t>
            </w: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28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1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8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13.90</w:t>
            </w: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2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28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1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8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2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28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1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8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w:t>
            </w: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w:t>
            </w: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28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1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8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w:t>
            </w: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2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28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1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8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2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28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1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8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2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28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1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8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221.90</w:t>
            </w: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2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28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1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8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28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1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8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2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28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1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8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2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28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对企业补助</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1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8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6.73</w:t>
            </w: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2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31201</w:t>
            </w:r>
          </w:p>
        </w:tc>
        <w:tc>
          <w:tcPr>
            <w:tcW w:w="28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1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8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201.97</w:t>
            </w: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2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31203</w:t>
            </w:r>
          </w:p>
        </w:tc>
        <w:tc>
          <w:tcPr>
            <w:tcW w:w="28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1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8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0.33</w:t>
            </w: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31204</w:t>
            </w:r>
          </w:p>
        </w:tc>
        <w:tc>
          <w:tcPr>
            <w:tcW w:w="28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1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8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13.20</w:t>
            </w: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2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31205</w:t>
            </w:r>
          </w:p>
        </w:tc>
        <w:tc>
          <w:tcPr>
            <w:tcW w:w="28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1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8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6.81</w:t>
            </w: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31299</w:t>
            </w:r>
          </w:p>
        </w:tc>
        <w:tc>
          <w:tcPr>
            <w:tcW w:w="28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1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8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28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1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8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w:t>
            </w: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28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国家赔偿费用支出</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1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8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2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28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对民间非营利组织和群众性自治组织补贴</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1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其他个人和家庭的补助支出</w:t>
            </w:r>
          </w:p>
        </w:tc>
        <w:tc>
          <w:tcPr>
            <w:tcW w:w="8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2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28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经常性赠与</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14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7.64</w:t>
            </w: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28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资本性赠与</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14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2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28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14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2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2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893"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14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2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2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893"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14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30703</w:t>
            </w:r>
          </w:p>
        </w:tc>
        <w:tc>
          <w:tcPr>
            <w:tcW w:w="2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12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893"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14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30704</w:t>
            </w:r>
          </w:p>
        </w:tc>
        <w:tc>
          <w:tcPr>
            <w:tcW w:w="2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12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893"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79"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8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570.33</w:t>
            </w:r>
          </w:p>
        </w:tc>
        <w:tc>
          <w:tcPr>
            <w:tcW w:w="882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81"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注：本表反映部门本年度一般公共预算财政拨款基本支出明细情况。</w:t>
            </w:r>
          </w:p>
        </w:tc>
      </w:tr>
    </w:tbl>
    <w:p>
      <w:pPr>
        <w:rPr>
          <w:rFonts w:hint="eastAsia"/>
        </w:rPr>
      </w:pPr>
      <w:r>
        <w:rPr>
          <w:rFonts w:hint="eastAsia"/>
        </w:rPr>
        <w:br w:type="page"/>
      </w:r>
    </w:p>
    <w:tbl>
      <w:tblPr>
        <w:tblStyle w:val="4"/>
        <w:tblW w:w="143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67"/>
        <w:gridCol w:w="1484"/>
        <w:gridCol w:w="1491"/>
        <w:gridCol w:w="1093"/>
        <w:gridCol w:w="4939"/>
        <w:gridCol w:w="1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4303" w:type="dxa"/>
            <w:gridSpan w:val="6"/>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67" w:type="dxa"/>
            <w:shd w:val="clear" w:color="auto" w:fill="auto"/>
            <w:noWrap/>
            <w:vAlign w:val="center"/>
          </w:tcPr>
          <w:p>
            <w:pPr>
              <w:jc w:val="left"/>
              <w:rPr>
                <w:rFonts w:hint="default" w:ascii="Tahoma" w:hAnsi="Tahoma" w:eastAsia="Tahoma" w:cs="Tahoma"/>
                <w:i w:val="0"/>
                <w:iCs w:val="0"/>
                <w:color w:val="000000"/>
                <w:sz w:val="16"/>
                <w:szCs w:val="16"/>
                <w:u w:val="none"/>
              </w:rPr>
            </w:pPr>
          </w:p>
        </w:tc>
        <w:tc>
          <w:tcPr>
            <w:tcW w:w="1484" w:type="dxa"/>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91" w:type="dxa"/>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93" w:type="dxa"/>
            <w:shd w:val="clear" w:color="auto" w:fill="auto"/>
            <w:noWrap/>
            <w:vAlign w:val="center"/>
          </w:tcPr>
          <w:p>
            <w:pPr>
              <w:jc w:val="left"/>
              <w:rPr>
                <w:rFonts w:hint="eastAsia" w:ascii="宋体" w:hAnsi="宋体" w:eastAsia="宋体" w:cs="宋体"/>
                <w:i w:val="0"/>
                <w:iCs w:val="0"/>
                <w:color w:val="000000"/>
                <w:sz w:val="18"/>
                <w:szCs w:val="18"/>
                <w:u w:val="none"/>
              </w:rPr>
            </w:pPr>
          </w:p>
        </w:tc>
        <w:tc>
          <w:tcPr>
            <w:tcW w:w="4939" w:type="dxa"/>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2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6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公开部门：重庆市潼南区文化馆</w:t>
            </w:r>
          </w:p>
        </w:tc>
        <w:tc>
          <w:tcPr>
            <w:tcW w:w="1484" w:type="dxa"/>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91"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3" w:type="dxa"/>
            <w:shd w:val="clear" w:color="auto" w:fill="auto"/>
            <w:noWrap/>
            <w:vAlign w:val="center"/>
          </w:tcPr>
          <w:p>
            <w:pPr>
              <w:jc w:val="left"/>
              <w:rPr>
                <w:rFonts w:hint="eastAsia" w:ascii="宋体" w:hAnsi="宋体" w:eastAsia="宋体" w:cs="宋体"/>
                <w:i w:val="0"/>
                <w:iCs w:val="0"/>
                <w:color w:val="000000"/>
                <w:sz w:val="18"/>
                <w:szCs w:val="18"/>
                <w:u w:val="none"/>
              </w:rPr>
            </w:pPr>
          </w:p>
        </w:tc>
        <w:tc>
          <w:tcPr>
            <w:tcW w:w="4939" w:type="dxa"/>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2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bl>
    <w:p>
      <w:pPr>
        <w:keepNext w:val="0"/>
        <w:keepLines w:val="0"/>
        <w:pageBreakBefore w:val="0"/>
        <w:widowControl/>
        <w:suppressLineNumbers w:val="0"/>
        <w:kinsoku/>
        <w:wordWrap/>
        <w:overflowPunct/>
        <w:topLinePunct w:val="0"/>
        <w:autoSpaceDE/>
        <w:autoSpaceDN/>
        <w:bidi w:val="0"/>
        <w:adjustRightInd/>
        <w:snapToGrid/>
        <w:spacing w:line="20" w:lineRule="exact"/>
        <w:jc w:val="center"/>
        <w:textAlignment w:val="center"/>
        <w:rPr>
          <w:rFonts w:hint="eastAsia" w:ascii="宋体" w:hAnsi="宋体" w:eastAsia="宋体" w:cs="宋体"/>
          <w:b/>
          <w:bCs/>
          <w:i w:val="0"/>
          <w:iCs w:val="0"/>
          <w:color w:val="000000"/>
          <w:kern w:val="0"/>
          <w:sz w:val="22"/>
          <w:szCs w:val="22"/>
          <w:u w:val="none"/>
          <w:lang w:val="en-US" w:eastAsia="zh-CN" w:bidi="ar"/>
        </w:rPr>
      </w:pPr>
    </w:p>
    <w:tbl>
      <w:tblPr>
        <w:tblStyle w:val="4"/>
        <w:tblW w:w="143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67"/>
        <w:gridCol w:w="1484"/>
        <w:gridCol w:w="1491"/>
        <w:gridCol w:w="1093"/>
        <w:gridCol w:w="4939"/>
        <w:gridCol w:w="1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jc w:val="center"/>
        </w:trPr>
        <w:tc>
          <w:tcPr>
            <w:tcW w:w="39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4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全年预算数</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49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96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一、“三公”经费支出</w:t>
            </w:r>
          </w:p>
        </w:tc>
        <w:tc>
          <w:tcPr>
            <w:tcW w:w="1484"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91"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9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39"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四、机关运行经费</w:t>
            </w:r>
          </w:p>
        </w:tc>
        <w:tc>
          <w:tcPr>
            <w:tcW w:w="1329"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（一）支出合计</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w:t>
            </w:r>
          </w:p>
        </w:tc>
        <w:tc>
          <w:tcPr>
            <w:tcW w:w="10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w:t>
            </w:r>
          </w:p>
        </w:tc>
        <w:tc>
          <w:tcPr>
            <w:tcW w:w="49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（一）行政单位</w:t>
            </w:r>
          </w:p>
        </w:tc>
        <w:tc>
          <w:tcPr>
            <w:tcW w:w="13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9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1．因公出国（境）费</w:t>
            </w:r>
          </w:p>
        </w:tc>
        <w:tc>
          <w:tcPr>
            <w:tcW w:w="14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（二）参照公务员法管理事业单位</w:t>
            </w:r>
          </w:p>
        </w:tc>
        <w:tc>
          <w:tcPr>
            <w:tcW w:w="13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2．公务用车购置及运行维护费</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w:t>
            </w:r>
          </w:p>
        </w:tc>
        <w:tc>
          <w:tcPr>
            <w:tcW w:w="10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w:t>
            </w:r>
          </w:p>
        </w:tc>
        <w:tc>
          <w:tcPr>
            <w:tcW w:w="49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五、资产信息</w:t>
            </w:r>
          </w:p>
        </w:tc>
        <w:tc>
          <w:tcPr>
            <w:tcW w:w="13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9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（1）公务用车购置费</w:t>
            </w:r>
          </w:p>
        </w:tc>
        <w:tc>
          <w:tcPr>
            <w:tcW w:w="14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（一）车辆数合计（辆）</w:t>
            </w:r>
          </w:p>
        </w:tc>
        <w:tc>
          <w:tcPr>
            <w:tcW w:w="13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9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（2）公务用车运行维护费</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w:t>
            </w:r>
          </w:p>
        </w:tc>
        <w:tc>
          <w:tcPr>
            <w:tcW w:w="10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w:t>
            </w:r>
          </w:p>
        </w:tc>
        <w:tc>
          <w:tcPr>
            <w:tcW w:w="49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1．副部（省）级及以上领导用车</w:t>
            </w:r>
          </w:p>
        </w:tc>
        <w:tc>
          <w:tcPr>
            <w:tcW w:w="13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9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3．公务接待费</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14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2．主要领导干部用车</w:t>
            </w:r>
          </w:p>
        </w:tc>
        <w:tc>
          <w:tcPr>
            <w:tcW w:w="13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9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（1）国内接待费</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3．机要通信用车</w:t>
            </w:r>
          </w:p>
        </w:tc>
        <w:tc>
          <w:tcPr>
            <w:tcW w:w="13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9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其中：外事接待费</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4．应急保障用车</w:t>
            </w:r>
          </w:p>
        </w:tc>
        <w:tc>
          <w:tcPr>
            <w:tcW w:w="13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（2）国（境）外接待费</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5．执法执勤用车</w:t>
            </w:r>
          </w:p>
        </w:tc>
        <w:tc>
          <w:tcPr>
            <w:tcW w:w="13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（二）相关统计数</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6．特种专业技术用车</w:t>
            </w:r>
          </w:p>
        </w:tc>
        <w:tc>
          <w:tcPr>
            <w:tcW w:w="13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1．因公出国（境）团组数（个）</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7．离退休干部用车</w:t>
            </w:r>
          </w:p>
        </w:tc>
        <w:tc>
          <w:tcPr>
            <w:tcW w:w="13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2．因公出国（境）人次数（人）</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8．其他用车</w:t>
            </w:r>
          </w:p>
        </w:tc>
        <w:tc>
          <w:tcPr>
            <w:tcW w:w="13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3．公务用车购置数（辆）</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（二）单价100万元（含）以上设备（不含车辆）</w:t>
            </w:r>
          </w:p>
        </w:tc>
        <w:tc>
          <w:tcPr>
            <w:tcW w:w="13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9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4．公务用车保有量（辆）</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六、政府采购支出信息</w:t>
            </w:r>
          </w:p>
        </w:tc>
        <w:tc>
          <w:tcPr>
            <w:tcW w:w="13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5．国内公务接待批次（个）</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（一）政府采购支出合计</w:t>
            </w:r>
          </w:p>
        </w:tc>
        <w:tc>
          <w:tcPr>
            <w:tcW w:w="13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9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其中：外事接待批次（个）</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1．政府采购货物支出</w:t>
            </w:r>
          </w:p>
        </w:tc>
        <w:tc>
          <w:tcPr>
            <w:tcW w:w="13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6．国内公务接待人次（人）</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2．政府采购工程支出</w:t>
            </w:r>
          </w:p>
        </w:tc>
        <w:tc>
          <w:tcPr>
            <w:tcW w:w="13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其中：外事接待人次（人）</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3．政府采购服务支出</w:t>
            </w:r>
          </w:p>
        </w:tc>
        <w:tc>
          <w:tcPr>
            <w:tcW w:w="13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9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7．国（境）外公务接待批次（个）</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（二）政府采购授予中小企业合同金额</w:t>
            </w:r>
          </w:p>
        </w:tc>
        <w:tc>
          <w:tcPr>
            <w:tcW w:w="13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8．国（境）外公务接待人次（人）</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其中：授予小微企业合同金额</w:t>
            </w:r>
          </w:p>
        </w:tc>
        <w:tc>
          <w:tcPr>
            <w:tcW w:w="13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9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二、会议费</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39"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三、培训费</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4939"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14303"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本表反应部门本年度“三公”经费支出预决算情况。其中：年初预算数为“三公”经费年初部门预算批复数，全年预算数为“三公”经费全年预算数，反应按照规定程序调整后的预算数；决算数是包括当年一般公共预算财政拨款、政府性基金预算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4303"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本表为空的单位应将空表公开，并注明：本单位无相关数据，故本表为空。    </w:t>
            </w:r>
          </w:p>
        </w:tc>
      </w:tr>
    </w:tbl>
    <w:p>
      <w:pPr>
        <w:pStyle w:val="2"/>
        <w:rPr>
          <w:rFonts w:hint="eastAsia"/>
        </w:rPr>
      </w:pPr>
    </w:p>
    <w:sectPr>
      <w:pgSz w:w="16838" w:h="11906" w:orient="landscape"/>
      <w:pgMar w:top="1984" w:right="1440" w:bottom="1644" w:left="1440" w:header="851" w:footer="992" w:gutter="0"/>
      <w:cols w:space="0" w:num="1"/>
      <w:rtlGutter w:val="0"/>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mOWQzOTM3MzllYjBiZGU2NmM4Yjk4NzBlNDM5MWQifQ=="/>
  </w:docVars>
  <w:rsids>
    <w:rsidRoot w:val="6609482E"/>
    <w:rsid w:val="07DE24CD"/>
    <w:rsid w:val="09FB2C8D"/>
    <w:rsid w:val="0B93655D"/>
    <w:rsid w:val="0DFE7B14"/>
    <w:rsid w:val="0E3A1D89"/>
    <w:rsid w:val="0F5110FC"/>
    <w:rsid w:val="1BBC447B"/>
    <w:rsid w:val="1F956FE3"/>
    <w:rsid w:val="2CC05EF8"/>
    <w:rsid w:val="32384404"/>
    <w:rsid w:val="35C05806"/>
    <w:rsid w:val="37FD09AB"/>
    <w:rsid w:val="3F2D41D8"/>
    <w:rsid w:val="47AB10B6"/>
    <w:rsid w:val="50964653"/>
    <w:rsid w:val="5D6F5ACC"/>
    <w:rsid w:val="62363D6E"/>
    <w:rsid w:val="6609482E"/>
    <w:rsid w:val="7A3F14D3"/>
    <w:rsid w:val="7BCB1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basedOn w:val="1"/>
    <w:next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仿宋" w:hAnsi="仿宋" w:eastAsia="宋体" w:cs="仿宋"/>
      <w:color w:val="000000"/>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16"/>
    <w:basedOn w:val="5"/>
    <w:qFormat/>
    <w:uiPriority w:val="0"/>
    <w:rPr>
      <w:rFonts w:hint="default" w:ascii="Times New Roman" w:hAnsi="Times New Roman" w:cs="Times New Roman"/>
      <w:b/>
    </w:rPr>
  </w:style>
  <w:style w:type="paragraph" w:customStyle="1" w:styleId="8">
    <w:name w:val="普通(网站) Char"/>
    <w:basedOn w:val="1"/>
    <w:qFormat/>
    <w:uiPriority w:val="0"/>
    <w:pPr>
      <w:spacing w:beforeAutospacing="1" w:afterAutospacing="1"/>
      <w:jc w:val="left"/>
    </w:pPr>
    <w:rPr>
      <w:rFonts w:hint="eastAsia" w:ascii="宋体" w:hAnsi="宋体"/>
      <w:kern w:val="0"/>
      <w:sz w:val="24"/>
    </w:rPr>
  </w:style>
  <w:style w:type="paragraph" w:styleId="9">
    <w:name w:val="List Paragraph"/>
    <w:basedOn w:val="1"/>
    <w:qFormat/>
    <w:uiPriority w:val="34"/>
    <w:pPr>
      <w:spacing w:line="360" w:lineRule="auto"/>
      <w:ind w:firstLine="420" w:firstLineChars="200"/>
    </w:pPr>
    <w:rPr>
      <w:sz w:val="24"/>
      <w:szCs w:val="22"/>
    </w:rPr>
  </w:style>
  <w:style w:type="character" w:customStyle="1" w:styleId="10">
    <w:name w:val="21"/>
    <w:basedOn w:val="5"/>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2023-08-29T11:14:00Z</dcterms:created>
  <dc:creator>♂随☆缘♀</dc:creator>
  <cp:lastModifiedBy>Administrator</cp:lastModifiedBy>
  <dcterms:modified xsi:type="dcterms:W3CDTF">2023-09-05T01:55:06Z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C1E8C5B45CEE482B97EB7C2DFC5F4016_13</vt:lpwstr>
  </property>
</Properties>
</file>