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33F94D">
      <w:pPr>
        <w:pStyle w:val="2"/>
        <w:keepNext w:val="0"/>
        <w:keepLines w:val="0"/>
        <w:pageBreakBefore w:val="0"/>
        <w:widowControl w:val="0"/>
        <w:kinsoku/>
        <w:overflowPunct/>
        <w:topLinePunct w:val="0"/>
        <w:autoSpaceDE/>
        <w:autoSpaceDN/>
        <w:bidi w:val="0"/>
        <w:spacing w:line="560" w:lineRule="exact"/>
        <w:textAlignment w:val="auto"/>
        <w:rPr>
          <w:rFonts w:hint="default"/>
          <w:lang w:val="en-US" w:eastAsia="zh-CN"/>
        </w:rPr>
      </w:pPr>
    </w:p>
    <w:p w14:paraId="4D74226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b w:val="0"/>
          <w:bCs w:val="0"/>
          <w:sz w:val="44"/>
          <w:szCs w:val="44"/>
          <w:lang w:val="en-US" w:eastAsia="zh-CN"/>
        </w:rPr>
      </w:pPr>
      <w:r>
        <w:rPr>
          <w:rFonts w:hint="default" w:ascii="Times New Roman" w:hAnsi="Times New Roman" w:eastAsia="方正小标宋_GBK" w:cs="Times New Roman"/>
          <w:b w:val="0"/>
          <w:bCs w:val="0"/>
          <w:sz w:val="44"/>
          <w:szCs w:val="44"/>
          <w:lang w:val="en-US" w:eastAsia="zh-CN"/>
        </w:rPr>
        <w:t>重庆市潼南区</w:t>
      </w:r>
      <w:r>
        <w:rPr>
          <w:rFonts w:hint="eastAsia" w:eastAsia="方正小标宋_GBK" w:cs="Times New Roman"/>
          <w:b w:val="0"/>
          <w:bCs w:val="0"/>
          <w:sz w:val="44"/>
          <w:szCs w:val="44"/>
          <w:lang w:val="en-US" w:eastAsia="zh-CN"/>
        </w:rPr>
        <w:t>水利</w:t>
      </w:r>
      <w:r>
        <w:rPr>
          <w:rFonts w:hint="default" w:ascii="Times New Roman" w:hAnsi="Times New Roman" w:eastAsia="方正小标宋_GBK" w:cs="Times New Roman"/>
          <w:b w:val="0"/>
          <w:bCs w:val="0"/>
          <w:sz w:val="44"/>
          <w:szCs w:val="44"/>
          <w:lang w:val="en-US" w:eastAsia="zh-CN"/>
        </w:rPr>
        <w:t>局</w:t>
      </w:r>
    </w:p>
    <w:p w14:paraId="1B0F4D63">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b w:val="0"/>
          <w:bCs w:val="0"/>
          <w:sz w:val="44"/>
          <w:szCs w:val="44"/>
          <w:lang w:val="en-US" w:eastAsia="zh-CN"/>
        </w:rPr>
      </w:pPr>
      <w:r>
        <w:rPr>
          <w:rFonts w:hint="eastAsia" w:ascii="方正小标宋_GBK" w:hAnsi="方正小标宋_GBK" w:eastAsia="方正小标宋_GBK" w:cs="方正小标宋_GBK"/>
          <w:sz w:val="44"/>
          <w:szCs w:val="44"/>
        </w:rPr>
        <w:t>关于废止部分行政规范性文件</w:t>
      </w:r>
      <w:r>
        <w:rPr>
          <w:rFonts w:hint="eastAsia" w:eastAsia="方正小标宋_GBK" w:cs="Times New Roman"/>
          <w:b w:val="0"/>
          <w:bCs w:val="0"/>
          <w:sz w:val="44"/>
          <w:szCs w:val="44"/>
          <w:lang w:val="en-US" w:eastAsia="zh-CN"/>
        </w:rPr>
        <w:t>的</w:t>
      </w:r>
      <w:r>
        <w:rPr>
          <w:rFonts w:hint="default" w:ascii="Times New Roman" w:hAnsi="Times New Roman" w:eastAsia="方正小标宋_GBK" w:cs="Times New Roman"/>
          <w:b w:val="0"/>
          <w:bCs w:val="0"/>
          <w:sz w:val="44"/>
          <w:szCs w:val="44"/>
          <w:lang w:val="en-US" w:eastAsia="zh-CN"/>
        </w:rPr>
        <w:t>通知</w:t>
      </w:r>
    </w:p>
    <w:p w14:paraId="343680B5">
      <w:pPr>
        <w:keepNext w:val="0"/>
        <w:keepLines w:val="0"/>
        <w:pageBreakBefore w:val="0"/>
        <w:widowControl w:val="0"/>
        <w:tabs>
          <w:tab w:val="left" w:pos="7668"/>
        </w:tabs>
        <w:kinsoku/>
        <w:overflowPunct/>
        <w:topLinePunct w:val="0"/>
        <w:autoSpaceDE/>
        <w:autoSpaceDN/>
        <w:bidi w:val="0"/>
        <w:spacing w:line="560" w:lineRule="exact"/>
        <w:ind w:right="35" w:rightChars="11"/>
        <w:jc w:val="center"/>
        <w:textAlignment w:val="auto"/>
        <w:rPr>
          <w:rFonts w:ascii="Times New Roman" w:hAnsi="Times New Roman" w:eastAsia="方正仿宋_GBK" w:cs="Times New Roman"/>
          <w:szCs w:val="32"/>
          <w:shd w:val="clear" w:color="auto" w:fill="auto"/>
        </w:rPr>
      </w:pPr>
      <w:r>
        <w:rPr>
          <w:rFonts w:hint="default" w:ascii="Times New Roman" w:hAnsi="Times New Roman" w:eastAsia="方正仿宋_GBK" w:cs="Times New Roman"/>
          <w:sz w:val="32"/>
        </w:rPr>
        <w:t>潼水〔20</w:t>
      </w:r>
      <w:r>
        <w:rPr>
          <w:rFonts w:hint="default" w:ascii="Times New Roman" w:hAnsi="Times New Roman" w:eastAsia="方正仿宋_GBK" w:cs="Times New Roman"/>
          <w:sz w:val="32"/>
          <w:lang w:val="en-US" w:eastAsia="zh-CN"/>
        </w:rPr>
        <w:t>2</w:t>
      </w:r>
      <w:r>
        <w:rPr>
          <w:rFonts w:hint="eastAsia" w:ascii="Times New Roman" w:hAnsi="Times New Roman" w:eastAsia="方正仿宋_GBK" w:cs="Times New Roman"/>
          <w:sz w:val="32"/>
          <w:lang w:val="en-US" w:eastAsia="zh-CN"/>
        </w:rPr>
        <w:t>4</w:t>
      </w:r>
      <w:r>
        <w:rPr>
          <w:rFonts w:hint="default" w:ascii="Times New Roman" w:hAnsi="Times New Roman" w:eastAsia="方正仿宋_GBK" w:cs="Times New Roman"/>
          <w:sz w:val="32"/>
        </w:rPr>
        <w:t>〕</w:t>
      </w:r>
      <w:r>
        <w:rPr>
          <w:rFonts w:hint="eastAsia" w:ascii="Times New Roman" w:hAnsi="Times New Roman" w:eastAsia="方正仿宋_GBK" w:cs="Times New Roman"/>
          <w:sz w:val="32"/>
          <w:lang w:val="en-US" w:eastAsia="zh-CN"/>
        </w:rPr>
        <w:t>454</w:t>
      </w:r>
      <w:r>
        <w:rPr>
          <w:rFonts w:hint="default" w:ascii="Times New Roman" w:hAnsi="Times New Roman" w:eastAsia="方正仿宋_GBK" w:cs="Times New Roman"/>
          <w:sz w:val="32"/>
        </w:rPr>
        <w:t>号</w:t>
      </w:r>
    </w:p>
    <w:p w14:paraId="522CEDF3">
      <w:pPr>
        <w:pStyle w:val="19"/>
        <w:keepNext w:val="0"/>
        <w:keepLines w:val="0"/>
        <w:pageBreakBefore w:val="0"/>
        <w:widowControl w:val="0"/>
        <w:kinsoku/>
        <w:overflowPunct/>
        <w:topLinePunct w:val="0"/>
        <w:autoSpaceDE/>
        <w:autoSpaceDN/>
        <w:bidi w:val="0"/>
        <w:spacing w:line="560" w:lineRule="exact"/>
        <w:textAlignment w:val="auto"/>
        <w:rPr>
          <w:rFonts w:hint="default"/>
          <w:lang w:val="en-US" w:eastAsia="zh-CN"/>
        </w:rPr>
      </w:pPr>
    </w:p>
    <w:p w14:paraId="24D78D9D">
      <w:pPr>
        <w:pStyle w:val="2"/>
        <w:keepNext w:val="0"/>
        <w:keepLines w:val="0"/>
        <w:pageBreakBefore w:val="0"/>
        <w:widowControl w:val="0"/>
        <w:kinsoku/>
        <w:overflowPunct/>
        <w:topLinePunct w:val="0"/>
        <w:autoSpaceDE/>
        <w:autoSpaceDN/>
        <w:bidi w:val="0"/>
        <w:spacing w:after="0" w:afterLines="0" w:afterAutospacing="0" w:line="560" w:lineRule="exact"/>
        <w:ind w:right="0"/>
        <w:jc w:val="both"/>
        <w:textAlignment w:val="auto"/>
        <w:rPr>
          <w:rFonts w:hint="default" w:ascii="Times New Roman" w:hAnsi="Times New Roman" w:eastAsia="方正仿宋_GBK" w:cs="Times New Roman"/>
          <w:kern w:val="0"/>
          <w:sz w:val="32"/>
          <w:szCs w:val="32"/>
          <w:lang w:val="en-US" w:eastAsia="zh-CN"/>
        </w:rPr>
      </w:pPr>
      <w:bookmarkStart w:id="1" w:name="_GoBack"/>
      <w:bookmarkEnd w:id="1"/>
      <w:r>
        <w:rPr>
          <w:rFonts w:hint="default" w:ascii="Times New Roman" w:hAnsi="Times New Roman" w:eastAsia="方正仿宋_GBK" w:cs="Times New Roman"/>
          <w:kern w:val="0"/>
          <w:sz w:val="32"/>
          <w:szCs w:val="32"/>
          <w:lang w:val="en-US" w:eastAsia="zh-CN"/>
        </w:rPr>
        <w:t>各科室、中心、有关单位：</w:t>
      </w:r>
    </w:p>
    <w:p w14:paraId="10C3CB2C">
      <w:pPr>
        <w:pStyle w:val="2"/>
        <w:keepNext w:val="0"/>
        <w:keepLines w:val="0"/>
        <w:pageBreakBefore w:val="0"/>
        <w:widowControl w:val="0"/>
        <w:kinsoku/>
        <w:overflowPunct/>
        <w:topLinePunct w:val="0"/>
        <w:autoSpaceDE/>
        <w:autoSpaceDN/>
        <w:bidi w:val="0"/>
        <w:spacing w:after="0" w:afterLines="0" w:afterAutospacing="0" w:line="560"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rPr>
      </w:pPr>
      <w:bookmarkStart w:id="0" w:name="OLE_LINK2"/>
      <w:r>
        <w:rPr>
          <w:rFonts w:hint="default" w:ascii="Times New Roman" w:hAnsi="Times New Roman" w:eastAsia="方正仿宋_GBK" w:cs="Times New Roman"/>
          <w:kern w:val="0"/>
          <w:sz w:val="32"/>
          <w:szCs w:val="32"/>
          <w:lang w:val="en-US" w:eastAsia="zh-CN"/>
        </w:rPr>
        <w:t>根据《重庆市行政规范性文件管理办法》（重庆市人民政府令第329号）规定，经区水利局局党组会审议，决定废止《重庆市潼南区水利局关于印发重庆市潼南区水平衡测试管理制度的通知》（潼水〔2023〕40号）、《重庆市潼南区水利局关于印发水资源第三方服务机构管理制度的通知》（潼水〔2023〕41号）、《重庆市潼南区水利局关于印发计划用水管理管理制度的通知》（潼水〔2023〕61号）、《重庆市潼南区水利局关于印发重庆市潼南区水权交易管理实施办法的通知》（潼水〔2023〕200号）等四个文件，不再作为行政管理依据。</w:t>
      </w:r>
    </w:p>
    <w:bookmarkEnd w:id="0"/>
    <w:p w14:paraId="4304C3A4">
      <w:pPr>
        <w:pStyle w:val="2"/>
        <w:keepNext w:val="0"/>
        <w:keepLines w:val="0"/>
        <w:pageBreakBefore w:val="0"/>
        <w:widowControl w:val="0"/>
        <w:kinsoku/>
        <w:overflowPunct/>
        <w:topLinePunct w:val="0"/>
        <w:autoSpaceDE/>
        <w:autoSpaceDN/>
        <w:bidi w:val="0"/>
        <w:spacing w:after="0" w:afterLines="0" w:afterAutospacing="0" w:line="560" w:lineRule="exact"/>
        <w:ind w:left="0" w:right="0" w:firstLine="640" w:firstLineChars="200"/>
        <w:jc w:val="both"/>
        <w:textAlignment w:val="auto"/>
        <w:rPr>
          <w:rFonts w:hint="default" w:ascii="Times New Roman" w:hAnsi="Times New Roman" w:eastAsia="方正仿宋_GBK" w:cs="Times New Roman"/>
          <w:kern w:val="0"/>
          <w:sz w:val="32"/>
          <w:szCs w:val="32"/>
          <w:lang w:val="en-US" w:eastAsia="zh-CN"/>
        </w:rPr>
      </w:pPr>
      <w:r>
        <w:rPr>
          <w:rFonts w:hint="default" w:ascii="Times New Roman" w:hAnsi="Times New Roman" w:eastAsia="方正仿宋_GBK" w:cs="Times New Roman"/>
          <w:kern w:val="0"/>
          <w:sz w:val="32"/>
          <w:szCs w:val="32"/>
          <w:lang w:val="en-US" w:eastAsia="zh-CN"/>
        </w:rPr>
        <w:t>本通知自公布之日起施行。</w:t>
      </w:r>
    </w:p>
    <w:p w14:paraId="1F10D008">
      <w:pPr>
        <w:rPr>
          <w:rFonts w:hint="default" w:ascii="Times New Roman" w:hAnsi="Times New Roman" w:eastAsia="方正仿宋_GBK" w:cs="Times New Roman"/>
          <w:kern w:val="0"/>
          <w:sz w:val="32"/>
          <w:szCs w:val="32"/>
          <w:lang w:val="en-US" w:eastAsia="zh-CN"/>
        </w:rPr>
      </w:pPr>
    </w:p>
    <w:p w14:paraId="525C4673">
      <w:pPr>
        <w:pStyle w:val="2"/>
        <w:rPr>
          <w:rFonts w:hint="default"/>
          <w:lang w:val="en-US" w:eastAsia="zh-CN"/>
        </w:rPr>
      </w:pPr>
    </w:p>
    <w:p w14:paraId="7A13384A">
      <w:pPr>
        <w:keepNext w:val="0"/>
        <w:keepLines w:val="0"/>
        <w:pageBreakBefore w:val="0"/>
        <w:widowControl w:val="0"/>
        <w:kinsoku/>
        <w:wordWrap w:val="0"/>
        <w:overflowPunct/>
        <w:topLinePunct w:val="0"/>
        <w:autoSpaceDE/>
        <w:autoSpaceDN/>
        <w:bidi w:val="0"/>
        <w:adjustRightInd w:val="0"/>
        <w:snapToGrid w:val="0"/>
        <w:spacing w:afterAutospacing="0" w:line="560" w:lineRule="exact"/>
        <w:ind w:right="0" w:firstLine="640" w:firstLineChars="200"/>
        <w:jc w:val="both"/>
        <w:textAlignment w:val="auto"/>
        <w:rPr>
          <w:rFonts w:hint="default" w:ascii="Times New Roman" w:hAnsi="Times New Roman" w:eastAsia="方正仿宋_GBK" w:cs="Times New Roman"/>
          <w:szCs w:val="32"/>
          <w:lang w:val="en-US" w:eastAsia="zh-CN"/>
        </w:rPr>
      </w:pPr>
      <w:r>
        <w:rPr>
          <w:rFonts w:hint="eastAsia" w:ascii="Times New Roman" w:hAnsi="Times New Roman" w:eastAsia="方正仿宋_GBK" w:cs="Times New Roman"/>
          <w:szCs w:val="32"/>
          <w:lang w:val="en-US" w:eastAsia="zh-CN"/>
        </w:rPr>
        <w:t xml:space="preserve">                            </w:t>
      </w:r>
      <w:r>
        <w:rPr>
          <w:rFonts w:hint="default" w:ascii="Times New Roman" w:hAnsi="Times New Roman" w:eastAsia="方正仿宋_GBK" w:cs="Times New Roman"/>
          <w:szCs w:val="32"/>
        </w:rPr>
        <w:t>重庆市</w:t>
      </w:r>
      <w:r>
        <w:rPr>
          <w:rFonts w:hint="default" w:ascii="Times New Roman" w:hAnsi="Times New Roman" w:eastAsia="方正仿宋_GBK" w:cs="Times New Roman"/>
          <w:szCs w:val="32"/>
          <w:lang w:val="en-US" w:eastAsia="zh-CN"/>
        </w:rPr>
        <w:t>潼南区</w:t>
      </w:r>
      <w:r>
        <w:rPr>
          <w:rFonts w:hint="eastAsia" w:eastAsia="方正仿宋_GBK" w:cs="Times New Roman"/>
          <w:szCs w:val="32"/>
          <w:lang w:val="en-US" w:eastAsia="zh-CN"/>
        </w:rPr>
        <w:t>水利</w:t>
      </w:r>
      <w:r>
        <w:rPr>
          <w:rFonts w:hint="default" w:ascii="Times New Roman" w:hAnsi="Times New Roman" w:eastAsia="方正仿宋_GBK" w:cs="Times New Roman"/>
          <w:szCs w:val="32"/>
        </w:rPr>
        <w:t>局</w:t>
      </w:r>
      <w:r>
        <w:rPr>
          <w:rFonts w:hint="eastAsia" w:ascii="Times New Roman" w:hAnsi="Times New Roman" w:eastAsia="方正仿宋_GBK" w:cs="Times New Roman"/>
          <w:szCs w:val="32"/>
          <w:lang w:val="en-US" w:eastAsia="zh-CN"/>
        </w:rPr>
        <w:t xml:space="preserve">  </w:t>
      </w:r>
    </w:p>
    <w:p w14:paraId="059AA4F7">
      <w:pPr>
        <w:keepNext w:val="0"/>
        <w:keepLines w:val="0"/>
        <w:pageBreakBefore w:val="0"/>
        <w:widowControl w:val="0"/>
        <w:kinsoku/>
        <w:wordWrap w:val="0"/>
        <w:overflowPunct/>
        <w:topLinePunct w:val="0"/>
        <w:autoSpaceDE/>
        <w:autoSpaceDN/>
        <w:bidi w:val="0"/>
        <w:adjustRightInd w:val="0"/>
        <w:snapToGrid w:val="0"/>
        <w:spacing w:afterAutospacing="0" w:line="560" w:lineRule="exact"/>
        <w:ind w:right="0" w:firstLine="640" w:firstLineChars="200"/>
        <w:jc w:val="righ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Cs w:val="32"/>
        </w:rPr>
        <w:t>202</w:t>
      </w:r>
      <w:r>
        <w:rPr>
          <w:rFonts w:hint="eastAsia" w:ascii="Times New Roman" w:hAnsi="Times New Roman" w:eastAsia="方正仿宋_GBK" w:cs="Times New Roman"/>
          <w:color w:val="000000"/>
          <w:kern w:val="0"/>
          <w:szCs w:val="32"/>
          <w:lang w:val="en-US" w:eastAsia="zh-CN"/>
        </w:rPr>
        <w:t>4</w:t>
      </w:r>
      <w:r>
        <w:rPr>
          <w:rFonts w:hint="default" w:ascii="Times New Roman" w:hAnsi="Times New Roman" w:eastAsia="方正仿宋_GBK" w:cs="Times New Roman"/>
          <w:color w:val="000000"/>
          <w:kern w:val="0"/>
          <w:szCs w:val="32"/>
        </w:rPr>
        <w:t>年</w:t>
      </w:r>
      <w:r>
        <w:rPr>
          <w:rFonts w:hint="eastAsia" w:eastAsia="方正仿宋_GBK" w:cs="Times New Roman"/>
          <w:color w:val="000000"/>
          <w:kern w:val="0"/>
          <w:szCs w:val="32"/>
          <w:lang w:val="en-US" w:eastAsia="zh-CN"/>
        </w:rPr>
        <w:t>11</w:t>
      </w:r>
      <w:r>
        <w:rPr>
          <w:rFonts w:hint="default" w:ascii="Times New Roman" w:hAnsi="Times New Roman" w:eastAsia="方正仿宋_GBK" w:cs="Times New Roman"/>
          <w:color w:val="000000"/>
          <w:kern w:val="0"/>
          <w:szCs w:val="32"/>
        </w:rPr>
        <w:t>月</w:t>
      </w:r>
      <w:r>
        <w:rPr>
          <w:rFonts w:hint="eastAsia" w:eastAsia="方正仿宋_GBK" w:cs="Times New Roman"/>
          <w:color w:val="000000"/>
          <w:kern w:val="0"/>
          <w:szCs w:val="32"/>
          <w:lang w:val="en-US" w:eastAsia="zh-CN"/>
        </w:rPr>
        <w:t>12</w:t>
      </w:r>
      <w:r>
        <w:rPr>
          <w:rFonts w:hint="default" w:ascii="Times New Roman" w:hAnsi="Times New Roman" w:eastAsia="方正仿宋_GBK" w:cs="Times New Roman"/>
          <w:color w:val="000000"/>
          <w:kern w:val="0"/>
          <w:szCs w:val="32"/>
        </w:rPr>
        <w:t>日</w:t>
      </w:r>
      <w:r>
        <w:rPr>
          <w:rFonts w:hint="eastAsia" w:ascii="Times New Roman" w:hAnsi="Times New Roman" w:eastAsia="方正仿宋_GBK" w:cs="Times New Roman"/>
          <w:color w:val="000000"/>
          <w:kern w:val="0"/>
          <w:szCs w:val="32"/>
          <w:lang w:val="en-US" w:eastAsia="zh-CN"/>
        </w:rPr>
        <w:t xml:space="preserve"> </w:t>
      </w:r>
      <w:r>
        <w:rPr>
          <w:rFonts w:hint="eastAsia" w:eastAsia="方正仿宋_GBK" w:cs="Times New Roman"/>
          <w:sz w:val="32"/>
          <w:szCs w:val="32"/>
          <w:lang w:val="en-US" w:eastAsia="zh-CN"/>
        </w:rPr>
        <w:t xml:space="preserve">   </w:t>
      </w:r>
    </w:p>
    <w:p w14:paraId="322B2122">
      <w:pPr>
        <w:keepNext w:val="0"/>
        <w:keepLines w:val="0"/>
        <w:pageBreakBefore w:val="0"/>
        <w:widowControl w:val="0"/>
        <w:kinsoku/>
        <w:wordWrap/>
        <w:overflowPunct/>
        <w:topLinePunct w:val="0"/>
        <w:autoSpaceDE/>
        <w:autoSpaceDN/>
        <w:bidi w:val="0"/>
        <w:adjustRightInd w:val="0"/>
        <w:snapToGrid w:val="0"/>
        <w:spacing w:afterAutospacing="0" w:line="560" w:lineRule="exact"/>
        <w:ind w:right="0"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eastAsia="方正仿宋_GBK" w:cs="Times New Roman"/>
          <w:b w:val="0"/>
          <w:bCs w:val="0"/>
          <w:sz w:val="32"/>
          <w:szCs w:val="32"/>
          <w:lang w:eastAsia="zh-CN"/>
        </w:rPr>
        <w:t>（</w:t>
      </w:r>
      <w:r>
        <w:rPr>
          <w:rFonts w:hint="default" w:eastAsia="方正仿宋_GBK" w:cs="Times New Roman"/>
          <w:b w:val="0"/>
          <w:bCs w:val="0"/>
          <w:sz w:val="32"/>
          <w:szCs w:val="32"/>
          <w:lang w:val="en-US" w:eastAsia="zh-CN"/>
        </w:rPr>
        <w:t>此件公开发布</w:t>
      </w:r>
      <w:r>
        <w:rPr>
          <w:rFonts w:hint="default" w:eastAsia="方正仿宋_GBK" w:cs="Times New Roman"/>
          <w:b w:val="0"/>
          <w:bCs w:val="0"/>
          <w:sz w:val="32"/>
          <w:szCs w:val="32"/>
          <w:lang w:eastAsia="zh-CN"/>
        </w:rPr>
        <w:t>）</w:t>
      </w:r>
    </w:p>
    <w:sectPr>
      <w:headerReference r:id="rId3" w:type="default"/>
      <w:footerReference r:id="rId5" w:type="default"/>
      <w:headerReference r:id="rId4" w:type="even"/>
      <w:footerReference r:id="rId6" w:type="even"/>
      <w:pgSz w:w="11906" w:h="16838"/>
      <w:pgMar w:top="2098" w:right="1474" w:bottom="1984" w:left="1587" w:header="851" w:footer="992" w:gutter="0"/>
      <w:pgBorders>
        <w:top w:val="none" w:sz="0" w:space="0"/>
        <w:left w:val="none" w:sz="0" w:space="0"/>
        <w:bottom w:val="none" w:sz="0" w:space="0"/>
        <w:right w:val="none" w:sz="0" w:space="0"/>
      </w:pgBorders>
      <w:pgNumType w:fmt="decimal"/>
      <w:cols w:space="0" w:num="1"/>
      <w:rtlGutter w:val="0"/>
      <w:docGrid w:type="lines" w:linePitch="43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Helvetica">
    <w:altName w:val="Arial"/>
    <w:panose1 w:val="020B0604020202020204"/>
    <w:charset w:val="00"/>
    <w:family w:val="auto"/>
    <w:pitch w:val="default"/>
    <w:sig w:usb0="00000000" w:usb1="00000000" w:usb2="00000009" w:usb3="00000000" w:csb0="000001FF" w:csb1="00000000"/>
  </w:font>
  <w:font w:name="MingLiU">
    <w:altName w:val="Microsoft JhengHei"/>
    <w:panose1 w:val="02020509000000000000"/>
    <w:charset w:val="88"/>
    <w:family w:val="auto"/>
    <w:pitch w:val="default"/>
    <w:sig w:usb0="00000000" w:usb1="00000000" w:usb2="00000016" w:usb3="00000000" w:csb0="00100001" w:csb1="00000000"/>
  </w:font>
  <w:font w:name="Verdana">
    <w:panose1 w:val="020B0604030504040204"/>
    <w:charset w:val="00"/>
    <w:family w:val="swiss"/>
    <w:pitch w:val="default"/>
    <w:sig w:usb0="A10006FF" w:usb1="4000205B" w:usb2="00000010" w:usb3="00000000" w:csb0="2000019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Microsoft JhengHei">
    <w:panose1 w:val="020B0604030504040204"/>
    <w:charset w:val="88"/>
    <w:family w:val="auto"/>
    <w:pitch w:val="default"/>
    <w:sig w:usb0="00000087" w:usb1="28AF40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5F29A8">
    <w:pPr>
      <w:pStyle w:val="6"/>
      <w:ind w:right="360" w:firstLine="360"/>
    </w:pPr>
    <w:r>
      <w:rPr>
        <w:sz w:val="18"/>
      </w:rPr>
      <w:pict>
        <v:shape id="_x0000_s4098" o:spid="_x0000_s4098" o:spt="202" type="#_x0000_t202" style="position:absolute;left:0pt;margin-top:0pt;height:144pt;width:144pt;mso-position-horizontal:outside;mso-position-horizontal-relative:margin;mso-wrap-style:none;z-index:251662336;mso-width-relative:page;mso-height-relative:page;" filled="f" stroked="f" coordsize="21600,21600">
          <v:path/>
          <v:fill on="f" focussize="0,0"/>
          <v:stroke on="f" weight="1.25pt"/>
          <v:imagedata o:title=""/>
          <o:lock v:ext="edit" aspectratio="f"/>
          <v:textbox inset="0mm,0mm,0mm,0mm" style="mso-fit-shape-to-text:t;">
            <w:txbxContent>
              <w:p w14:paraId="29788914">
                <w:pPr>
                  <w:pStyle w:val="6"/>
                  <w:rPr>
                    <w:rStyle w:val="11"/>
                    <w:sz w:val="28"/>
                    <w:szCs w:val="28"/>
                  </w:rPr>
                </w:pPr>
                <w:r>
                  <w:rPr>
                    <w:rStyle w:val="11"/>
                    <w:sz w:val="28"/>
                    <w:szCs w:val="28"/>
                  </w:rPr>
                  <w:t xml:space="preserve">— </w:t>
                </w:r>
                <w:r>
                  <w:rPr>
                    <w:rStyle w:val="11"/>
                    <w:sz w:val="28"/>
                    <w:szCs w:val="28"/>
                  </w:rPr>
                  <w:fldChar w:fldCharType="begin"/>
                </w:r>
                <w:r>
                  <w:rPr>
                    <w:rStyle w:val="11"/>
                    <w:sz w:val="28"/>
                    <w:szCs w:val="28"/>
                  </w:rPr>
                  <w:instrText xml:space="preserve">PAGE  </w:instrText>
                </w:r>
                <w:r>
                  <w:rPr>
                    <w:rStyle w:val="11"/>
                    <w:sz w:val="28"/>
                    <w:szCs w:val="28"/>
                  </w:rPr>
                  <w:fldChar w:fldCharType="separate"/>
                </w:r>
                <w:r>
                  <w:rPr>
                    <w:rStyle w:val="11"/>
                    <w:sz w:val="28"/>
                    <w:szCs w:val="28"/>
                  </w:rPr>
                  <w:t>43</w:t>
                </w:r>
                <w:r>
                  <w:rPr>
                    <w:rStyle w:val="11"/>
                    <w:sz w:val="28"/>
                    <w:szCs w:val="28"/>
                  </w:rPr>
                  <w:fldChar w:fldCharType="end"/>
                </w:r>
                <w:r>
                  <w:rPr>
                    <w:rStyle w:val="11"/>
                    <w:sz w:val="28"/>
                    <w:szCs w:val="28"/>
                  </w:rPr>
                  <w:t xml:space="preserve"> —</w:t>
                </w:r>
              </w:p>
            </w:txbxContent>
          </v:textbox>
        </v:shape>
      </w:pict>
    </w:r>
  </w:p>
  <w:p w14:paraId="33CA288A">
    <w:pPr>
      <w:pStyle w:val="6"/>
      <w:ind w:right="360" w:firstLine="360"/>
    </w:pPr>
  </w:p>
  <w:p w14:paraId="754FFEE4">
    <w:pPr>
      <w:pStyle w:val="6"/>
      <w:ind w:right="360" w:firstLine="360"/>
    </w:pPr>
    <w:r>
      <w:rPr>
        <w:color w:val="FAFAFA"/>
        <w:sz w:val="32"/>
      </w:rPr>
      <w:pict>
        <v:line id="直接连接符 5" o:spid="_x0000_s4099" o:spt="20" style="position:absolute;left:0pt;margin-left:-1.6pt;margin-top:1.05pt;height:0.15pt;width:442.25pt;z-index:251661312;mso-width-relative:page;mso-height-relative:page;" filled="f" stroked="t" coordsize="21600,21600" o:gfxdata="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DqoHnjRAAAA&#10;BgEAAA8AAAAAAAAAAQAgAAAAIgAAAGRycy9kb3ducmV2LnhtbFBLAQIUABQAAAAIAIdO4kDogT6Q&#10;6wEAAKoDAAAOAAAAAAAAAAEAIAAAACABAABkcnMvZTJvRG9jLnhtbFBLBQYAAAAABgAGAFkBAAB9&#10;BQAAAAA=&#10;">
          <v:path arrowok="t"/>
          <v:fill on="f" focussize="0,0"/>
          <v:stroke weight="1.75pt" color="#005192"/>
          <v:imagedata o:title=""/>
          <o:lock v:ext="edit" aspectratio="f"/>
        </v:line>
      </w:pict>
    </w:r>
  </w:p>
  <w:p w14:paraId="1C2ADEA4">
    <w:pPr>
      <w:pStyle w:val="6"/>
      <w:ind w:right="360" w:firstLine="360"/>
      <w:jc w:val="center"/>
    </w:pPr>
    <w:r>
      <w:rPr>
        <w:rFonts w:hint="eastAsia" w:ascii="宋体" w:hAnsi="宋体" w:cs="宋体"/>
        <w:b/>
        <w:bCs/>
        <w:color w:val="005192"/>
        <w:sz w:val="28"/>
        <w:szCs w:val="44"/>
      </w:rPr>
      <w:t xml:space="preserve">                        </w:t>
    </w:r>
    <w:r>
      <w:rPr>
        <w:rFonts w:hint="eastAsia" w:ascii="宋体" w:hAnsi="宋体" w:cs="宋体"/>
        <w:b/>
        <w:bCs/>
        <w:color w:val="005192"/>
        <w:sz w:val="28"/>
        <w:szCs w:val="44"/>
        <w:lang w:val="en-US" w:eastAsia="zh-CN"/>
      </w:rPr>
      <w:t xml:space="preserve">      </w:t>
    </w:r>
    <w:r>
      <w:rPr>
        <w:rFonts w:hint="eastAsia" w:asciiTheme="minorEastAsia" w:hAnsiTheme="minorEastAsia" w:eastAsiaTheme="minorEastAsia" w:cstheme="minorEastAsia"/>
        <w:b/>
        <w:bCs/>
        <w:color w:val="005192"/>
        <w:sz w:val="28"/>
        <w:szCs w:val="28"/>
      </w:rPr>
      <w:t>重庆市潼南区</w:t>
    </w:r>
    <w:r>
      <w:rPr>
        <w:rFonts w:hint="eastAsia" w:asciiTheme="minorEastAsia" w:hAnsiTheme="minorEastAsia" w:eastAsiaTheme="minorEastAsia" w:cstheme="minorEastAsia"/>
        <w:b/>
        <w:bCs/>
        <w:color w:val="005192"/>
        <w:sz w:val="28"/>
        <w:szCs w:val="28"/>
        <w:lang w:eastAsia="zh-CN"/>
      </w:rPr>
      <w:t>水利局</w:t>
    </w:r>
    <w:r>
      <w:rPr>
        <w:rFonts w:hint="eastAsia" w:asciiTheme="minorEastAsia" w:hAnsiTheme="minorEastAsia" w:eastAsiaTheme="minorEastAsia" w:cstheme="minorEastAsia"/>
        <w:b/>
        <w:bCs/>
        <w:color w:val="005192"/>
        <w:sz w:val="28"/>
        <w:szCs w:val="28"/>
      </w:rPr>
      <w:t>发布</w:t>
    </w:r>
    <w:r>
      <w:rPr>
        <w:rFonts w:hint="eastAsia" w:ascii="宋体" w:hAnsi="宋体" w:cs="宋体"/>
        <w:b/>
        <w:bCs/>
        <w:color w:val="005192"/>
        <w:sz w:val="28"/>
        <w:szCs w:val="44"/>
      </w:rPr>
      <w:t xml:space="preserve">                        </w:t>
    </w:r>
  </w:p>
  <w:p w14:paraId="673B2398">
    <w:pPr>
      <w:pStyle w:val="6"/>
      <w:ind w:right="360"/>
    </w:pPr>
  </w:p>
  <w:p w14:paraId="23B13069">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E7C57">
    <w:pPr>
      <w:pStyle w:val="6"/>
    </w:pPr>
    <w:r>
      <w:rPr>
        <w:rFonts w:ascii="Times New Roman" w:hAnsi="Times New Roman" w:eastAsia="仿宋_GB2312" w:cs="Times New Roman"/>
        <w:kern w:val="2"/>
        <w:sz w:val="18"/>
        <w:szCs w:val="24"/>
        <w:lang w:val="en-US" w:eastAsia="zh-CN" w:bidi="ar-SA"/>
      </w:rPr>
      <w:pict>
        <v:rect id="文本框 37" o:spid="_x0000_s4100" o:spt="1" style="position:absolute;left:0pt;margin-top:0pt;height:14.2pt;width:27.7pt;mso-position-horizontal:outside;mso-position-horizontal-relative:margin;z-index:251659264;mso-width-relative:page;mso-height-relative:page;" filled="f" stroked="f" coordsize="21600,21600">
          <v:path/>
          <v:fill on="f" focussize="0,0"/>
          <v:stroke on="f"/>
          <v:imagedata o:title=""/>
          <o:lock v:ext="edit" aspectratio="f"/>
          <v:textbox inset="0mm,0mm,0mm,0mm">
            <w:txbxContent>
              <w:p w14:paraId="43616A60">
                <w:pPr>
                  <w:pStyle w:val="6"/>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- 30 -</w:t>
                </w:r>
                <w:r>
                  <w:rPr>
                    <w:rFonts w:hint="eastAsia" w:ascii="宋体" w:hAnsi="宋体" w:eastAsia="宋体" w:cs="宋体"/>
                    <w:sz w:val="28"/>
                    <w:szCs w:val="28"/>
                    <w:lang w:eastAsia="zh-CN"/>
                  </w:rPr>
                  <w:fldChar w:fldCharType="end"/>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ACB594">
    <w:pPr>
      <w:pStyle w:val="7"/>
      <w:pBdr>
        <w:bottom w:val="none" w:color="auto" w:sz="0" w:space="0"/>
      </w:pBdr>
      <w:rPr>
        <w:rFonts w:hint="eastAsia" w:ascii="宋体" w:hAnsi="宋体" w:cs="宋体"/>
        <w:b/>
        <w:bCs/>
        <w:color w:val="005192"/>
        <w:sz w:val="32"/>
      </w:rPr>
    </w:pPr>
  </w:p>
  <w:p w14:paraId="5506D47E">
    <w:pPr>
      <w:pStyle w:val="7"/>
      <w:pBdr>
        <w:bottom w:val="none" w:color="auto" w:sz="0" w:space="1"/>
      </w:pBdr>
      <w:jc w:val="both"/>
      <w:textAlignment w:val="center"/>
      <w:rPr>
        <w:rFonts w:hint="eastAsia" w:asciiTheme="minorEastAsia" w:hAnsiTheme="minorEastAsia" w:eastAsiaTheme="minorEastAsia" w:cstheme="minorEastAsia"/>
        <w:b/>
        <w:bCs/>
        <w:color w:val="005192"/>
        <w:sz w:val="32"/>
        <w:szCs w:val="32"/>
      </w:rPr>
    </w:pPr>
    <w:r>
      <w:rPr>
        <w:rFonts w:hint="eastAsia" w:ascii="宋体" w:hAnsi="宋体" w:cs="宋体"/>
        <w:b/>
        <w:bCs/>
        <w:color w:val="005192"/>
        <w:sz w:val="32"/>
      </w:rPr>
      <w:pict>
        <v:shape id="_x0000_i1025" o:spt="75" alt="国徽1024" type="#_x0000_t75" style="height:24.3pt;width:24.3pt;" filled="f" o:preferrelative="t" stroked="f" coordsize="21600,21600">
          <v:path/>
          <v:fill on="f" focussize="0,0"/>
          <v:stroke on="f"/>
          <v:imagedata r:id="rId1" o:title="国徽1024"/>
          <o:lock v:ext="edit" aspectratio="t"/>
          <w10:wrap type="none"/>
          <w10:anchorlock/>
        </v:shape>
      </w:pict>
    </w:r>
    <w:r>
      <w:rPr>
        <w:rFonts w:hint="eastAsia" w:asciiTheme="minorEastAsia" w:hAnsiTheme="minorEastAsia" w:eastAsiaTheme="minorEastAsia" w:cstheme="minorEastAsia"/>
        <w:b/>
        <w:bCs/>
        <w:color w:val="005192"/>
        <w:sz w:val="32"/>
        <w:szCs w:val="32"/>
      </w:rPr>
      <w:t>重庆市潼南区</w:t>
    </w:r>
    <w:r>
      <w:rPr>
        <w:rFonts w:hint="eastAsia" w:asciiTheme="minorEastAsia" w:hAnsiTheme="minorEastAsia" w:eastAsiaTheme="minorEastAsia" w:cstheme="minorEastAsia"/>
        <w:b/>
        <w:bCs/>
        <w:color w:val="005192"/>
        <w:sz w:val="32"/>
        <w:szCs w:val="32"/>
        <w:lang w:eastAsia="zh-CN"/>
      </w:rPr>
      <w:t>水利局</w:t>
    </w:r>
    <w:r>
      <w:rPr>
        <w:rFonts w:hint="eastAsia" w:asciiTheme="minorEastAsia" w:hAnsiTheme="minorEastAsia" w:eastAsiaTheme="minorEastAsia" w:cstheme="minorEastAsia"/>
        <w:b/>
        <w:bCs/>
        <w:color w:val="005192"/>
        <w:sz w:val="32"/>
        <w:szCs w:val="32"/>
      </w:rPr>
      <w:t>行政</w:t>
    </w:r>
    <w:r>
      <w:rPr>
        <w:rFonts w:hint="eastAsia" w:asciiTheme="minorEastAsia" w:hAnsiTheme="minorEastAsia" w:eastAsiaTheme="minorEastAsia" w:cstheme="minorEastAsia"/>
        <w:b/>
        <w:bCs/>
        <w:color w:val="005192"/>
        <w:sz w:val="32"/>
        <w:szCs w:val="32"/>
        <w:lang w:eastAsia="zh-Hans"/>
      </w:rPr>
      <w:t>规范性文件</w:t>
    </w:r>
  </w:p>
  <w:p w14:paraId="5FA2148C">
    <w:pPr>
      <w:pStyle w:val="7"/>
      <w:pBdr>
        <w:bottom w:val="none" w:color="auto" w:sz="0" w:space="0"/>
      </w:pBdr>
      <w:ind w:right="160" w:rightChars="50"/>
      <w:jc w:val="left"/>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bCs/>
        <w:color w:val="000000"/>
        <w:sz w:val="32"/>
        <w:szCs w:val="32"/>
      </w:rPr>
      <w:pict>
        <v:line id="直接连接符 4" o:spid="_x0000_s4097" o:spt="20" style="position:absolute;left:0pt;margin-left:0pt;margin-top:17.7pt;height:0pt;width:442.55pt;z-index:251660288;mso-width-relative:page;mso-height-relative:page;" filled="f" stroked="t" coordsize="21600,21600" o:gfxdata="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82+SUdEAAAAIAQAA&#10;DwAAAAAAAAABACAAAAAiAAAAZHJzL2Rvd25yZXYueG1sUEsBAhQAFAAAAAgAh07iQHzuSBLnAQAA&#10;pwMAAA4AAAAAAAAAAQAgAAAAIAEAAGRycy9lMm9Eb2MueG1sUEsFBgAAAAAGAAYAWQEAAHkFAAAA&#10;AA==&#10;">
          <v:path arrowok="t"/>
          <v:fill on="f" focussize="0,0"/>
          <v:stroke weight="1.75pt" color="#005192"/>
          <v:imagedata o:title=""/>
          <o:lock v:ext="edit" aspectratio="f"/>
        </v:lin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DAFC9">
    <w:pPr>
      <w:pStyle w:val="7"/>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evenAndOddHeaders w:val="1"/>
  <w:drawingGridVerticalSpacing w:val="220"/>
  <w:displayHorizontalDrawingGridEvery w:val="1"/>
  <w:displayVerticalDrawingGridEvery w:val="2"/>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YTUxYWQ2NjE1OTZkY2U3NWNhNWYyMDAzNGZhZmZkNzAifQ=="/>
  </w:docVars>
  <w:rsids>
    <w:rsidRoot w:val="1435721B"/>
    <w:rsid w:val="003A6801"/>
    <w:rsid w:val="00442404"/>
    <w:rsid w:val="00852EC3"/>
    <w:rsid w:val="00C32EFC"/>
    <w:rsid w:val="00C33873"/>
    <w:rsid w:val="00D94DF2"/>
    <w:rsid w:val="00F6735F"/>
    <w:rsid w:val="00FB0749"/>
    <w:rsid w:val="01335FF2"/>
    <w:rsid w:val="01984C4D"/>
    <w:rsid w:val="01F203E0"/>
    <w:rsid w:val="020E54AE"/>
    <w:rsid w:val="020E6C92"/>
    <w:rsid w:val="03582B5C"/>
    <w:rsid w:val="036A7B29"/>
    <w:rsid w:val="03A61B23"/>
    <w:rsid w:val="03A9771A"/>
    <w:rsid w:val="03F8459D"/>
    <w:rsid w:val="04373D80"/>
    <w:rsid w:val="05080FE1"/>
    <w:rsid w:val="05534059"/>
    <w:rsid w:val="062168F1"/>
    <w:rsid w:val="0670624C"/>
    <w:rsid w:val="06D85904"/>
    <w:rsid w:val="07094090"/>
    <w:rsid w:val="07CB001E"/>
    <w:rsid w:val="08316AA1"/>
    <w:rsid w:val="084C6EF9"/>
    <w:rsid w:val="085107CA"/>
    <w:rsid w:val="08B14D25"/>
    <w:rsid w:val="08E37A5F"/>
    <w:rsid w:val="08E70B1B"/>
    <w:rsid w:val="092C17D2"/>
    <w:rsid w:val="094B5940"/>
    <w:rsid w:val="095B04C1"/>
    <w:rsid w:val="09646A02"/>
    <w:rsid w:val="0971064A"/>
    <w:rsid w:val="09B12A77"/>
    <w:rsid w:val="0AA34D8B"/>
    <w:rsid w:val="0B030635"/>
    <w:rsid w:val="0B607398"/>
    <w:rsid w:val="0BB7619B"/>
    <w:rsid w:val="0BBE0315"/>
    <w:rsid w:val="0C2A5CE1"/>
    <w:rsid w:val="0C4A2791"/>
    <w:rsid w:val="0CB772CD"/>
    <w:rsid w:val="0D075C5D"/>
    <w:rsid w:val="0D421CB9"/>
    <w:rsid w:val="0D613984"/>
    <w:rsid w:val="0DB202C9"/>
    <w:rsid w:val="0E7D2A40"/>
    <w:rsid w:val="0EAB3A26"/>
    <w:rsid w:val="0EE04D7C"/>
    <w:rsid w:val="0F622F21"/>
    <w:rsid w:val="0FE6325B"/>
    <w:rsid w:val="0FED3F96"/>
    <w:rsid w:val="0FFF2996"/>
    <w:rsid w:val="10C60890"/>
    <w:rsid w:val="125802FC"/>
    <w:rsid w:val="13131232"/>
    <w:rsid w:val="13B91A28"/>
    <w:rsid w:val="1435721B"/>
    <w:rsid w:val="14B9186A"/>
    <w:rsid w:val="157E4B28"/>
    <w:rsid w:val="160B7FE5"/>
    <w:rsid w:val="164A2256"/>
    <w:rsid w:val="167735D2"/>
    <w:rsid w:val="16A02E33"/>
    <w:rsid w:val="177267FB"/>
    <w:rsid w:val="178F6A5B"/>
    <w:rsid w:val="17EC6E32"/>
    <w:rsid w:val="18234082"/>
    <w:rsid w:val="182C3B37"/>
    <w:rsid w:val="182E2E48"/>
    <w:rsid w:val="185049EC"/>
    <w:rsid w:val="18BA3F19"/>
    <w:rsid w:val="190951B2"/>
    <w:rsid w:val="19892A0F"/>
    <w:rsid w:val="1A8D5C78"/>
    <w:rsid w:val="1A931DE5"/>
    <w:rsid w:val="1AB7274E"/>
    <w:rsid w:val="1AFF070A"/>
    <w:rsid w:val="1C011172"/>
    <w:rsid w:val="1C567091"/>
    <w:rsid w:val="1C824C8B"/>
    <w:rsid w:val="1C8256C5"/>
    <w:rsid w:val="1C8A3BC8"/>
    <w:rsid w:val="1D767176"/>
    <w:rsid w:val="1D7C2463"/>
    <w:rsid w:val="1DC331F8"/>
    <w:rsid w:val="1DCC7DED"/>
    <w:rsid w:val="1E6F2ED7"/>
    <w:rsid w:val="1E9E33DF"/>
    <w:rsid w:val="1EDC41D9"/>
    <w:rsid w:val="1F053040"/>
    <w:rsid w:val="1F7D06C9"/>
    <w:rsid w:val="1F8642F8"/>
    <w:rsid w:val="203841A3"/>
    <w:rsid w:val="20823945"/>
    <w:rsid w:val="20A54F25"/>
    <w:rsid w:val="20E632AD"/>
    <w:rsid w:val="21ED3437"/>
    <w:rsid w:val="21F57004"/>
    <w:rsid w:val="221C102A"/>
    <w:rsid w:val="224A49DE"/>
    <w:rsid w:val="22D36CC1"/>
    <w:rsid w:val="234518EE"/>
    <w:rsid w:val="239D5435"/>
    <w:rsid w:val="24150F1E"/>
    <w:rsid w:val="24166219"/>
    <w:rsid w:val="24CE616B"/>
    <w:rsid w:val="24DB5AA9"/>
    <w:rsid w:val="251B2A15"/>
    <w:rsid w:val="25273D40"/>
    <w:rsid w:val="255D1619"/>
    <w:rsid w:val="25753EE1"/>
    <w:rsid w:val="259A4458"/>
    <w:rsid w:val="25A50F74"/>
    <w:rsid w:val="25A6534F"/>
    <w:rsid w:val="25E1630E"/>
    <w:rsid w:val="26237BE4"/>
    <w:rsid w:val="26415261"/>
    <w:rsid w:val="269C2C3D"/>
    <w:rsid w:val="26CC0837"/>
    <w:rsid w:val="27C8083F"/>
    <w:rsid w:val="281773BC"/>
    <w:rsid w:val="2829733C"/>
    <w:rsid w:val="28A45E64"/>
    <w:rsid w:val="29317F55"/>
    <w:rsid w:val="2A4B4A69"/>
    <w:rsid w:val="2B5612F8"/>
    <w:rsid w:val="2BDD75E3"/>
    <w:rsid w:val="2BE02DE4"/>
    <w:rsid w:val="2C5B55EB"/>
    <w:rsid w:val="2CCF0AA7"/>
    <w:rsid w:val="2CE22B3C"/>
    <w:rsid w:val="2DAA125C"/>
    <w:rsid w:val="2DDA243D"/>
    <w:rsid w:val="2DE9266A"/>
    <w:rsid w:val="2E1C2654"/>
    <w:rsid w:val="2E203A11"/>
    <w:rsid w:val="2E2B0902"/>
    <w:rsid w:val="2E3C7CAF"/>
    <w:rsid w:val="2EB20F5E"/>
    <w:rsid w:val="2EC607DD"/>
    <w:rsid w:val="2F62297F"/>
    <w:rsid w:val="2FBE6AE0"/>
    <w:rsid w:val="30523868"/>
    <w:rsid w:val="309D2AA5"/>
    <w:rsid w:val="30FE0F1D"/>
    <w:rsid w:val="319E444B"/>
    <w:rsid w:val="31F636AB"/>
    <w:rsid w:val="31FA40E9"/>
    <w:rsid w:val="32771835"/>
    <w:rsid w:val="331B4CB3"/>
    <w:rsid w:val="3599629C"/>
    <w:rsid w:val="35A9438A"/>
    <w:rsid w:val="35B900B0"/>
    <w:rsid w:val="36326501"/>
    <w:rsid w:val="36853532"/>
    <w:rsid w:val="36AB6008"/>
    <w:rsid w:val="37932E38"/>
    <w:rsid w:val="38261C6E"/>
    <w:rsid w:val="38C033A5"/>
    <w:rsid w:val="391F50D0"/>
    <w:rsid w:val="39A002BA"/>
    <w:rsid w:val="3A3D674D"/>
    <w:rsid w:val="3AC72445"/>
    <w:rsid w:val="3B4B47D9"/>
    <w:rsid w:val="3C155DBD"/>
    <w:rsid w:val="3C3D1C8B"/>
    <w:rsid w:val="3C51428A"/>
    <w:rsid w:val="3C5145E6"/>
    <w:rsid w:val="3C7C3A87"/>
    <w:rsid w:val="3CDD43B1"/>
    <w:rsid w:val="3CFF3A24"/>
    <w:rsid w:val="3D79575F"/>
    <w:rsid w:val="3DD96D12"/>
    <w:rsid w:val="3E0F589E"/>
    <w:rsid w:val="3E36056D"/>
    <w:rsid w:val="3E655A64"/>
    <w:rsid w:val="3ED53F8A"/>
    <w:rsid w:val="3F687941"/>
    <w:rsid w:val="3F6E2739"/>
    <w:rsid w:val="3FB3633D"/>
    <w:rsid w:val="3FCE0156"/>
    <w:rsid w:val="3FF32A71"/>
    <w:rsid w:val="40111C06"/>
    <w:rsid w:val="40520D87"/>
    <w:rsid w:val="409332F1"/>
    <w:rsid w:val="409C6BAD"/>
    <w:rsid w:val="409E2E12"/>
    <w:rsid w:val="40E55DA1"/>
    <w:rsid w:val="41313DFF"/>
    <w:rsid w:val="41FB5815"/>
    <w:rsid w:val="42095678"/>
    <w:rsid w:val="42DA1EA8"/>
    <w:rsid w:val="430D5439"/>
    <w:rsid w:val="432734CC"/>
    <w:rsid w:val="44B615E2"/>
    <w:rsid w:val="44E6661F"/>
    <w:rsid w:val="45BA46A2"/>
    <w:rsid w:val="45F017F5"/>
    <w:rsid w:val="461802B2"/>
    <w:rsid w:val="473352A8"/>
    <w:rsid w:val="478E495D"/>
    <w:rsid w:val="4797716D"/>
    <w:rsid w:val="48021B6B"/>
    <w:rsid w:val="497C5678"/>
    <w:rsid w:val="498F61F6"/>
    <w:rsid w:val="49937683"/>
    <w:rsid w:val="49F70CA2"/>
    <w:rsid w:val="4ADB0F4C"/>
    <w:rsid w:val="4AE721D3"/>
    <w:rsid w:val="4B700C5B"/>
    <w:rsid w:val="4B773BC8"/>
    <w:rsid w:val="4BB13FC0"/>
    <w:rsid w:val="4C1D2476"/>
    <w:rsid w:val="4CDA2830"/>
    <w:rsid w:val="4D352F2C"/>
    <w:rsid w:val="4D75177B"/>
    <w:rsid w:val="4D982643"/>
    <w:rsid w:val="4DE67A0B"/>
    <w:rsid w:val="4E3472DA"/>
    <w:rsid w:val="4E405DE2"/>
    <w:rsid w:val="4EA74078"/>
    <w:rsid w:val="4EC75EDE"/>
    <w:rsid w:val="4F38383D"/>
    <w:rsid w:val="4F471CD3"/>
    <w:rsid w:val="50691ECF"/>
    <w:rsid w:val="50BC59CC"/>
    <w:rsid w:val="511163D2"/>
    <w:rsid w:val="512F4274"/>
    <w:rsid w:val="5132670C"/>
    <w:rsid w:val="52A234AA"/>
    <w:rsid w:val="52DE5893"/>
    <w:rsid w:val="530A0ED1"/>
    <w:rsid w:val="530F16E2"/>
    <w:rsid w:val="532333E2"/>
    <w:rsid w:val="53253D4C"/>
    <w:rsid w:val="5425031B"/>
    <w:rsid w:val="54692DF4"/>
    <w:rsid w:val="54FA2F91"/>
    <w:rsid w:val="55ED7CB1"/>
    <w:rsid w:val="561D28D8"/>
    <w:rsid w:val="56CC3165"/>
    <w:rsid w:val="571F571C"/>
    <w:rsid w:val="57654AC2"/>
    <w:rsid w:val="58180F7B"/>
    <w:rsid w:val="58284933"/>
    <w:rsid w:val="5886561A"/>
    <w:rsid w:val="5918491F"/>
    <w:rsid w:val="594B628E"/>
    <w:rsid w:val="5AE72410"/>
    <w:rsid w:val="5B5B2E65"/>
    <w:rsid w:val="5B726F99"/>
    <w:rsid w:val="5B8771A0"/>
    <w:rsid w:val="5CD46BDB"/>
    <w:rsid w:val="5CD868D9"/>
    <w:rsid w:val="5CE47385"/>
    <w:rsid w:val="5F2F1607"/>
    <w:rsid w:val="5F8A6F14"/>
    <w:rsid w:val="5FB373DE"/>
    <w:rsid w:val="603E2C7E"/>
    <w:rsid w:val="60432042"/>
    <w:rsid w:val="604C0518"/>
    <w:rsid w:val="61DF4945"/>
    <w:rsid w:val="62777B5F"/>
    <w:rsid w:val="62A56228"/>
    <w:rsid w:val="62AD2CF2"/>
    <w:rsid w:val="630371CA"/>
    <w:rsid w:val="639860B9"/>
    <w:rsid w:val="642C13EB"/>
    <w:rsid w:val="64622E0B"/>
    <w:rsid w:val="64664551"/>
    <w:rsid w:val="648269A3"/>
    <w:rsid w:val="64E45CE9"/>
    <w:rsid w:val="658F1572"/>
    <w:rsid w:val="65E47501"/>
    <w:rsid w:val="66D71A40"/>
    <w:rsid w:val="67537E55"/>
    <w:rsid w:val="690024EC"/>
    <w:rsid w:val="69757259"/>
    <w:rsid w:val="69ED1AAB"/>
    <w:rsid w:val="69F87F48"/>
    <w:rsid w:val="6A123A14"/>
    <w:rsid w:val="6A361BAD"/>
    <w:rsid w:val="6BF729CB"/>
    <w:rsid w:val="6C1125A3"/>
    <w:rsid w:val="6C86573C"/>
    <w:rsid w:val="6CB43EDB"/>
    <w:rsid w:val="6D1B7BD1"/>
    <w:rsid w:val="6D470281"/>
    <w:rsid w:val="6D774530"/>
    <w:rsid w:val="6DEE1EAB"/>
    <w:rsid w:val="6DF77338"/>
    <w:rsid w:val="6EFE62DA"/>
    <w:rsid w:val="6F3457B2"/>
    <w:rsid w:val="6F3C7322"/>
    <w:rsid w:val="6F894534"/>
    <w:rsid w:val="704279B5"/>
    <w:rsid w:val="71470DFF"/>
    <w:rsid w:val="719E357C"/>
    <w:rsid w:val="726004AC"/>
    <w:rsid w:val="726E06D9"/>
    <w:rsid w:val="728C0240"/>
    <w:rsid w:val="72DB18FF"/>
    <w:rsid w:val="73BA575E"/>
    <w:rsid w:val="74140211"/>
    <w:rsid w:val="74CF0516"/>
    <w:rsid w:val="750C545F"/>
    <w:rsid w:val="7513012D"/>
    <w:rsid w:val="755E0229"/>
    <w:rsid w:val="75742F72"/>
    <w:rsid w:val="757D7C1C"/>
    <w:rsid w:val="75923FAD"/>
    <w:rsid w:val="75DB28DD"/>
    <w:rsid w:val="75E8021F"/>
    <w:rsid w:val="765E5BCF"/>
    <w:rsid w:val="76D95763"/>
    <w:rsid w:val="77B42074"/>
    <w:rsid w:val="77FA4F6F"/>
    <w:rsid w:val="78200846"/>
    <w:rsid w:val="784D287A"/>
    <w:rsid w:val="7884723A"/>
    <w:rsid w:val="78AC2E75"/>
    <w:rsid w:val="78AE44CE"/>
    <w:rsid w:val="78E9266F"/>
    <w:rsid w:val="79B7218B"/>
    <w:rsid w:val="7A260D73"/>
    <w:rsid w:val="7AE637A8"/>
    <w:rsid w:val="7B9F417C"/>
    <w:rsid w:val="7BFF2E69"/>
    <w:rsid w:val="7C301C0F"/>
    <w:rsid w:val="7C3A73DB"/>
    <w:rsid w:val="7C6E48AB"/>
    <w:rsid w:val="7C746A3D"/>
    <w:rsid w:val="7CB31C54"/>
    <w:rsid w:val="7D617D11"/>
    <w:rsid w:val="7D676881"/>
    <w:rsid w:val="7D817FF3"/>
    <w:rsid w:val="7E0C6C59"/>
    <w:rsid w:val="7E746A59"/>
    <w:rsid w:val="7EDA5BCC"/>
    <w:rsid w:val="7F8A2A2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cs="Times New Roman"/>
      <w:b/>
      <w:kern w:val="44"/>
      <w:sz w:val="48"/>
      <w:szCs w:val="48"/>
    </w:rPr>
  </w:style>
  <w:style w:type="character" w:default="1" w:styleId="10">
    <w:name w:val="Default Paragraph Font"/>
    <w:unhideWhenUsed/>
    <w:qFormat/>
    <w:uiPriority w:val="1"/>
  </w:style>
  <w:style w:type="table" w:default="1" w:styleId="9">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after="120" w:afterLines="0"/>
    </w:pPr>
  </w:style>
  <w:style w:type="paragraph" w:styleId="4">
    <w:name w:val="Salutation"/>
    <w:basedOn w:val="1"/>
    <w:next w:val="1"/>
    <w:qFormat/>
    <w:uiPriority w:val="0"/>
    <w:rPr>
      <w:sz w:val="28"/>
      <w:szCs w:val="28"/>
    </w:rPr>
  </w:style>
  <w:style w:type="paragraph" w:styleId="5">
    <w:name w:val="Plain Text"/>
    <w:basedOn w:val="1"/>
    <w:qFormat/>
    <w:uiPriority w:val="0"/>
    <w:rPr>
      <w:rFonts w:ascii="宋体" w:hAnsi="Courier New"/>
      <w:szCs w:val="20"/>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bottom w:val="single" w:color="auto" w:sz="6" w:space="1"/>
      </w:pBdr>
      <w:tabs>
        <w:tab w:val="center" w:pos="4153"/>
        <w:tab w:val="right" w:pos="8306"/>
      </w:tabs>
      <w:snapToGrid w:val="0"/>
      <w:jc w:val="center"/>
    </w:pPr>
    <w:rPr>
      <w:rFonts w:ascii="Calibri" w:hAnsi="Calibri"/>
      <w:kern w:val="2"/>
      <w:sz w:val="18"/>
      <w:szCs w:val="18"/>
    </w:rPr>
  </w:style>
  <w:style w:type="paragraph" w:styleId="8">
    <w:name w:val="Normal (Web)"/>
    <w:basedOn w:val="1"/>
    <w:qFormat/>
    <w:uiPriority w:val="0"/>
    <w:pPr>
      <w:widowControl/>
    </w:pPr>
    <w:rPr>
      <w:sz w:val="24"/>
      <w:szCs w:val="24"/>
      <w:lang w:val="en-US" w:bidi="ar-SA"/>
    </w:rPr>
  </w:style>
  <w:style w:type="character" w:styleId="11">
    <w:name w:val="page number"/>
    <w:qFormat/>
    <w:uiPriority w:val="0"/>
    <w:rPr>
      <w:rFonts w:ascii="Times New Roman" w:hAnsi="Times New Roman" w:eastAsia="宋体" w:cs="Times New Roman"/>
    </w:rPr>
  </w:style>
  <w:style w:type="paragraph" w:customStyle="1" w:styleId="12">
    <w:name w:val="默认"/>
    <w:qFormat/>
    <w:uiPriority w:val="0"/>
    <w:rPr>
      <w:rFonts w:ascii="Helvetica" w:hAnsi="Helvetica" w:eastAsia="宋体" w:cs="Helvetica"/>
      <w:color w:val="000000"/>
      <w:sz w:val="22"/>
      <w:szCs w:val="22"/>
      <w:lang w:val="en-US" w:eastAsia="zh-CN" w:bidi="ar-SA"/>
    </w:rPr>
  </w:style>
  <w:style w:type="paragraph" w:customStyle="1" w:styleId="13">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4">
    <w:name w:val="正文文本1"/>
    <w:basedOn w:val="1"/>
    <w:qFormat/>
    <w:uiPriority w:val="0"/>
    <w:pPr>
      <w:shd w:val="clear" w:color="auto" w:fill="FFFFFF"/>
      <w:spacing w:line="406" w:lineRule="auto"/>
      <w:ind w:firstLine="400"/>
      <w:jc w:val="left"/>
    </w:pPr>
    <w:rPr>
      <w:rFonts w:ascii="MingLiU" w:hAnsi="MingLiU" w:eastAsia="MingLiU" w:cs="MingLiU"/>
      <w:kern w:val="0"/>
      <w:sz w:val="30"/>
      <w:szCs w:val="30"/>
      <w:lang w:val="zh-CN" w:bidi="zh-CN"/>
    </w:rPr>
  </w:style>
  <w:style w:type="paragraph" w:customStyle="1" w:styleId="15">
    <w:name w:val="正文基本样式"/>
    <w:basedOn w:val="1"/>
    <w:qFormat/>
    <w:uiPriority w:val="0"/>
    <w:pPr>
      <w:autoSpaceDE w:val="0"/>
      <w:autoSpaceDN w:val="0"/>
      <w:adjustRightInd w:val="0"/>
      <w:spacing w:line="480" w:lineRule="atLeast"/>
      <w:ind w:firstLine="488"/>
      <w:textAlignment w:val="center"/>
    </w:pPr>
    <w:rPr>
      <w:rFonts w:ascii="宋体"/>
      <w:color w:val="000000"/>
      <w:kern w:val="0"/>
      <w:sz w:val="24"/>
      <w:lang w:val="zh-CN"/>
    </w:rPr>
  </w:style>
  <w:style w:type="paragraph" w:customStyle="1" w:styleId="16">
    <w:name w:val="_Style 2"/>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17">
    <w:name w:val="font01"/>
    <w:basedOn w:val="10"/>
    <w:qFormat/>
    <w:uiPriority w:val="0"/>
    <w:rPr>
      <w:rFonts w:hint="eastAsia" w:ascii="宋体" w:hAnsi="宋体" w:eastAsia="宋体" w:cs="宋体"/>
      <w:color w:val="000000"/>
      <w:sz w:val="22"/>
      <w:szCs w:val="22"/>
      <w:u w:val="none"/>
    </w:rPr>
  </w:style>
  <w:style w:type="character" w:customStyle="1" w:styleId="18">
    <w:name w:val="font31"/>
    <w:basedOn w:val="10"/>
    <w:qFormat/>
    <w:uiPriority w:val="0"/>
    <w:rPr>
      <w:rFonts w:hint="default" w:ascii="Times New Roman" w:hAnsi="Times New Roman" w:cs="Times New Roman"/>
      <w:color w:val="000000"/>
      <w:sz w:val="22"/>
      <w:szCs w:val="22"/>
      <w:u w:val="none"/>
    </w:rPr>
  </w:style>
  <w:style w:type="paragraph" w:customStyle="1" w:styleId="19">
    <w:name w:val="正文首缩两字 Char"/>
    <w:basedOn w:val="1"/>
    <w:qFormat/>
    <w:uiPriority w:val="99"/>
    <w:pPr>
      <w:adjustRightInd/>
      <w:spacing w:line="240" w:lineRule="auto"/>
      <w:textAlignment w:val="auto"/>
    </w:pPr>
    <w:rPr>
      <w:rFonts w:ascii="Verdana" w:hAnsi="Verdana" w:eastAsia="宋体"/>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7"/>
    <customShpInfo spid="_x0000_s4098" textRotate="1"/>
    <customShpInfo spid="_x0000_s4099"/>
    <customShpInfo spid="_x0000_s410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158</Words>
  <Characters>173</Characters>
  <Lines>9</Lines>
  <Paragraphs>2</Paragraphs>
  <TotalTime>3</TotalTime>
  <ScaleCrop>false</ScaleCrop>
  <LinksUpToDate>false</LinksUpToDate>
  <CharactersWithSpaces>217</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2021-03-08T01:47:00Z</dcterms:created>
  <dc:creator>天地仁和</dc:creator>
  <cp:lastModifiedBy>SFJ2</cp:lastModifiedBy>
  <cp:lastPrinted>2021-09-03T09:34:00Z</cp:lastPrinted>
  <dcterms:modified xsi:type="dcterms:W3CDTF">2024-11-12T08:11:48Z</dcterms:modified>
  <dc:title>潼民政发〔2024〕23号</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KSOSaveFontToCloudKey">
    <vt:lpwstr>0_embed</vt:lpwstr>
  </property>
  <property fmtid="{D5CDD505-2E9C-101B-9397-08002B2CF9AE}" pid="4" name="ICV">
    <vt:lpwstr>8DE6E5244B9B4C2D9BBDDE67948A5E04</vt:lpwstr>
  </property>
</Properties>
</file>