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DD3" w:rsidRDefault="00160BAE">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重庆市潼南区农业科技推广中心</w:t>
      </w:r>
    </w:p>
    <w:p w:rsidR="002B6DD3" w:rsidRDefault="00160BAE">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2B6DD3" w:rsidRDefault="00160BAE">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一、单位基本情况</w:t>
      </w:r>
    </w:p>
    <w:p w:rsidR="00DB66AB" w:rsidRPr="007C2C61" w:rsidRDefault="00DB66AB" w:rsidP="00DB66AB">
      <w:pPr>
        <w:pStyle w:val="a6"/>
        <w:shd w:val="clear" w:color="auto" w:fill="FFFFFF"/>
        <w:ind w:firstLine="420"/>
        <w:rPr>
          <w:rFonts w:ascii="Times New Roman" w:eastAsia="方正仿宋_GBK" w:hAnsi="Times New Roman" w:hint="default"/>
          <w:sz w:val="32"/>
          <w:szCs w:val="32"/>
        </w:rPr>
      </w:pPr>
      <w:r w:rsidRPr="007C2C61">
        <w:rPr>
          <w:rStyle w:val="a8"/>
          <w:rFonts w:ascii="Times New Roman" w:eastAsia="楷体" w:hAnsi="Times New Roman" w:hint="default"/>
          <w:sz w:val="32"/>
          <w:szCs w:val="32"/>
          <w:shd w:val="clear" w:color="auto" w:fill="FFFFFF"/>
        </w:rPr>
        <w:t>（一）职能职责</w:t>
      </w:r>
    </w:p>
    <w:p w:rsidR="00DB66AB" w:rsidRPr="007C2C61" w:rsidRDefault="00DB66AB" w:rsidP="00DB66AB">
      <w:pPr>
        <w:autoSpaceDE w:val="0"/>
        <w:spacing w:line="560" w:lineRule="exact"/>
        <w:ind w:firstLineChars="200" w:firstLine="640"/>
        <w:rPr>
          <w:rFonts w:ascii="Times New Roman" w:eastAsia="仿宋" w:hAnsi="Times New Roman" w:hint="default"/>
          <w:sz w:val="32"/>
          <w:szCs w:val="32"/>
        </w:rPr>
      </w:pPr>
      <w:r w:rsidRPr="007C2C61">
        <w:rPr>
          <w:rFonts w:ascii="Times New Roman" w:eastAsia="仿宋" w:hAnsi="Times New Roman" w:hint="default"/>
          <w:sz w:val="32"/>
          <w:szCs w:val="32"/>
        </w:rPr>
        <w:t>（</w:t>
      </w:r>
      <w:r w:rsidRPr="007C2C61">
        <w:rPr>
          <w:rFonts w:ascii="Times New Roman" w:eastAsia="仿宋" w:hAnsi="Times New Roman" w:hint="default"/>
          <w:sz w:val="32"/>
          <w:szCs w:val="32"/>
        </w:rPr>
        <w:t>1</w:t>
      </w:r>
      <w:r w:rsidRPr="007C2C61">
        <w:rPr>
          <w:rFonts w:ascii="Times New Roman" w:eastAsia="仿宋" w:hAnsi="Times New Roman" w:hint="default"/>
          <w:sz w:val="32"/>
          <w:szCs w:val="32"/>
        </w:rPr>
        <w:t>）负责种植业、畜牧业、渔业新品种、新技术、新成果的引进、试验、示范和推广；</w:t>
      </w:r>
    </w:p>
    <w:p w:rsidR="00DB66AB" w:rsidRPr="007C2C61" w:rsidRDefault="00DB66AB" w:rsidP="00DB66AB">
      <w:pPr>
        <w:autoSpaceDE w:val="0"/>
        <w:spacing w:line="560" w:lineRule="exact"/>
        <w:ind w:firstLineChars="200" w:firstLine="640"/>
        <w:rPr>
          <w:rFonts w:ascii="Times New Roman" w:eastAsia="仿宋" w:hAnsi="Times New Roman" w:hint="default"/>
          <w:sz w:val="32"/>
          <w:szCs w:val="32"/>
        </w:rPr>
      </w:pPr>
      <w:r w:rsidRPr="007C2C61">
        <w:rPr>
          <w:rFonts w:ascii="Times New Roman" w:eastAsia="仿宋" w:hAnsi="Times New Roman" w:hint="default"/>
          <w:sz w:val="32"/>
          <w:szCs w:val="32"/>
        </w:rPr>
        <w:t>（</w:t>
      </w:r>
      <w:r w:rsidRPr="007C2C61">
        <w:rPr>
          <w:rFonts w:ascii="Times New Roman" w:eastAsia="仿宋" w:hAnsi="Times New Roman" w:hint="default"/>
          <w:sz w:val="32"/>
          <w:szCs w:val="32"/>
        </w:rPr>
        <w:t>2</w:t>
      </w:r>
      <w:r w:rsidRPr="007C2C61">
        <w:rPr>
          <w:rFonts w:ascii="Times New Roman" w:eastAsia="仿宋" w:hAnsi="Times New Roman" w:hint="default"/>
          <w:sz w:val="32"/>
          <w:szCs w:val="32"/>
        </w:rPr>
        <w:t>）开展土壤、农业投入品技术服务及监测工作；负责农机科学技术及新机具的引进、推广等工作；</w:t>
      </w:r>
    </w:p>
    <w:p w:rsidR="00DB66AB" w:rsidRPr="007C2C61" w:rsidRDefault="00DB66AB" w:rsidP="00DB66AB">
      <w:pPr>
        <w:autoSpaceDE w:val="0"/>
        <w:spacing w:line="560" w:lineRule="exact"/>
        <w:ind w:firstLineChars="200" w:firstLine="640"/>
        <w:rPr>
          <w:rFonts w:ascii="Times New Roman" w:eastAsia="仿宋" w:hAnsi="Times New Roman" w:hint="default"/>
          <w:sz w:val="32"/>
          <w:szCs w:val="32"/>
        </w:rPr>
      </w:pPr>
      <w:r w:rsidRPr="007C2C61">
        <w:rPr>
          <w:rFonts w:ascii="Times New Roman" w:eastAsia="仿宋" w:hAnsi="Times New Roman" w:hint="default"/>
          <w:sz w:val="32"/>
          <w:szCs w:val="32"/>
        </w:rPr>
        <w:t>（</w:t>
      </w:r>
      <w:r w:rsidRPr="007C2C61">
        <w:rPr>
          <w:rFonts w:ascii="Times New Roman" w:eastAsia="仿宋" w:hAnsi="Times New Roman" w:hint="default"/>
          <w:sz w:val="32"/>
          <w:szCs w:val="32"/>
        </w:rPr>
        <w:t>3</w:t>
      </w:r>
      <w:r w:rsidRPr="007C2C61">
        <w:rPr>
          <w:rFonts w:ascii="Times New Roman" w:eastAsia="仿宋" w:hAnsi="Times New Roman" w:hint="default"/>
          <w:sz w:val="32"/>
          <w:szCs w:val="32"/>
        </w:rPr>
        <w:t>）指导种植业、畜牧业、渔业推广服务体系建设；指导镇（街）农业技术推广活动；</w:t>
      </w:r>
    </w:p>
    <w:p w:rsidR="00DB66AB" w:rsidRPr="007C2C61" w:rsidRDefault="00DB66AB" w:rsidP="00DB66AB">
      <w:pPr>
        <w:autoSpaceDE w:val="0"/>
        <w:spacing w:line="560" w:lineRule="exact"/>
        <w:ind w:firstLineChars="200" w:firstLine="640"/>
        <w:rPr>
          <w:rFonts w:ascii="Times New Roman" w:eastAsia="仿宋" w:hAnsi="Times New Roman" w:hint="default"/>
          <w:sz w:val="32"/>
          <w:szCs w:val="32"/>
        </w:rPr>
      </w:pPr>
      <w:r w:rsidRPr="007C2C61">
        <w:rPr>
          <w:rFonts w:ascii="Times New Roman" w:eastAsia="仿宋" w:hAnsi="Times New Roman" w:hint="default"/>
          <w:sz w:val="32"/>
          <w:szCs w:val="32"/>
        </w:rPr>
        <w:t>（</w:t>
      </w:r>
      <w:r w:rsidRPr="007C2C61">
        <w:rPr>
          <w:rFonts w:ascii="Times New Roman" w:eastAsia="仿宋" w:hAnsi="Times New Roman" w:hint="default"/>
          <w:sz w:val="32"/>
          <w:szCs w:val="32"/>
        </w:rPr>
        <w:t>4</w:t>
      </w:r>
      <w:r w:rsidRPr="007C2C61">
        <w:rPr>
          <w:rFonts w:ascii="Times New Roman" w:eastAsia="仿宋" w:hAnsi="Times New Roman" w:hint="default"/>
          <w:sz w:val="32"/>
          <w:szCs w:val="32"/>
        </w:rPr>
        <w:t>）完成上级交办的其他任务。</w:t>
      </w:r>
    </w:p>
    <w:p w:rsidR="00DB66AB" w:rsidRPr="007C2C61" w:rsidRDefault="00DB66AB" w:rsidP="00DB66AB">
      <w:pPr>
        <w:pStyle w:val="a6"/>
        <w:shd w:val="clear" w:color="auto" w:fill="FFFFFF"/>
        <w:ind w:firstLine="420"/>
        <w:rPr>
          <w:rFonts w:ascii="Times New Roman" w:eastAsia="楷体" w:hAnsi="Times New Roman" w:hint="default"/>
          <w:sz w:val="32"/>
          <w:szCs w:val="32"/>
        </w:rPr>
      </w:pPr>
      <w:r w:rsidRPr="007C2C61">
        <w:rPr>
          <w:rStyle w:val="a8"/>
          <w:rFonts w:ascii="Times New Roman" w:eastAsia="楷体" w:hAnsi="Times New Roman" w:hint="default"/>
          <w:sz w:val="32"/>
          <w:szCs w:val="32"/>
          <w:shd w:val="clear" w:color="auto" w:fill="FFFFFF"/>
        </w:rPr>
        <w:t>（二）机构设置</w:t>
      </w:r>
    </w:p>
    <w:p w:rsidR="00DB66AB" w:rsidRPr="007C2C61" w:rsidRDefault="00DB66AB" w:rsidP="00DB66AB">
      <w:pPr>
        <w:autoSpaceDE w:val="0"/>
        <w:spacing w:line="560" w:lineRule="exact"/>
        <w:ind w:firstLineChars="200" w:firstLine="640"/>
        <w:rPr>
          <w:rFonts w:ascii="Times New Roman" w:eastAsia="仿宋" w:hAnsi="Times New Roman" w:hint="default"/>
          <w:sz w:val="32"/>
          <w:szCs w:val="32"/>
        </w:rPr>
      </w:pPr>
      <w:r w:rsidRPr="007C2C61">
        <w:rPr>
          <w:rFonts w:ascii="Times New Roman" w:eastAsia="仿宋" w:hAnsi="Times New Roman" w:hint="default"/>
          <w:sz w:val="32"/>
          <w:szCs w:val="32"/>
        </w:rPr>
        <w:t>重庆市潼南区农业科技推广中心由</w:t>
      </w:r>
      <w:r>
        <w:rPr>
          <w:rFonts w:ascii="Times New Roman" w:eastAsia="仿宋" w:hAnsi="Times New Roman"/>
          <w:sz w:val="32"/>
          <w:szCs w:val="32"/>
        </w:rPr>
        <w:t>129</w:t>
      </w:r>
      <w:r w:rsidRPr="007C2C61">
        <w:rPr>
          <w:rFonts w:ascii="Times New Roman" w:eastAsia="仿宋" w:hAnsi="Times New Roman" w:hint="default"/>
          <w:sz w:val="32"/>
          <w:szCs w:val="32"/>
        </w:rPr>
        <w:t>名事业编制人员组成，并设有综合科、粮油产业发展站、</w:t>
      </w:r>
      <w:r w:rsidRPr="007C2C61">
        <w:rPr>
          <w:rFonts w:ascii="Times New Roman" w:eastAsia="仿宋" w:hAnsi="Times New Roman" w:hint="default"/>
          <w:sz w:val="32"/>
          <w:szCs w:val="32"/>
        </w:rPr>
        <w:t xml:space="preserve"> </w:t>
      </w:r>
      <w:r w:rsidRPr="007C2C61">
        <w:rPr>
          <w:rFonts w:ascii="Times New Roman" w:eastAsia="仿宋" w:hAnsi="Times New Roman" w:hint="default"/>
          <w:sz w:val="32"/>
          <w:szCs w:val="32"/>
        </w:rPr>
        <w:t>特色经济发展站、柠檬产业发展站、蔬菜产业发展站、植保植检站</w:t>
      </w:r>
      <w:r w:rsidRPr="007C2C61">
        <w:rPr>
          <w:rFonts w:ascii="Times New Roman" w:eastAsia="仿宋" w:hAnsi="Times New Roman" w:hint="default"/>
          <w:sz w:val="32"/>
          <w:szCs w:val="32"/>
        </w:rPr>
        <w:t xml:space="preserve"> </w:t>
      </w:r>
      <w:r w:rsidRPr="007C2C61">
        <w:rPr>
          <w:rFonts w:ascii="Times New Roman" w:eastAsia="仿宋" w:hAnsi="Times New Roman" w:hint="default"/>
          <w:sz w:val="32"/>
          <w:szCs w:val="32"/>
        </w:rPr>
        <w:t>、水产技术推广站、</w:t>
      </w:r>
      <w:r w:rsidRPr="007C2C61">
        <w:rPr>
          <w:rFonts w:ascii="Times New Roman" w:eastAsia="仿宋" w:hAnsi="Times New Roman" w:hint="default"/>
          <w:sz w:val="32"/>
          <w:szCs w:val="32"/>
        </w:rPr>
        <w:t xml:space="preserve"> </w:t>
      </w:r>
      <w:r w:rsidRPr="007C2C61">
        <w:rPr>
          <w:rFonts w:ascii="Times New Roman" w:eastAsia="仿宋" w:hAnsi="Times New Roman" w:hint="default"/>
          <w:sz w:val="32"/>
          <w:szCs w:val="32"/>
        </w:rPr>
        <w:t>畜牧技术推广站、农机技术推广站、耕地质量保护站、</w:t>
      </w:r>
      <w:r w:rsidRPr="007C2C61">
        <w:rPr>
          <w:rFonts w:ascii="Times New Roman" w:eastAsia="仿宋" w:hAnsi="Times New Roman" w:hint="default"/>
          <w:sz w:val="32"/>
          <w:szCs w:val="32"/>
        </w:rPr>
        <w:t xml:space="preserve"> </w:t>
      </w:r>
      <w:proofErr w:type="gramStart"/>
      <w:r w:rsidRPr="007C2C61">
        <w:rPr>
          <w:rFonts w:ascii="Times New Roman" w:eastAsia="仿宋" w:hAnsi="Times New Roman" w:hint="default"/>
          <w:sz w:val="32"/>
          <w:szCs w:val="32"/>
        </w:rPr>
        <w:t>种业站</w:t>
      </w:r>
      <w:r w:rsidRPr="007C2C61">
        <w:rPr>
          <w:rFonts w:ascii="Times New Roman" w:eastAsia="仿宋" w:hAnsi="Times New Roman" w:hint="default"/>
          <w:sz w:val="32"/>
          <w:szCs w:val="32"/>
        </w:rPr>
        <w:t>11</w:t>
      </w:r>
      <w:r w:rsidRPr="007C2C61">
        <w:rPr>
          <w:rFonts w:ascii="Times New Roman" w:eastAsia="仿宋" w:hAnsi="Times New Roman" w:hint="default"/>
          <w:sz w:val="32"/>
          <w:szCs w:val="32"/>
        </w:rPr>
        <w:t>个</w:t>
      </w:r>
      <w:proofErr w:type="gramEnd"/>
      <w:r w:rsidRPr="007C2C61">
        <w:rPr>
          <w:rFonts w:ascii="Times New Roman" w:eastAsia="仿宋" w:hAnsi="Times New Roman" w:hint="default"/>
          <w:sz w:val="32"/>
          <w:szCs w:val="32"/>
        </w:rPr>
        <w:t>内设科室。</w:t>
      </w:r>
    </w:p>
    <w:p w:rsidR="002B6DD3" w:rsidRDefault="00160BAE">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二、单位决算收支情况说明</w:t>
      </w:r>
    </w:p>
    <w:p w:rsidR="00465E4F" w:rsidRDefault="00465E4F" w:rsidP="00465E4F">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465E4F" w:rsidRDefault="00465E4F" w:rsidP="00465E4F">
      <w:pPr>
        <w:pStyle w:val="a6"/>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年度收、支总计均为</w:t>
      </w:r>
      <w:r>
        <w:rPr>
          <w:rFonts w:ascii="Times New Roman" w:eastAsia="方正仿宋_GBK" w:hAnsi="Times New Roman" w:hint="default"/>
          <w:sz w:val="32"/>
          <w:szCs w:val="32"/>
          <w:shd w:val="clear" w:color="auto" w:fill="FFFFFF"/>
        </w:rPr>
        <w:t>4730.77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218.48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4.8%</w:t>
      </w:r>
      <w:r>
        <w:rPr>
          <w:rFonts w:ascii="方正仿宋_GBK" w:eastAsia="方正仿宋_GBK" w:hAnsi="方正仿宋_GBK" w:cs="方正仿宋_GBK"/>
          <w:sz w:val="32"/>
          <w:szCs w:val="32"/>
          <w:shd w:val="clear" w:color="auto" w:fill="FFFFFF"/>
        </w:rPr>
        <w:t>，</w:t>
      </w:r>
      <w:r w:rsidR="00DB66AB" w:rsidRPr="008067E5">
        <w:rPr>
          <w:rFonts w:ascii="方正仿宋_GBK" w:eastAsia="方正仿宋_GBK" w:hAnsi="方正仿宋_GBK" w:cs="方正仿宋_GBK"/>
          <w:color w:val="000000" w:themeColor="text1"/>
          <w:sz w:val="32"/>
          <w:szCs w:val="32"/>
          <w:shd w:val="clear" w:color="auto" w:fill="FFFFFF"/>
        </w:rPr>
        <w:t>主要原因是年中</w:t>
      </w:r>
      <w:r w:rsidR="00DB66AB" w:rsidRPr="008067E5">
        <w:rPr>
          <w:rFonts w:ascii="方正仿宋_GBK" w:eastAsia="方正仿宋_GBK" w:hAnsi="方正仿宋_GBK" w:cs="方正仿宋_GBK"/>
          <w:color w:val="000000" w:themeColor="text1"/>
          <w:sz w:val="32"/>
          <w:szCs w:val="32"/>
          <w:shd w:val="clear" w:color="auto" w:fill="FFFFFF"/>
        </w:rPr>
        <w:lastRenderedPageBreak/>
        <w:t>机构改革，乡村</w:t>
      </w:r>
      <w:proofErr w:type="gramStart"/>
      <w:r w:rsidR="00DB66AB" w:rsidRPr="008067E5">
        <w:rPr>
          <w:rFonts w:ascii="方正仿宋_GBK" w:eastAsia="方正仿宋_GBK" w:hAnsi="方正仿宋_GBK" w:cs="方正仿宋_GBK"/>
          <w:color w:val="000000" w:themeColor="text1"/>
          <w:sz w:val="32"/>
          <w:szCs w:val="32"/>
          <w:shd w:val="clear" w:color="auto" w:fill="FFFFFF"/>
        </w:rPr>
        <w:t>振兴局</w:t>
      </w:r>
      <w:proofErr w:type="gramEnd"/>
      <w:r w:rsidR="00DB66AB" w:rsidRPr="008067E5">
        <w:rPr>
          <w:rFonts w:ascii="方正仿宋_GBK" w:eastAsia="方正仿宋_GBK" w:hAnsi="方正仿宋_GBK" w:cs="方正仿宋_GBK"/>
          <w:color w:val="000000" w:themeColor="text1"/>
          <w:sz w:val="32"/>
          <w:szCs w:val="32"/>
          <w:shd w:val="clear" w:color="auto" w:fill="FFFFFF"/>
        </w:rPr>
        <w:t>和农业园区管委会合入农委，相应财政拨款收入增加，以收定支，支出也增加。</w:t>
      </w:r>
    </w:p>
    <w:p w:rsidR="00465E4F" w:rsidRDefault="00465E4F" w:rsidP="00465E4F">
      <w:pPr>
        <w:pStyle w:val="a6"/>
        <w:shd w:val="clear" w:color="auto" w:fill="FFFFFF"/>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Times New Roman" w:eastAsia="方正仿宋_GBK" w:hAnsi="Times New Roman"/>
          <w:sz w:val="32"/>
          <w:szCs w:val="32"/>
          <w:shd w:val="clear" w:color="auto" w:fill="FFFFFF"/>
        </w:rPr>
        <w:t>1</w:t>
      </w:r>
      <w:r>
        <w:rPr>
          <w:rStyle w:val="a8"/>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4730.77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218.48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4.8%</w:t>
      </w:r>
      <w:r>
        <w:rPr>
          <w:rFonts w:ascii="方正仿宋_GBK" w:eastAsia="方正仿宋_GBK" w:hAnsi="方正仿宋_GBK" w:cs="方正仿宋_GBK"/>
          <w:sz w:val="32"/>
          <w:szCs w:val="32"/>
          <w:shd w:val="clear" w:color="auto" w:fill="FFFFFF"/>
        </w:rPr>
        <w:t>，</w:t>
      </w:r>
      <w:r w:rsidR="00DB66AB"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DB66AB" w:rsidRPr="008067E5">
        <w:rPr>
          <w:rFonts w:ascii="方正仿宋_GBK" w:eastAsia="方正仿宋_GBK" w:hAnsi="方正仿宋_GBK" w:cs="方正仿宋_GBK"/>
          <w:color w:val="000000" w:themeColor="text1"/>
          <w:sz w:val="32"/>
          <w:szCs w:val="32"/>
          <w:shd w:val="clear" w:color="auto" w:fill="FFFFFF"/>
        </w:rPr>
        <w:t>振兴局</w:t>
      </w:r>
      <w:proofErr w:type="gramEnd"/>
      <w:r w:rsidR="00DB66AB">
        <w:rPr>
          <w:rFonts w:ascii="方正仿宋_GBK" w:eastAsia="方正仿宋_GBK" w:hAnsi="方正仿宋_GBK" w:cs="方正仿宋_GBK"/>
          <w:color w:val="000000" w:themeColor="text1"/>
          <w:sz w:val="32"/>
          <w:szCs w:val="32"/>
          <w:shd w:val="clear" w:color="auto" w:fill="FFFFFF"/>
        </w:rPr>
        <w:t>和农业园区管委会合入农委，相应财政拨款收入增加</w:t>
      </w:r>
      <w:r w:rsidR="00DB66AB" w:rsidRPr="008067E5">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其中：财政拨款收入</w:t>
      </w:r>
      <w:r>
        <w:rPr>
          <w:rFonts w:ascii="Times New Roman" w:eastAsia="方正仿宋_GBK" w:hAnsi="Times New Roman" w:hint="default"/>
          <w:sz w:val="32"/>
          <w:szCs w:val="32"/>
          <w:shd w:val="clear" w:color="auto" w:fill="FFFFFF"/>
        </w:rPr>
        <w:t>4730.77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；事业收入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；其他收入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。此外，使用非财政拨款结余（含专用结余）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465E4F" w:rsidRDefault="00465E4F" w:rsidP="00465E4F">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Times New Roman" w:eastAsia="方正仿宋_GBK" w:hAnsi="Times New Roman"/>
          <w:sz w:val="32"/>
          <w:szCs w:val="32"/>
          <w:shd w:val="clear" w:color="auto" w:fill="FFFFFF"/>
        </w:rPr>
        <w:t>2</w:t>
      </w:r>
      <w:r>
        <w:rPr>
          <w:rStyle w:val="a8"/>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4730.77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218.48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4.8%</w:t>
      </w:r>
      <w:r>
        <w:rPr>
          <w:rFonts w:ascii="方正仿宋_GBK" w:eastAsia="方正仿宋_GBK" w:hAnsi="方正仿宋_GBK" w:cs="方正仿宋_GBK"/>
          <w:sz w:val="32"/>
          <w:szCs w:val="32"/>
          <w:shd w:val="clear" w:color="auto" w:fill="FFFFFF"/>
        </w:rPr>
        <w:t>，</w:t>
      </w:r>
      <w:r w:rsidR="00DB66AB"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DB66AB" w:rsidRPr="008067E5">
        <w:rPr>
          <w:rFonts w:ascii="方正仿宋_GBK" w:eastAsia="方正仿宋_GBK" w:hAnsi="方正仿宋_GBK" w:cs="方正仿宋_GBK"/>
          <w:color w:val="000000" w:themeColor="text1"/>
          <w:sz w:val="32"/>
          <w:szCs w:val="32"/>
          <w:shd w:val="clear" w:color="auto" w:fill="FFFFFF"/>
        </w:rPr>
        <w:t>振兴局</w:t>
      </w:r>
      <w:proofErr w:type="gramEnd"/>
      <w:r w:rsidR="00DB66AB" w:rsidRPr="008067E5">
        <w:rPr>
          <w:rFonts w:ascii="方正仿宋_GBK" w:eastAsia="方正仿宋_GBK" w:hAnsi="方正仿宋_GBK" w:cs="方正仿宋_GBK"/>
          <w:color w:val="000000" w:themeColor="text1"/>
          <w:sz w:val="32"/>
          <w:szCs w:val="32"/>
          <w:shd w:val="clear" w:color="auto" w:fill="FFFFFF"/>
        </w:rPr>
        <w:t>和农业园区管委会合入农委，相应财政拨款收入增加，以收定支，支出也增加。</w:t>
      </w:r>
      <w:r>
        <w:rPr>
          <w:rFonts w:ascii="方正仿宋_GBK" w:eastAsia="方正仿宋_GBK" w:hAnsi="方正仿宋_GBK" w:cs="方正仿宋_GBK"/>
          <w:sz w:val="32"/>
          <w:szCs w:val="32"/>
          <w:shd w:val="clear" w:color="auto" w:fill="FFFFFF"/>
        </w:rPr>
        <w:t>其中：基本支出</w:t>
      </w:r>
      <w:r>
        <w:rPr>
          <w:rFonts w:ascii="Times New Roman" w:eastAsia="方正仿宋_GBK" w:hAnsi="Times New Roman" w:hint="default"/>
          <w:sz w:val="32"/>
          <w:szCs w:val="32"/>
          <w:shd w:val="clear" w:color="auto" w:fill="FFFFFF"/>
        </w:rPr>
        <w:t>4730.77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；项目支出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；经营支出</w:t>
      </w:r>
      <w:r>
        <w:rPr>
          <w:rFonts w:ascii="Times New Roman" w:eastAsia="方正仿宋_GBK" w:hAnsi="Times New Roman" w:hint="default"/>
          <w:sz w:val="32"/>
          <w:szCs w:val="32"/>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465E4F" w:rsidRPr="00DB66AB" w:rsidRDefault="00465E4F" w:rsidP="00465E4F">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000000" w:themeColor="text1"/>
          <w:sz w:val="32"/>
          <w:szCs w:val="32"/>
        </w:rPr>
      </w:pPr>
      <w:r>
        <w:rPr>
          <w:rStyle w:val="a8"/>
          <w:rFonts w:ascii="Times New Roman" w:eastAsia="方正仿宋_GBK" w:hAnsi="Times New Roman"/>
          <w:sz w:val="32"/>
          <w:szCs w:val="32"/>
          <w:shd w:val="clear" w:color="auto" w:fill="FFFFFF"/>
        </w:rPr>
        <w:t>3</w:t>
      </w:r>
      <w:r>
        <w:rPr>
          <w:rStyle w:val="a8"/>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w:t>
      </w:r>
      <w:r w:rsidRPr="00DB66AB">
        <w:rPr>
          <w:rFonts w:ascii="Times New Roman" w:eastAsia="方正仿宋_GBK" w:hAnsi="Times New Roman" w:hint="default"/>
          <w:color w:val="000000" w:themeColor="text1"/>
          <w:sz w:val="32"/>
          <w:szCs w:val="32"/>
          <w:shd w:val="clear" w:color="auto" w:fill="FFFFFF"/>
        </w:rPr>
        <w:t>，无增减</w:t>
      </w:r>
      <w:r w:rsidRPr="00DB66AB">
        <w:rPr>
          <w:rFonts w:ascii="方正仿宋_GBK" w:eastAsia="方正仿宋_GBK" w:hAnsi="方正仿宋_GBK" w:cs="方正仿宋_GBK"/>
          <w:color w:val="000000" w:themeColor="text1"/>
          <w:sz w:val="32"/>
          <w:szCs w:val="32"/>
          <w:shd w:val="clear" w:color="auto" w:fill="FFFFFF"/>
        </w:rPr>
        <w:t>。</w:t>
      </w:r>
    </w:p>
    <w:p w:rsidR="00465E4F" w:rsidRDefault="00465E4F" w:rsidP="00465E4F">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465E4F" w:rsidRDefault="00465E4F" w:rsidP="00465E4F">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4730.77</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财政拨款收、支总计各增加</w:t>
      </w:r>
      <w:r>
        <w:rPr>
          <w:rFonts w:ascii="Times New Roman" w:eastAsia="方正仿宋_GBK" w:hAnsi="Times New Roman" w:hint="default"/>
          <w:sz w:val="32"/>
          <w:szCs w:val="32"/>
          <w:shd w:val="clear" w:color="auto" w:fill="FFFFFF"/>
        </w:rPr>
        <w:t>218.48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4.8%</w:t>
      </w:r>
      <w:r>
        <w:rPr>
          <w:rFonts w:ascii="方正仿宋_GBK" w:eastAsia="方正仿宋_GBK" w:hAnsi="方正仿宋_GBK" w:cs="方正仿宋_GBK"/>
          <w:sz w:val="32"/>
          <w:szCs w:val="32"/>
          <w:shd w:val="clear" w:color="auto" w:fill="FFFFFF"/>
        </w:rPr>
        <w:t>。</w:t>
      </w:r>
      <w:r w:rsidR="00DB66AB"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DB66AB" w:rsidRPr="008067E5">
        <w:rPr>
          <w:rFonts w:ascii="方正仿宋_GBK" w:eastAsia="方正仿宋_GBK" w:hAnsi="方正仿宋_GBK" w:cs="方正仿宋_GBK"/>
          <w:color w:val="000000" w:themeColor="text1"/>
          <w:sz w:val="32"/>
          <w:szCs w:val="32"/>
          <w:shd w:val="clear" w:color="auto" w:fill="FFFFFF"/>
        </w:rPr>
        <w:t>振兴局</w:t>
      </w:r>
      <w:proofErr w:type="gramEnd"/>
      <w:r w:rsidR="00DB66AB" w:rsidRPr="008067E5">
        <w:rPr>
          <w:rFonts w:ascii="方正仿宋_GBK" w:eastAsia="方正仿宋_GBK" w:hAnsi="方正仿宋_GBK" w:cs="方正仿宋_GBK"/>
          <w:color w:val="000000" w:themeColor="text1"/>
          <w:sz w:val="32"/>
          <w:szCs w:val="32"/>
          <w:shd w:val="clear" w:color="auto" w:fill="FFFFFF"/>
        </w:rPr>
        <w:t>和农业园区管</w:t>
      </w:r>
      <w:r w:rsidR="00DB66AB" w:rsidRPr="008067E5">
        <w:rPr>
          <w:rFonts w:ascii="方正仿宋_GBK" w:eastAsia="方正仿宋_GBK" w:hAnsi="方正仿宋_GBK" w:cs="方正仿宋_GBK"/>
          <w:color w:val="000000" w:themeColor="text1"/>
          <w:sz w:val="32"/>
          <w:szCs w:val="32"/>
          <w:shd w:val="clear" w:color="auto" w:fill="FFFFFF"/>
        </w:rPr>
        <w:lastRenderedPageBreak/>
        <w:t>委会合入农委，相应财政拨款收入增加，以收定支，支出也增加。</w:t>
      </w:r>
    </w:p>
    <w:p w:rsidR="00465E4F" w:rsidRDefault="00465E4F" w:rsidP="00465E4F">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465E4F" w:rsidRDefault="00465E4F" w:rsidP="00465E4F">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8"/>
          <w:rFonts w:ascii="Times New Roman" w:eastAsia="方正仿宋_GBK" w:hAnsi="Times New Roman" w:hint="default"/>
          <w:sz w:val="32"/>
          <w:szCs w:val="32"/>
          <w:shd w:val="clear" w:color="auto" w:fill="FFFFFF"/>
        </w:rPr>
        <w:t>1</w:t>
      </w:r>
      <w:r>
        <w:rPr>
          <w:rStyle w:val="a8"/>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4730.77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218.48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4.8%</w:t>
      </w:r>
      <w:r>
        <w:rPr>
          <w:rFonts w:ascii="方正仿宋_GBK" w:eastAsia="方正仿宋_GBK" w:hAnsi="方正仿宋_GBK" w:cs="方正仿宋_GBK"/>
          <w:sz w:val="32"/>
          <w:szCs w:val="32"/>
          <w:shd w:val="clear" w:color="auto" w:fill="FFFFFF"/>
        </w:rPr>
        <w:t>。</w:t>
      </w:r>
      <w:r w:rsidR="00DB66AB"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DB66AB" w:rsidRPr="008067E5">
        <w:rPr>
          <w:rFonts w:ascii="方正仿宋_GBK" w:eastAsia="方正仿宋_GBK" w:hAnsi="方正仿宋_GBK" w:cs="方正仿宋_GBK"/>
          <w:color w:val="000000" w:themeColor="text1"/>
          <w:sz w:val="32"/>
          <w:szCs w:val="32"/>
          <w:shd w:val="clear" w:color="auto" w:fill="FFFFFF"/>
        </w:rPr>
        <w:t>振兴局</w:t>
      </w:r>
      <w:proofErr w:type="gramEnd"/>
      <w:r w:rsidR="00DB66AB" w:rsidRPr="008067E5">
        <w:rPr>
          <w:rFonts w:ascii="方正仿宋_GBK" w:eastAsia="方正仿宋_GBK" w:hAnsi="方正仿宋_GBK" w:cs="方正仿宋_GBK"/>
          <w:color w:val="000000" w:themeColor="text1"/>
          <w:sz w:val="32"/>
          <w:szCs w:val="32"/>
          <w:shd w:val="clear" w:color="auto" w:fill="FFFFFF"/>
        </w:rPr>
        <w:t>和农业园区管委会合入农委，相应财政拨款收入增加。</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572.92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13.8%</w:t>
      </w:r>
      <w:r>
        <w:rPr>
          <w:rFonts w:ascii="方正仿宋_GBK" w:eastAsia="方正仿宋_GBK" w:hAnsi="方正仿宋_GBK" w:cs="方正仿宋_GBK"/>
          <w:sz w:val="32"/>
          <w:szCs w:val="32"/>
          <w:shd w:val="clear" w:color="auto" w:fill="FFFFFF"/>
        </w:rPr>
        <w:t>。</w:t>
      </w:r>
      <w:r w:rsidR="00DB66AB"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DB66AB" w:rsidRPr="008067E5">
        <w:rPr>
          <w:rFonts w:ascii="方正仿宋_GBK" w:eastAsia="方正仿宋_GBK" w:hAnsi="方正仿宋_GBK" w:cs="方正仿宋_GBK"/>
          <w:color w:val="000000" w:themeColor="text1"/>
          <w:sz w:val="32"/>
          <w:szCs w:val="32"/>
          <w:shd w:val="clear" w:color="auto" w:fill="FFFFFF"/>
        </w:rPr>
        <w:t>振兴局</w:t>
      </w:r>
      <w:proofErr w:type="gramEnd"/>
      <w:r w:rsidR="00DB66AB">
        <w:rPr>
          <w:rFonts w:ascii="方正仿宋_GBK" w:eastAsia="方正仿宋_GBK" w:hAnsi="方正仿宋_GBK" w:cs="方正仿宋_GBK"/>
          <w:color w:val="000000" w:themeColor="text1"/>
          <w:sz w:val="32"/>
          <w:szCs w:val="32"/>
          <w:shd w:val="clear" w:color="auto" w:fill="FFFFFF"/>
        </w:rPr>
        <w:t>和农业园区管委会合入农委，因此较年初预算数增加</w:t>
      </w:r>
      <w:r w:rsidR="00DB66AB" w:rsidRPr="008067E5">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此外，年初财政拨款结转和结余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465E4F" w:rsidRDefault="00465E4F" w:rsidP="00465E4F">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8"/>
          <w:rFonts w:ascii="Times New Roman" w:eastAsia="方正仿宋_GBK" w:hAnsi="Times New Roman" w:hint="default"/>
          <w:sz w:val="32"/>
          <w:szCs w:val="32"/>
          <w:shd w:val="clear" w:color="auto" w:fill="FFFFFF"/>
        </w:rPr>
        <w:t>2</w:t>
      </w:r>
      <w:r>
        <w:rPr>
          <w:rStyle w:val="a8"/>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4730.77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218.48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4.8%</w:t>
      </w:r>
      <w:r>
        <w:rPr>
          <w:rFonts w:ascii="方正仿宋_GBK" w:eastAsia="方正仿宋_GBK" w:hAnsi="方正仿宋_GBK" w:cs="方正仿宋_GBK"/>
          <w:sz w:val="32"/>
          <w:szCs w:val="32"/>
          <w:shd w:val="clear" w:color="auto" w:fill="FFFFFF"/>
        </w:rPr>
        <w:t>。</w:t>
      </w:r>
      <w:r w:rsidR="00DB66AB"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DB66AB" w:rsidRPr="008067E5">
        <w:rPr>
          <w:rFonts w:ascii="方正仿宋_GBK" w:eastAsia="方正仿宋_GBK" w:hAnsi="方正仿宋_GBK" w:cs="方正仿宋_GBK"/>
          <w:color w:val="000000" w:themeColor="text1"/>
          <w:sz w:val="32"/>
          <w:szCs w:val="32"/>
          <w:shd w:val="clear" w:color="auto" w:fill="FFFFFF"/>
        </w:rPr>
        <w:t>振兴局</w:t>
      </w:r>
      <w:proofErr w:type="gramEnd"/>
      <w:r w:rsidR="00DB66AB" w:rsidRPr="008067E5">
        <w:rPr>
          <w:rFonts w:ascii="方正仿宋_GBK" w:eastAsia="方正仿宋_GBK" w:hAnsi="方正仿宋_GBK" w:cs="方正仿宋_GBK"/>
          <w:color w:val="000000" w:themeColor="text1"/>
          <w:sz w:val="32"/>
          <w:szCs w:val="32"/>
          <w:shd w:val="clear" w:color="auto" w:fill="FFFFFF"/>
        </w:rPr>
        <w:t>和农业园区管委会合入农委，相应财政拨款收入增加，以收定支，支出也增加。</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572.92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13.8%</w:t>
      </w:r>
      <w:r>
        <w:rPr>
          <w:rFonts w:ascii="方正仿宋_GBK" w:eastAsia="方正仿宋_GBK" w:hAnsi="方正仿宋_GBK" w:cs="方正仿宋_GBK"/>
          <w:sz w:val="32"/>
          <w:szCs w:val="32"/>
          <w:shd w:val="clear" w:color="auto" w:fill="FFFFFF"/>
        </w:rPr>
        <w:t>。</w:t>
      </w:r>
      <w:r w:rsidR="00DB66AB"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DB66AB" w:rsidRPr="008067E5">
        <w:rPr>
          <w:rFonts w:ascii="方正仿宋_GBK" w:eastAsia="方正仿宋_GBK" w:hAnsi="方正仿宋_GBK" w:cs="方正仿宋_GBK"/>
          <w:color w:val="000000" w:themeColor="text1"/>
          <w:sz w:val="32"/>
          <w:szCs w:val="32"/>
          <w:shd w:val="clear" w:color="auto" w:fill="FFFFFF"/>
        </w:rPr>
        <w:t>振兴局</w:t>
      </w:r>
      <w:proofErr w:type="gramEnd"/>
      <w:r w:rsidR="00DB66AB">
        <w:rPr>
          <w:rFonts w:ascii="方正仿宋_GBK" w:eastAsia="方正仿宋_GBK" w:hAnsi="方正仿宋_GBK" w:cs="方正仿宋_GBK"/>
          <w:color w:val="000000" w:themeColor="text1"/>
          <w:sz w:val="32"/>
          <w:szCs w:val="32"/>
          <w:shd w:val="clear" w:color="auto" w:fill="FFFFFF"/>
        </w:rPr>
        <w:t>和农业园区管委会合入农委，因此较年初预算数增加</w:t>
      </w:r>
      <w:r w:rsidR="00DB66AB" w:rsidRPr="008067E5">
        <w:rPr>
          <w:rFonts w:ascii="方正仿宋_GBK" w:eastAsia="方正仿宋_GBK" w:hAnsi="方正仿宋_GBK" w:cs="方正仿宋_GBK"/>
          <w:color w:val="000000" w:themeColor="text1"/>
          <w:sz w:val="32"/>
          <w:szCs w:val="32"/>
          <w:shd w:val="clear" w:color="auto" w:fill="FFFFFF"/>
        </w:rPr>
        <w:t>。</w:t>
      </w:r>
    </w:p>
    <w:p w:rsidR="00465E4F" w:rsidRDefault="00465E4F" w:rsidP="00465E4F">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一般公共预算财政拨款支出主要用途如下：</w:t>
      </w:r>
    </w:p>
    <w:p w:rsidR="00465E4F" w:rsidRDefault="00465E4F" w:rsidP="00465E4F">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sidR="00BB360F">
        <w:rPr>
          <w:rFonts w:ascii="Times New Roman" w:eastAsia="方正仿宋_GBK" w:hAnsi="Times New Roman"/>
          <w:sz w:val="32"/>
          <w:szCs w:val="32"/>
          <w:shd w:val="clear" w:color="auto" w:fill="FFFFFF"/>
        </w:rPr>
        <w:t>1</w:t>
      </w:r>
      <w:r>
        <w:rPr>
          <w:rFonts w:ascii="方正仿宋_GBK" w:eastAsia="方正仿宋_GBK" w:hAnsi="方正仿宋_GBK" w:cs="方正仿宋_GBK"/>
          <w:sz w:val="32"/>
          <w:szCs w:val="32"/>
          <w:shd w:val="clear" w:color="auto" w:fill="FFFFFF"/>
        </w:rPr>
        <w:t>）社会保障和就业支出</w:t>
      </w:r>
      <w:r>
        <w:rPr>
          <w:rFonts w:ascii="Times New Roman" w:eastAsia="方正仿宋_GBK" w:hAnsi="Times New Roman" w:hint="default"/>
          <w:sz w:val="32"/>
          <w:szCs w:val="32"/>
          <w:shd w:val="clear" w:color="auto" w:fill="FFFFFF"/>
        </w:rPr>
        <w:t>1691.63</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35.8%</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571.48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51.0%</w:t>
      </w:r>
      <w:r>
        <w:rPr>
          <w:rFonts w:ascii="方正仿宋_GBK" w:eastAsia="方正仿宋_GBK" w:hAnsi="方正仿宋_GBK" w:cs="方正仿宋_GBK"/>
          <w:sz w:val="32"/>
          <w:szCs w:val="32"/>
          <w:shd w:val="clear" w:color="auto" w:fill="FFFFFF"/>
        </w:rPr>
        <w:t>，</w:t>
      </w:r>
      <w:r w:rsidR="00DB66AB"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DB66AB" w:rsidRPr="008067E5">
        <w:rPr>
          <w:rFonts w:ascii="方正仿宋_GBK" w:eastAsia="方正仿宋_GBK" w:hAnsi="方正仿宋_GBK" w:cs="方正仿宋_GBK"/>
          <w:color w:val="000000" w:themeColor="text1"/>
          <w:sz w:val="32"/>
          <w:szCs w:val="32"/>
          <w:shd w:val="clear" w:color="auto" w:fill="FFFFFF"/>
        </w:rPr>
        <w:t>振兴局</w:t>
      </w:r>
      <w:proofErr w:type="gramEnd"/>
      <w:r w:rsidR="00DB66AB">
        <w:rPr>
          <w:rFonts w:ascii="方正仿宋_GBK" w:eastAsia="方正仿宋_GBK" w:hAnsi="方正仿宋_GBK" w:cs="方正仿宋_GBK"/>
          <w:color w:val="000000" w:themeColor="text1"/>
          <w:sz w:val="32"/>
          <w:szCs w:val="32"/>
          <w:shd w:val="clear" w:color="auto" w:fill="FFFFFF"/>
        </w:rPr>
        <w:t>和农业园区管委会合入农委，人员调整，因此</w:t>
      </w:r>
      <w:r w:rsidR="00DB66AB">
        <w:rPr>
          <w:rFonts w:ascii="方正仿宋_GBK" w:eastAsia="方正仿宋_GBK" w:hAnsi="方正仿宋_GBK" w:cs="方正仿宋_GBK"/>
          <w:sz w:val="32"/>
          <w:szCs w:val="32"/>
          <w:shd w:val="clear" w:color="auto" w:fill="FFFFFF"/>
        </w:rPr>
        <w:t>社会保障和就业支出</w:t>
      </w:r>
      <w:r w:rsidR="00DB66AB">
        <w:rPr>
          <w:rFonts w:ascii="方正仿宋_GBK" w:eastAsia="方正仿宋_GBK" w:hAnsi="方正仿宋_GBK" w:cs="方正仿宋_GBK"/>
          <w:color w:val="000000" w:themeColor="text1"/>
          <w:sz w:val="32"/>
          <w:szCs w:val="32"/>
          <w:shd w:val="clear" w:color="auto" w:fill="FFFFFF"/>
        </w:rPr>
        <w:t>增加</w:t>
      </w:r>
      <w:r w:rsidR="00DB66AB" w:rsidRPr="008067E5">
        <w:rPr>
          <w:rFonts w:ascii="方正仿宋_GBK" w:eastAsia="方正仿宋_GBK" w:hAnsi="方正仿宋_GBK" w:cs="方正仿宋_GBK"/>
          <w:color w:val="000000" w:themeColor="text1"/>
          <w:sz w:val="32"/>
          <w:szCs w:val="32"/>
          <w:shd w:val="clear" w:color="auto" w:fill="FFFFFF"/>
        </w:rPr>
        <w:t>。</w:t>
      </w:r>
    </w:p>
    <w:p w:rsidR="00465E4F" w:rsidRPr="007D0BF8" w:rsidRDefault="00465E4F" w:rsidP="00465E4F">
      <w:pPr>
        <w:pStyle w:val="a6"/>
        <w:snapToGrid w:val="0"/>
        <w:spacing w:before="0" w:beforeAutospacing="0" w:after="0" w:afterAutospacing="0" w:line="596" w:lineRule="exact"/>
        <w:ind w:firstLineChars="200" w:firstLine="640"/>
        <w:jc w:val="both"/>
        <w:rPr>
          <w:rFonts w:ascii="Times New Roman" w:eastAsia="方正仿宋_GBK" w:hAnsi="Times New Roman" w:hint="default"/>
          <w:color w:val="000000" w:themeColor="text1"/>
          <w:sz w:val="32"/>
          <w:szCs w:val="32"/>
        </w:rPr>
      </w:pPr>
      <w:r>
        <w:rPr>
          <w:rFonts w:ascii="方正仿宋_GBK" w:eastAsia="方正仿宋_GBK" w:hAnsi="方正仿宋_GBK" w:cs="方正仿宋_GBK"/>
          <w:sz w:val="32"/>
          <w:szCs w:val="32"/>
          <w:shd w:val="clear" w:color="auto" w:fill="FFFFFF"/>
        </w:rPr>
        <w:lastRenderedPageBreak/>
        <w:t>（</w:t>
      </w:r>
      <w:r w:rsidR="00BB360F">
        <w:rPr>
          <w:rFonts w:ascii="Times New Roman" w:eastAsia="方正仿宋_GBK" w:hAnsi="Times New Roman"/>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159.26</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3.4%</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69.69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30.4%</w:t>
      </w:r>
      <w:r>
        <w:rPr>
          <w:rFonts w:ascii="方正仿宋_GBK" w:eastAsia="方正仿宋_GBK" w:hAnsi="方正仿宋_GBK" w:cs="方正仿宋_GBK"/>
          <w:sz w:val="32"/>
          <w:szCs w:val="32"/>
          <w:shd w:val="clear" w:color="auto" w:fill="FFFFFF"/>
        </w:rPr>
        <w:t>，主要原因</w:t>
      </w:r>
      <w:r w:rsidRPr="007D0BF8">
        <w:rPr>
          <w:rFonts w:ascii="Times New Roman" w:eastAsia="方正仿宋_GBK" w:hAnsi="Times New Roman" w:hint="default"/>
          <w:color w:val="000000" w:themeColor="text1"/>
          <w:sz w:val="32"/>
          <w:szCs w:val="32"/>
          <w:shd w:val="clear" w:color="auto" w:fill="FFFFFF"/>
        </w:rPr>
        <w:t>是</w:t>
      </w:r>
      <w:r w:rsidR="007D0BF8" w:rsidRPr="007D0BF8">
        <w:rPr>
          <w:rFonts w:ascii="Times New Roman" w:eastAsia="方正仿宋_GBK" w:hAnsi="Times New Roman" w:hint="default"/>
          <w:color w:val="000000" w:themeColor="text1"/>
          <w:sz w:val="32"/>
          <w:szCs w:val="32"/>
          <w:shd w:val="clear" w:color="auto" w:fill="FFFFFF"/>
        </w:rPr>
        <w:t>2024</w:t>
      </w:r>
      <w:r w:rsidR="007D0BF8" w:rsidRPr="007D0BF8">
        <w:rPr>
          <w:rFonts w:ascii="Times New Roman" w:eastAsia="方正仿宋_GBK" w:hAnsi="Times New Roman" w:hint="default"/>
          <w:color w:val="000000" w:themeColor="text1"/>
          <w:sz w:val="32"/>
          <w:szCs w:val="32"/>
          <w:shd w:val="clear" w:color="auto" w:fill="FFFFFF"/>
        </w:rPr>
        <w:t>年较</w:t>
      </w:r>
      <w:r w:rsidR="007D0BF8" w:rsidRPr="007D0BF8">
        <w:rPr>
          <w:rFonts w:ascii="Times New Roman" w:eastAsia="方正仿宋_GBK" w:hAnsi="Times New Roman" w:hint="default"/>
          <w:color w:val="000000" w:themeColor="text1"/>
          <w:sz w:val="32"/>
          <w:szCs w:val="32"/>
          <w:shd w:val="clear" w:color="auto" w:fill="FFFFFF"/>
        </w:rPr>
        <w:t>2023</w:t>
      </w:r>
      <w:r w:rsidR="007D0BF8" w:rsidRPr="007D0BF8">
        <w:rPr>
          <w:rFonts w:ascii="Times New Roman" w:eastAsia="方正仿宋_GBK" w:hAnsi="Times New Roman" w:hint="default"/>
          <w:color w:val="000000" w:themeColor="text1"/>
          <w:sz w:val="32"/>
          <w:szCs w:val="32"/>
          <w:shd w:val="clear" w:color="auto" w:fill="FFFFFF"/>
        </w:rPr>
        <w:t>年人员减少。</w:t>
      </w:r>
    </w:p>
    <w:p w:rsidR="00465E4F" w:rsidRPr="00BB360F" w:rsidRDefault="00465E4F" w:rsidP="00BB360F">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sidR="00BB360F">
        <w:rPr>
          <w:rFonts w:ascii="Times New Roman" w:eastAsia="方正仿宋_GBK" w:hAnsi="Times New Roman"/>
          <w:sz w:val="32"/>
          <w:szCs w:val="32"/>
          <w:shd w:val="clear" w:color="auto" w:fill="FFFFFF"/>
        </w:rPr>
        <w:t>3</w:t>
      </w:r>
      <w:r>
        <w:rPr>
          <w:rFonts w:ascii="方正仿宋_GBK" w:eastAsia="方正仿宋_GBK" w:hAnsi="方正仿宋_GBK" w:cs="方正仿宋_GBK"/>
          <w:sz w:val="32"/>
          <w:szCs w:val="32"/>
          <w:shd w:val="clear" w:color="auto" w:fill="FFFFFF"/>
        </w:rPr>
        <w:t>）农林水支出</w:t>
      </w:r>
      <w:r>
        <w:rPr>
          <w:rFonts w:ascii="Times New Roman" w:eastAsia="方正仿宋_GBK" w:hAnsi="Times New Roman" w:hint="default"/>
          <w:sz w:val="32"/>
          <w:szCs w:val="32"/>
          <w:shd w:val="clear" w:color="auto" w:fill="FFFFFF"/>
        </w:rPr>
        <w:t>2718.25</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57.5%</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53.29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2.0%</w:t>
      </w:r>
      <w:r>
        <w:rPr>
          <w:rFonts w:ascii="方正仿宋_GBK" w:eastAsia="方正仿宋_GBK" w:hAnsi="方正仿宋_GBK" w:cs="方正仿宋_GBK"/>
          <w:sz w:val="32"/>
          <w:szCs w:val="32"/>
          <w:shd w:val="clear" w:color="auto" w:fill="FFFFFF"/>
        </w:rPr>
        <w:t>，</w:t>
      </w:r>
      <w:r w:rsidR="007D0BF8"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7D0BF8" w:rsidRPr="008067E5">
        <w:rPr>
          <w:rFonts w:ascii="方正仿宋_GBK" w:eastAsia="方正仿宋_GBK" w:hAnsi="方正仿宋_GBK" w:cs="方正仿宋_GBK"/>
          <w:color w:val="000000" w:themeColor="text1"/>
          <w:sz w:val="32"/>
          <w:szCs w:val="32"/>
          <w:shd w:val="clear" w:color="auto" w:fill="FFFFFF"/>
        </w:rPr>
        <w:t>振兴局</w:t>
      </w:r>
      <w:proofErr w:type="gramEnd"/>
      <w:r w:rsidR="007D0BF8" w:rsidRPr="008067E5">
        <w:rPr>
          <w:rFonts w:ascii="方正仿宋_GBK" w:eastAsia="方正仿宋_GBK" w:hAnsi="方正仿宋_GBK" w:cs="方正仿宋_GBK"/>
          <w:color w:val="000000" w:themeColor="text1"/>
          <w:sz w:val="32"/>
          <w:szCs w:val="32"/>
          <w:shd w:val="clear" w:color="auto" w:fill="FFFFFF"/>
        </w:rPr>
        <w:t>和农业园区管委会合入农委，</w:t>
      </w:r>
      <w:r w:rsidR="007D0BF8">
        <w:rPr>
          <w:rFonts w:ascii="方正仿宋_GBK" w:eastAsia="方正仿宋_GBK" w:hAnsi="方正仿宋_GBK" w:cs="方正仿宋_GBK"/>
          <w:color w:val="000000" w:themeColor="text1"/>
          <w:sz w:val="32"/>
          <w:szCs w:val="32"/>
          <w:shd w:val="clear" w:color="auto" w:fill="FFFFFF"/>
        </w:rPr>
        <w:t>年中涉农资金增加</w:t>
      </w:r>
      <w:r w:rsidR="007D0BF8" w:rsidRPr="008067E5">
        <w:rPr>
          <w:rFonts w:ascii="方正仿宋_GBK" w:eastAsia="方正仿宋_GBK" w:hAnsi="方正仿宋_GBK" w:cs="方正仿宋_GBK"/>
          <w:color w:val="000000" w:themeColor="text1"/>
          <w:sz w:val="32"/>
          <w:szCs w:val="32"/>
          <w:shd w:val="clear" w:color="auto" w:fill="FFFFFF"/>
        </w:rPr>
        <w:t>。</w:t>
      </w:r>
    </w:p>
    <w:p w:rsidR="00465E4F" w:rsidRPr="00BB360F" w:rsidRDefault="00465E4F" w:rsidP="00465E4F">
      <w:pPr>
        <w:spacing w:line="596"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t>（</w:t>
      </w:r>
      <w:r w:rsidR="00BB360F">
        <w:rPr>
          <w:rFonts w:ascii="Times New Roman" w:eastAsia="方正仿宋_GBK" w:hAnsi="Times New Roman"/>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Times New Roman" w:eastAsia="方正仿宋_GBK" w:hAnsi="Times New Roman" w:hint="default"/>
          <w:sz w:val="32"/>
          <w:szCs w:val="32"/>
          <w:shd w:val="clear" w:color="auto" w:fill="FFFFFF"/>
        </w:rPr>
        <w:t>161.63</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3.4%</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17.84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12.4%</w:t>
      </w:r>
      <w:r>
        <w:rPr>
          <w:rFonts w:ascii="方正仿宋_GBK" w:eastAsia="方正仿宋_GBK" w:hAnsi="方正仿宋_GBK" w:cs="方正仿宋_GBK"/>
          <w:sz w:val="32"/>
          <w:szCs w:val="32"/>
          <w:shd w:val="clear" w:color="auto" w:fill="FFFFFF"/>
        </w:rPr>
        <w:t>，主要原因</w:t>
      </w:r>
      <w:r w:rsidRPr="00BB360F">
        <w:rPr>
          <w:rFonts w:ascii="方正仿宋_GBK" w:eastAsia="方正仿宋_GBK" w:hAnsi="方正仿宋_GBK" w:cs="方正仿宋_GBK"/>
          <w:color w:val="000000" w:themeColor="text1"/>
          <w:sz w:val="32"/>
          <w:szCs w:val="32"/>
          <w:shd w:val="clear" w:color="auto" w:fill="FFFFFF"/>
        </w:rPr>
        <w:t>是</w:t>
      </w:r>
      <w:r w:rsidR="00BB360F" w:rsidRPr="00BB360F">
        <w:rPr>
          <w:rFonts w:ascii="方正仿宋_GBK" w:eastAsia="方正仿宋_GBK" w:hAnsi="方正仿宋_GBK" w:cs="方正仿宋_GBK"/>
          <w:color w:val="000000" w:themeColor="text1"/>
          <w:sz w:val="32"/>
          <w:szCs w:val="32"/>
          <w:shd w:val="clear" w:color="auto" w:fill="FFFFFF"/>
        </w:rPr>
        <w:t>年中机构改革，人员调整，所以住房保障支出增加。</w:t>
      </w:r>
    </w:p>
    <w:p w:rsidR="00465E4F" w:rsidRPr="00BB360F" w:rsidRDefault="00465E4F" w:rsidP="00465E4F">
      <w:pPr>
        <w:pStyle w:val="a6"/>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000000" w:themeColor="text1"/>
          <w:sz w:val="32"/>
          <w:szCs w:val="32"/>
          <w:shd w:val="clear" w:color="auto" w:fill="FFFFFF"/>
        </w:rPr>
      </w:pPr>
      <w:r>
        <w:rPr>
          <w:rStyle w:val="a8"/>
          <w:rFonts w:ascii="Times New Roman" w:eastAsia="方正仿宋_GBK" w:hAnsi="Times New Roman" w:hint="default"/>
          <w:sz w:val="32"/>
          <w:szCs w:val="32"/>
          <w:shd w:val="clear" w:color="auto" w:fill="FFFFFF"/>
        </w:rPr>
        <w:t>3</w:t>
      </w:r>
      <w:r>
        <w:rPr>
          <w:rStyle w:val="a8"/>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w:t>
      </w:r>
      <w:r w:rsidRPr="00BB360F">
        <w:rPr>
          <w:rFonts w:ascii="Times New Roman" w:eastAsia="方正仿宋_GBK" w:hAnsi="Times New Roman" w:hint="default"/>
          <w:color w:val="000000" w:themeColor="text1"/>
          <w:sz w:val="32"/>
          <w:szCs w:val="32"/>
          <w:shd w:val="clear" w:color="auto" w:fill="FFFFFF"/>
        </w:rPr>
        <w:t>无增减</w:t>
      </w:r>
      <w:r w:rsidRPr="00BB360F">
        <w:rPr>
          <w:rFonts w:ascii="方正仿宋_GBK" w:eastAsia="方正仿宋_GBK" w:hAnsi="方正仿宋_GBK" w:cs="方正仿宋_GBK"/>
          <w:color w:val="000000" w:themeColor="text1"/>
          <w:sz w:val="32"/>
          <w:szCs w:val="32"/>
          <w:shd w:val="clear" w:color="auto" w:fill="FFFFFF"/>
        </w:rPr>
        <w:t>。</w:t>
      </w:r>
    </w:p>
    <w:p w:rsidR="00465E4F" w:rsidRDefault="00465E4F" w:rsidP="00465E4F">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465E4F" w:rsidRDefault="00465E4F" w:rsidP="00465E4F">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4730.77</w:t>
      </w:r>
      <w:r>
        <w:rPr>
          <w:rFonts w:ascii="方正仿宋_GBK" w:eastAsia="方正仿宋_GBK" w:hAnsi="方正仿宋_GBK" w:cs="方正仿宋_GBK"/>
          <w:sz w:val="32"/>
          <w:szCs w:val="32"/>
          <w:shd w:val="clear" w:color="auto" w:fill="FFFFFF"/>
        </w:rPr>
        <w:t>万元。</w:t>
      </w:r>
    </w:p>
    <w:p w:rsidR="00465E4F" w:rsidRDefault="00465E4F" w:rsidP="00465E4F">
      <w:pPr>
        <w:pStyle w:val="a6"/>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w:t>
      </w:r>
    </w:p>
    <w:p w:rsidR="00465E4F" w:rsidRDefault="00465E4F" w:rsidP="00465E4F">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人员经费</w:t>
      </w:r>
      <w:r>
        <w:rPr>
          <w:rFonts w:ascii="Times New Roman" w:eastAsia="方正仿宋_GBK" w:hAnsi="Times New Roman" w:hint="default"/>
          <w:sz w:val="32"/>
          <w:szCs w:val="32"/>
          <w:shd w:val="clear" w:color="auto" w:fill="FFFFFF"/>
        </w:rPr>
        <w:t>4224.30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118.28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2.9%</w:t>
      </w:r>
      <w:r>
        <w:rPr>
          <w:rFonts w:ascii="方正仿宋_GBK" w:eastAsia="方正仿宋_GBK" w:hAnsi="方正仿宋_GBK" w:cs="方正仿宋_GBK"/>
          <w:sz w:val="32"/>
          <w:szCs w:val="32"/>
          <w:shd w:val="clear" w:color="auto" w:fill="FFFFFF"/>
        </w:rPr>
        <w:t>，</w:t>
      </w:r>
      <w:r w:rsidR="00BB360F" w:rsidRPr="007C2C61">
        <w:rPr>
          <w:rFonts w:ascii="Times New Roman" w:eastAsia="方正仿宋_GBK" w:hAnsi="Times New Roman" w:hint="default"/>
          <w:sz w:val="32"/>
          <w:szCs w:val="32"/>
          <w:shd w:val="clear" w:color="auto" w:fill="FFFFFF"/>
        </w:rPr>
        <w:t>主要原因是人员调整，在职员工较上年减少</w:t>
      </w:r>
      <w:r w:rsidR="00B018B4">
        <w:rPr>
          <w:rFonts w:ascii="Times New Roman" w:eastAsia="方正仿宋_GBK" w:hAnsi="Times New Roman"/>
          <w:sz w:val="32"/>
          <w:szCs w:val="32"/>
          <w:shd w:val="clear" w:color="auto" w:fill="FFFFFF"/>
        </w:rPr>
        <w:t>4</w:t>
      </w:r>
      <w:r w:rsidR="00BB360F" w:rsidRPr="007C2C61">
        <w:rPr>
          <w:rFonts w:ascii="Times New Roman" w:eastAsia="方正仿宋_GBK" w:hAnsi="Times New Roman" w:hint="default"/>
          <w:sz w:val="32"/>
          <w:szCs w:val="32"/>
          <w:shd w:val="clear" w:color="auto" w:fill="FFFFFF"/>
        </w:rPr>
        <w:t>人，部分人员退休，增加了相应的退休人员</w:t>
      </w:r>
      <w:proofErr w:type="gramStart"/>
      <w:r w:rsidR="00BB360F" w:rsidRPr="007C2C61">
        <w:rPr>
          <w:rFonts w:ascii="Times New Roman" w:eastAsia="方正仿宋_GBK" w:hAnsi="Times New Roman" w:hint="default"/>
          <w:sz w:val="32"/>
          <w:szCs w:val="32"/>
          <w:shd w:val="clear" w:color="auto" w:fill="FFFFFF"/>
        </w:rPr>
        <w:t>医</w:t>
      </w:r>
      <w:proofErr w:type="gramEnd"/>
      <w:r w:rsidR="00BB360F" w:rsidRPr="007C2C61">
        <w:rPr>
          <w:rFonts w:ascii="Times New Roman" w:eastAsia="方正仿宋_GBK" w:hAnsi="Times New Roman" w:hint="default"/>
          <w:sz w:val="32"/>
          <w:szCs w:val="32"/>
          <w:shd w:val="clear" w:color="auto" w:fill="FFFFFF"/>
        </w:rPr>
        <w:t>保社保及健康修养，因此人员经费有所增加。</w:t>
      </w:r>
      <w:r w:rsidR="00B018B4" w:rsidRPr="007C2C61">
        <w:rPr>
          <w:rFonts w:ascii="Times New Roman" w:eastAsia="方正仿宋_GBK" w:hAnsi="Times New Roman" w:hint="default"/>
          <w:sz w:val="32"/>
          <w:szCs w:val="32"/>
          <w:shd w:val="clear" w:color="auto" w:fill="FFFFFF"/>
        </w:rPr>
        <w:t>人员经费用途主要包括基本工资、津贴补贴、奖金、社会保障缴费、公积金等。</w:t>
      </w:r>
    </w:p>
    <w:p w:rsidR="00465E4F" w:rsidRDefault="00465E4F" w:rsidP="00465E4F">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公用经费</w:t>
      </w:r>
      <w:r>
        <w:rPr>
          <w:rFonts w:ascii="Times New Roman" w:eastAsia="方正仿宋_GBK" w:hAnsi="Times New Roman" w:hint="default"/>
          <w:sz w:val="32"/>
          <w:szCs w:val="32"/>
          <w:shd w:val="clear" w:color="auto" w:fill="FFFFFF"/>
        </w:rPr>
        <w:t>506.47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100.20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24.7%</w:t>
      </w:r>
      <w:r>
        <w:rPr>
          <w:rFonts w:ascii="方正仿宋_GBK" w:eastAsia="方正仿宋_GBK" w:hAnsi="方正仿宋_GBK" w:cs="方正仿宋_GBK"/>
          <w:sz w:val="32"/>
          <w:szCs w:val="32"/>
          <w:shd w:val="clear" w:color="auto" w:fill="FFFFFF"/>
        </w:rPr>
        <w:t>，</w:t>
      </w:r>
      <w:r w:rsidR="00B018B4" w:rsidRPr="008067E5">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B018B4" w:rsidRPr="008067E5">
        <w:rPr>
          <w:rFonts w:ascii="方正仿宋_GBK" w:eastAsia="方正仿宋_GBK" w:hAnsi="方正仿宋_GBK" w:cs="方正仿宋_GBK"/>
          <w:color w:val="000000" w:themeColor="text1"/>
          <w:sz w:val="32"/>
          <w:szCs w:val="32"/>
          <w:shd w:val="clear" w:color="auto" w:fill="FFFFFF"/>
        </w:rPr>
        <w:t>振兴局</w:t>
      </w:r>
      <w:proofErr w:type="gramEnd"/>
      <w:r w:rsidR="00B018B4">
        <w:rPr>
          <w:rFonts w:ascii="方正仿宋_GBK" w:eastAsia="方正仿宋_GBK" w:hAnsi="方正仿宋_GBK" w:cs="方正仿宋_GBK"/>
          <w:color w:val="000000" w:themeColor="text1"/>
          <w:sz w:val="32"/>
          <w:szCs w:val="32"/>
          <w:shd w:val="clear" w:color="auto" w:fill="FFFFFF"/>
        </w:rPr>
        <w:t>和农业园区管委会合入农委，因此</w:t>
      </w:r>
      <w:r w:rsidR="00B018B4">
        <w:rPr>
          <w:rFonts w:ascii="方正仿宋_GBK" w:eastAsia="方正仿宋_GBK" w:hAnsi="方正仿宋_GBK" w:cs="方正仿宋_GBK"/>
          <w:sz w:val="32"/>
          <w:szCs w:val="32"/>
          <w:shd w:val="clear" w:color="auto" w:fill="FFFFFF"/>
        </w:rPr>
        <w:t>公用经费</w:t>
      </w:r>
      <w:r w:rsidR="00B018B4">
        <w:rPr>
          <w:rFonts w:ascii="方正仿宋_GBK" w:eastAsia="方正仿宋_GBK" w:hAnsi="方正仿宋_GBK" w:cs="方正仿宋_GBK"/>
          <w:color w:val="000000" w:themeColor="text1"/>
          <w:sz w:val="32"/>
          <w:szCs w:val="32"/>
          <w:shd w:val="clear" w:color="auto" w:fill="FFFFFF"/>
        </w:rPr>
        <w:t>增加</w:t>
      </w:r>
      <w:r w:rsidR="00B018B4" w:rsidRPr="008067E5">
        <w:rPr>
          <w:rFonts w:ascii="方正仿宋_GBK" w:eastAsia="方正仿宋_GBK" w:hAnsi="方正仿宋_GBK" w:cs="方正仿宋_GBK"/>
          <w:color w:val="000000" w:themeColor="text1"/>
          <w:sz w:val="32"/>
          <w:szCs w:val="32"/>
          <w:shd w:val="clear" w:color="auto" w:fill="FFFFFF"/>
        </w:rPr>
        <w:t>。</w:t>
      </w:r>
      <w:r w:rsidR="00B018B4" w:rsidRPr="007C2C61">
        <w:rPr>
          <w:rFonts w:ascii="Times New Roman" w:eastAsia="方正仿宋_GBK" w:hAnsi="Times New Roman" w:hint="default"/>
          <w:sz w:val="32"/>
          <w:szCs w:val="32"/>
          <w:shd w:val="clear" w:color="auto" w:fill="FFFFFF"/>
        </w:rPr>
        <w:t>公用经费</w:t>
      </w:r>
      <w:r w:rsidR="00B018B4" w:rsidRPr="007C2C61">
        <w:rPr>
          <w:rFonts w:ascii="Times New Roman" w:eastAsia="方正仿宋_GBK" w:hAnsi="Times New Roman" w:hint="default"/>
          <w:sz w:val="32"/>
          <w:szCs w:val="32"/>
          <w:shd w:val="clear" w:color="auto" w:fill="FFFFFF"/>
        </w:rPr>
        <w:lastRenderedPageBreak/>
        <w:t>用途主要包括办公费、办公设备购置、邮电费、水电费、维修（护）费、会议费、公务接待费、培训费、劳务费、差旅费、公务车运行维护费等。</w:t>
      </w:r>
    </w:p>
    <w:p w:rsidR="00465E4F" w:rsidRDefault="00465E4F" w:rsidP="00465E4F">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B018B4" w:rsidRPr="007C2C61" w:rsidRDefault="00B018B4" w:rsidP="00B018B4">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7C2C61">
        <w:rPr>
          <w:rFonts w:ascii="Times New Roman" w:eastAsia="方正仿宋_GBK" w:hAnsi="Times New Roman" w:hint="default"/>
          <w:sz w:val="32"/>
          <w:szCs w:val="32"/>
          <w:shd w:val="clear" w:color="auto" w:fill="FFFFFF"/>
        </w:rPr>
        <w:t>本部门</w:t>
      </w:r>
      <w:r w:rsidRPr="007C2C61">
        <w:rPr>
          <w:rFonts w:ascii="Times New Roman" w:eastAsia="方正仿宋_GBK" w:hAnsi="Times New Roman" w:hint="default"/>
          <w:sz w:val="32"/>
          <w:szCs w:val="32"/>
          <w:shd w:val="clear" w:color="auto" w:fill="FFFFFF"/>
        </w:rPr>
        <w:t>2023</w:t>
      </w:r>
      <w:r w:rsidRPr="007C2C61">
        <w:rPr>
          <w:rFonts w:ascii="Times New Roman" w:eastAsia="方正仿宋_GBK" w:hAnsi="Times New Roman" w:hint="default"/>
          <w:sz w:val="32"/>
          <w:szCs w:val="32"/>
          <w:shd w:val="clear" w:color="auto" w:fill="FFFFFF"/>
        </w:rPr>
        <w:t>年度无政府性基金预算财政拨款收支。</w:t>
      </w:r>
    </w:p>
    <w:p w:rsidR="00465E4F" w:rsidRDefault="00465E4F" w:rsidP="00465E4F">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B018B4" w:rsidRPr="007C2C61" w:rsidRDefault="00B018B4" w:rsidP="00B018B4">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7C2C61">
        <w:rPr>
          <w:rFonts w:ascii="Times New Roman" w:eastAsia="方正仿宋_GBK" w:hAnsi="Times New Roman" w:hint="default"/>
          <w:sz w:val="32"/>
          <w:szCs w:val="32"/>
          <w:shd w:val="clear" w:color="auto" w:fill="FFFFFF"/>
        </w:rPr>
        <w:t>本部门</w:t>
      </w:r>
      <w:r w:rsidRPr="007C2C61">
        <w:rPr>
          <w:rFonts w:ascii="Times New Roman" w:eastAsia="方正仿宋_GBK" w:hAnsi="Times New Roman" w:hint="default"/>
          <w:sz w:val="32"/>
          <w:szCs w:val="32"/>
          <w:shd w:val="clear" w:color="auto" w:fill="FFFFFF"/>
        </w:rPr>
        <w:t>2023</w:t>
      </w:r>
      <w:r w:rsidRPr="007C2C61">
        <w:rPr>
          <w:rFonts w:ascii="Times New Roman" w:eastAsia="方正仿宋_GBK" w:hAnsi="Times New Roman" w:hint="default"/>
          <w:sz w:val="32"/>
          <w:szCs w:val="32"/>
          <w:shd w:val="clear" w:color="auto" w:fill="FFFFFF"/>
        </w:rPr>
        <w:t>年度无国有资本经营预算财政拨款支出。</w:t>
      </w:r>
    </w:p>
    <w:p w:rsidR="002B6DD3" w:rsidRDefault="00160BAE" w:rsidP="00465E4F">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三、财政拨款“三公”经费情况说明</w:t>
      </w:r>
    </w:p>
    <w:p w:rsidR="00465E4F" w:rsidRDefault="00465E4F" w:rsidP="00465E4F">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465E4F" w:rsidRPr="00B018B4" w:rsidRDefault="00465E4F" w:rsidP="00465E4F">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themeColor="text1"/>
          <w:sz w:val="32"/>
          <w:szCs w:val="32"/>
        </w:rPr>
      </w:pPr>
      <w:r w:rsidRPr="00B018B4">
        <w:rPr>
          <w:rFonts w:ascii="Times New Roman" w:eastAsia="方正仿宋_GBK" w:hAnsi="Times New Roman" w:hint="default"/>
          <w:color w:val="000000" w:themeColor="text1"/>
          <w:sz w:val="32"/>
          <w:szCs w:val="32"/>
          <w:shd w:val="clear" w:color="auto" w:fill="FFFFFF"/>
        </w:rPr>
        <w:t>2024</w:t>
      </w:r>
      <w:r w:rsidRPr="00B018B4">
        <w:rPr>
          <w:rFonts w:ascii="方正仿宋_GBK" w:eastAsia="方正仿宋_GBK" w:hAnsi="方正仿宋_GBK" w:cs="方正仿宋_GBK"/>
          <w:color w:val="000000" w:themeColor="text1"/>
          <w:sz w:val="32"/>
          <w:szCs w:val="32"/>
          <w:shd w:val="clear" w:color="auto" w:fill="FFFFFF"/>
        </w:rPr>
        <w:t>年度“三公”经费支出共计</w:t>
      </w:r>
      <w:r w:rsidRPr="00B018B4">
        <w:rPr>
          <w:rFonts w:ascii="Times New Roman" w:eastAsia="方正仿宋_GBK" w:hAnsi="Times New Roman" w:hint="default"/>
          <w:color w:val="000000" w:themeColor="text1"/>
          <w:sz w:val="32"/>
          <w:szCs w:val="32"/>
          <w:shd w:val="clear" w:color="auto" w:fill="FFFFFF"/>
        </w:rPr>
        <w:t>41.23</w:t>
      </w:r>
      <w:r w:rsidRPr="00B018B4">
        <w:rPr>
          <w:rFonts w:ascii="方正仿宋_GBK" w:eastAsia="方正仿宋_GBK" w:hAnsi="方正仿宋_GBK" w:cs="方正仿宋_GBK"/>
          <w:color w:val="000000" w:themeColor="text1"/>
          <w:sz w:val="32"/>
          <w:szCs w:val="32"/>
          <w:shd w:val="clear" w:color="auto" w:fill="FFFFFF"/>
        </w:rPr>
        <w:t>万元，</w:t>
      </w:r>
      <w:r w:rsidRPr="00B018B4">
        <w:rPr>
          <w:rFonts w:ascii="Times New Roman" w:eastAsia="方正仿宋_GBK" w:hAnsi="Times New Roman" w:hint="default"/>
          <w:color w:val="000000" w:themeColor="text1"/>
          <w:sz w:val="32"/>
          <w:szCs w:val="32"/>
          <w:shd w:val="clear" w:color="auto" w:fill="FFFFFF"/>
        </w:rPr>
        <w:t>较年初预算数增加</w:t>
      </w:r>
      <w:r w:rsidRPr="00B018B4">
        <w:rPr>
          <w:rFonts w:ascii="Times New Roman" w:eastAsia="方正仿宋_GBK" w:hAnsi="Times New Roman" w:hint="default"/>
          <w:color w:val="000000" w:themeColor="text1"/>
          <w:sz w:val="32"/>
          <w:szCs w:val="32"/>
          <w:shd w:val="clear" w:color="auto" w:fill="FFFFFF"/>
        </w:rPr>
        <w:t>4.03</w:t>
      </w:r>
      <w:r w:rsidRPr="00B018B4">
        <w:rPr>
          <w:rFonts w:ascii="Times New Roman" w:eastAsia="方正仿宋_GBK" w:hAnsi="Times New Roman" w:hint="default"/>
          <w:color w:val="000000" w:themeColor="text1"/>
          <w:sz w:val="32"/>
          <w:szCs w:val="32"/>
          <w:shd w:val="clear" w:color="auto" w:fill="FFFFFF"/>
        </w:rPr>
        <w:t>万元，增长</w:t>
      </w:r>
      <w:r w:rsidRPr="00B018B4">
        <w:rPr>
          <w:rFonts w:ascii="Times New Roman" w:eastAsia="方正仿宋_GBK" w:hAnsi="Times New Roman" w:hint="default"/>
          <w:color w:val="000000" w:themeColor="text1"/>
          <w:sz w:val="32"/>
          <w:szCs w:val="32"/>
          <w:shd w:val="clear" w:color="auto" w:fill="FFFFFF"/>
        </w:rPr>
        <w:t>10.8%</w:t>
      </w:r>
      <w:r w:rsidRPr="00B018B4">
        <w:rPr>
          <w:rFonts w:ascii="方正仿宋_GBK" w:eastAsia="方正仿宋_GBK" w:hAnsi="方正仿宋_GBK" w:cs="方正仿宋_GBK"/>
          <w:color w:val="000000" w:themeColor="text1"/>
          <w:sz w:val="32"/>
          <w:szCs w:val="32"/>
          <w:shd w:val="clear" w:color="auto" w:fill="FFFFFF"/>
        </w:rPr>
        <w:t>，</w:t>
      </w:r>
      <w:r w:rsidR="00B018B4" w:rsidRPr="00B018B4">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B018B4" w:rsidRPr="00B018B4">
        <w:rPr>
          <w:rFonts w:ascii="方正仿宋_GBK" w:eastAsia="方正仿宋_GBK" w:hAnsi="方正仿宋_GBK" w:cs="方正仿宋_GBK"/>
          <w:color w:val="000000" w:themeColor="text1"/>
          <w:sz w:val="32"/>
          <w:szCs w:val="32"/>
          <w:shd w:val="clear" w:color="auto" w:fill="FFFFFF"/>
        </w:rPr>
        <w:t>振兴局</w:t>
      </w:r>
      <w:proofErr w:type="gramEnd"/>
      <w:r w:rsidR="00B018B4" w:rsidRPr="00B018B4">
        <w:rPr>
          <w:rFonts w:ascii="方正仿宋_GBK" w:eastAsia="方正仿宋_GBK" w:hAnsi="方正仿宋_GBK" w:cs="方正仿宋_GBK"/>
          <w:color w:val="000000" w:themeColor="text1"/>
          <w:sz w:val="32"/>
          <w:szCs w:val="32"/>
          <w:shd w:val="clear" w:color="auto" w:fill="FFFFFF"/>
        </w:rPr>
        <w:t>和农业园区管委会合入农委</w:t>
      </w:r>
      <w:r w:rsidR="00B018B4" w:rsidRPr="00B018B4">
        <w:rPr>
          <w:rFonts w:ascii="方正仿宋_GBK" w:eastAsia="方正仿宋_GBK" w:hAnsi="方正仿宋_GBK" w:cs="方正仿宋_GBK"/>
          <w:color w:val="000000" w:themeColor="text1"/>
          <w:sz w:val="32"/>
          <w:szCs w:val="32"/>
          <w:shd w:val="clear" w:color="auto" w:fill="FFFFFF"/>
        </w:rPr>
        <w:t>，相应的“三公”经费增加</w:t>
      </w:r>
      <w:r w:rsidRPr="00B018B4">
        <w:rPr>
          <w:rFonts w:ascii="方正仿宋_GBK" w:eastAsia="方正仿宋_GBK" w:hAnsi="方正仿宋_GBK" w:cs="方正仿宋_GBK"/>
          <w:color w:val="000000" w:themeColor="text1"/>
          <w:sz w:val="32"/>
          <w:szCs w:val="32"/>
          <w:shd w:val="clear" w:color="auto" w:fill="FFFFFF"/>
        </w:rPr>
        <w:t>。</w:t>
      </w:r>
      <w:r w:rsidRPr="00B018B4">
        <w:rPr>
          <w:rFonts w:ascii="Times New Roman" w:eastAsia="方正仿宋_GBK" w:hAnsi="Times New Roman" w:hint="default"/>
          <w:color w:val="000000" w:themeColor="text1"/>
          <w:sz w:val="32"/>
          <w:szCs w:val="32"/>
          <w:shd w:val="clear" w:color="auto" w:fill="FFFFFF"/>
        </w:rPr>
        <w:t>较上年支出数增加</w:t>
      </w:r>
      <w:r w:rsidRPr="00B018B4">
        <w:rPr>
          <w:rFonts w:ascii="Times New Roman" w:eastAsia="方正仿宋_GBK" w:hAnsi="Times New Roman" w:hint="default"/>
          <w:color w:val="000000" w:themeColor="text1"/>
          <w:sz w:val="32"/>
          <w:szCs w:val="32"/>
          <w:shd w:val="clear" w:color="auto" w:fill="FFFFFF"/>
        </w:rPr>
        <w:t>12.27</w:t>
      </w:r>
      <w:r w:rsidRPr="00B018B4">
        <w:rPr>
          <w:rFonts w:ascii="Times New Roman" w:eastAsia="方正仿宋_GBK" w:hAnsi="Times New Roman" w:hint="default"/>
          <w:color w:val="000000" w:themeColor="text1"/>
          <w:sz w:val="32"/>
          <w:szCs w:val="32"/>
          <w:shd w:val="clear" w:color="auto" w:fill="FFFFFF"/>
        </w:rPr>
        <w:t>万元，增长</w:t>
      </w:r>
      <w:r w:rsidRPr="00B018B4">
        <w:rPr>
          <w:rFonts w:ascii="Times New Roman" w:eastAsia="方正仿宋_GBK" w:hAnsi="Times New Roman" w:hint="default"/>
          <w:color w:val="000000" w:themeColor="text1"/>
          <w:sz w:val="32"/>
          <w:szCs w:val="32"/>
          <w:shd w:val="clear" w:color="auto" w:fill="FFFFFF"/>
        </w:rPr>
        <w:t>42.4%</w:t>
      </w:r>
      <w:r w:rsidRPr="00B018B4">
        <w:rPr>
          <w:rFonts w:ascii="方正仿宋_GBK" w:eastAsia="方正仿宋_GBK" w:hAnsi="方正仿宋_GBK" w:cs="方正仿宋_GBK"/>
          <w:color w:val="000000" w:themeColor="text1"/>
          <w:sz w:val="32"/>
          <w:szCs w:val="32"/>
          <w:shd w:val="clear" w:color="auto" w:fill="FFFFFF"/>
        </w:rPr>
        <w:t>，</w:t>
      </w:r>
      <w:r w:rsidR="00B018B4" w:rsidRPr="00B018B4">
        <w:rPr>
          <w:rFonts w:ascii="方正仿宋_GBK" w:eastAsia="方正仿宋_GBK" w:hAnsi="方正仿宋_GBK" w:cs="方正仿宋_GBK"/>
          <w:color w:val="000000" w:themeColor="text1"/>
          <w:sz w:val="32"/>
          <w:szCs w:val="32"/>
          <w:shd w:val="clear" w:color="auto" w:fill="FFFFFF"/>
        </w:rPr>
        <w:t>主要原因是年中机构改革，乡村</w:t>
      </w:r>
      <w:proofErr w:type="gramStart"/>
      <w:r w:rsidR="00B018B4" w:rsidRPr="00B018B4">
        <w:rPr>
          <w:rFonts w:ascii="方正仿宋_GBK" w:eastAsia="方正仿宋_GBK" w:hAnsi="方正仿宋_GBK" w:cs="方正仿宋_GBK"/>
          <w:color w:val="000000" w:themeColor="text1"/>
          <w:sz w:val="32"/>
          <w:szCs w:val="32"/>
          <w:shd w:val="clear" w:color="auto" w:fill="FFFFFF"/>
        </w:rPr>
        <w:t>振兴局</w:t>
      </w:r>
      <w:proofErr w:type="gramEnd"/>
      <w:r w:rsidR="00B018B4" w:rsidRPr="00B018B4">
        <w:rPr>
          <w:rFonts w:ascii="方正仿宋_GBK" w:eastAsia="方正仿宋_GBK" w:hAnsi="方正仿宋_GBK" w:cs="方正仿宋_GBK"/>
          <w:color w:val="000000" w:themeColor="text1"/>
          <w:sz w:val="32"/>
          <w:szCs w:val="32"/>
          <w:shd w:val="clear" w:color="auto" w:fill="FFFFFF"/>
        </w:rPr>
        <w:t>和农业园区管委会合入农委，相应的“三公”经费增加。</w:t>
      </w:r>
    </w:p>
    <w:p w:rsidR="00465E4F" w:rsidRDefault="00465E4F" w:rsidP="00465E4F">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465E4F" w:rsidRDefault="00465E4F" w:rsidP="00465E4F">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年度本单位因公出国（境）费用</w:t>
      </w:r>
      <w:r>
        <w:rPr>
          <w:rFonts w:ascii="Times New Roman" w:eastAsia="方正仿宋_GBK" w:hAnsi="Times New Roman" w:hint="default"/>
          <w:sz w:val="32"/>
          <w:szCs w:val="32"/>
          <w:shd w:val="clear" w:color="auto" w:fill="FFFFFF"/>
        </w:rPr>
        <w:t>0.00</w:t>
      </w:r>
      <w:r w:rsidR="00FE2AD9">
        <w:rPr>
          <w:rFonts w:ascii="方正仿宋_GBK" w:eastAsia="方正仿宋_GBK" w:hAnsi="方正仿宋_GBK" w:cs="方正仿宋_GBK"/>
          <w:sz w:val="32"/>
          <w:szCs w:val="32"/>
          <w:shd w:val="clear" w:color="auto" w:fill="FFFFFF"/>
        </w:rPr>
        <w:t>万元。</w:t>
      </w:r>
      <w:r w:rsidR="00FE2AD9">
        <w:rPr>
          <w:rFonts w:ascii="方正仿宋_GBK" w:eastAsia="方正仿宋_GBK" w:hAnsi="方正仿宋_GBK" w:cs="方正仿宋_GBK" w:hint="default"/>
          <w:sz w:val="32"/>
          <w:szCs w:val="32"/>
        </w:rPr>
        <w:t xml:space="preserve"> </w:t>
      </w:r>
    </w:p>
    <w:p w:rsidR="00465E4F" w:rsidRDefault="00465E4F" w:rsidP="00465E4F">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公务用车购置费</w:t>
      </w:r>
      <w:r>
        <w:rPr>
          <w:rFonts w:ascii="Times New Roman" w:eastAsia="方正仿宋_GBK" w:hAnsi="Times New Roman" w:hint="default"/>
          <w:sz w:val="32"/>
          <w:szCs w:val="32"/>
          <w:shd w:val="clear" w:color="auto" w:fill="FFFFFF"/>
        </w:rPr>
        <w:t>0.00</w:t>
      </w:r>
      <w:r w:rsidR="00FE2AD9">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color w:val="FF0000"/>
          <w:sz w:val="32"/>
          <w:szCs w:val="32"/>
          <w:shd w:val="clear" w:color="auto" w:fill="FFFFFF"/>
        </w:rPr>
        <w:t>。</w:t>
      </w:r>
    </w:p>
    <w:p w:rsidR="00465E4F" w:rsidRDefault="00465E4F" w:rsidP="00465E4F">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公务用车运行维护费</w:t>
      </w:r>
      <w:r>
        <w:rPr>
          <w:rFonts w:ascii="Times New Roman" w:eastAsia="方正仿宋_GBK" w:hAnsi="Times New Roman" w:hint="default"/>
          <w:sz w:val="32"/>
          <w:szCs w:val="32"/>
          <w:shd w:val="clear" w:color="auto" w:fill="FFFFFF"/>
        </w:rPr>
        <w:t>9.00</w:t>
      </w:r>
      <w:r>
        <w:rPr>
          <w:rFonts w:ascii="方正仿宋_GBK" w:eastAsia="方正仿宋_GBK" w:hAnsi="方正仿宋_GBK" w:cs="方正仿宋_GBK"/>
          <w:sz w:val="32"/>
          <w:szCs w:val="32"/>
          <w:shd w:val="clear" w:color="auto" w:fill="FFFFFF"/>
        </w:rPr>
        <w:t>万元，</w:t>
      </w:r>
      <w:r w:rsidR="00FE2AD9" w:rsidRPr="007C2C61">
        <w:rPr>
          <w:rFonts w:ascii="Times New Roman" w:eastAsia="仿宋" w:hAnsi="Times New Roman" w:hint="default"/>
          <w:sz w:val="32"/>
          <w:szCs w:val="32"/>
        </w:rPr>
        <w:t>主要用于机要文件交换、市内因公出行、农业执法检查、区内农业技术推广、农业技术培训、农业技术试验示范等工作所需车辆的燃料费、维修费、过桥过路费、保险费等。</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color w:val="FF0000"/>
          <w:sz w:val="32"/>
          <w:szCs w:val="32"/>
          <w:shd w:val="clear" w:color="auto" w:fill="FFFFFF"/>
        </w:rPr>
        <w:t>。</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1.50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14.3%</w:t>
      </w:r>
      <w:r>
        <w:rPr>
          <w:rFonts w:ascii="方正仿宋_GBK" w:eastAsia="方正仿宋_GBK" w:hAnsi="方正仿宋_GBK" w:cs="方正仿宋_GBK"/>
          <w:sz w:val="32"/>
          <w:szCs w:val="32"/>
          <w:shd w:val="clear" w:color="auto" w:fill="FFFFFF"/>
        </w:rPr>
        <w:t>，</w:t>
      </w:r>
      <w:r w:rsidR="00FE2AD9" w:rsidRPr="007C2C61">
        <w:rPr>
          <w:rFonts w:ascii="Times New Roman" w:eastAsia="仿宋" w:hAnsi="Times New Roman" w:hint="default"/>
          <w:sz w:val="32"/>
          <w:szCs w:val="32"/>
        </w:rPr>
        <w:t>主要原因</w:t>
      </w:r>
      <w:r w:rsidR="00FE2AD9" w:rsidRPr="007C2C61">
        <w:rPr>
          <w:rFonts w:ascii="Times New Roman" w:eastAsia="仿宋" w:hAnsi="Times New Roman" w:hint="default"/>
          <w:sz w:val="32"/>
          <w:szCs w:val="32"/>
        </w:rPr>
        <w:lastRenderedPageBreak/>
        <w:t>是我部门严格落实公车使用规定，加强公务用车管理，公务车运行维护成本较上年支出大幅下降。</w:t>
      </w:r>
    </w:p>
    <w:p w:rsidR="00465E4F" w:rsidRDefault="00465E4F" w:rsidP="00465E4F">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Times New Roman" w:eastAsia="方正仿宋_GBK" w:hAnsi="Times New Roman" w:hint="default"/>
          <w:sz w:val="32"/>
          <w:szCs w:val="32"/>
          <w:shd w:val="clear" w:color="auto" w:fill="FFFFFF"/>
        </w:rPr>
        <w:t>32.23</w:t>
      </w:r>
      <w:r>
        <w:rPr>
          <w:rFonts w:ascii="方正仿宋_GBK" w:eastAsia="方正仿宋_GBK" w:hAnsi="方正仿宋_GBK" w:cs="方正仿宋_GBK"/>
          <w:sz w:val="32"/>
          <w:szCs w:val="32"/>
          <w:shd w:val="clear" w:color="auto" w:fill="FFFFFF"/>
        </w:rPr>
        <w:t>万元，</w:t>
      </w:r>
      <w:r w:rsidR="00FE2AD9" w:rsidRPr="007C2C61">
        <w:rPr>
          <w:rFonts w:ascii="Times New Roman" w:eastAsia="仿宋" w:hAnsi="Times New Roman" w:hint="default"/>
          <w:sz w:val="32"/>
          <w:szCs w:val="32"/>
        </w:rPr>
        <w:t>主要用于接待接待市内外农业部门人员到我区考察学习现代农业园区建设，农业技术试验、示范、推广，乡村振兴学习、招商引资、国际柠檬节、调研等发生的接待支出。</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4.03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14.3%</w:t>
      </w:r>
      <w:r>
        <w:rPr>
          <w:rFonts w:ascii="方正仿宋_GBK" w:eastAsia="方正仿宋_GBK" w:hAnsi="方正仿宋_GBK" w:cs="方正仿宋_GBK"/>
          <w:sz w:val="32"/>
          <w:szCs w:val="32"/>
          <w:shd w:val="clear" w:color="auto" w:fill="FFFFFF"/>
        </w:rPr>
        <w:t>，</w:t>
      </w:r>
      <w:r w:rsidR="00FE2AD9" w:rsidRPr="00B018B4">
        <w:rPr>
          <w:rFonts w:ascii="方正仿宋_GBK" w:eastAsia="方正仿宋_GBK" w:hAnsi="方正仿宋_GBK" w:cs="方正仿宋_GBK"/>
          <w:color w:val="000000" w:themeColor="text1"/>
          <w:sz w:val="32"/>
          <w:szCs w:val="32"/>
          <w:shd w:val="clear" w:color="auto" w:fill="FFFFFF"/>
        </w:rPr>
        <w:t>原因是年中机构改革，乡村</w:t>
      </w:r>
      <w:proofErr w:type="gramStart"/>
      <w:r w:rsidR="00FE2AD9" w:rsidRPr="00B018B4">
        <w:rPr>
          <w:rFonts w:ascii="方正仿宋_GBK" w:eastAsia="方正仿宋_GBK" w:hAnsi="方正仿宋_GBK" w:cs="方正仿宋_GBK"/>
          <w:color w:val="000000" w:themeColor="text1"/>
          <w:sz w:val="32"/>
          <w:szCs w:val="32"/>
          <w:shd w:val="clear" w:color="auto" w:fill="FFFFFF"/>
        </w:rPr>
        <w:t>振兴局</w:t>
      </w:r>
      <w:proofErr w:type="gramEnd"/>
      <w:r w:rsidR="00FE2AD9" w:rsidRPr="00B018B4">
        <w:rPr>
          <w:rFonts w:ascii="方正仿宋_GBK" w:eastAsia="方正仿宋_GBK" w:hAnsi="方正仿宋_GBK" w:cs="方正仿宋_GBK"/>
          <w:color w:val="000000" w:themeColor="text1"/>
          <w:sz w:val="32"/>
          <w:szCs w:val="32"/>
          <w:shd w:val="clear" w:color="auto" w:fill="FFFFFF"/>
        </w:rPr>
        <w:t>和农业园区管委会合入农委，相应的</w:t>
      </w:r>
      <w:r w:rsidR="00FE2AD9">
        <w:rPr>
          <w:rFonts w:ascii="方正仿宋_GBK" w:eastAsia="方正仿宋_GBK" w:hAnsi="方正仿宋_GBK" w:cs="方正仿宋_GBK"/>
          <w:color w:val="000000" w:themeColor="text1"/>
          <w:sz w:val="32"/>
          <w:szCs w:val="32"/>
          <w:shd w:val="clear" w:color="auto" w:fill="FFFFFF"/>
        </w:rPr>
        <w:t>公务接待费</w:t>
      </w:r>
      <w:r w:rsidR="00FE2AD9" w:rsidRPr="00B018B4">
        <w:rPr>
          <w:rFonts w:ascii="方正仿宋_GBK" w:eastAsia="方正仿宋_GBK" w:hAnsi="方正仿宋_GBK" w:cs="方正仿宋_GBK"/>
          <w:color w:val="000000" w:themeColor="text1"/>
          <w:sz w:val="32"/>
          <w:szCs w:val="32"/>
          <w:shd w:val="clear" w:color="auto" w:fill="FFFFFF"/>
        </w:rPr>
        <w:t>增加</w:t>
      </w:r>
      <w:r w:rsidR="00FE2AD9">
        <w:rPr>
          <w:rFonts w:ascii="方正仿宋_GBK" w:eastAsia="方正仿宋_GBK" w:hAnsi="方正仿宋_GBK" w:cs="方正仿宋_GBK"/>
          <w:color w:val="000000" w:themeColor="text1"/>
          <w:sz w:val="32"/>
          <w:szCs w:val="32"/>
          <w:shd w:val="clear" w:color="auto" w:fill="FFFFFF"/>
        </w:rPr>
        <w:t>。</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13.77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74.6%</w:t>
      </w:r>
      <w:r>
        <w:rPr>
          <w:rFonts w:ascii="方正仿宋_GBK" w:eastAsia="方正仿宋_GBK" w:hAnsi="方正仿宋_GBK" w:cs="方正仿宋_GBK"/>
          <w:sz w:val="32"/>
          <w:szCs w:val="32"/>
          <w:shd w:val="clear" w:color="auto" w:fill="FFFFFF"/>
        </w:rPr>
        <w:t>，主要原因是</w:t>
      </w:r>
      <w:r w:rsidR="00FE2AD9" w:rsidRPr="00B018B4">
        <w:rPr>
          <w:rFonts w:ascii="方正仿宋_GBK" w:eastAsia="方正仿宋_GBK" w:hAnsi="方正仿宋_GBK" w:cs="方正仿宋_GBK"/>
          <w:color w:val="000000" w:themeColor="text1"/>
          <w:sz w:val="32"/>
          <w:szCs w:val="32"/>
          <w:shd w:val="clear" w:color="auto" w:fill="FFFFFF"/>
        </w:rPr>
        <w:t>年中机构改革，乡村</w:t>
      </w:r>
      <w:proofErr w:type="gramStart"/>
      <w:r w:rsidR="00FE2AD9" w:rsidRPr="00B018B4">
        <w:rPr>
          <w:rFonts w:ascii="方正仿宋_GBK" w:eastAsia="方正仿宋_GBK" w:hAnsi="方正仿宋_GBK" w:cs="方正仿宋_GBK"/>
          <w:color w:val="000000" w:themeColor="text1"/>
          <w:sz w:val="32"/>
          <w:szCs w:val="32"/>
          <w:shd w:val="clear" w:color="auto" w:fill="FFFFFF"/>
        </w:rPr>
        <w:t>振兴局</w:t>
      </w:r>
      <w:proofErr w:type="gramEnd"/>
      <w:r w:rsidR="00FE2AD9" w:rsidRPr="00B018B4">
        <w:rPr>
          <w:rFonts w:ascii="方正仿宋_GBK" w:eastAsia="方正仿宋_GBK" w:hAnsi="方正仿宋_GBK" w:cs="方正仿宋_GBK"/>
          <w:color w:val="000000" w:themeColor="text1"/>
          <w:sz w:val="32"/>
          <w:szCs w:val="32"/>
          <w:shd w:val="clear" w:color="auto" w:fill="FFFFFF"/>
        </w:rPr>
        <w:t>和农业园区管委会合入农委，相应的</w:t>
      </w:r>
      <w:r w:rsidR="00FE2AD9">
        <w:rPr>
          <w:rFonts w:ascii="方正仿宋_GBK" w:eastAsia="方正仿宋_GBK" w:hAnsi="方正仿宋_GBK" w:cs="方正仿宋_GBK"/>
          <w:color w:val="000000" w:themeColor="text1"/>
          <w:sz w:val="32"/>
          <w:szCs w:val="32"/>
          <w:shd w:val="clear" w:color="auto" w:fill="FFFFFF"/>
        </w:rPr>
        <w:t>公务接待费</w:t>
      </w:r>
      <w:r w:rsidR="00FE2AD9" w:rsidRPr="00B018B4">
        <w:rPr>
          <w:rFonts w:ascii="方正仿宋_GBK" w:eastAsia="方正仿宋_GBK" w:hAnsi="方正仿宋_GBK" w:cs="方正仿宋_GBK"/>
          <w:color w:val="000000" w:themeColor="text1"/>
          <w:sz w:val="32"/>
          <w:szCs w:val="32"/>
          <w:shd w:val="clear" w:color="auto" w:fill="FFFFFF"/>
        </w:rPr>
        <w:t>增加</w:t>
      </w:r>
      <w:r w:rsidR="00FE2AD9">
        <w:rPr>
          <w:rFonts w:ascii="方正仿宋_GBK" w:eastAsia="方正仿宋_GBK" w:hAnsi="方正仿宋_GBK" w:cs="方正仿宋_GBK"/>
          <w:color w:val="000000" w:themeColor="text1"/>
          <w:sz w:val="32"/>
          <w:szCs w:val="32"/>
          <w:shd w:val="clear" w:color="auto" w:fill="FFFFFF"/>
        </w:rPr>
        <w:t>。</w:t>
      </w:r>
    </w:p>
    <w:p w:rsidR="00465E4F" w:rsidRDefault="00465E4F" w:rsidP="00465E4F">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465E4F" w:rsidRDefault="00465E4F" w:rsidP="00465E4F">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3</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312</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3000</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年本单位人均接待费</w:t>
      </w:r>
      <w:r>
        <w:rPr>
          <w:rFonts w:ascii="Times New Roman" w:eastAsia="方正仿宋_GBK" w:hAnsi="Times New Roman" w:hint="default"/>
          <w:sz w:val="32"/>
          <w:szCs w:val="32"/>
          <w:shd w:val="clear" w:color="auto" w:fill="FFFFFF"/>
        </w:rPr>
        <w:t>107.42</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3.00</w:t>
      </w:r>
      <w:r>
        <w:rPr>
          <w:rFonts w:ascii="方正仿宋_GBK" w:eastAsia="方正仿宋_GBK" w:hAnsi="方正仿宋_GBK" w:cs="方正仿宋_GBK"/>
          <w:sz w:val="32"/>
          <w:szCs w:val="32"/>
          <w:shd w:val="clear" w:color="auto" w:fill="FFFFFF"/>
        </w:rPr>
        <w:t>万元。</w:t>
      </w:r>
    </w:p>
    <w:p w:rsidR="002B6DD3" w:rsidRDefault="00160BAE" w:rsidP="00465E4F">
      <w:pPr>
        <w:pStyle w:val="a6"/>
        <w:snapToGrid w:val="0"/>
        <w:spacing w:before="0" w:beforeAutospacing="0" w:after="0" w:afterAutospacing="0" w:line="596" w:lineRule="exact"/>
        <w:ind w:firstLineChars="200" w:firstLine="643"/>
        <w:jc w:val="both"/>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465E4F" w:rsidRDefault="00465E4F" w:rsidP="00465E4F">
      <w:pPr>
        <w:pStyle w:val="a6"/>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（一）财政拨款会议费、培训费和差旅费情况说明</w:t>
      </w:r>
    </w:p>
    <w:p w:rsidR="00465E4F" w:rsidRPr="000C5330" w:rsidRDefault="00465E4F" w:rsidP="00465E4F">
      <w:pPr>
        <w:pStyle w:val="a6"/>
        <w:snapToGrid w:val="0"/>
        <w:spacing w:before="0" w:beforeAutospacing="0" w:after="0" w:afterAutospacing="0" w:line="596"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t>本年度会议费支出</w:t>
      </w:r>
      <w:r>
        <w:rPr>
          <w:rFonts w:ascii="Times New Roman" w:eastAsia="方正仿宋_GBK" w:hAnsi="Times New Roman" w:hint="default"/>
          <w:sz w:val="32"/>
          <w:szCs w:val="32"/>
          <w:shd w:val="clear" w:color="auto" w:fill="FFFFFF"/>
        </w:rPr>
        <w:t>4.23</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6.42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60.3%</w:t>
      </w:r>
      <w:r>
        <w:rPr>
          <w:rFonts w:ascii="方正仿宋_GBK" w:eastAsia="方正仿宋_GBK" w:hAnsi="方正仿宋_GBK" w:cs="方正仿宋_GBK"/>
          <w:sz w:val="32"/>
          <w:szCs w:val="32"/>
          <w:shd w:val="clear" w:color="auto" w:fill="FFFFFF"/>
        </w:rPr>
        <w:t>，</w:t>
      </w:r>
      <w:r w:rsidR="000C5330" w:rsidRPr="005A7266">
        <w:rPr>
          <w:rFonts w:ascii="Times New Roman" w:eastAsia="方正仿宋_GBK" w:hAnsi="Times New Roman" w:hint="default"/>
          <w:color w:val="000000" w:themeColor="text1"/>
          <w:sz w:val="32"/>
          <w:szCs w:val="32"/>
          <w:shd w:val="clear" w:color="auto" w:fill="FFFFFF"/>
        </w:rPr>
        <w:t>主要原因是部分会议费在本级进行开支，同时一些会议费已走报销程序，但尚未实际支付。</w:t>
      </w:r>
      <w:r>
        <w:rPr>
          <w:rFonts w:ascii="方正仿宋_GBK" w:eastAsia="方正仿宋_GBK" w:hAnsi="方正仿宋_GBK" w:cs="方正仿宋_GBK"/>
          <w:sz w:val="32"/>
          <w:szCs w:val="32"/>
          <w:shd w:val="clear" w:color="auto" w:fill="FFFFFF"/>
        </w:rPr>
        <w:t>本年度培训费支出</w:t>
      </w:r>
      <w:r>
        <w:rPr>
          <w:rFonts w:ascii="Times New Roman" w:eastAsia="方正仿宋_GBK" w:hAnsi="Times New Roman" w:hint="default"/>
          <w:sz w:val="32"/>
          <w:szCs w:val="32"/>
          <w:shd w:val="clear" w:color="auto" w:fill="FFFFFF"/>
        </w:rPr>
        <w:t>14.45</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9.01</w:t>
      </w:r>
      <w:r>
        <w:rPr>
          <w:rFonts w:ascii="Times New Roman" w:eastAsia="方正仿宋_GBK" w:hAnsi="Times New Roman" w:hint="default"/>
          <w:sz w:val="32"/>
          <w:szCs w:val="32"/>
          <w:shd w:val="clear" w:color="auto" w:fill="FFFFFF"/>
        </w:rPr>
        <w:lastRenderedPageBreak/>
        <w:t>万元，增长</w:t>
      </w:r>
      <w:r>
        <w:rPr>
          <w:rFonts w:ascii="Times New Roman" w:eastAsia="方正仿宋_GBK" w:hAnsi="Times New Roman" w:hint="default"/>
          <w:sz w:val="32"/>
          <w:szCs w:val="32"/>
          <w:shd w:val="clear" w:color="auto" w:fill="FFFFFF"/>
        </w:rPr>
        <w:t>165.6%</w:t>
      </w:r>
      <w:r>
        <w:rPr>
          <w:rFonts w:ascii="方正仿宋_GBK" w:eastAsia="方正仿宋_GBK" w:hAnsi="方正仿宋_GBK" w:cs="方正仿宋_GBK"/>
          <w:sz w:val="32"/>
          <w:szCs w:val="32"/>
          <w:shd w:val="clear" w:color="auto" w:fill="FFFFFF"/>
        </w:rPr>
        <w:t>，</w:t>
      </w:r>
      <w:r w:rsidR="000C5330" w:rsidRPr="005A7266">
        <w:rPr>
          <w:rFonts w:ascii="Times New Roman" w:eastAsia="方正仿宋_GBK" w:hAnsi="Times New Roman" w:hint="default"/>
          <w:color w:val="000000" w:themeColor="text1"/>
          <w:sz w:val="32"/>
          <w:szCs w:val="32"/>
          <w:shd w:val="clear" w:color="auto" w:fill="FFFFFF"/>
        </w:rPr>
        <w:t>主要原因是部分</w:t>
      </w:r>
      <w:r w:rsidR="000C5330">
        <w:rPr>
          <w:rFonts w:ascii="Times New Roman" w:eastAsia="方正仿宋_GBK" w:hAnsi="Times New Roman" w:hint="default"/>
          <w:color w:val="000000" w:themeColor="text1"/>
          <w:sz w:val="32"/>
          <w:szCs w:val="32"/>
          <w:shd w:val="clear" w:color="auto" w:fill="FFFFFF"/>
        </w:rPr>
        <w:t>培训</w:t>
      </w:r>
      <w:r w:rsidR="000C5330" w:rsidRPr="005A7266">
        <w:rPr>
          <w:rFonts w:ascii="Times New Roman" w:eastAsia="方正仿宋_GBK" w:hAnsi="Times New Roman" w:hint="default"/>
          <w:color w:val="000000" w:themeColor="text1"/>
          <w:sz w:val="32"/>
          <w:szCs w:val="32"/>
          <w:shd w:val="clear" w:color="auto" w:fill="FFFFFF"/>
        </w:rPr>
        <w:t>费在本级进行开支，同时一些</w:t>
      </w:r>
      <w:r w:rsidR="000C5330">
        <w:rPr>
          <w:rFonts w:ascii="Times New Roman" w:eastAsia="方正仿宋_GBK" w:hAnsi="Times New Roman" w:hint="default"/>
          <w:color w:val="000000" w:themeColor="text1"/>
          <w:sz w:val="32"/>
          <w:szCs w:val="32"/>
          <w:shd w:val="clear" w:color="auto" w:fill="FFFFFF"/>
        </w:rPr>
        <w:t>培训</w:t>
      </w:r>
      <w:r w:rsidR="000C5330" w:rsidRPr="005A7266">
        <w:rPr>
          <w:rFonts w:ascii="Times New Roman" w:eastAsia="方正仿宋_GBK" w:hAnsi="Times New Roman" w:hint="default"/>
          <w:color w:val="000000" w:themeColor="text1"/>
          <w:sz w:val="32"/>
          <w:szCs w:val="32"/>
          <w:shd w:val="clear" w:color="auto" w:fill="FFFFFF"/>
        </w:rPr>
        <w:t>费已走报销程序，但尚未实际支付。</w:t>
      </w:r>
      <w:r>
        <w:rPr>
          <w:rFonts w:ascii="方正仿宋_GBK" w:eastAsia="方正仿宋_GBK" w:hAnsi="方正仿宋_GBK" w:cs="方正仿宋_GBK"/>
          <w:sz w:val="32"/>
          <w:szCs w:val="32"/>
          <w:shd w:val="clear" w:color="auto" w:fill="FFFFFF"/>
        </w:rPr>
        <w:t>本年度差旅费支出</w:t>
      </w:r>
      <w:r>
        <w:rPr>
          <w:rFonts w:ascii="Times New Roman" w:eastAsia="方正仿宋_GBK" w:hAnsi="Times New Roman" w:hint="default"/>
          <w:sz w:val="32"/>
          <w:szCs w:val="32"/>
          <w:shd w:val="clear" w:color="auto" w:fill="FFFFFF"/>
        </w:rPr>
        <w:t>140.86</w:t>
      </w:r>
      <w:r>
        <w:rPr>
          <w:rFonts w:ascii="方正仿宋_GBK" w:eastAsia="方正仿宋_GBK" w:hAnsi="方正仿宋_GBK" w:cs="方正仿宋_GBK"/>
          <w:sz w:val="32"/>
          <w:szCs w:val="32"/>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65.93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88.0%</w:t>
      </w:r>
      <w:r>
        <w:rPr>
          <w:rFonts w:ascii="方正仿宋_GBK" w:eastAsia="方正仿宋_GBK" w:hAnsi="方正仿宋_GBK" w:cs="方正仿宋_GBK"/>
          <w:sz w:val="32"/>
          <w:szCs w:val="32"/>
          <w:shd w:val="clear" w:color="auto" w:fill="FFFFFF"/>
        </w:rPr>
        <w:t>，主要原因是</w:t>
      </w:r>
      <w:r w:rsidR="000C5330">
        <w:rPr>
          <w:rFonts w:ascii="方正仿宋_GBK" w:eastAsia="方正仿宋_GBK" w:hAnsi="方正仿宋_GBK" w:cs="方正仿宋_GBK"/>
          <w:sz w:val="32"/>
          <w:szCs w:val="32"/>
          <w:shd w:val="clear" w:color="auto" w:fill="FFFFFF"/>
        </w:rPr>
        <w:t>部</w:t>
      </w:r>
      <w:r w:rsidR="000C5330" w:rsidRPr="000C5330">
        <w:rPr>
          <w:rFonts w:ascii="Times New Roman" w:eastAsia="方正仿宋_GBK" w:hAnsi="Times New Roman" w:hint="default"/>
          <w:color w:val="000000" w:themeColor="text1"/>
          <w:sz w:val="32"/>
          <w:szCs w:val="32"/>
          <w:shd w:val="clear" w:color="auto" w:fill="FFFFFF"/>
        </w:rPr>
        <w:t>分</w:t>
      </w:r>
      <w:r w:rsidR="000C5330" w:rsidRPr="000C5330">
        <w:rPr>
          <w:rFonts w:ascii="Times New Roman" w:eastAsia="方正仿宋_GBK" w:hAnsi="Times New Roman" w:hint="default"/>
          <w:color w:val="000000" w:themeColor="text1"/>
          <w:sz w:val="32"/>
          <w:szCs w:val="32"/>
          <w:shd w:val="clear" w:color="auto" w:fill="FFFFFF"/>
        </w:rPr>
        <w:t>2023</w:t>
      </w:r>
      <w:r w:rsidR="000C5330" w:rsidRPr="000C5330">
        <w:rPr>
          <w:rFonts w:ascii="Times New Roman" w:eastAsia="方正仿宋_GBK" w:hAnsi="Times New Roman" w:hint="default"/>
          <w:color w:val="000000" w:themeColor="text1"/>
          <w:sz w:val="32"/>
          <w:szCs w:val="32"/>
          <w:shd w:val="clear" w:color="auto" w:fill="FFFFFF"/>
        </w:rPr>
        <w:t>年度的差旅费在</w:t>
      </w:r>
      <w:r w:rsidR="000C5330" w:rsidRPr="000C5330">
        <w:rPr>
          <w:rFonts w:ascii="Times New Roman" w:eastAsia="方正仿宋_GBK" w:hAnsi="Times New Roman" w:hint="default"/>
          <w:color w:val="000000" w:themeColor="text1"/>
          <w:sz w:val="32"/>
          <w:szCs w:val="32"/>
          <w:shd w:val="clear" w:color="auto" w:fill="FFFFFF"/>
        </w:rPr>
        <w:t>2024</w:t>
      </w:r>
      <w:r w:rsidR="000C5330" w:rsidRPr="000C5330">
        <w:rPr>
          <w:rFonts w:ascii="Times New Roman" w:eastAsia="方正仿宋_GBK" w:hAnsi="Times New Roman" w:hint="default"/>
          <w:color w:val="000000" w:themeColor="text1"/>
          <w:sz w:val="32"/>
          <w:szCs w:val="32"/>
          <w:shd w:val="clear" w:color="auto" w:fill="FFFFFF"/>
        </w:rPr>
        <w:t>年开支。</w:t>
      </w:r>
    </w:p>
    <w:p w:rsidR="00465E4F" w:rsidRDefault="00465E4F" w:rsidP="00465E4F">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465E4F" w:rsidRPr="008071E7" w:rsidRDefault="00465E4F" w:rsidP="008071E7">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bCs/>
          <w:sz w:val="32"/>
          <w:szCs w:val="32"/>
        </w:rPr>
      </w:pPr>
      <w:r w:rsidRPr="008071E7">
        <w:rPr>
          <w:rFonts w:ascii="方正仿宋_GBK" w:eastAsia="方正仿宋_GBK" w:hAnsi="方正仿宋_GBK" w:cs="方正仿宋_GBK" w:hint="default"/>
          <w:bCs/>
          <w:sz w:val="32"/>
          <w:szCs w:val="32"/>
        </w:rPr>
        <w:t>按照部门决算列报口径，我</w:t>
      </w:r>
      <w:r w:rsidRPr="008071E7">
        <w:rPr>
          <w:rFonts w:ascii="方正仿宋_GBK" w:eastAsia="方正仿宋_GBK" w:hAnsi="方正仿宋_GBK" w:cs="方正仿宋_GBK"/>
          <w:bCs/>
          <w:sz w:val="32"/>
          <w:szCs w:val="32"/>
        </w:rPr>
        <w:t>单位</w:t>
      </w:r>
      <w:r w:rsidRPr="008071E7">
        <w:rPr>
          <w:rFonts w:ascii="方正仿宋_GBK" w:eastAsia="方正仿宋_GBK" w:hAnsi="方正仿宋_GBK" w:cs="方正仿宋_GBK" w:hint="default"/>
          <w:bCs/>
          <w:sz w:val="32"/>
          <w:szCs w:val="32"/>
        </w:rPr>
        <w:t>不在机关运行经费统计范围之内。</w:t>
      </w:r>
    </w:p>
    <w:p w:rsidR="00465E4F" w:rsidRDefault="00465E4F" w:rsidP="00465E4F">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465E4F" w:rsidRDefault="00465E4F" w:rsidP="00465E4F">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Pr>
          <w:rFonts w:ascii="Times New Roman" w:eastAsia="方正仿宋_GBK" w:hAnsi="Times New Roman" w:hint="default"/>
          <w:sz w:val="32"/>
          <w:szCs w:val="32"/>
          <w:shd w:val="clear" w:color="auto" w:fill="FFFFFF"/>
        </w:rPr>
        <w:t>3</w:t>
      </w:r>
      <w:r>
        <w:rPr>
          <w:rFonts w:ascii="方正仿宋_GBK" w:eastAsia="方正仿宋_GBK" w:hAnsi="方正仿宋_GBK"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辆、主要负责人用车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2</w:t>
      </w:r>
      <w:r>
        <w:rPr>
          <w:rFonts w:ascii="方正仿宋_GBK" w:eastAsia="方正仿宋_GBK" w:hAnsi="方正仿宋_GBK"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台（套）。</w:t>
      </w:r>
    </w:p>
    <w:p w:rsidR="00465E4F" w:rsidRDefault="00465E4F" w:rsidP="00465E4F">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465E4F" w:rsidRPr="0014730D" w:rsidRDefault="00465E4F" w:rsidP="0014730D">
      <w:pPr>
        <w:pStyle w:val="a6"/>
        <w:snapToGrid w:val="0"/>
        <w:spacing w:before="0" w:beforeAutospacing="0" w:after="0" w:afterAutospacing="0" w:line="596" w:lineRule="exact"/>
        <w:ind w:firstLineChars="200" w:firstLine="640"/>
        <w:jc w:val="both"/>
        <w:rPr>
          <w:rFonts w:ascii="Times New Roman" w:eastAsia="方正仿宋_GBK" w:hAnsi="Times New Roman" w:hint="default"/>
          <w:bCs/>
          <w:sz w:val="32"/>
          <w:szCs w:val="32"/>
        </w:rPr>
      </w:pPr>
      <w:r w:rsidRPr="0014730D">
        <w:rPr>
          <w:rFonts w:ascii="Times New Roman" w:eastAsia="方正仿宋_GBK" w:hAnsi="Times New Roman" w:hint="default"/>
          <w:bCs/>
          <w:sz w:val="32"/>
          <w:szCs w:val="32"/>
        </w:rPr>
        <w:t>2024</w:t>
      </w:r>
      <w:r w:rsidRPr="0014730D">
        <w:rPr>
          <w:rFonts w:ascii="Times New Roman" w:eastAsia="方正仿宋_GBK" w:hAnsi="Times New Roman" w:hint="default"/>
          <w:bCs/>
          <w:sz w:val="32"/>
          <w:szCs w:val="32"/>
        </w:rPr>
        <w:t>年度我单位未发生政府采购事项，无相关经费支出。</w:t>
      </w:r>
    </w:p>
    <w:p w:rsidR="002B6DD3" w:rsidRDefault="00160BAE">
      <w:pPr>
        <w:pStyle w:val="Char0"/>
        <w:spacing w:before="0" w:beforeAutospacing="0" w:after="0" w:afterAutospacing="0" w:line="596" w:lineRule="exact"/>
        <w:ind w:firstLineChars="200" w:firstLine="643"/>
        <w:rPr>
          <w:rStyle w:val="a8"/>
          <w:rFonts w:ascii="黑体" w:eastAsia="黑体" w:hAnsi="黑体" w:cs="黑体"/>
          <w:sz w:val="32"/>
          <w:szCs w:val="32"/>
          <w:shd w:val="clear" w:color="auto" w:fill="FFFFFF"/>
        </w:rPr>
      </w:pPr>
      <w:r>
        <w:rPr>
          <w:rStyle w:val="a8"/>
          <w:rFonts w:ascii="黑体" w:eastAsia="黑体" w:hAnsi="黑体" w:cs="黑体" w:hint="eastAsia"/>
          <w:sz w:val="32"/>
          <w:szCs w:val="32"/>
          <w:shd w:val="clear" w:color="auto" w:fill="FFFFFF"/>
        </w:rPr>
        <w:t>五、2024年度预算绩效管理情况说明</w:t>
      </w:r>
    </w:p>
    <w:p w:rsidR="002A21BA" w:rsidRPr="00041873" w:rsidRDefault="00160BAE" w:rsidP="002A21BA">
      <w:pPr>
        <w:pStyle w:val="1"/>
        <w:autoSpaceDE w:val="0"/>
        <w:ind w:firstLineChars="100" w:firstLine="321"/>
        <w:rPr>
          <w:rFonts w:ascii="Times New Roman" w:eastAsia="楷体" w:hAnsi="Times New Roman"/>
          <w:b/>
          <w:bCs/>
          <w:sz w:val="32"/>
          <w:szCs w:val="32"/>
          <w:shd w:val="clear" w:color="auto" w:fill="FFFFFF"/>
          <w:lang w:bidi="ar"/>
        </w:rPr>
      </w:pPr>
      <w:r>
        <w:rPr>
          <w:rFonts w:ascii="楷体" w:eastAsia="楷体" w:hAnsi="楷体" w:cs="楷体" w:hint="eastAsia"/>
          <w:b/>
          <w:bCs/>
          <w:sz w:val="32"/>
          <w:szCs w:val="32"/>
          <w:shd w:val="clear" w:color="auto" w:fill="FFFFFF"/>
        </w:rPr>
        <w:t>（</w:t>
      </w:r>
      <w:r w:rsidR="002A21BA" w:rsidRPr="00041873">
        <w:rPr>
          <w:rFonts w:ascii="Times New Roman" w:eastAsia="楷体" w:hAnsi="Times New Roman"/>
          <w:b/>
          <w:bCs/>
          <w:sz w:val="32"/>
          <w:szCs w:val="32"/>
          <w:shd w:val="clear" w:color="auto" w:fill="FFFFFF"/>
          <w:lang w:bidi="ar"/>
        </w:rPr>
        <w:t>（一）单位自评情况</w:t>
      </w:r>
    </w:p>
    <w:p w:rsidR="002A21BA" w:rsidRPr="00041873" w:rsidRDefault="002A21BA" w:rsidP="002A21BA">
      <w:pPr>
        <w:pStyle w:val="1"/>
        <w:autoSpaceDE w:val="0"/>
        <w:ind w:firstLine="640"/>
        <w:rPr>
          <w:rFonts w:ascii="Times New Roman" w:eastAsia="方正仿宋_GBK" w:hAnsi="Times New Roman"/>
          <w:sz w:val="32"/>
          <w:szCs w:val="32"/>
          <w:shd w:val="clear" w:color="auto" w:fill="FFFFFF"/>
          <w:lang w:bidi="ar"/>
        </w:rPr>
      </w:pPr>
      <w:r w:rsidRPr="00041873">
        <w:rPr>
          <w:rFonts w:ascii="Times New Roman" w:eastAsia="方正仿宋_GBK" w:hAnsi="Times New Roman"/>
          <w:sz w:val="32"/>
          <w:szCs w:val="32"/>
          <w:shd w:val="clear" w:color="auto" w:fill="FFFFFF"/>
          <w:lang w:bidi="ar"/>
        </w:rPr>
        <w:t>我单位未组织开展绩效评价</w:t>
      </w:r>
    </w:p>
    <w:p w:rsidR="002A21BA" w:rsidRPr="00041873" w:rsidRDefault="002A21BA" w:rsidP="002A21BA">
      <w:pPr>
        <w:pStyle w:val="1"/>
        <w:autoSpaceDE w:val="0"/>
        <w:ind w:firstLineChars="100" w:firstLine="321"/>
        <w:rPr>
          <w:rFonts w:ascii="Times New Roman" w:eastAsia="楷体" w:hAnsi="Times New Roman"/>
          <w:b/>
          <w:bCs/>
          <w:sz w:val="32"/>
          <w:szCs w:val="32"/>
          <w:shd w:val="clear" w:color="auto" w:fill="FFFFFF"/>
          <w:lang w:bidi="ar"/>
        </w:rPr>
      </w:pPr>
      <w:r w:rsidRPr="00041873">
        <w:rPr>
          <w:rFonts w:ascii="Times New Roman" w:eastAsia="楷体" w:hAnsi="Times New Roman"/>
          <w:b/>
          <w:bCs/>
          <w:sz w:val="32"/>
          <w:szCs w:val="32"/>
          <w:shd w:val="clear" w:color="auto" w:fill="FFFFFF"/>
          <w:lang w:bidi="ar"/>
        </w:rPr>
        <w:t>（二）单位绩效评价情况</w:t>
      </w:r>
    </w:p>
    <w:p w:rsidR="002A21BA" w:rsidRPr="00041873" w:rsidRDefault="002A21BA" w:rsidP="002A21BA">
      <w:pPr>
        <w:pStyle w:val="1"/>
        <w:autoSpaceDE w:val="0"/>
        <w:ind w:firstLine="640"/>
        <w:rPr>
          <w:rFonts w:ascii="Times New Roman" w:eastAsia="方正仿宋_GBK" w:hAnsi="Times New Roman"/>
          <w:sz w:val="32"/>
          <w:szCs w:val="32"/>
          <w:shd w:val="clear" w:color="auto" w:fill="FFFFFF"/>
          <w:lang w:bidi="ar"/>
        </w:rPr>
      </w:pPr>
      <w:r w:rsidRPr="00041873">
        <w:rPr>
          <w:rFonts w:ascii="Times New Roman" w:eastAsia="方正仿宋_GBK" w:hAnsi="Times New Roman"/>
          <w:sz w:val="32"/>
          <w:szCs w:val="32"/>
          <w:shd w:val="clear" w:color="auto" w:fill="FFFFFF"/>
          <w:lang w:bidi="ar"/>
        </w:rPr>
        <w:t>我单位未组织开展绩效评价</w:t>
      </w:r>
    </w:p>
    <w:p w:rsidR="002A21BA" w:rsidRPr="00041873" w:rsidRDefault="002A21BA" w:rsidP="002A21BA">
      <w:pPr>
        <w:pStyle w:val="1"/>
        <w:autoSpaceDE w:val="0"/>
        <w:ind w:firstLineChars="100" w:firstLine="321"/>
        <w:rPr>
          <w:rFonts w:ascii="Times New Roman" w:eastAsia="楷体" w:hAnsi="Times New Roman"/>
          <w:b/>
          <w:bCs/>
          <w:sz w:val="32"/>
          <w:szCs w:val="32"/>
          <w:shd w:val="clear" w:color="auto" w:fill="FFFFFF"/>
          <w:lang w:bidi="ar"/>
        </w:rPr>
      </w:pPr>
      <w:r w:rsidRPr="00041873">
        <w:rPr>
          <w:rFonts w:ascii="Times New Roman" w:eastAsia="楷体" w:hAnsi="Times New Roman"/>
          <w:b/>
          <w:bCs/>
          <w:sz w:val="32"/>
          <w:szCs w:val="32"/>
          <w:shd w:val="clear" w:color="auto" w:fill="FFFFFF"/>
          <w:lang w:bidi="ar"/>
        </w:rPr>
        <w:t>（三）财政绩效评价情况</w:t>
      </w:r>
    </w:p>
    <w:p w:rsidR="002B6DD3" w:rsidRPr="002A21BA" w:rsidRDefault="002A21BA" w:rsidP="002A21BA">
      <w:pPr>
        <w:pStyle w:val="1"/>
        <w:autoSpaceDE w:val="0"/>
        <w:ind w:firstLine="640"/>
        <w:rPr>
          <w:rFonts w:ascii="Times New Roman" w:eastAsia="方正仿宋_GBK" w:hAnsi="Times New Roman"/>
          <w:sz w:val="32"/>
          <w:szCs w:val="32"/>
          <w:shd w:val="clear" w:color="auto" w:fill="FFFFFF"/>
          <w:lang w:bidi="ar"/>
        </w:rPr>
      </w:pPr>
      <w:r w:rsidRPr="00041873">
        <w:rPr>
          <w:rFonts w:ascii="Times New Roman" w:eastAsia="方正仿宋_GBK" w:hAnsi="Times New Roman"/>
          <w:sz w:val="32"/>
          <w:szCs w:val="32"/>
          <w:shd w:val="clear" w:color="auto" w:fill="FFFFFF"/>
          <w:lang w:bidi="ar"/>
        </w:rPr>
        <w:lastRenderedPageBreak/>
        <w:t>市财政局未委托第三方对我单位开展绩效评价。</w:t>
      </w:r>
    </w:p>
    <w:p w:rsidR="002B6DD3" w:rsidRDefault="00160BAE">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8"/>
          <w:rFonts w:ascii="黑体" w:eastAsia="黑体" w:hAnsi="黑体" w:cs="黑体" w:hint="eastAsia"/>
          <w:sz w:val="32"/>
          <w:szCs w:val="32"/>
          <w:shd w:val="clear" w:color="auto" w:fill="FFFFFF"/>
        </w:rPr>
        <w:t xml:space="preserve"> 六、专业名词解释</w:t>
      </w:r>
    </w:p>
    <w:p w:rsidR="002B6DD3" w:rsidRDefault="00160BA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2B6DD3" w:rsidRDefault="00160BA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2B6DD3" w:rsidRDefault="00160BA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2B6DD3" w:rsidRDefault="00160BA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2B6DD3" w:rsidRDefault="00160BA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2B6DD3" w:rsidRDefault="00160BA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lastRenderedPageBreak/>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2B6DD3" w:rsidRDefault="00160BA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2B6DD3" w:rsidRDefault="00160BA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2B6DD3" w:rsidRDefault="00160BA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2B6DD3" w:rsidRDefault="00160BA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2B6DD3" w:rsidRDefault="00160BA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2B6DD3" w:rsidRDefault="00160BA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单位公务用车购置支出（</w:t>
      </w:r>
      <w:proofErr w:type="gramStart"/>
      <w:r>
        <w:rPr>
          <w:rFonts w:ascii="方正仿宋_GBK" w:eastAsia="方正仿宋_GBK" w:hAnsi="方正仿宋_GBK" w:cs="方正仿宋_GBK" w:hint="eastAsia"/>
          <w:sz w:val="32"/>
          <w:szCs w:val="32"/>
          <w:shd w:val="clear" w:color="auto" w:fill="FFFFFF"/>
        </w:rPr>
        <w:t>含车辆</w:t>
      </w:r>
      <w:proofErr w:type="gramEnd"/>
      <w:r>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w:t>
      </w:r>
      <w:r>
        <w:rPr>
          <w:rFonts w:ascii="方正仿宋_GBK" w:eastAsia="方正仿宋_GBK" w:hAnsi="方正仿宋_GBK" w:cs="方正仿宋_GBK" w:hint="eastAsia"/>
          <w:sz w:val="32"/>
          <w:szCs w:val="32"/>
          <w:shd w:val="clear" w:color="auto" w:fill="FFFFFF"/>
        </w:rPr>
        <w:lastRenderedPageBreak/>
        <w:t>奖励费用等支出；公务接待</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单位按规定开支的各类公务接待（含外宾接待）支出。</w:t>
      </w:r>
    </w:p>
    <w:p w:rsidR="002B6DD3" w:rsidRDefault="00160BA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2B6DD3" w:rsidRDefault="00160BA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w:t>
      </w:r>
      <w:proofErr w:type="gramStart"/>
      <w:r>
        <w:rPr>
          <w:rFonts w:ascii="方正仿宋_GBK" w:eastAsia="方正仿宋_GBK" w:hAnsi="方正仿宋_GBK" w:cs="方正仿宋_GBK" w:hint="eastAsia"/>
          <w:sz w:val="32"/>
          <w:szCs w:val="32"/>
          <w:shd w:val="clear" w:color="auto" w:fill="FFFFFF"/>
        </w:rPr>
        <w:t>外长期</w:t>
      </w:r>
      <w:proofErr w:type="gramEnd"/>
      <w:r>
        <w:rPr>
          <w:rFonts w:ascii="方正仿宋_GBK" w:eastAsia="方正仿宋_GBK" w:hAnsi="方正仿宋_GBK" w:cs="方正仿宋_GBK" w:hint="eastAsia"/>
          <w:sz w:val="32"/>
          <w:szCs w:val="32"/>
          <w:shd w:val="clear" w:color="auto" w:fill="FFFFFF"/>
        </w:rPr>
        <w:t>聘用人员的各类劳动报酬，以及为上述人员缴纳的各项社会保险费等。</w:t>
      </w:r>
    </w:p>
    <w:p w:rsidR="002B6DD3" w:rsidRDefault="00160BA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2B6DD3" w:rsidRDefault="00160BA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2B6DD3" w:rsidRDefault="00160BA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w:t>
      </w:r>
      <w:proofErr w:type="gramStart"/>
      <w:r>
        <w:rPr>
          <w:rFonts w:ascii="方正仿宋_GBK" w:eastAsia="方正仿宋_GBK" w:hAnsi="方正仿宋_GBK" w:cs="方正仿宋_GBK" w:hint="eastAsia"/>
          <w:sz w:val="32"/>
          <w:szCs w:val="32"/>
          <w:shd w:val="clear" w:color="auto" w:fill="FFFFFF"/>
        </w:rPr>
        <w:t>非各级</w:t>
      </w:r>
      <w:proofErr w:type="gramEnd"/>
      <w:r>
        <w:rPr>
          <w:rFonts w:ascii="方正仿宋_GBK" w:eastAsia="方正仿宋_GBK" w:hAnsi="方正仿宋_GBK"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2B6DD3" w:rsidRDefault="00160BAE">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黑体" w:eastAsia="黑体" w:hAnsi="黑体" w:cs="黑体" w:hint="eastAsia"/>
          <w:sz w:val="32"/>
          <w:szCs w:val="32"/>
          <w:shd w:val="clear" w:color="auto" w:fill="FFFFFF"/>
        </w:rPr>
        <w:t>七、决算公开联系方式及信息反馈渠道</w:t>
      </w:r>
    </w:p>
    <w:p w:rsidR="002A21BA" w:rsidRPr="00041873" w:rsidRDefault="002A21BA" w:rsidP="002A21BA">
      <w:pPr>
        <w:pStyle w:val="a6"/>
        <w:shd w:val="clear" w:color="auto" w:fill="FFFFFF"/>
        <w:ind w:firstLineChars="200" w:firstLine="640"/>
        <w:rPr>
          <w:rFonts w:ascii="Times New Roman" w:eastAsia="方正仿宋_GBK" w:hAnsi="Times New Roman" w:hint="default"/>
          <w:b/>
          <w:sz w:val="32"/>
          <w:szCs w:val="32"/>
          <w:shd w:val="clear" w:color="auto" w:fill="FFFFFF"/>
        </w:rPr>
      </w:pPr>
      <w:r w:rsidRPr="00041873">
        <w:rPr>
          <w:rFonts w:ascii="Times New Roman" w:eastAsia="方正仿宋_GBK" w:hAnsi="Times New Roman" w:hint="default"/>
          <w:sz w:val="32"/>
          <w:szCs w:val="32"/>
          <w:shd w:val="clear" w:color="auto" w:fill="FFFFFF"/>
        </w:rPr>
        <w:t>本单位决算公开信息反馈和联系方式：</w:t>
      </w:r>
      <w:r w:rsidRPr="00041873">
        <w:rPr>
          <w:rFonts w:ascii="Times New Roman" w:eastAsia="方正仿宋_GBK" w:hAnsi="Times New Roman" w:hint="default"/>
          <w:sz w:val="32"/>
          <w:szCs w:val="32"/>
          <w:shd w:val="clear" w:color="auto" w:fill="FFFFFF"/>
        </w:rPr>
        <w:t>023-44563734</w:t>
      </w:r>
    </w:p>
    <w:p w:rsidR="002A21BA" w:rsidRPr="00AA2E6D" w:rsidRDefault="002A21BA" w:rsidP="002A21BA">
      <w:pPr>
        <w:pStyle w:val="1"/>
        <w:autoSpaceDE w:val="0"/>
        <w:spacing w:line="596" w:lineRule="exact"/>
        <w:ind w:firstLine="643"/>
        <w:jc w:val="both"/>
        <w:rPr>
          <w:rStyle w:val="a8"/>
          <w:rFonts w:ascii="方正仿宋_GBK" w:eastAsia="方正仿宋_GBK" w:hAnsi="方正仿宋_GBK" w:cs="方正仿宋_GBK"/>
          <w:sz w:val="32"/>
          <w:szCs w:val="32"/>
          <w:shd w:val="clear" w:color="auto" w:fill="FFFF00"/>
        </w:rPr>
        <w:sectPr w:rsidR="002A21BA" w:rsidRPr="00AA2E6D">
          <w:footerReference w:type="default" r:id="rId8"/>
          <w:pgSz w:w="11915" w:h="16840"/>
          <w:pgMar w:top="1440" w:right="1800" w:bottom="1440" w:left="1800" w:header="851" w:footer="992" w:gutter="0"/>
          <w:pgNumType w:fmt="numberInDash"/>
          <w:cols w:space="720"/>
          <w:docGrid w:type="lines" w:linePitch="312"/>
        </w:sectPr>
      </w:pPr>
    </w:p>
    <w:p w:rsidR="002B6DD3" w:rsidRPr="002A21BA" w:rsidRDefault="002B6DD3" w:rsidP="002A21BA">
      <w:pPr>
        <w:pStyle w:val="1"/>
        <w:autoSpaceDE w:val="0"/>
        <w:spacing w:line="596" w:lineRule="exact"/>
        <w:ind w:firstLineChars="130" w:firstLine="418"/>
        <w:jc w:val="both"/>
        <w:rPr>
          <w:rStyle w:val="a8"/>
          <w:rFonts w:ascii="方正仿宋_GBK" w:eastAsia="方正仿宋_GBK" w:hAnsi="方正仿宋_GBK" w:cs="方正仿宋_GBK"/>
          <w:sz w:val="32"/>
          <w:szCs w:val="32"/>
          <w:shd w:val="clear" w:color="auto" w:fill="FFFF00"/>
        </w:rPr>
        <w:sectPr w:rsidR="002B6DD3" w:rsidRPr="002A21BA">
          <w:footerReference w:type="default" r:id="rId9"/>
          <w:pgSz w:w="11915" w:h="16840"/>
          <w:pgMar w:top="1440" w:right="1800" w:bottom="1440" w:left="1800" w:header="851" w:footer="992" w:gutter="0"/>
          <w:pgNumType w:fmt="numberInDash"/>
          <w:cols w:space="720"/>
          <w:docGrid w:type="lines" w:linePitch="312"/>
        </w:sectPr>
      </w:pPr>
      <w:bookmarkStart w:id="0" w:name="_GoBack"/>
      <w:bookmarkEnd w:id="0"/>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2B6DD3">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2B6DD3" w:rsidRDefault="00160BAE">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2B6DD3">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2B6DD3" w:rsidRDefault="002B6DD3">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2B6DD3" w:rsidRDefault="002B6DD3">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2B6DD3" w:rsidRDefault="002B6DD3">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2B6DD3" w:rsidRDefault="00160BA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2B6DD3">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2B6DD3" w:rsidRDefault="00160BAE">
            <w:pPr>
              <w:spacing w:line="280" w:lineRule="exact"/>
              <w:rPr>
                <w:rFonts w:ascii="Arial" w:hAnsi="Arial" w:cs="Arial" w:hint="default"/>
                <w:color w:val="000000"/>
                <w:sz w:val="22"/>
                <w:szCs w:val="22"/>
              </w:rPr>
            </w:pPr>
            <w:r>
              <w:rPr>
                <w:rFonts w:cs="宋体"/>
                <w:sz w:val="20"/>
                <w:szCs w:val="20"/>
              </w:rPr>
              <w:t>单位：</w:t>
            </w:r>
            <w:r>
              <w:rPr>
                <w:sz w:val="20"/>
              </w:rPr>
              <w:t>农业科技推广中心</w:t>
            </w:r>
          </w:p>
        </w:tc>
        <w:tc>
          <w:tcPr>
            <w:tcW w:w="1372" w:type="pct"/>
            <w:tcBorders>
              <w:top w:val="nil"/>
              <w:left w:val="nil"/>
              <w:bottom w:val="nil"/>
              <w:right w:val="nil"/>
            </w:tcBorders>
            <w:shd w:val="clear" w:color="auto" w:fill="auto"/>
            <w:noWrap/>
            <w:tcMar>
              <w:top w:w="15" w:type="dxa"/>
              <w:left w:w="15" w:type="dxa"/>
              <w:right w:w="15" w:type="dxa"/>
            </w:tcMar>
            <w:vAlign w:val="bottom"/>
          </w:tcPr>
          <w:p w:rsidR="002B6DD3" w:rsidRDefault="002B6DD3">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2B6DD3" w:rsidRDefault="00160BA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B6DD3">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4,730.77</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1,691.63</w:t>
            </w: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159.26</w:t>
            </w: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2,718.25</w:t>
            </w: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161.63</w:t>
            </w: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二十六、抗</w:t>
            </w:r>
            <w:proofErr w:type="gramStart"/>
            <w:r>
              <w:rPr>
                <w:rFonts w:cs="宋体"/>
                <w:b/>
                <w:bCs/>
                <w:color w:val="000000"/>
                <w:sz w:val="20"/>
                <w:szCs w:val="20"/>
              </w:rPr>
              <w:t>疫</w:t>
            </w:r>
            <w:proofErr w:type="gramEnd"/>
            <w:r>
              <w:rPr>
                <w:rFonts w:cs="宋体"/>
                <w:b/>
                <w:bCs/>
                <w:color w:val="000000"/>
                <w:sz w:val="20"/>
                <w:szCs w:val="20"/>
              </w:rPr>
              <w:t>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4,730.77</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4,730.77</w:t>
            </w: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2B6DD3">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4,730.77</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2B6DD3" w:rsidRDefault="00160BAE">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4,730.77</w:t>
            </w:r>
            <w:r>
              <w:rPr>
                <w:rFonts w:ascii="Times New Roman" w:hAnsi="Times New Roman"/>
                <w:color w:val="000000"/>
                <w:sz w:val="20"/>
              </w:rPr>
              <w:t xml:space="preserve"> </w:t>
            </w:r>
          </w:p>
        </w:tc>
      </w:tr>
    </w:tbl>
    <w:p w:rsidR="002B6DD3" w:rsidRDefault="002B6DD3">
      <w:pPr>
        <w:rPr>
          <w:rFonts w:cs="宋体" w:hint="default"/>
          <w:sz w:val="21"/>
          <w:szCs w:val="21"/>
        </w:rPr>
      </w:pPr>
    </w:p>
    <w:p w:rsidR="002B6DD3" w:rsidRDefault="00160BAE">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2B6DD3">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2B6DD3" w:rsidRDefault="00160BAE">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2B6DD3">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2B6DD3" w:rsidRDefault="00160BAE">
            <w:pPr>
              <w:spacing w:line="280" w:lineRule="exact"/>
              <w:rPr>
                <w:rFonts w:cs="宋体" w:hint="default"/>
                <w:color w:val="000000"/>
                <w:sz w:val="20"/>
                <w:szCs w:val="20"/>
              </w:rPr>
            </w:pPr>
            <w:r>
              <w:rPr>
                <w:rFonts w:cs="宋体"/>
                <w:sz w:val="20"/>
                <w:szCs w:val="20"/>
              </w:rPr>
              <w:t>单位：</w:t>
            </w:r>
            <w:r>
              <w:rPr>
                <w:sz w:val="20"/>
              </w:rPr>
              <w:t>农业科技推广中心</w:t>
            </w:r>
          </w:p>
        </w:tc>
        <w:tc>
          <w:tcPr>
            <w:tcW w:w="467"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2B6DD3" w:rsidRDefault="00160BA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2B6DD3">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2B6DD3" w:rsidRDefault="00160BA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B6DD3">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2B6DD3" w:rsidRDefault="00160BAE">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160BAE">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其他收入</w:t>
            </w:r>
          </w:p>
        </w:tc>
      </w:tr>
      <w:tr w:rsidR="002B6DD3">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r>
      <w:tr w:rsidR="002B6DD3">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B6DD3" w:rsidRDefault="002B6DD3">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r>
      <w:tr w:rsidR="002B6DD3">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B6DD3" w:rsidRDefault="002B6DD3">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r>
      <w:tr w:rsidR="002B6DD3">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B6DD3" w:rsidRDefault="002B6DD3">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r>
      <w:tr w:rsidR="002B6DD3">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4,730.77</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4,730.77</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2B6DD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1,691.63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1,691.63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1,691.63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1,691.63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420.02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420.02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B6DD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270.27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270.27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B6DD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1,001.34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1,001.34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B6DD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159.26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159.26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159.26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159.26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135.60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135.60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B6DD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23.67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23.67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B6DD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2,718.25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2,718.25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21301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农业农村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2,718.25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2,718.25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2130104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2,718.25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2,718.25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B6DD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161.63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161.63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161.63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161.63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161.63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161.63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2B6DD3" w:rsidRDefault="00160BAE">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lastRenderedPageBreak/>
        <w:br/>
      </w:r>
    </w:p>
    <w:p w:rsidR="002B6DD3" w:rsidRDefault="00160BAE">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2B6DD3">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2B6DD3" w:rsidRDefault="00160BAE">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2B6DD3">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2B6DD3" w:rsidRDefault="00160BAE">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农业科技推广中心 </w:t>
            </w:r>
          </w:p>
        </w:tc>
        <w:tc>
          <w:tcPr>
            <w:tcW w:w="575"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2B6DD3" w:rsidRDefault="00160BA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2B6DD3">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2B6DD3" w:rsidRDefault="00160BA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B6DD3">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160BAE">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对附属单位补助支出</w:t>
            </w:r>
          </w:p>
        </w:tc>
      </w:tr>
      <w:tr w:rsidR="002B6DD3">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r>
      <w:tr w:rsidR="002B6DD3">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B6DD3" w:rsidRDefault="002B6DD3">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r>
      <w:tr w:rsidR="002B6DD3">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B6DD3" w:rsidRDefault="002B6DD3">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r>
      <w:tr w:rsidR="002B6DD3">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2B6DD3" w:rsidRDefault="002B6DD3">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r>
      <w:tr w:rsidR="002B6DD3">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4,730.77</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4,730.77</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2B6DD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1,691.63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1,691.63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1,691.63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1,691.63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420.02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420.02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B6DD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270.27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270.27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B6DD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1,001.34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1,001.34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B6DD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159.26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159.26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159.26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159.26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135.60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135.60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B6DD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23.67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23.67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B6DD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2,718.25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2,718.25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21301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农业农村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2,718.25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2,718.25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2130104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2,718.25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2,718.25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B6DD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161.63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161.63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161.63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161.63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161.63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161.63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2B6DD3" w:rsidRDefault="00160BAE">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p w:rsidR="002B6DD3" w:rsidRDefault="00160BAE">
      <w:pPr>
        <w:rPr>
          <w:rFonts w:cs="宋体" w:hint="default"/>
          <w:sz w:val="21"/>
          <w:szCs w:val="21"/>
        </w:rPr>
      </w:pPr>
      <w:r>
        <w:rPr>
          <w:rFonts w:cs="宋体"/>
          <w:sz w:val="21"/>
          <w:szCs w:val="21"/>
        </w:rPr>
        <w:br w:type="page"/>
      </w:r>
    </w:p>
    <w:p w:rsidR="002B6DD3" w:rsidRDefault="002B6DD3">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2B6DD3">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2B6DD3" w:rsidRDefault="00160BAE">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2B6DD3">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2B6DD3" w:rsidRDefault="00160BAE">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农业科技推广中心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2B6DD3" w:rsidRDefault="002B6DD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B6DD3" w:rsidRDefault="002B6DD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B6DD3" w:rsidRDefault="002B6DD3">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2B6DD3" w:rsidRDefault="00160BAE">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2B6DD3">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2B6DD3" w:rsidRDefault="002B6DD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B6DD3" w:rsidRDefault="002B6DD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B6DD3" w:rsidRDefault="002B6DD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B6DD3" w:rsidRDefault="002B6DD3">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2B6DD3" w:rsidRDefault="00160BAE">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B6DD3">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2B6DD3">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2B6DD3">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4,730.77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1,691.63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1,691.63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159.26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159.26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2,718.25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2,718.25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161.63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161.63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二十六、抗</w:t>
            </w:r>
            <w:proofErr w:type="gramStart"/>
            <w:r>
              <w:rPr>
                <w:rFonts w:cs="宋体"/>
                <w:b/>
                <w:bCs/>
                <w:color w:val="000000"/>
                <w:sz w:val="18"/>
                <w:szCs w:val="18"/>
              </w:rPr>
              <w:t>疫</w:t>
            </w:r>
            <w:proofErr w:type="gramEnd"/>
            <w:r>
              <w:rPr>
                <w:rFonts w:cs="宋体"/>
                <w:b/>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4,730.77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4,730.77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4,730.77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spacing w:line="200" w:lineRule="exact"/>
              <w:rPr>
                <w:rFonts w:ascii="Times New Roman" w:hAnsi="Times New Roman" w:hint="default"/>
                <w:color w:val="000000"/>
                <w:sz w:val="18"/>
                <w:szCs w:val="18"/>
              </w:rPr>
            </w:pP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200" w:lineRule="exact"/>
              <w:jc w:val="right"/>
              <w:rPr>
                <w:rFonts w:ascii="Times New Roman" w:hAnsi="Times New Roman" w:hint="default"/>
                <w:color w:val="000000"/>
                <w:sz w:val="18"/>
                <w:szCs w:val="18"/>
              </w:rPr>
            </w:pPr>
          </w:p>
        </w:tc>
      </w:tr>
      <w:tr w:rsidR="002B6DD3">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4,730.77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4,730.77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4,730.77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2B6DD3" w:rsidRDefault="00160BAE">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2B6DD3">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2B6DD3" w:rsidRDefault="00160BAE">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2B6DD3">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2B6DD3" w:rsidRDefault="00160BAE">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农业科技推广中心</w:t>
            </w:r>
          </w:p>
        </w:tc>
        <w:tc>
          <w:tcPr>
            <w:tcW w:w="1076"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2B6DD3" w:rsidRDefault="00160BA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2B6DD3">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2B6DD3" w:rsidRDefault="00160BA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B6DD3">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本年支出</w:t>
            </w:r>
          </w:p>
        </w:tc>
      </w:tr>
      <w:tr w:rsidR="002B6DD3">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项目支出</w:t>
            </w:r>
          </w:p>
        </w:tc>
      </w:tr>
      <w:tr w:rsidR="002B6DD3">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r>
      <w:tr w:rsidR="002B6DD3">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r>
      <w:tr w:rsidR="002B6DD3">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4,730.77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4,730.77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2B6DD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1,691.63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1,691.63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1,691.63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1,691.63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420.02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420.02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B6DD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270.27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270.27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B6DD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1,001.34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1,001.34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B6DD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159.26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159.26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159.26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159.26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135.60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135.60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B6DD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23.67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23.67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B6DD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2,718.25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2,718.25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21301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农业农村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2,718.25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2,718.25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2130104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2,718.25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2,718.25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2B6DD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161.63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161.63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161.63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161.63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2B6DD3">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161.63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161.63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2B6DD3" w:rsidRDefault="00160BAE">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2B6DD3" w:rsidRDefault="00160BAE">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2B6DD3">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2B6DD3" w:rsidRDefault="00160BAE">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2B6DD3">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2B6DD3" w:rsidRDefault="00160BAE">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农业科技推广中心</w:t>
            </w:r>
          </w:p>
        </w:tc>
        <w:tc>
          <w:tcPr>
            <w:tcW w:w="463" w:type="pct"/>
            <w:tcBorders>
              <w:top w:val="nil"/>
              <w:left w:val="nil"/>
              <w:bottom w:val="nil"/>
              <w:right w:val="nil"/>
            </w:tcBorders>
            <w:shd w:val="clear" w:color="auto" w:fill="auto"/>
            <w:noWrap/>
            <w:tcMar>
              <w:top w:w="15" w:type="dxa"/>
              <w:left w:w="15" w:type="dxa"/>
              <w:right w:w="15" w:type="dxa"/>
            </w:tcMar>
            <w:vAlign w:val="bottom"/>
          </w:tcPr>
          <w:p w:rsidR="002B6DD3" w:rsidRDefault="002B6DD3">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2B6DD3" w:rsidRDefault="002B6DD3">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2B6DD3" w:rsidRDefault="002B6DD3">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2B6DD3" w:rsidRDefault="00160BA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2B6DD3">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2B6DD3" w:rsidRDefault="002B6DD3">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2B6DD3" w:rsidRDefault="002B6DD3">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2B6DD3" w:rsidRDefault="002B6DD3">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2B6DD3" w:rsidRDefault="002B6DD3">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2B6DD3" w:rsidRDefault="00160BA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B6DD3">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2B6DD3">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2B6DD3">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spacing w:line="192" w:lineRule="exact"/>
              <w:jc w:val="center"/>
              <w:rPr>
                <w:rFonts w:cs="宋体" w:hint="default"/>
                <w:b/>
                <w:color w:val="000000"/>
                <w:sz w:val="18"/>
                <w:szCs w:val="18"/>
              </w:rPr>
            </w:pP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3,147.37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498.17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8.30</w:t>
            </w: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671.82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35.26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21.25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8.30</w:t>
            </w: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1,425.49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420.02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15.51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270.27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117.10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6.29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34.01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140.86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161.63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22.47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9.17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1,076.94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14.45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32.23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961.62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63.04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52.28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27.13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120.04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192" w:lineRule="exact"/>
              <w:jc w:val="right"/>
              <w:rPr>
                <w:rFonts w:ascii="Times New Roman" w:hAnsi="Times New Roman" w:hint="default"/>
                <w:color w:val="000000"/>
                <w:sz w:val="18"/>
                <w:szCs w:val="18"/>
              </w:rPr>
            </w:pPr>
          </w:p>
        </w:tc>
      </w:tr>
      <w:tr w:rsidR="002B6DD3">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192" w:lineRule="exact"/>
              <w:jc w:val="right"/>
              <w:rPr>
                <w:rFonts w:ascii="Times New Roman" w:hAnsi="Times New Roman" w:hint="default"/>
                <w:color w:val="000000"/>
                <w:sz w:val="18"/>
                <w:szCs w:val="18"/>
              </w:rPr>
            </w:pPr>
          </w:p>
        </w:tc>
      </w:tr>
      <w:tr w:rsidR="002B6DD3">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2B6DD3">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spacing w:line="192" w:lineRule="exact"/>
              <w:jc w:val="right"/>
              <w:rPr>
                <w:rFonts w:ascii="Times New Roman" w:hAnsi="Times New Roman" w:hint="default"/>
                <w:color w:val="000000"/>
                <w:sz w:val="18"/>
                <w:szCs w:val="18"/>
              </w:rPr>
            </w:pPr>
          </w:p>
        </w:tc>
      </w:tr>
      <w:tr w:rsidR="002B6DD3">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160BAE">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4,224.30</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506.47</w:t>
            </w:r>
            <w:r>
              <w:rPr>
                <w:rFonts w:ascii="Times New Roman" w:hAnsi="Times New Roman"/>
                <w:color w:val="000000"/>
                <w:sz w:val="18"/>
              </w:rPr>
              <w:t xml:space="preserve"> </w:t>
            </w:r>
          </w:p>
        </w:tc>
      </w:tr>
    </w:tbl>
    <w:p w:rsidR="002B6DD3" w:rsidRDefault="00160BAE">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2B6DD3">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2B6DD3" w:rsidRDefault="00160BAE">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2B6DD3">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2B6DD3" w:rsidRDefault="00160BAE">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农业科技推广中心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2B6DD3" w:rsidRDefault="00160BA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2B6DD3">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2B6DD3" w:rsidRDefault="00160BA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B6DD3">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年末结转和结余</w:t>
            </w:r>
          </w:p>
        </w:tc>
      </w:tr>
      <w:tr w:rsidR="002B6DD3">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r>
      <w:tr w:rsidR="002B6DD3">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r>
      <w:tr w:rsidR="002B6DD3">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r>
      <w:tr w:rsidR="002B6DD3">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2B6DD3">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2B6DD3" w:rsidRDefault="00160BAE">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2B6DD3" w:rsidRDefault="00160BAE">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2B6DD3">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2B6DD3" w:rsidRDefault="00160BAE">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2B6DD3">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2B6DD3" w:rsidRDefault="00160BAE">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农业科技推广中心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2B6DD3" w:rsidRDefault="00160BAE">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2B6DD3">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2B6DD3" w:rsidRDefault="002B6DD3">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2B6DD3" w:rsidRDefault="00160BAE">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B6DD3">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160BAE">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B6DD3" w:rsidRDefault="00160BAE">
            <w:pPr>
              <w:jc w:val="center"/>
              <w:textAlignment w:val="bottom"/>
              <w:rPr>
                <w:rFonts w:cs="宋体" w:hint="default"/>
                <w:b/>
                <w:color w:val="000000"/>
                <w:sz w:val="20"/>
                <w:szCs w:val="20"/>
              </w:rPr>
            </w:pPr>
            <w:r>
              <w:rPr>
                <w:rFonts w:cs="宋体"/>
                <w:b/>
                <w:color w:val="000000"/>
                <w:sz w:val="20"/>
                <w:szCs w:val="20"/>
              </w:rPr>
              <w:t>本年支出</w:t>
            </w:r>
          </w:p>
        </w:tc>
      </w:tr>
      <w:tr w:rsidR="002B6DD3">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项目支出</w:t>
            </w:r>
          </w:p>
        </w:tc>
      </w:tr>
      <w:tr w:rsidR="002B6DD3">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r>
      <w:tr w:rsidR="002B6DD3">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r>
      <w:tr w:rsidR="002B6DD3">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2B6DD3" w:rsidRDefault="002B6DD3">
            <w:pPr>
              <w:jc w:val="center"/>
              <w:rPr>
                <w:rFonts w:cs="宋体" w:hint="default"/>
                <w:b/>
                <w:color w:val="000000"/>
                <w:sz w:val="20"/>
                <w:szCs w:val="20"/>
              </w:rPr>
            </w:pPr>
          </w:p>
        </w:tc>
      </w:tr>
      <w:tr w:rsidR="002B6DD3">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6DD3" w:rsidRDefault="00160BAE">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2B6DD3">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2B6DD3">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B6DD3" w:rsidRDefault="00160BAE">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2B6DD3" w:rsidRDefault="00160BAE">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2B6DD3" w:rsidRDefault="00160BAE">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2B6DD3">
        <w:trPr>
          <w:trHeight w:val="343"/>
        </w:trPr>
        <w:tc>
          <w:tcPr>
            <w:tcW w:w="5000" w:type="pct"/>
            <w:gridSpan w:val="5"/>
            <w:shd w:val="clear" w:color="auto" w:fill="auto"/>
            <w:noWrap/>
            <w:tcMar>
              <w:top w:w="15" w:type="dxa"/>
              <w:left w:w="15" w:type="dxa"/>
              <w:right w:w="15" w:type="dxa"/>
            </w:tcMar>
            <w:vAlign w:val="bottom"/>
          </w:tcPr>
          <w:p w:rsidR="002B6DD3" w:rsidRDefault="00160BAE">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2B6DD3">
        <w:trPr>
          <w:trHeight w:val="244"/>
        </w:trPr>
        <w:tc>
          <w:tcPr>
            <w:tcW w:w="1124" w:type="pct"/>
            <w:shd w:val="clear" w:color="auto" w:fill="auto"/>
            <w:noWrap/>
            <w:tcMar>
              <w:top w:w="15" w:type="dxa"/>
              <w:left w:w="15" w:type="dxa"/>
              <w:right w:w="15" w:type="dxa"/>
            </w:tcMar>
            <w:vAlign w:val="bottom"/>
          </w:tcPr>
          <w:p w:rsidR="002B6DD3" w:rsidRDefault="002B6DD3">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2B6DD3" w:rsidRDefault="002B6DD3">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2B6DD3" w:rsidRDefault="002B6DD3">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2B6DD3" w:rsidRDefault="002B6DD3">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2B6DD3" w:rsidRDefault="00160BAE">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2B6DD3">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2B6DD3" w:rsidRDefault="00160BAE">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农业科技推广中心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2B6DD3" w:rsidRDefault="002B6DD3">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2B6DD3" w:rsidRDefault="002B6DD3">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2B6DD3" w:rsidRDefault="00160BAE">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2B6DD3">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2B6DD3">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41.23</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41.23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9.00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9.00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2B6DD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w:t>
            </w:r>
            <w:r>
              <w:rPr>
                <w:rFonts w:ascii="Times New Roman" w:hAnsi="Times New Roman"/>
                <w:color w:val="000000"/>
                <w:sz w:val="18"/>
              </w:rPr>
              <w:t xml:space="preserve"> </w:t>
            </w:r>
          </w:p>
        </w:tc>
      </w:tr>
      <w:tr w:rsidR="002B6DD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9.00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9.00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32.23</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32.23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32.23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w:t>
            </w:r>
            <w:r>
              <w:rPr>
                <w:rFonts w:ascii="Times New Roman" w:hAnsi="Times New Roman"/>
                <w:color w:val="000000"/>
                <w:sz w:val="18"/>
              </w:rPr>
              <w:t xml:space="preserve"> </w:t>
            </w:r>
          </w:p>
        </w:tc>
      </w:tr>
      <w:tr w:rsidR="002B6DD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2B6DD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2B6DD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312</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w:t>
            </w:r>
            <w:proofErr w:type="gramStart"/>
            <w:r>
              <w:rPr>
                <w:rFonts w:cs="宋体"/>
                <w:b/>
                <w:bCs/>
                <w:color w:val="000000"/>
                <w:kern w:val="2"/>
                <w:sz w:val="16"/>
                <w:szCs w:val="16"/>
              </w:rPr>
              <w:t>微企业</w:t>
            </w:r>
            <w:proofErr w:type="gramEnd"/>
            <w:r>
              <w:rPr>
                <w:rFonts w:cs="宋体"/>
                <w:b/>
                <w:bCs/>
                <w:color w:val="000000"/>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2B6DD3">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4.23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2B6DD3">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2B6DD3">
            <w:pPr>
              <w:spacing w:line="280" w:lineRule="exact"/>
              <w:jc w:val="right"/>
              <w:rPr>
                <w:rFonts w:cs="宋体" w:hint="default"/>
                <w:color w:val="000000"/>
                <w:kern w:val="2"/>
                <w:sz w:val="16"/>
                <w:szCs w:val="16"/>
              </w:rPr>
            </w:pPr>
          </w:p>
        </w:tc>
      </w:tr>
      <w:tr w:rsidR="002B6DD3">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14.45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2B6DD3">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2B6DD3">
            <w:pPr>
              <w:spacing w:line="280" w:lineRule="exact"/>
              <w:jc w:val="right"/>
              <w:rPr>
                <w:rFonts w:cs="宋体" w:hint="default"/>
                <w:color w:val="000000"/>
                <w:kern w:val="2"/>
                <w:sz w:val="16"/>
                <w:szCs w:val="16"/>
              </w:rPr>
            </w:pPr>
          </w:p>
        </w:tc>
      </w:tr>
      <w:tr w:rsidR="002B6DD3">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160BAE">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160BAE">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140.86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B6DD3" w:rsidRDefault="002B6DD3">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2B6DD3" w:rsidRDefault="002B6DD3">
            <w:pPr>
              <w:spacing w:line="280" w:lineRule="exact"/>
              <w:jc w:val="right"/>
              <w:rPr>
                <w:rFonts w:cs="宋体" w:hint="default"/>
                <w:color w:val="000000"/>
                <w:sz w:val="16"/>
                <w:szCs w:val="16"/>
              </w:rPr>
            </w:pPr>
          </w:p>
        </w:tc>
      </w:tr>
    </w:tbl>
    <w:p w:rsidR="002B6DD3" w:rsidRDefault="00160BAE">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2B6DD3">
      <w:headerReference w:type="default" r:id="rId10"/>
      <w:footerReference w:type="default" r:id="rId11"/>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EC6" w:rsidRDefault="00AC7EC6">
      <w:pPr>
        <w:rPr>
          <w:rFonts w:hint="default"/>
        </w:rPr>
      </w:pPr>
      <w:r>
        <w:separator/>
      </w:r>
    </w:p>
  </w:endnote>
  <w:endnote w:type="continuationSeparator" w:id="0">
    <w:p w:rsidR="00AC7EC6" w:rsidRDefault="00AC7EC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BA" w:rsidRDefault="002A21BA">
    <w:pPr>
      <w:pStyle w:val="a4"/>
      <w:rPr>
        <w:rFonts w:hint="default"/>
      </w:rPr>
    </w:pPr>
    <w:r>
      <w:rPr>
        <w:rFonts w:hint="default"/>
      </w:rPr>
      <w:pict>
        <v:shapetype id="_x0000_t202" coordsize="21600,21600" o:spt="202" path="m,l,21600r21600,l21600,xe">
          <v:stroke joinstyle="miter"/>
          <v:path gradientshapeok="t" o:connecttype="rect"/>
        </v:shapetype>
        <v:shape id="_x0000_s2060" type="#_x0000_t202" style="position:absolute;margin-left:0;margin-top:0;width:2in;height:2in;z-index:251666432;mso-wrap-style:none;mso-position-horizontal:center;mso-position-horizontal-relative:margin;mso-width-relative:page;mso-height-relative:page" filled="f" stroked="f" strokeweight=".5pt">
          <v:textbox style="mso-fit-shape-to-text:t" inset="0,0,0,0">
            <w:txbxContent>
              <w:p w:rsidR="002A21BA" w:rsidRDefault="002A21BA">
                <w:pPr>
                  <w:pStyle w:val="a4"/>
                  <w:rPr>
                    <w:rFonts w:hint="default"/>
                  </w:rPr>
                </w:pPr>
                <w:r>
                  <w:fldChar w:fldCharType="begin"/>
                </w:r>
                <w:r>
                  <w:instrText xml:space="preserve"> PAGE  \* MERGEFORMAT </w:instrText>
                </w:r>
                <w:r>
                  <w:fldChar w:fldCharType="separate"/>
                </w:r>
                <w:r>
                  <w:rPr>
                    <w:rFonts w:hint="default"/>
                    <w:noProof/>
                  </w:rPr>
                  <w:t>- 10 -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BF8" w:rsidRDefault="007D0BF8">
    <w:pPr>
      <w:pStyle w:val="a4"/>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5pt">
          <v:textbox style="mso-next-textbox:#_x0000_s2050;mso-fit-shape-to-text:t" inset="0,0,0,0">
            <w:txbxContent>
              <w:p w:rsidR="007D0BF8" w:rsidRDefault="007D0BF8">
                <w:pPr>
                  <w:pStyle w:val="a4"/>
                  <w:rPr>
                    <w:rFonts w:hint="default"/>
                  </w:rPr>
                </w:pPr>
                <w:r>
                  <w:fldChar w:fldCharType="begin"/>
                </w:r>
                <w:r>
                  <w:instrText xml:space="preserve"> PAGE  \* MERGEFORMAT </w:instrText>
                </w:r>
                <w:r>
                  <w:fldChar w:fldCharType="separate"/>
                </w:r>
                <w:r w:rsidR="002A21BA">
                  <w:rPr>
                    <w:rFonts w:hint="default"/>
                    <w:noProof/>
                  </w:rPr>
                  <w:t>- 11 -</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BF8" w:rsidRDefault="007D0BF8">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4384;mso-wrap-style:none;mso-position-horizontal:center;mso-position-horizontal-relative:margin;mso-width-relative:page;mso-height-relative:page" o:allowoverlap="f" filled="f" stroked="f" strokeweight=".5pt">
          <v:textbox style="mso-fit-shape-to-text:t" inset="0,0,0,0">
            <w:txbxContent>
              <w:p w:rsidR="007D0BF8" w:rsidRDefault="007D0BF8">
                <w:pPr>
                  <w:pStyle w:val="a4"/>
                  <w:rPr>
                    <w:rFonts w:hint="default"/>
                  </w:rPr>
                </w:pPr>
                <w:r>
                  <w:t xml:space="preserve"> </w:t>
                </w:r>
                <w:r>
                  <w:fldChar w:fldCharType="begin"/>
                </w:r>
                <w:r>
                  <w:instrText>PAGE   \* MERGEFORMAT</w:instrText>
                </w:r>
                <w:r>
                  <w:fldChar w:fldCharType="separate"/>
                </w:r>
                <w:r w:rsidR="002A21BA" w:rsidRPr="002A21BA">
                  <w:rPr>
                    <w:rFonts w:hint="default"/>
                    <w:noProof/>
                    <w:lang w:val="zh-CN"/>
                  </w:rPr>
                  <w:t>-</w:t>
                </w:r>
                <w:r w:rsidR="002A21BA">
                  <w:rPr>
                    <w:rFonts w:hint="default"/>
                    <w:noProof/>
                  </w:rPr>
                  <w:t xml:space="preserve"> 12 -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63360;mso-wrap-style:none;mso-position-horizontal:center;mso-position-horizontal-relative:margin;mso-position-vertical-relative:page;mso-width-relative:page;mso-height-relative:page" o:allowoverlap="f" filled="f" stroked="f" strokeweight=".5pt">
          <v:textbox inset="0,0,0,0">
            <w:txbxContent>
              <w:p w:rsidR="007D0BF8" w:rsidRDefault="007D0BF8">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EC6" w:rsidRDefault="00AC7EC6">
      <w:pPr>
        <w:rPr>
          <w:rFonts w:hint="default"/>
        </w:rPr>
      </w:pPr>
      <w:r>
        <w:separator/>
      </w:r>
    </w:p>
  </w:footnote>
  <w:footnote w:type="continuationSeparator" w:id="0">
    <w:p w:rsidR="00AC7EC6" w:rsidRDefault="00AC7EC6">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BF8" w:rsidRDefault="007D0BF8">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C5330"/>
    <w:rsid w:val="0014730D"/>
    <w:rsid w:val="00160BAE"/>
    <w:rsid w:val="001D3BB7"/>
    <w:rsid w:val="002A21BA"/>
    <w:rsid w:val="002B254B"/>
    <w:rsid w:val="002B6DD3"/>
    <w:rsid w:val="0034050A"/>
    <w:rsid w:val="0044504F"/>
    <w:rsid w:val="00465E4F"/>
    <w:rsid w:val="00466C9B"/>
    <w:rsid w:val="00486CFC"/>
    <w:rsid w:val="00491DDD"/>
    <w:rsid w:val="00550ABE"/>
    <w:rsid w:val="00623A85"/>
    <w:rsid w:val="00770383"/>
    <w:rsid w:val="007819D4"/>
    <w:rsid w:val="007B419D"/>
    <w:rsid w:val="007B7C4B"/>
    <w:rsid w:val="007D0BF8"/>
    <w:rsid w:val="007D3D39"/>
    <w:rsid w:val="008071E7"/>
    <w:rsid w:val="00984C6A"/>
    <w:rsid w:val="00994AF7"/>
    <w:rsid w:val="009B67B8"/>
    <w:rsid w:val="009C14C9"/>
    <w:rsid w:val="009D2B67"/>
    <w:rsid w:val="009E1452"/>
    <w:rsid w:val="00A0297C"/>
    <w:rsid w:val="00A566F9"/>
    <w:rsid w:val="00AC7EC6"/>
    <w:rsid w:val="00AF2751"/>
    <w:rsid w:val="00B018B4"/>
    <w:rsid w:val="00B03CCD"/>
    <w:rsid w:val="00BB360F"/>
    <w:rsid w:val="00BE2B89"/>
    <w:rsid w:val="00BF0D89"/>
    <w:rsid w:val="00C10E9E"/>
    <w:rsid w:val="00C20C3E"/>
    <w:rsid w:val="00C5163E"/>
    <w:rsid w:val="00CF2ACF"/>
    <w:rsid w:val="00D03AAF"/>
    <w:rsid w:val="00DB66AB"/>
    <w:rsid w:val="00DD0539"/>
    <w:rsid w:val="00E07662"/>
    <w:rsid w:val="00E368E9"/>
    <w:rsid w:val="00EE1E33"/>
    <w:rsid w:val="00F73F90"/>
    <w:rsid w:val="00FB4B3B"/>
    <w:rsid w:val="00FE2AD9"/>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customStyle="1" w:styleId="3">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23</Pages>
  <Words>2076</Words>
  <Characters>11837</Characters>
  <Application>Microsoft Office Word</Application>
  <DocSecurity>0</DocSecurity>
  <Lines>98</Lines>
  <Paragraphs>27</Paragraphs>
  <ScaleCrop>false</ScaleCrop>
  <Company>HP</Company>
  <LinksUpToDate>false</LinksUpToDate>
  <CharactersWithSpaces>13886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96</cp:revision>
  <dcterms:created xsi:type="dcterms:W3CDTF">2024-07-11T02:00:00Z</dcterms:created>
  <dcterms:modified xsi:type="dcterms:W3CDTF">2025-08-19T07:07:00Z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