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83" w:rsidRDefault="00CD7B31">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重庆市潼南区农产品质量检测中心</w:t>
      </w:r>
    </w:p>
    <w:p w:rsidR="00001C83" w:rsidRDefault="00CD7B31">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001C83" w:rsidRDefault="00CD7B31">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CD7B31" w:rsidRPr="002B791F" w:rsidRDefault="00CD7B31" w:rsidP="00CD7B31">
      <w:pPr>
        <w:pStyle w:val="a6"/>
        <w:shd w:val="clear" w:color="auto" w:fill="FFFFFF"/>
        <w:ind w:firstLine="420"/>
        <w:rPr>
          <w:rFonts w:ascii="Times New Roman" w:eastAsia="方正仿宋_GBK" w:hAnsi="Times New Roman" w:hint="default"/>
          <w:sz w:val="32"/>
          <w:szCs w:val="32"/>
        </w:rPr>
      </w:pPr>
      <w:r w:rsidRPr="002B791F">
        <w:rPr>
          <w:rStyle w:val="a8"/>
          <w:rFonts w:ascii="Times New Roman" w:eastAsia="楷体" w:hAnsi="Times New Roman" w:hint="default"/>
          <w:sz w:val="32"/>
          <w:szCs w:val="32"/>
          <w:shd w:val="clear" w:color="auto" w:fill="FFFFFF"/>
        </w:rPr>
        <w:t>（一）职能职责</w:t>
      </w:r>
    </w:p>
    <w:p w:rsidR="00CD7B31" w:rsidRPr="002B791F" w:rsidRDefault="00CD7B31" w:rsidP="00CD7B31">
      <w:pPr>
        <w:autoSpaceDE w:val="0"/>
        <w:spacing w:line="560" w:lineRule="exact"/>
        <w:ind w:firstLineChars="200" w:firstLine="640"/>
        <w:rPr>
          <w:rFonts w:ascii="Times New Roman" w:eastAsia="仿宋" w:hAnsi="Times New Roman" w:hint="default"/>
        </w:rPr>
      </w:pPr>
      <w:r w:rsidRPr="002B791F">
        <w:rPr>
          <w:rFonts w:ascii="Times New Roman" w:eastAsia="仿宋" w:hAnsi="Times New Roman" w:hint="default"/>
          <w:sz w:val="32"/>
          <w:szCs w:val="32"/>
        </w:rPr>
        <w:t>（</w:t>
      </w:r>
      <w:r w:rsidRPr="002B791F">
        <w:rPr>
          <w:rFonts w:ascii="Times New Roman" w:eastAsia="仿宋" w:hAnsi="Times New Roman" w:hint="default"/>
          <w:sz w:val="32"/>
          <w:szCs w:val="32"/>
        </w:rPr>
        <w:t>1</w:t>
      </w:r>
      <w:r w:rsidRPr="002B791F">
        <w:rPr>
          <w:rFonts w:ascii="Times New Roman" w:eastAsia="仿宋" w:hAnsi="Times New Roman" w:hint="default"/>
          <w:sz w:val="32"/>
          <w:szCs w:val="32"/>
        </w:rPr>
        <w:t>）承担全区农产品质量检验检测的工作。</w:t>
      </w:r>
    </w:p>
    <w:p w:rsidR="00CD7B31" w:rsidRPr="002B791F" w:rsidRDefault="00CD7B31" w:rsidP="00CD7B31">
      <w:pPr>
        <w:autoSpaceDE w:val="0"/>
        <w:spacing w:line="560" w:lineRule="exact"/>
        <w:ind w:firstLineChars="200" w:firstLine="640"/>
        <w:rPr>
          <w:rFonts w:ascii="Times New Roman" w:eastAsia="仿宋" w:hAnsi="Times New Roman" w:hint="default"/>
          <w:sz w:val="32"/>
          <w:szCs w:val="32"/>
        </w:rPr>
      </w:pPr>
      <w:r w:rsidRPr="002B791F">
        <w:rPr>
          <w:rFonts w:ascii="Times New Roman" w:eastAsia="仿宋" w:hAnsi="Times New Roman" w:hint="default"/>
          <w:sz w:val="32"/>
          <w:szCs w:val="32"/>
        </w:rPr>
        <w:t>（</w:t>
      </w:r>
      <w:r w:rsidRPr="002B791F">
        <w:rPr>
          <w:rFonts w:ascii="Times New Roman" w:eastAsia="仿宋" w:hAnsi="Times New Roman" w:hint="default"/>
          <w:sz w:val="32"/>
          <w:szCs w:val="32"/>
        </w:rPr>
        <w:t>2</w:t>
      </w:r>
      <w:r w:rsidRPr="002B791F">
        <w:rPr>
          <w:rFonts w:ascii="Times New Roman" w:eastAsia="仿宋" w:hAnsi="Times New Roman" w:hint="default"/>
          <w:sz w:val="32"/>
          <w:szCs w:val="32"/>
        </w:rPr>
        <w:t>）承担农产品质</w:t>
      </w:r>
      <w:proofErr w:type="gramStart"/>
      <w:r w:rsidRPr="002B791F">
        <w:rPr>
          <w:rFonts w:ascii="Times New Roman" w:eastAsia="仿宋" w:hAnsi="Times New Roman" w:hint="default"/>
          <w:sz w:val="32"/>
          <w:szCs w:val="32"/>
        </w:rPr>
        <w:t>量安全</w:t>
      </w:r>
      <w:proofErr w:type="gramEnd"/>
      <w:r w:rsidRPr="002B791F">
        <w:rPr>
          <w:rFonts w:ascii="Times New Roman" w:eastAsia="仿宋" w:hAnsi="Times New Roman" w:hint="default"/>
          <w:sz w:val="32"/>
          <w:szCs w:val="32"/>
        </w:rPr>
        <w:t>信息收集上报工作。</w:t>
      </w:r>
    </w:p>
    <w:p w:rsidR="00CD7B31" w:rsidRPr="002B791F" w:rsidRDefault="00CD7B31" w:rsidP="00CD7B31">
      <w:pPr>
        <w:autoSpaceDE w:val="0"/>
        <w:spacing w:line="560" w:lineRule="exact"/>
        <w:ind w:firstLineChars="200" w:firstLine="640"/>
        <w:rPr>
          <w:rFonts w:ascii="Times New Roman" w:eastAsia="仿宋" w:hAnsi="Times New Roman" w:hint="default"/>
          <w:sz w:val="32"/>
          <w:szCs w:val="32"/>
        </w:rPr>
      </w:pPr>
      <w:r w:rsidRPr="002B791F">
        <w:rPr>
          <w:rFonts w:ascii="Times New Roman" w:eastAsia="仿宋" w:hAnsi="Times New Roman" w:hint="default"/>
          <w:sz w:val="32"/>
          <w:szCs w:val="32"/>
        </w:rPr>
        <w:t>（</w:t>
      </w:r>
      <w:r w:rsidRPr="002B791F">
        <w:rPr>
          <w:rFonts w:ascii="Times New Roman" w:eastAsia="仿宋" w:hAnsi="Times New Roman" w:hint="default"/>
          <w:sz w:val="32"/>
          <w:szCs w:val="32"/>
        </w:rPr>
        <w:t>3</w:t>
      </w:r>
      <w:r w:rsidRPr="002B791F">
        <w:rPr>
          <w:rFonts w:ascii="Times New Roman" w:eastAsia="仿宋" w:hAnsi="Times New Roman" w:hint="default"/>
          <w:sz w:val="32"/>
          <w:szCs w:val="32"/>
        </w:rPr>
        <w:t>）承担农产品质</w:t>
      </w:r>
      <w:proofErr w:type="gramStart"/>
      <w:r w:rsidRPr="002B791F">
        <w:rPr>
          <w:rFonts w:ascii="Times New Roman" w:eastAsia="仿宋" w:hAnsi="Times New Roman" w:hint="default"/>
          <w:sz w:val="32"/>
          <w:szCs w:val="32"/>
        </w:rPr>
        <w:t>量安全</w:t>
      </w:r>
      <w:proofErr w:type="gramEnd"/>
      <w:r w:rsidRPr="002B791F">
        <w:rPr>
          <w:rFonts w:ascii="Times New Roman" w:eastAsia="仿宋" w:hAnsi="Times New Roman" w:hint="default"/>
          <w:sz w:val="32"/>
          <w:szCs w:val="32"/>
        </w:rPr>
        <w:t>方面的标准宣传、技术培训、咨询服务工作。</w:t>
      </w:r>
    </w:p>
    <w:p w:rsidR="00CD7B31" w:rsidRPr="002B791F" w:rsidRDefault="00CD7B31" w:rsidP="00CD7B31">
      <w:pPr>
        <w:pStyle w:val="a6"/>
        <w:shd w:val="clear" w:color="auto" w:fill="FFFFFF"/>
        <w:ind w:firstLine="420"/>
        <w:rPr>
          <w:rFonts w:ascii="Times New Roman" w:eastAsia="楷体" w:hAnsi="Times New Roman" w:hint="default"/>
          <w:sz w:val="32"/>
          <w:szCs w:val="32"/>
        </w:rPr>
      </w:pPr>
      <w:r w:rsidRPr="002B791F">
        <w:rPr>
          <w:rStyle w:val="a8"/>
          <w:rFonts w:ascii="Times New Roman" w:eastAsia="楷体" w:hAnsi="Times New Roman" w:hint="default"/>
          <w:sz w:val="32"/>
          <w:szCs w:val="32"/>
          <w:shd w:val="clear" w:color="auto" w:fill="FFFFFF"/>
        </w:rPr>
        <w:t>（二）机构设置</w:t>
      </w:r>
    </w:p>
    <w:p w:rsidR="00CD7B31" w:rsidRPr="002B791F" w:rsidRDefault="00CD7B31" w:rsidP="00CD7B31">
      <w:pPr>
        <w:autoSpaceDE w:val="0"/>
        <w:spacing w:line="560" w:lineRule="exact"/>
        <w:ind w:firstLineChars="200" w:firstLine="640"/>
        <w:rPr>
          <w:rFonts w:ascii="Times New Roman" w:eastAsia="仿宋" w:hAnsi="Times New Roman" w:hint="default"/>
        </w:rPr>
      </w:pPr>
      <w:r w:rsidRPr="002B791F">
        <w:rPr>
          <w:rFonts w:ascii="Times New Roman" w:eastAsia="仿宋" w:hAnsi="Times New Roman" w:hint="default"/>
          <w:sz w:val="32"/>
          <w:szCs w:val="32"/>
        </w:rPr>
        <w:t>重庆市潼南区农产品质量检测中心由</w:t>
      </w:r>
      <w:r w:rsidRPr="002B791F">
        <w:rPr>
          <w:rFonts w:ascii="Times New Roman" w:eastAsia="仿宋" w:hAnsi="Times New Roman" w:hint="default"/>
          <w:sz w:val="32"/>
          <w:szCs w:val="32"/>
        </w:rPr>
        <w:t>15</w:t>
      </w:r>
      <w:r w:rsidRPr="002B791F">
        <w:rPr>
          <w:rFonts w:ascii="Times New Roman" w:eastAsia="仿宋" w:hAnsi="Times New Roman" w:hint="default"/>
          <w:sz w:val="32"/>
          <w:szCs w:val="32"/>
        </w:rPr>
        <w:t>名事业编制人员组成，分别是一名负责人与</w:t>
      </w:r>
      <w:r w:rsidRPr="002B791F">
        <w:rPr>
          <w:rFonts w:ascii="Times New Roman" w:eastAsia="仿宋" w:hAnsi="Times New Roman" w:hint="default"/>
          <w:sz w:val="32"/>
          <w:szCs w:val="32"/>
        </w:rPr>
        <w:t>14</w:t>
      </w:r>
      <w:r w:rsidRPr="002B791F">
        <w:rPr>
          <w:rFonts w:ascii="Times New Roman" w:eastAsia="仿宋" w:hAnsi="Times New Roman" w:hint="default"/>
          <w:sz w:val="32"/>
          <w:szCs w:val="32"/>
        </w:rPr>
        <w:t>名工作人员，因人员较少，无其他内设科室。</w:t>
      </w:r>
    </w:p>
    <w:p w:rsidR="00001C83" w:rsidRDefault="00CD7B31">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CD7B31" w:rsidRPr="002B791F" w:rsidRDefault="00CD7B31" w:rsidP="00CD7B31">
      <w:pPr>
        <w:pStyle w:val="1"/>
        <w:autoSpaceDE w:val="0"/>
        <w:ind w:firstLine="643"/>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（一）收入支出决算总体情况说明。</w:t>
      </w:r>
    </w:p>
    <w:p w:rsidR="00CD7B31" w:rsidRPr="002B791F" w:rsidRDefault="00CD7B31" w:rsidP="00CD7B31">
      <w:pPr>
        <w:pStyle w:val="a6"/>
        <w:shd w:val="clear" w:color="auto" w:fill="FFFFFF"/>
        <w:ind w:firstLineChars="200" w:firstLine="643"/>
        <w:rPr>
          <w:rFonts w:ascii="Times New Roman" w:eastAsia="方正仿宋_GBK" w:hAnsi="Times New Roman" w:hint="default"/>
          <w:sz w:val="32"/>
          <w:szCs w:val="32"/>
          <w:shd w:val="clear" w:color="auto" w:fill="FFFFFF"/>
        </w:rPr>
      </w:pPr>
      <w:r w:rsidRPr="002B791F">
        <w:rPr>
          <w:rStyle w:val="a8"/>
          <w:rFonts w:ascii="Times New Roman" w:eastAsia="方正仿宋_GBK" w:hAnsi="Times New Roman" w:hint="default"/>
          <w:sz w:val="32"/>
          <w:szCs w:val="32"/>
          <w:shd w:val="clear" w:color="auto" w:fill="FFFFFF"/>
        </w:rPr>
        <w:t>1.</w:t>
      </w:r>
      <w:r w:rsidRPr="002B791F">
        <w:rPr>
          <w:rStyle w:val="a8"/>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rPr>
        <w:t>420.02</w:t>
      </w:r>
      <w:r w:rsidRPr="002B791F">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420.02</w:t>
      </w:r>
      <w:r w:rsidRPr="002B791F">
        <w:rPr>
          <w:rFonts w:ascii="Times New Roman" w:eastAsia="方正仿宋_GBK" w:hAnsi="Times New Roman" w:hint="default"/>
          <w:sz w:val="32"/>
          <w:szCs w:val="32"/>
          <w:shd w:val="clear" w:color="auto" w:fill="FFFFFF"/>
        </w:rPr>
        <w:t>万元。收支较上年决算数</w:t>
      </w:r>
      <w:r>
        <w:rPr>
          <w:rFonts w:ascii="Times New Roman" w:eastAsia="方正仿宋_GBK" w:hAnsi="Times New Roman" w:hint="default"/>
          <w:sz w:val="32"/>
          <w:szCs w:val="32"/>
          <w:shd w:val="clear" w:color="auto" w:fill="FFFFFF"/>
        </w:rPr>
        <w:t>减少</w:t>
      </w:r>
      <w:r>
        <w:rPr>
          <w:rFonts w:ascii="Times New Roman" w:eastAsia="方正仿宋_GBK" w:hAnsi="Times New Roman" w:hint="default"/>
          <w:sz w:val="32"/>
          <w:szCs w:val="32"/>
          <w:shd w:val="clear" w:color="auto" w:fill="FFFFFF"/>
        </w:rPr>
        <w:t>18.14</w:t>
      </w:r>
      <w:r w:rsidRPr="002B791F">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降低</w:t>
      </w:r>
      <w:r>
        <w:rPr>
          <w:rFonts w:ascii="Times New Roman" w:eastAsia="方正仿宋_GBK" w:hAnsi="Times New Roman" w:hint="default"/>
          <w:sz w:val="32"/>
          <w:szCs w:val="32"/>
          <w:shd w:val="clear" w:color="auto" w:fill="FFFFFF"/>
        </w:rPr>
        <w:t>4.14%</w:t>
      </w:r>
      <w:r w:rsidRPr="002B791F">
        <w:rPr>
          <w:rFonts w:ascii="Times New Roman" w:eastAsia="方正仿宋_GBK" w:hAnsi="Times New Roman" w:hint="default"/>
          <w:sz w:val="32"/>
          <w:szCs w:val="32"/>
          <w:shd w:val="clear" w:color="auto" w:fill="FFFFFF"/>
        </w:rPr>
        <w:t>，主要原因</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厉行节约</w:t>
      </w:r>
      <w:r w:rsidRPr="002B791F">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严格控制各项开支，</w:t>
      </w:r>
      <w:r w:rsidRPr="002B791F">
        <w:rPr>
          <w:rFonts w:ascii="Times New Roman" w:eastAsia="方正仿宋_GBK" w:hAnsi="Times New Roman" w:hint="default"/>
          <w:sz w:val="32"/>
          <w:szCs w:val="32"/>
          <w:shd w:val="clear" w:color="auto" w:fill="FFFFFF"/>
        </w:rPr>
        <w:t>所以收支较上年度有</w:t>
      </w:r>
      <w:r>
        <w:rPr>
          <w:rFonts w:ascii="Times New Roman" w:eastAsia="方正仿宋_GBK" w:hAnsi="Times New Roman" w:hint="default"/>
          <w:sz w:val="32"/>
          <w:szCs w:val="32"/>
          <w:shd w:val="clear" w:color="auto" w:fill="FFFFFF"/>
        </w:rPr>
        <w:t>减少</w:t>
      </w:r>
      <w:r w:rsidRPr="002B791F">
        <w:rPr>
          <w:rFonts w:ascii="Times New Roman" w:eastAsia="方正仿宋_GBK" w:hAnsi="Times New Roman" w:hint="default"/>
          <w:sz w:val="32"/>
          <w:szCs w:val="32"/>
          <w:shd w:val="clear" w:color="auto" w:fill="FFFFFF"/>
        </w:rPr>
        <w:t>。</w:t>
      </w:r>
    </w:p>
    <w:p w:rsidR="00CD7B31" w:rsidRPr="002B791F" w:rsidRDefault="00CD7B31" w:rsidP="00CD7B31">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sidRPr="002B791F">
        <w:rPr>
          <w:rStyle w:val="a8"/>
          <w:rFonts w:ascii="Times New Roman" w:eastAsia="方正仿宋_GBK" w:hAnsi="Times New Roman" w:hint="default"/>
          <w:sz w:val="32"/>
          <w:szCs w:val="32"/>
          <w:shd w:val="clear" w:color="auto" w:fill="FFFFFF"/>
        </w:rPr>
        <w:t>2.</w:t>
      </w:r>
      <w:r w:rsidRPr="002B791F">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rPr>
        <w:t>420.02</w:t>
      </w:r>
      <w:r w:rsidRPr="002B791F">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hint="default"/>
          <w:sz w:val="32"/>
          <w:szCs w:val="32"/>
          <w:shd w:val="clear" w:color="auto" w:fill="FFFFFF"/>
        </w:rPr>
        <w:t>减少</w:t>
      </w:r>
      <w:r>
        <w:rPr>
          <w:rFonts w:ascii="Times New Roman" w:eastAsia="方正仿宋_GBK" w:hAnsi="Times New Roman" w:hint="default"/>
          <w:sz w:val="32"/>
          <w:szCs w:val="32"/>
          <w:shd w:val="clear" w:color="auto" w:fill="FFFFFF"/>
        </w:rPr>
        <w:t>18.14</w:t>
      </w:r>
      <w:r w:rsidRPr="002B791F">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降低</w:t>
      </w:r>
      <w:r>
        <w:rPr>
          <w:rFonts w:ascii="Times New Roman" w:eastAsia="方正仿宋_GBK" w:hAnsi="Times New Roman" w:hint="default"/>
          <w:sz w:val="32"/>
          <w:szCs w:val="32"/>
          <w:shd w:val="clear" w:color="auto" w:fill="FFFFFF"/>
        </w:rPr>
        <w:t>4.14%</w:t>
      </w:r>
      <w:r w:rsidRPr="002B791F">
        <w:rPr>
          <w:rFonts w:ascii="Times New Roman" w:eastAsia="方正仿宋_GBK" w:hAnsi="Times New Roman" w:hint="default"/>
          <w:sz w:val="32"/>
          <w:szCs w:val="32"/>
          <w:shd w:val="clear" w:color="auto" w:fill="FFFFFF"/>
        </w:rPr>
        <w:t>，主要原因</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厉行</w:t>
      </w:r>
      <w:r>
        <w:rPr>
          <w:rFonts w:ascii="Times New Roman" w:eastAsia="方正仿宋_GBK" w:hAnsi="Times New Roman" w:hint="default"/>
          <w:sz w:val="32"/>
          <w:szCs w:val="32"/>
          <w:shd w:val="clear" w:color="auto" w:fill="FFFFFF"/>
        </w:rPr>
        <w:lastRenderedPageBreak/>
        <w:t>节约</w:t>
      </w:r>
      <w:r w:rsidRPr="002B791F">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严格控制各项开支，</w:t>
      </w:r>
      <w:r w:rsidRPr="002B791F">
        <w:rPr>
          <w:rFonts w:ascii="Times New Roman" w:eastAsia="方正仿宋_GBK" w:hAnsi="Times New Roman" w:hint="default"/>
          <w:sz w:val="32"/>
          <w:szCs w:val="32"/>
          <w:shd w:val="clear" w:color="auto" w:fill="FFFFFF"/>
        </w:rPr>
        <w:t>所以收支较上年度有</w:t>
      </w:r>
      <w:r>
        <w:rPr>
          <w:rFonts w:ascii="Times New Roman" w:eastAsia="方正仿宋_GBK" w:hAnsi="Times New Roman" w:hint="default"/>
          <w:sz w:val="32"/>
          <w:szCs w:val="32"/>
          <w:shd w:val="clear" w:color="auto" w:fill="FFFFFF"/>
        </w:rPr>
        <w:t>减少</w:t>
      </w:r>
      <w:r w:rsidRPr="002B791F">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420.02</w:t>
      </w:r>
      <w:r w:rsidRPr="002B791F">
        <w:rPr>
          <w:rFonts w:ascii="Times New Roman" w:eastAsia="方正仿宋_GBK" w:hAnsi="Times New Roman" w:hint="default"/>
          <w:sz w:val="32"/>
          <w:szCs w:val="32"/>
          <w:shd w:val="clear" w:color="auto" w:fill="FFFFFF"/>
        </w:rPr>
        <w:t>万元，占</w:t>
      </w:r>
      <w:r w:rsidRPr="002B791F">
        <w:rPr>
          <w:rFonts w:ascii="Times New Roman" w:eastAsia="方正仿宋_GBK" w:hAnsi="Times New Roman" w:hint="default"/>
          <w:sz w:val="32"/>
          <w:szCs w:val="32"/>
        </w:rPr>
        <w:t>100</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；事业收入</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万元，占</w:t>
      </w:r>
      <w:r w:rsidRPr="002B791F">
        <w:rPr>
          <w:rFonts w:ascii="Times New Roman" w:eastAsia="方正仿宋_GBK" w:hAnsi="Times New Roman" w:hint="default"/>
          <w:sz w:val="32"/>
          <w:szCs w:val="32"/>
          <w:shd w:val="clear" w:color="auto" w:fill="FFFFFF"/>
        </w:rPr>
        <w:t>0%</w:t>
      </w:r>
      <w:r w:rsidRPr="002B791F">
        <w:rPr>
          <w:rFonts w:ascii="Times New Roman" w:eastAsia="方正仿宋_GBK" w:hAnsi="Times New Roman" w:hint="default"/>
          <w:sz w:val="32"/>
          <w:szCs w:val="32"/>
          <w:shd w:val="clear" w:color="auto" w:fill="FFFFFF"/>
        </w:rPr>
        <w:t>；经营收入</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万元，占</w:t>
      </w:r>
      <w:r w:rsidRPr="002B791F">
        <w:rPr>
          <w:rFonts w:ascii="Times New Roman" w:eastAsia="方正仿宋_GBK" w:hAnsi="Times New Roman" w:hint="default"/>
          <w:sz w:val="32"/>
          <w:szCs w:val="32"/>
          <w:shd w:val="clear" w:color="auto" w:fill="FFFFFF"/>
        </w:rPr>
        <w:t>0%</w:t>
      </w:r>
      <w:r w:rsidRPr="002B791F">
        <w:rPr>
          <w:rFonts w:ascii="Times New Roman" w:eastAsia="方正仿宋_GBK" w:hAnsi="Times New Roman" w:hint="default"/>
          <w:sz w:val="32"/>
          <w:szCs w:val="32"/>
          <w:shd w:val="clear" w:color="auto" w:fill="FFFFFF"/>
        </w:rPr>
        <w:t>；其他收入</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万元，占</w:t>
      </w:r>
      <w:r w:rsidRPr="002B791F">
        <w:rPr>
          <w:rFonts w:ascii="Times New Roman" w:eastAsia="方正仿宋_GBK" w:hAnsi="Times New Roman" w:hint="default"/>
          <w:sz w:val="32"/>
          <w:szCs w:val="32"/>
          <w:shd w:val="clear" w:color="auto" w:fill="FFFFFF"/>
        </w:rPr>
        <w:t>0%</w:t>
      </w:r>
      <w:r w:rsidRPr="002B791F">
        <w:rPr>
          <w:rFonts w:ascii="Times New Roman" w:eastAsia="方正仿宋_GBK" w:hAnsi="Times New Roman" w:hint="default"/>
          <w:sz w:val="32"/>
          <w:szCs w:val="32"/>
          <w:shd w:val="clear" w:color="auto" w:fill="FFFFFF"/>
        </w:rPr>
        <w:t>。此外，使用非财政拨款结余和专用结余</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万元，年初结转和结余</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万元。</w:t>
      </w:r>
    </w:p>
    <w:p w:rsidR="00CD7B31" w:rsidRPr="002B791F" w:rsidRDefault="00CD7B31" w:rsidP="00CD7B31">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sidRPr="002B791F">
        <w:rPr>
          <w:rStyle w:val="a8"/>
          <w:rFonts w:ascii="Times New Roman" w:eastAsia="方正仿宋_GBK" w:hAnsi="Times New Roman" w:hint="default"/>
          <w:sz w:val="32"/>
          <w:szCs w:val="32"/>
          <w:shd w:val="clear" w:color="auto" w:fill="FFFFFF"/>
        </w:rPr>
        <w:t>3.</w:t>
      </w:r>
      <w:r w:rsidRPr="002B791F">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420.02</w:t>
      </w:r>
      <w:r w:rsidRPr="002B791F">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hint="default"/>
          <w:sz w:val="32"/>
          <w:szCs w:val="32"/>
          <w:shd w:val="clear" w:color="auto" w:fill="FFFFFF"/>
        </w:rPr>
        <w:t>减少</w:t>
      </w:r>
      <w:r>
        <w:rPr>
          <w:rFonts w:ascii="Times New Roman" w:eastAsia="方正仿宋_GBK" w:hAnsi="Times New Roman" w:hint="default"/>
          <w:sz w:val="32"/>
          <w:szCs w:val="32"/>
          <w:shd w:val="clear" w:color="auto" w:fill="FFFFFF"/>
        </w:rPr>
        <w:t>18.14</w:t>
      </w:r>
      <w:r w:rsidRPr="002B791F">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降低</w:t>
      </w:r>
      <w:r>
        <w:rPr>
          <w:rFonts w:ascii="Times New Roman" w:eastAsia="方正仿宋_GBK" w:hAnsi="Times New Roman" w:hint="default"/>
          <w:sz w:val="32"/>
          <w:szCs w:val="32"/>
          <w:shd w:val="clear" w:color="auto" w:fill="FFFFFF"/>
        </w:rPr>
        <w:t>4.14%</w:t>
      </w:r>
      <w:r w:rsidRPr="002B791F">
        <w:rPr>
          <w:rFonts w:ascii="Times New Roman" w:eastAsia="方正仿宋_GBK" w:hAnsi="Times New Roman" w:hint="default"/>
          <w:sz w:val="32"/>
          <w:szCs w:val="32"/>
          <w:shd w:val="clear" w:color="auto" w:fill="FFFFFF"/>
        </w:rPr>
        <w:t>，主要原因</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厉行节约</w:t>
      </w:r>
      <w:r w:rsidRPr="002B791F">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严格控制各项开支，</w:t>
      </w:r>
      <w:r w:rsidRPr="002B791F">
        <w:rPr>
          <w:rFonts w:ascii="Times New Roman" w:eastAsia="方正仿宋_GBK" w:hAnsi="Times New Roman" w:hint="default"/>
          <w:sz w:val="32"/>
          <w:szCs w:val="32"/>
          <w:shd w:val="clear" w:color="auto" w:fill="FFFFFF"/>
        </w:rPr>
        <w:t>所以收支较上年度有</w:t>
      </w:r>
      <w:r>
        <w:rPr>
          <w:rFonts w:ascii="Times New Roman" w:eastAsia="方正仿宋_GBK" w:hAnsi="Times New Roman" w:hint="default"/>
          <w:sz w:val="32"/>
          <w:szCs w:val="32"/>
          <w:shd w:val="clear" w:color="auto" w:fill="FFFFFF"/>
        </w:rPr>
        <w:t>减少</w:t>
      </w:r>
      <w:r w:rsidRPr="002B791F">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420.02</w:t>
      </w:r>
      <w:r w:rsidRPr="002B791F">
        <w:rPr>
          <w:rFonts w:ascii="Times New Roman" w:eastAsia="方正仿宋_GBK" w:hAnsi="Times New Roman" w:hint="default"/>
          <w:sz w:val="32"/>
          <w:szCs w:val="32"/>
          <w:shd w:val="clear" w:color="auto" w:fill="FFFFFF"/>
        </w:rPr>
        <w:t>万元，占</w:t>
      </w:r>
      <w:r w:rsidRPr="002B791F">
        <w:rPr>
          <w:rFonts w:ascii="Times New Roman" w:eastAsia="方正仿宋_GBK" w:hAnsi="Times New Roman" w:hint="default"/>
          <w:sz w:val="32"/>
          <w:szCs w:val="32"/>
          <w:shd w:val="clear" w:color="auto" w:fill="FFFFFF"/>
        </w:rPr>
        <w:t>100%</w:t>
      </w:r>
      <w:r w:rsidRPr="002B791F">
        <w:rPr>
          <w:rFonts w:ascii="Times New Roman" w:eastAsia="方正仿宋_GBK" w:hAnsi="Times New Roman" w:hint="default"/>
          <w:sz w:val="32"/>
          <w:szCs w:val="32"/>
          <w:shd w:val="clear" w:color="auto" w:fill="FFFFFF"/>
        </w:rPr>
        <w:t>；项目支出</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万元，占</w:t>
      </w:r>
      <w:r w:rsidRPr="002B791F">
        <w:rPr>
          <w:rFonts w:ascii="Times New Roman" w:eastAsia="方正仿宋_GBK" w:hAnsi="Times New Roman" w:hint="default"/>
          <w:sz w:val="32"/>
          <w:szCs w:val="32"/>
          <w:shd w:val="clear" w:color="auto" w:fill="FFFFFF"/>
        </w:rPr>
        <w:t>0%</w:t>
      </w:r>
      <w:r w:rsidRPr="002B791F">
        <w:rPr>
          <w:rFonts w:ascii="Times New Roman" w:eastAsia="方正仿宋_GBK" w:hAnsi="Times New Roman" w:hint="default"/>
          <w:sz w:val="32"/>
          <w:szCs w:val="32"/>
          <w:shd w:val="clear" w:color="auto" w:fill="FFFFFF"/>
        </w:rPr>
        <w:t>；经营支出</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万元，占</w:t>
      </w:r>
      <w:r w:rsidRPr="002B791F">
        <w:rPr>
          <w:rFonts w:ascii="Times New Roman" w:eastAsia="方正仿宋_GBK" w:hAnsi="Times New Roman" w:hint="default"/>
          <w:sz w:val="32"/>
          <w:szCs w:val="32"/>
          <w:shd w:val="clear" w:color="auto" w:fill="FFFFFF"/>
        </w:rPr>
        <w:t>0%</w:t>
      </w:r>
      <w:r w:rsidRPr="002B791F">
        <w:rPr>
          <w:rFonts w:ascii="Times New Roman" w:eastAsia="方正仿宋_GBK" w:hAnsi="Times New Roman" w:hint="default"/>
          <w:sz w:val="32"/>
          <w:szCs w:val="32"/>
          <w:shd w:val="clear" w:color="auto" w:fill="FFFFFF"/>
        </w:rPr>
        <w:t>。此外，结余分配</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万元。</w:t>
      </w:r>
    </w:p>
    <w:p w:rsidR="00CD7B31" w:rsidRPr="002B791F" w:rsidRDefault="00CD7B31" w:rsidP="00CD7B31">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2B791F">
        <w:rPr>
          <w:rStyle w:val="a8"/>
          <w:rFonts w:ascii="Times New Roman" w:eastAsia="方正仿宋_GBK" w:hAnsi="Times New Roman" w:hint="default"/>
          <w:sz w:val="32"/>
          <w:szCs w:val="32"/>
          <w:shd w:val="clear" w:color="auto" w:fill="FFFFFF"/>
        </w:rPr>
        <w:t>4.</w:t>
      </w:r>
      <w:r w:rsidRPr="002B791F">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年度年末结转和结余</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万元，较上年</w:t>
      </w:r>
      <w:proofErr w:type="gramStart"/>
      <w:r w:rsidRPr="002B791F">
        <w:rPr>
          <w:rFonts w:ascii="Times New Roman" w:eastAsia="方正仿宋_GBK" w:hAnsi="Times New Roman" w:hint="default"/>
          <w:sz w:val="32"/>
          <w:szCs w:val="32"/>
          <w:shd w:val="clear" w:color="auto" w:fill="FFFFFF"/>
        </w:rPr>
        <w:t>决算数无增减</w:t>
      </w:r>
      <w:proofErr w:type="gramEnd"/>
      <w:r w:rsidRPr="002B791F">
        <w:rPr>
          <w:rFonts w:ascii="Times New Roman" w:eastAsia="方正仿宋_GBK" w:hAnsi="Times New Roman" w:hint="default"/>
          <w:sz w:val="32"/>
          <w:szCs w:val="32"/>
          <w:shd w:val="clear" w:color="auto" w:fill="FFFFFF"/>
        </w:rPr>
        <w:t>。</w:t>
      </w:r>
    </w:p>
    <w:p w:rsidR="00CD7B31" w:rsidRPr="002B791F" w:rsidRDefault="00CD7B31" w:rsidP="00CD7B31">
      <w:pPr>
        <w:pStyle w:val="1"/>
        <w:autoSpaceDE w:val="0"/>
        <w:ind w:firstLine="643"/>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（二）财政拨款收入支出决算总体情况说明</w:t>
      </w:r>
    </w:p>
    <w:p w:rsidR="00CD7B31" w:rsidRPr="002B791F" w:rsidRDefault="00CD7B31" w:rsidP="00CD7B31">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420.02</w:t>
      </w:r>
      <w:r w:rsidRPr="002B791F">
        <w:rPr>
          <w:rFonts w:ascii="Times New Roman" w:eastAsia="方正仿宋_GBK" w:hAnsi="Times New Roman" w:hint="default"/>
          <w:sz w:val="32"/>
          <w:szCs w:val="32"/>
          <w:shd w:val="clear" w:color="auto" w:fill="FFFFFF"/>
        </w:rPr>
        <w:t>万元。与</w:t>
      </w:r>
      <w:r w:rsidR="0015021F">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年相比，财政拨款收、支总计各</w:t>
      </w:r>
      <w:r>
        <w:rPr>
          <w:rFonts w:ascii="Times New Roman" w:eastAsia="方正仿宋_GBK" w:hAnsi="Times New Roman" w:hint="default"/>
          <w:sz w:val="32"/>
          <w:szCs w:val="32"/>
          <w:shd w:val="clear" w:color="auto" w:fill="FFFFFF"/>
        </w:rPr>
        <w:t>减少</w:t>
      </w:r>
      <w:r>
        <w:rPr>
          <w:rFonts w:ascii="Times New Roman" w:eastAsia="方正仿宋_GBK" w:hAnsi="Times New Roman" w:hint="default"/>
          <w:sz w:val="32"/>
          <w:szCs w:val="32"/>
          <w:shd w:val="clear" w:color="auto" w:fill="FFFFFF"/>
        </w:rPr>
        <w:t>18.14</w:t>
      </w:r>
      <w:r w:rsidRPr="002B791F">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降低</w:t>
      </w:r>
      <w:r>
        <w:rPr>
          <w:rFonts w:ascii="Times New Roman" w:eastAsia="方正仿宋_GBK" w:hAnsi="Times New Roman" w:hint="default"/>
          <w:sz w:val="32"/>
          <w:szCs w:val="32"/>
          <w:shd w:val="clear" w:color="auto" w:fill="FFFFFF"/>
        </w:rPr>
        <w:t>4.14%</w:t>
      </w:r>
      <w:r w:rsidRPr="002B791F">
        <w:rPr>
          <w:rFonts w:ascii="Times New Roman" w:eastAsia="方正仿宋_GBK" w:hAnsi="Times New Roman" w:hint="default"/>
          <w:sz w:val="32"/>
          <w:szCs w:val="32"/>
          <w:shd w:val="clear" w:color="auto" w:fill="FFFFFF"/>
        </w:rPr>
        <w:t>。主要原因</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厉行节约</w:t>
      </w:r>
      <w:r w:rsidRPr="002B791F">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严格控制各项开支，</w:t>
      </w:r>
      <w:r w:rsidRPr="002B791F">
        <w:rPr>
          <w:rFonts w:ascii="Times New Roman" w:eastAsia="方正仿宋_GBK" w:hAnsi="Times New Roman" w:hint="default"/>
          <w:sz w:val="32"/>
          <w:szCs w:val="32"/>
          <w:shd w:val="clear" w:color="auto" w:fill="FFFFFF"/>
        </w:rPr>
        <w:t>所以收支较上年度有</w:t>
      </w:r>
      <w:r>
        <w:rPr>
          <w:rFonts w:ascii="Times New Roman" w:eastAsia="方正仿宋_GBK" w:hAnsi="Times New Roman" w:hint="default"/>
          <w:sz w:val="32"/>
          <w:szCs w:val="32"/>
          <w:shd w:val="clear" w:color="auto" w:fill="FFFFFF"/>
        </w:rPr>
        <w:t>减少</w:t>
      </w:r>
      <w:r w:rsidRPr="002B791F">
        <w:rPr>
          <w:rFonts w:ascii="Times New Roman" w:eastAsia="方正仿宋_GBK" w:hAnsi="Times New Roman" w:hint="default"/>
          <w:sz w:val="32"/>
          <w:szCs w:val="32"/>
          <w:shd w:val="clear" w:color="auto" w:fill="FFFFFF"/>
        </w:rPr>
        <w:t>。</w:t>
      </w:r>
    </w:p>
    <w:p w:rsidR="00CD7B31" w:rsidRPr="002B791F" w:rsidRDefault="00CD7B31" w:rsidP="00CD7B31">
      <w:pPr>
        <w:pStyle w:val="a6"/>
        <w:snapToGrid w:val="0"/>
        <w:spacing w:before="0" w:beforeAutospacing="0" w:after="0" w:afterAutospacing="0" w:line="600" w:lineRule="exact"/>
        <w:ind w:firstLineChars="200" w:firstLine="643"/>
        <w:jc w:val="both"/>
        <w:rPr>
          <w:rFonts w:ascii="Times New Roman" w:eastAsia="楷体" w:hAnsi="Times New Roman" w:hint="default"/>
          <w:b/>
          <w:bCs/>
          <w:sz w:val="32"/>
          <w:szCs w:val="32"/>
          <w:shd w:val="clear" w:color="auto" w:fill="FFFFFF"/>
          <w:lang w:bidi="ar"/>
        </w:rPr>
      </w:pPr>
      <w:r w:rsidRPr="002B791F">
        <w:rPr>
          <w:rFonts w:ascii="Times New Roman" w:eastAsia="楷体" w:hAnsi="Times New Roman" w:hint="default"/>
          <w:b/>
          <w:bCs/>
          <w:sz w:val="32"/>
          <w:szCs w:val="32"/>
          <w:shd w:val="clear" w:color="auto" w:fill="FFFFFF"/>
          <w:lang w:bidi="ar"/>
        </w:rPr>
        <w:t>（三）一般公共预算财政拨款收入支出决算情况说明</w:t>
      </w:r>
    </w:p>
    <w:p w:rsidR="00CD7B31" w:rsidRPr="002B791F" w:rsidRDefault="00CD7B31" w:rsidP="00CD7B31">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2B791F">
        <w:rPr>
          <w:rStyle w:val="a8"/>
          <w:rFonts w:ascii="Times New Roman" w:eastAsia="方正仿宋_GBK" w:hAnsi="Times New Roman" w:hint="default"/>
          <w:sz w:val="32"/>
          <w:szCs w:val="32"/>
          <w:shd w:val="clear" w:color="auto" w:fill="FFFFFF"/>
        </w:rPr>
        <w:t>1.</w:t>
      </w:r>
      <w:r w:rsidRPr="002B791F">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420.02</w:t>
      </w:r>
      <w:r w:rsidRPr="002B791F">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hint="default"/>
          <w:sz w:val="32"/>
          <w:szCs w:val="32"/>
          <w:shd w:val="clear" w:color="auto" w:fill="FFFFFF"/>
        </w:rPr>
        <w:t>减少</w:t>
      </w:r>
      <w:r>
        <w:rPr>
          <w:rFonts w:ascii="Times New Roman" w:eastAsia="方正仿宋_GBK" w:hAnsi="Times New Roman" w:hint="default"/>
          <w:sz w:val="32"/>
          <w:szCs w:val="32"/>
          <w:shd w:val="clear" w:color="auto" w:fill="FFFFFF"/>
        </w:rPr>
        <w:t>18.14</w:t>
      </w:r>
      <w:r w:rsidRPr="002B791F">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降低</w:t>
      </w:r>
      <w:r>
        <w:rPr>
          <w:rFonts w:ascii="Times New Roman" w:eastAsia="方正仿宋_GBK" w:hAnsi="Times New Roman" w:hint="default"/>
          <w:sz w:val="32"/>
          <w:szCs w:val="32"/>
          <w:shd w:val="clear" w:color="auto" w:fill="FFFFFF"/>
        </w:rPr>
        <w:t>4.14%</w:t>
      </w:r>
      <w:r w:rsidRPr="002B791F">
        <w:rPr>
          <w:rFonts w:ascii="Times New Roman" w:eastAsia="方正仿宋_GBK" w:hAnsi="Times New Roman" w:hint="default"/>
          <w:sz w:val="32"/>
          <w:szCs w:val="32"/>
          <w:shd w:val="clear" w:color="auto" w:fill="FFFFFF"/>
        </w:rPr>
        <w:t>。主要原因</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厉行节约</w:t>
      </w:r>
      <w:r w:rsidRPr="002B791F">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严格控制各项开支，</w:t>
      </w:r>
      <w:r w:rsidRPr="002B791F">
        <w:rPr>
          <w:rFonts w:ascii="Times New Roman" w:eastAsia="方正仿宋_GBK" w:hAnsi="Times New Roman" w:hint="default"/>
          <w:sz w:val="32"/>
          <w:szCs w:val="32"/>
          <w:shd w:val="clear" w:color="auto" w:fill="FFFFFF"/>
        </w:rPr>
        <w:t>所以收支较上年度有</w:t>
      </w:r>
      <w:r>
        <w:rPr>
          <w:rFonts w:ascii="Times New Roman" w:eastAsia="方正仿宋_GBK" w:hAnsi="Times New Roman" w:hint="default"/>
          <w:sz w:val="32"/>
          <w:szCs w:val="32"/>
          <w:shd w:val="clear" w:color="auto" w:fill="FFFFFF"/>
        </w:rPr>
        <w:t>减少</w:t>
      </w:r>
      <w:r w:rsidRPr="002B791F">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sz w:val="32"/>
          <w:szCs w:val="32"/>
          <w:shd w:val="clear" w:color="auto" w:fill="FFFFFF"/>
        </w:rPr>
        <w:t>33.74</w:t>
      </w:r>
      <w:r w:rsidRPr="002B791F">
        <w:rPr>
          <w:rFonts w:ascii="Times New Roman" w:eastAsia="方正仿宋_GBK" w:hAnsi="Times New Roman" w:hint="default"/>
          <w:sz w:val="32"/>
          <w:szCs w:val="32"/>
          <w:shd w:val="clear" w:color="auto" w:fill="FFFFFF"/>
        </w:rPr>
        <w:t>万元，下降</w:t>
      </w:r>
      <w:r>
        <w:rPr>
          <w:rFonts w:ascii="Times New Roman" w:eastAsia="方正仿宋_GBK" w:hAnsi="Times New Roman"/>
          <w:sz w:val="32"/>
          <w:szCs w:val="32"/>
          <w:shd w:val="clear" w:color="auto" w:fill="FFFFFF"/>
        </w:rPr>
        <w:t>7.44</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。主要原因是厉行节约，控制相关费用的支出，所以</w:t>
      </w:r>
      <w:r w:rsidRPr="002B791F">
        <w:rPr>
          <w:rFonts w:ascii="Times New Roman" w:eastAsia="方正仿宋_GBK" w:hAnsi="Times New Roman" w:hint="default"/>
          <w:sz w:val="32"/>
          <w:szCs w:val="32"/>
          <w:shd w:val="clear" w:color="auto" w:fill="FFFFFF"/>
        </w:rPr>
        <w:lastRenderedPageBreak/>
        <w:t>较年初预算有所下降。此外，年初财政拨款结转和结余</w:t>
      </w:r>
      <w:r w:rsidRPr="002B791F">
        <w:rPr>
          <w:rFonts w:ascii="Times New Roman" w:eastAsia="方正仿宋_GBK" w:hAnsi="Times New Roman" w:hint="default"/>
          <w:sz w:val="32"/>
          <w:szCs w:val="32"/>
        </w:rPr>
        <w:t>0.00</w:t>
      </w:r>
      <w:r w:rsidRPr="002B791F">
        <w:rPr>
          <w:rFonts w:ascii="Times New Roman" w:eastAsia="方正仿宋_GBK" w:hAnsi="Times New Roman" w:hint="default"/>
          <w:sz w:val="32"/>
          <w:szCs w:val="32"/>
          <w:shd w:val="clear" w:color="auto" w:fill="FFFFFF"/>
        </w:rPr>
        <w:t>万元。</w:t>
      </w:r>
    </w:p>
    <w:p w:rsidR="00CD7B31" w:rsidRPr="002B791F" w:rsidRDefault="00CD7B31" w:rsidP="00CD7B31">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2B791F">
        <w:rPr>
          <w:rStyle w:val="a8"/>
          <w:rFonts w:ascii="Times New Roman" w:eastAsia="方正仿宋_GBK" w:hAnsi="Times New Roman" w:hint="default"/>
          <w:sz w:val="32"/>
          <w:szCs w:val="32"/>
          <w:shd w:val="clear" w:color="auto" w:fill="FFFFFF"/>
        </w:rPr>
        <w:t>2.</w:t>
      </w:r>
      <w:r w:rsidRPr="002B791F">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420.02</w:t>
      </w:r>
      <w:r w:rsidRPr="002B791F">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hint="default"/>
          <w:sz w:val="32"/>
          <w:szCs w:val="32"/>
          <w:shd w:val="clear" w:color="auto" w:fill="FFFFFF"/>
        </w:rPr>
        <w:t>减少</w:t>
      </w:r>
      <w:r>
        <w:rPr>
          <w:rFonts w:ascii="Times New Roman" w:eastAsia="方正仿宋_GBK" w:hAnsi="Times New Roman" w:hint="default"/>
          <w:sz w:val="32"/>
          <w:szCs w:val="32"/>
          <w:shd w:val="clear" w:color="auto" w:fill="FFFFFF"/>
        </w:rPr>
        <w:t>18.14</w:t>
      </w:r>
      <w:r w:rsidRPr="002B791F">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降低</w:t>
      </w:r>
      <w:r>
        <w:rPr>
          <w:rFonts w:ascii="Times New Roman" w:eastAsia="方正仿宋_GBK" w:hAnsi="Times New Roman" w:hint="default"/>
          <w:sz w:val="32"/>
          <w:szCs w:val="32"/>
          <w:shd w:val="clear" w:color="auto" w:fill="FFFFFF"/>
        </w:rPr>
        <w:t>4.14%</w:t>
      </w:r>
      <w:r w:rsidRPr="002B791F">
        <w:rPr>
          <w:rFonts w:ascii="Times New Roman" w:eastAsia="方正仿宋_GBK" w:hAnsi="Times New Roman" w:hint="default"/>
          <w:sz w:val="32"/>
          <w:szCs w:val="32"/>
          <w:shd w:val="clear" w:color="auto" w:fill="FFFFFF"/>
        </w:rPr>
        <w:t>。主要原因</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年度将会议费和培训费纳入本单位开支，所以支出较上年度有增长。</w:t>
      </w:r>
      <w:r w:rsidR="003668A9" w:rsidRPr="002B791F">
        <w:rPr>
          <w:rFonts w:ascii="Times New Roman" w:eastAsia="方正仿宋_GBK" w:hAnsi="Times New Roman" w:hint="default"/>
          <w:sz w:val="32"/>
          <w:szCs w:val="32"/>
          <w:shd w:val="clear" w:color="auto" w:fill="FFFFFF"/>
        </w:rPr>
        <w:t>较年初预算数减少</w:t>
      </w:r>
      <w:r w:rsidR="003668A9">
        <w:rPr>
          <w:rFonts w:ascii="Times New Roman" w:eastAsia="方正仿宋_GBK" w:hAnsi="Times New Roman"/>
          <w:sz w:val="32"/>
          <w:szCs w:val="32"/>
          <w:shd w:val="clear" w:color="auto" w:fill="FFFFFF"/>
        </w:rPr>
        <w:t>33.74</w:t>
      </w:r>
      <w:r w:rsidR="003668A9" w:rsidRPr="002B791F">
        <w:rPr>
          <w:rFonts w:ascii="Times New Roman" w:eastAsia="方正仿宋_GBK" w:hAnsi="Times New Roman" w:hint="default"/>
          <w:sz w:val="32"/>
          <w:szCs w:val="32"/>
          <w:shd w:val="clear" w:color="auto" w:fill="FFFFFF"/>
        </w:rPr>
        <w:t>万元，下降</w:t>
      </w:r>
      <w:r w:rsidR="003668A9">
        <w:rPr>
          <w:rFonts w:ascii="Times New Roman" w:eastAsia="方正仿宋_GBK" w:hAnsi="Times New Roman"/>
          <w:sz w:val="32"/>
          <w:szCs w:val="32"/>
          <w:shd w:val="clear" w:color="auto" w:fill="FFFFFF"/>
        </w:rPr>
        <w:t>7.44</w:t>
      </w:r>
      <w:r w:rsidR="003668A9" w:rsidRPr="002B791F">
        <w:rPr>
          <w:rFonts w:ascii="Times New Roman" w:eastAsia="方正仿宋_GBK" w:hAnsi="Times New Roman" w:hint="default"/>
          <w:sz w:val="32"/>
          <w:szCs w:val="32"/>
          <w:shd w:val="clear" w:color="auto" w:fill="FFFFFF"/>
        </w:rPr>
        <w:t>%</w:t>
      </w:r>
      <w:r w:rsidR="003668A9"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主要原因是厉行节约，控制相关费用的支出，所以较年初预算有所下降。</w:t>
      </w:r>
    </w:p>
    <w:p w:rsidR="00CD7B31" w:rsidRPr="002B791F" w:rsidRDefault="00CD7B31" w:rsidP="00CD7B31">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sidRPr="002B791F">
        <w:rPr>
          <w:rStyle w:val="a8"/>
          <w:rFonts w:ascii="Times New Roman" w:eastAsia="方正仿宋_GBK" w:hAnsi="Times New Roman" w:hint="default"/>
          <w:sz w:val="32"/>
          <w:szCs w:val="32"/>
          <w:shd w:val="clear" w:color="auto" w:fill="FFFFFF"/>
        </w:rPr>
        <w:t>3.</w:t>
      </w:r>
      <w:r w:rsidRPr="002B791F">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年度年末一般公共预算财政拨款结转和结余</w:t>
      </w:r>
      <w:r w:rsidRPr="002B791F">
        <w:rPr>
          <w:rFonts w:ascii="Times New Roman" w:eastAsia="方正仿宋_GBK" w:hAnsi="Times New Roman" w:hint="default"/>
          <w:sz w:val="32"/>
          <w:szCs w:val="32"/>
        </w:rPr>
        <w:t>0.00</w:t>
      </w:r>
      <w:r w:rsidRPr="002B791F">
        <w:rPr>
          <w:rFonts w:ascii="Times New Roman" w:eastAsia="方正仿宋_GBK" w:hAnsi="Times New Roman" w:hint="default"/>
          <w:sz w:val="32"/>
          <w:szCs w:val="32"/>
          <w:shd w:val="clear" w:color="auto" w:fill="FFFFFF"/>
        </w:rPr>
        <w:t>万元，较上年</w:t>
      </w:r>
      <w:proofErr w:type="gramStart"/>
      <w:r w:rsidRPr="002B791F">
        <w:rPr>
          <w:rFonts w:ascii="Times New Roman" w:eastAsia="方正仿宋_GBK" w:hAnsi="Times New Roman" w:hint="default"/>
          <w:sz w:val="32"/>
          <w:szCs w:val="32"/>
          <w:shd w:val="clear" w:color="auto" w:fill="FFFFFF"/>
        </w:rPr>
        <w:t>决算数无增减</w:t>
      </w:r>
      <w:proofErr w:type="gramEnd"/>
      <w:r w:rsidRPr="002B791F">
        <w:rPr>
          <w:rFonts w:ascii="Times New Roman" w:eastAsia="方正仿宋_GBK" w:hAnsi="Times New Roman" w:hint="default"/>
          <w:sz w:val="32"/>
          <w:szCs w:val="32"/>
          <w:shd w:val="clear" w:color="auto" w:fill="FFFFFF"/>
        </w:rPr>
        <w:t>。</w:t>
      </w:r>
    </w:p>
    <w:p w:rsidR="00CD7B31" w:rsidRPr="002B791F" w:rsidRDefault="00CD7B31" w:rsidP="00CD7B31">
      <w:pPr>
        <w:pStyle w:val="a6"/>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sidRPr="002B791F">
        <w:rPr>
          <w:rStyle w:val="a8"/>
          <w:rFonts w:ascii="Times New Roman" w:eastAsia="方正仿宋_GBK" w:hAnsi="Times New Roman" w:hint="default"/>
          <w:sz w:val="32"/>
          <w:szCs w:val="32"/>
          <w:shd w:val="clear" w:color="auto" w:fill="FFFFFF"/>
        </w:rPr>
        <w:t xml:space="preserve"> 4.</w:t>
      </w:r>
      <w:r w:rsidRPr="002B791F">
        <w:rPr>
          <w:rStyle w:val="a8"/>
          <w:rFonts w:ascii="Times New Roman" w:eastAsia="方正仿宋_GBK" w:hAnsi="Times New Roman" w:hint="default"/>
          <w:sz w:val="32"/>
          <w:szCs w:val="32"/>
          <w:shd w:val="clear" w:color="auto" w:fill="FFFFFF"/>
        </w:rPr>
        <w:t>比较情况。</w:t>
      </w:r>
      <w:r w:rsidRPr="002B791F">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年度一般公共预算财政拨款支出主要用于以下几个方面：</w:t>
      </w:r>
    </w:p>
    <w:p w:rsidR="00CD7B31" w:rsidRPr="002B791F" w:rsidRDefault="00CD7B31" w:rsidP="00CD7B31">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1</w:t>
      </w:r>
      <w:r w:rsidRPr="002B791F">
        <w:rPr>
          <w:rFonts w:ascii="Times New Roman" w:eastAsia="方正仿宋_GBK" w:hAnsi="Times New Roman" w:hint="default"/>
          <w:sz w:val="32"/>
          <w:szCs w:val="32"/>
          <w:shd w:val="clear" w:color="auto" w:fill="FFFFFF"/>
        </w:rPr>
        <w:t>）社会保障与就业支出</w:t>
      </w:r>
      <w:r w:rsidR="003668A9" w:rsidRPr="003668A9">
        <w:rPr>
          <w:rFonts w:ascii="Times New Roman" w:eastAsia="方正仿宋_GBK" w:hAnsi="Times New Roman" w:hint="default"/>
          <w:sz w:val="32"/>
          <w:szCs w:val="32"/>
        </w:rPr>
        <w:t>60.84</w:t>
      </w:r>
      <w:r w:rsidRPr="002B791F">
        <w:rPr>
          <w:rFonts w:ascii="Times New Roman" w:eastAsia="方正仿宋_GBK" w:hAnsi="Times New Roman" w:hint="default"/>
          <w:sz w:val="32"/>
          <w:szCs w:val="32"/>
          <w:shd w:val="clear" w:color="auto" w:fill="FFFFFF"/>
        </w:rPr>
        <w:t>万元，占</w:t>
      </w:r>
      <w:r w:rsidR="003668A9">
        <w:rPr>
          <w:rFonts w:ascii="Times New Roman" w:eastAsia="方正仿宋_GBK" w:hAnsi="Times New Roman"/>
          <w:sz w:val="32"/>
          <w:szCs w:val="32"/>
        </w:rPr>
        <w:t>14.49</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，较年初预算数</w:t>
      </w:r>
      <w:r w:rsidR="003668A9">
        <w:rPr>
          <w:rFonts w:ascii="Times New Roman" w:eastAsia="方正仿宋_GBK" w:hAnsi="Times New Roman" w:hint="default"/>
          <w:sz w:val="32"/>
          <w:szCs w:val="32"/>
          <w:shd w:val="clear" w:color="auto" w:fill="FFFFFF"/>
        </w:rPr>
        <w:t>增加</w:t>
      </w:r>
      <w:r w:rsidR="003668A9">
        <w:rPr>
          <w:rFonts w:ascii="Times New Roman" w:eastAsia="方正仿宋_GBK" w:hAnsi="Times New Roman"/>
          <w:sz w:val="32"/>
          <w:szCs w:val="32"/>
          <w:shd w:val="clear" w:color="auto" w:fill="FFFFFF"/>
        </w:rPr>
        <w:t>7</w:t>
      </w:r>
      <w:r w:rsidR="003668A9">
        <w:rPr>
          <w:rFonts w:ascii="Times New Roman" w:eastAsia="方正仿宋_GBK" w:hAnsi="Times New Roman"/>
          <w:sz w:val="32"/>
          <w:szCs w:val="32"/>
          <w:shd w:val="clear" w:color="auto" w:fill="FFFFFF"/>
        </w:rPr>
        <w:t>万元，主要原因是人员调整，所以社会保障与就业支出增加</w:t>
      </w:r>
      <w:r w:rsidRPr="002B791F">
        <w:rPr>
          <w:rFonts w:ascii="Times New Roman" w:eastAsia="方正仿宋_GBK" w:hAnsi="Times New Roman" w:hint="default"/>
          <w:sz w:val="32"/>
          <w:szCs w:val="32"/>
          <w:shd w:val="clear" w:color="auto" w:fill="FFFFFF"/>
        </w:rPr>
        <w:t>。</w:t>
      </w:r>
    </w:p>
    <w:p w:rsidR="00CD7B31" w:rsidRPr="002B791F" w:rsidRDefault="00CD7B31" w:rsidP="00CD7B31">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2</w:t>
      </w:r>
      <w:r w:rsidRPr="002B791F">
        <w:rPr>
          <w:rFonts w:ascii="Times New Roman" w:eastAsia="方正仿宋_GBK" w:hAnsi="Times New Roman" w:hint="default"/>
          <w:sz w:val="32"/>
          <w:szCs w:val="32"/>
          <w:shd w:val="clear" w:color="auto" w:fill="FFFFFF"/>
        </w:rPr>
        <w:t>）卫生健康支出</w:t>
      </w:r>
      <w:r w:rsidR="003668A9" w:rsidRPr="003668A9">
        <w:rPr>
          <w:rFonts w:ascii="Times New Roman" w:eastAsia="方正仿宋_GBK" w:hAnsi="Times New Roman" w:hint="default"/>
          <w:sz w:val="32"/>
          <w:szCs w:val="32"/>
        </w:rPr>
        <w:t>19.69</w:t>
      </w:r>
      <w:r w:rsidRPr="002B791F">
        <w:rPr>
          <w:rFonts w:ascii="Times New Roman" w:eastAsia="方正仿宋_GBK" w:hAnsi="Times New Roman" w:hint="default"/>
          <w:sz w:val="32"/>
          <w:szCs w:val="32"/>
          <w:shd w:val="clear" w:color="auto" w:fill="FFFFFF"/>
        </w:rPr>
        <w:t>万元，占</w:t>
      </w:r>
      <w:r w:rsidRPr="002B791F">
        <w:rPr>
          <w:rFonts w:ascii="Times New Roman" w:eastAsia="方正仿宋_GBK" w:hAnsi="Times New Roman" w:hint="default"/>
          <w:sz w:val="32"/>
          <w:szCs w:val="32"/>
        </w:rPr>
        <w:t>4.</w:t>
      </w:r>
      <w:r w:rsidR="003668A9">
        <w:rPr>
          <w:rFonts w:ascii="Times New Roman" w:eastAsia="方正仿宋_GBK" w:hAnsi="Times New Roman"/>
          <w:sz w:val="32"/>
          <w:szCs w:val="32"/>
        </w:rPr>
        <w:t>69</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，较年初预算数减少</w:t>
      </w:r>
      <w:r w:rsidR="003668A9">
        <w:rPr>
          <w:rFonts w:ascii="Times New Roman" w:eastAsia="方正仿宋_GBK" w:hAnsi="Times New Roman"/>
          <w:sz w:val="32"/>
          <w:szCs w:val="32"/>
          <w:shd w:val="clear" w:color="auto" w:fill="FFFFFF"/>
        </w:rPr>
        <w:t>4.78</w:t>
      </w:r>
      <w:r w:rsidRPr="002B791F">
        <w:rPr>
          <w:rFonts w:ascii="Times New Roman" w:eastAsia="方正仿宋_GBK" w:hAnsi="Times New Roman" w:hint="default"/>
          <w:sz w:val="32"/>
          <w:szCs w:val="32"/>
          <w:shd w:val="clear" w:color="auto" w:fill="FFFFFF"/>
        </w:rPr>
        <w:t>万元，下降</w:t>
      </w:r>
      <w:r w:rsidR="003668A9">
        <w:rPr>
          <w:rFonts w:ascii="Times New Roman" w:eastAsia="方正仿宋_GBK" w:hAnsi="Times New Roman"/>
          <w:sz w:val="32"/>
          <w:szCs w:val="32"/>
          <w:shd w:val="clear" w:color="auto" w:fill="FFFFFF"/>
        </w:rPr>
        <w:t>19.53</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，主要原因是人员</w:t>
      </w:r>
      <w:r w:rsidR="003668A9">
        <w:rPr>
          <w:rFonts w:ascii="Times New Roman" w:eastAsia="方正仿宋_GBK" w:hAnsi="Times New Roman" w:hint="default"/>
          <w:sz w:val="32"/>
          <w:szCs w:val="32"/>
          <w:shd w:val="clear" w:color="auto" w:fill="FFFFFF"/>
        </w:rPr>
        <w:t>调整</w:t>
      </w:r>
      <w:r w:rsidRPr="002B791F">
        <w:rPr>
          <w:rFonts w:ascii="Times New Roman" w:eastAsia="方正仿宋_GBK" w:hAnsi="Times New Roman" w:hint="default"/>
          <w:sz w:val="32"/>
          <w:szCs w:val="32"/>
          <w:shd w:val="clear" w:color="auto" w:fill="FFFFFF"/>
        </w:rPr>
        <w:t>，</w:t>
      </w:r>
      <w:r w:rsidR="003668A9">
        <w:rPr>
          <w:rFonts w:ascii="Times New Roman" w:eastAsia="方正仿宋_GBK" w:hAnsi="Times New Roman" w:hint="default"/>
          <w:sz w:val="32"/>
          <w:szCs w:val="32"/>
          <w:shd w:val="clear" w:color="auto" w:fill="FFFFFF"/>
        </w:rPr>
        <w:t>人员经费调整，</w:t>
      </w:r>
      <w:proofErr w:type="gramStart"/>
      <w:r w:rsidRPr="002B791F">
        <w:rPr>
          <w:rFonts w:ascii="Times New Roman" w:eastAsia="方正仿宋_GBK" w:hAnsi="Times New Roman" w:hint="default"/>
          <w:sz w:val="32"/>
          <w:szCs w:val="32"/>
          <w:shd w:val="clear" w:color="auto" w:fill="FFFFFF"/>
        </w:rPr>
        <w:t>医</w:t>
      </w:r>
      <w:proofErr w:type="gramEnd"/>
      <w:r w:rsidRPr="002B791F">
        <w:rPr>
          <w:rFonts w:ascii="Times New Roman" w:eastAsia="方正仿宋_GBK" w:hAnsi="Times New Roman" w:hint="default"/>
          <w:sz w:val="32"/>
          <w:szCs w:val="32"/>
          <w:shd w:val="clear" w:color="auto" w:fill="FFFFFF"/>
        </w:rPr>
        <w:t>保社保等也有所减少。</w:t>
      </w:r>
    </w:p>
    <w:p w:rsidR="00CD7B31" w:rsidRPr="002B791F" w:rsidRDefault="00CD7B31" w:rsidP="00CD7B31">
      <w:pPr>
        <w:pStyle w:val="a6"/>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3</w:t>
      </w:r>
      <w:r w:rsidRPr="002B791F">
        <w:rPr>
          <w:rFonts w:ascii="Times New Roman" w:eastAsia="方正仿宋_GBK" w:hAnsi="Times New Roman" w:hint="default"/>
          <w:sz w:val="32"/>
          <w:szCs w:val="32"/>
          <w:shd w:val="clear" w:color="auto" w:fill="FFFFFF"/>
        </w:rPr>
        <w:t>）农林水支出</w:t>
      </w:r>
      <w:r w:rsidR="003668A9" w:rsidRPr="003668A9">
        <w:rPr>
          <w:rFonts w:ascii="Times New Roman" w:eastAsia="方正仿宋_GBK" w:hAnsi="Times New Roman" w:hint="default"/>
          <w:sz w:val="32"/>
          <w:szCs w:val="32"/>
          <w:shd w:val="clear" w:color="auto" w:fill="FFFFFF"/>
        </w:rPr>
        <w:t>319.21</w:t>
      </w:r>
      <w:r w:rsidRPr="002B791F">
        <w:rPr>
          <w:rFonts w:ascii="Times New Roman" w:eastAsia="方正仿宋_GBK" w:hAnsi="Times New Roman" w:hint="default"/>
          <w:sz w:val="32"/>
          <w:szCs w:val="32"/>
          <w:shd w:val="clear" w:color="auto" w:fill="FFFFFF"/>
        </w:rPr>
        <w:t>万元，占</w:t>
      </w:r>
      <w:r w:rsidR="003668A9">
        <w:rPr>
          <w:rFonts w:ascii="Times New Roman" w:eastAsia="方正仿宋_GBK" w:hAnsi="Times New Roman"/>
          <w:sz w:val="32"/>
          <w:szCs w:val="32"/>
          <w:shd w:val="clear" w:color="auto" w:fill="FFFFFF"/>
        </w:rPr>
        <w:t>76</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，较年初预算数减少</w:t>
      </w:r>
      <w:r w:rsidR="003668A9">
        <w:rPr>
          <w:rFonts w:ascii="Times New Roman" w:eastAsia="方正仿宋_GBK" w:hAnsi="Times New Roman"/>
          <w:sz w:val="32"/>
          <w:szCs w:val="32"/>
          <w:shd w:val="clear" w:color="auto" w:fill="FFFFFF"/>
        </w:rPr>
        <w:t>35.96</w:t>
      </w:r>
      <w:r w:rsidRPr="002B791F">
        <w:rPr>
          <w:rFonts w:ascii="Times New Roman" w:eastAsia="方正仿宋_GBK" w:hAnsi="Times New Roman" w:hint="default"/>
          <w:sz w:val="32"/>
          <w:szCs w:val="32"/>
          <w:shd w:val="clear" w:color="auto" w:fill="FFFFFF"/>
        </w:rPr>
        <w:t>万元，下降</w:t>
      </w:r>
      <w:r w:rsidR="003668A9">
        <w:rPr>
          <w:rFonts w:ascii="Times New Roman" w:eastAsia="方正仿宋_GBK" w:hAnsi="Times New Roman"/>
          <w:sz w:val="32"/>
          <w:szCs w:val="32"/>
          <w:shd w:val="clear" w:color="auto" w:fill="FFFFFF"/>
        </w:rPr>
        <w:t>10.12</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，主要原因是人员减少，人均人员经费也减少，所以农林水支出也相应减少。</w:t>
      </w:r>
    </w:p>
    <w:p w:rsidR="00CD7B31" w:rsidRPr="002B791F" w:rsidRDefault="00CD7B31" w:rsidP="00CD7B31">
      <w:pPr>
        <w:ind w:firstLineChars="200" w:firstLine="640"/>
        <w:rPr>
          <w:rFonts w:ascii="Times New Roman" w:eastAsia="方正仿宋_GBK" w:hAnsi="Times New Roman" w:hint="default"/>
          <w:color w:val="FF0000"/>
          <w:sz w:val="32"/>
          <w:szCs w:val="32"/>
          <w:shd w:val="clear" w:color="auto" w:fill="FFFFFF"/>
        </w:rPr>
      </w:pP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4</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rPr>
        <w:t>住房保障支出</w:t>
      </w:r>
      <w:r w:rsidR="003668A9">
        <w:rPr>
          <w:rFonts w:ascii="Times New Roman" w:eastAsia="方正仿宋_GBK" w:hAnsi="Times New Roman"/>
          <w:sz w:val="32"/>
          <w:szCs w:val="32"/>
        </w:rPr>
        <w:t>20.27</w:t>
      </w:r>
      <w:r w:rsidRPr="002B791F">
        <w:rPr>
          <w:rFonts w:ascii="Times New Roman" w:eastAsia="方正仿宋_GBK" w:hAnsi="Times New Roman" w:hint="default"/>
          <w:sz w:val="32"/>
          <w:szCs w:val="32"/>
          <w:shd w:val="clear" w:color="auto" w:fill="FFFFFF"/>
        </w:rPr>
        <w:t>万元，占</w:t>
      </w:r>
      <w:r w:rsidR="003668A9">
        <w:rPr>
          <w:rFonts w:ascii="Times New Roman" w:eastAsia="方正仿宋_GBK" w:hAnsi="Times New Roman"/>
          <w:sz w:val="32"/>
          <w:szCs w:val="32"/>
        </w:rPr>
        <w:t>4.83</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w:t>
      </w:r>
      <w:r w:rsidR="003668A9">
        <w:rPr>
          <w:rFonts w:ascii="Times New Roman" w:eastAsia="方正仿宋_GBK" w:hAnsi="Times New Roman" w:hint="default"/>
          <w:sz w:val="32"/>
          <w:szCs w:val="32"/>
          <w:shd w:val="clear" w:color="auto" w:fill="FFFFFF"/>
        </w:rPr>
        <w:t>与</w:t>
      </w:r>
      <w:r w:rsidRPr="002B791F">
        <w:rPr>
          <w:rFonts w:ascii="Times New Roman" w:eastAsia="方正仿宋_GBK" w:hAnsi="Times New Roman" w:hint="default"/>
          <w:sz w:val="32"/>
          <w:szCs w:val="32"/>
          <w:shd w:val="clear" w:color="auto" w:fill="FFFFFF"/>
        </w:rPr>
        <w:t>年初预算数</w:t>
      </w:r>
      <w:r w:rsidR="003668A9">
        <w:rPr>
          <w:rFonts w:ascii="Times New Roman" w:eastAsia="方正仿宋_GBK" w:hAnsi="Times New Roman" w:hint="default"/>
          <w:sz w:val="32"/>
          <w:szCs w:val="32"/>
          <w:shd w:val="clear" w:color="auto" w:fill="FFFFFF"/>
        </w:rPr>
        <w:t>持平</w:t>
      </w:r>
      <w:r w:rsidRPr="002B791F">
        <w:rPr>
          <w:rFonts w:ascii="Times New Roman" w:eastAsia="方正仿宋_GBK" w:hAnsi="Times New Roman" w:hint="default"/>
          <w:sz w:val="32"/>
          <w:szCs w:val="32"/>
          <w:shd w:val="clear" w:color="auto" w:fill="FFFFFF"/>
        </w:rPr>
        <w:t>。</w:t>
      </w:r>
    </w:p>
    <w:p w:rsidR="00CD7B31" w:rsidRPr="002B791F" w:rsidRDefault="00CD7B31" w:rsidP="00CD7B31">
      <w:pPr>
        <w:pStyle w:val="1"/>
        <w:autoSpaceDE w:val="0"/>
        <w:ind w:firstLine="643"/>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lastRenderedPageBreak/>
        <w:t>（四）一般公共预算财政拨款基本支出决算情况说明</w:t>
      </w:r>
    </w:p>
    <w:p w:rsidR="00CD7B31" w:rsidRPr="002B791F" w:rsidRDefault="00CD7B31" w:rsidP="00CD7B31">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B791F">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420.02</w:t>
      </w:r>
      <w:r w:rsidRPr="002B791F">
        <w:rPr>
          <w:rFonts w:ascii="Times New Roman" w:eastAsia="方正仿宋_GBK" w:hAnsi="Times New Roman" w:hint="default"/>
          <w:sz w:val="32"/>
          <w:szCs w:val="32"/>
          <w:shd w:val="clear" w:color="auto" w:fill="FFFFFF"/>
        </w:rPr>
        <w:t>万元。其中：人员经费</w:t>
      </w:r>
      <w:r w:rsidR="00DD054D">
        <w:rPr>
          <w:rFonts w:ascii="Times New Roman" w:eastAsia="方正仿宋_GBK" w:hAnsi="Times New Roman"/>
          <w:sz w:val="32"/>
          <w:szCs w:val="32"/>
          <w:shd w:val="clear" w:color="auto" w:fill="FFFFFF"/>
        </w:rPr>
        <w:t>357.90</w:t>
      </w:r>
      <w:r w:rsidRPr="002B791F">
        <w:rPr>
          <w:rFonts w:ascii="Times New Roman" w:eastAsia="方正仿宋_GBK" w:hAnsi="Times New Roman" w:hint="default"/>
          <w:sz w:val="32"/>
          <w:szCs w:val="32"/>
          <w:shd w:val="clear" w:color="auto" w:fill="FFFFFF"/>
        </w:rPr>
        <w:t>万元，较上年决算数减少</w:t>
      </w:r>
      <w:r w:rsidR="00DD054D">
        <w:rPr>
          <w:rFonts w:ascii="Times New Roman" w:eastAsia="方正仿宋_GBK" w:hAnsi="Times New Roman"/>
          <w:sz w:val="32"/>
          <w:szCs w:val="32"/>
          <w:shd w:val="clear" w:color="auto" w:fill="FFFFFF"/>
        </w:rPr>
        <w:t>18.13</w:t>
      </w:r>
      <w:r w:rsidRPr="002B791F">
        <w:rPr>
          <w:rFonts w:ascii="Times New Roman" w:eastAsia="方正仿宋_GBK" w:hAnsi="Times New Roman" w:hint="default"/>
          <w:sz w:val="32"/>
          <w:szCs w:val="32"/>
          <w:shd w:val="clear" w:color="auto" w:fill="FFFFFF"/>
        </w:rPr>
        <w:t>万元，下降</w:t>
      </w:r>
      <w:r w:rsidR="00DD054D">
        <w:rPr>
          <w:rFonts w:ascii="Times New Roman" w:eastAsia="方正仿宋_GBK" w:hAnsi="Times New Roman"/>
          <w:sz w:val="32"/>
          <w:szCs w:val="32"/>
          <w:shd w:val="clear" w:color="auto" w:fill="FFFFFF"/>
        </w:rPr>
        <w:t>4.82</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年度人员调整，较上年度减少了，所以人员经费也相应减少。人员经费用途主要包括基本工资、津贴补贴、奖金、社会保障缴费、公积金等。公用经费</w:t>
      </w:r>
      <w:r w:rsidRPr="002B791F">
        <w:rPr>
          <w:rFonts w:ascii="Times New Roman" w:eastAsia="方正仿宋_GBK" w:hAnsi="Times New Roman" w:hint="default"/>
          <w:sz w:val="32"/>
          <w:szCs w:val="32"/>
          <w:shd w:val="clear" w:color="auto" w:fill="FFFFFF"/>
        </w:rPr>
        <w:t>62.12</w:t>
      </w:r>
      <w:r w:rsidRPr="002B791F">
        <w:rPr>
          <w:rFonts w:ascii="Times New Roman" w:eastAsia="方正仿宋_GBK" w:hAnsi="Times New Roman" w:hint="default"/>
          <w:sz w:val="32"/>
          <w:szCs w:val="32"/>
          <w:shd w:val="clear" w:color="auto" w:fill="FFFFFF"/>
        </w:rPr>
        <w:t>万元，</w:t>
      </w:r>
      <w:r w:rsidR="00DD054D">
        <w:rPr>
          <w:rFonts w:ascii="Times New Roman" w:eastAsia="方正仿宋_GBK" w:hAnsi="Times New Roman" w:hint="default"/>
          <w:sz w:val="32"/>
          <w:szCs w:val="32"/>
          <w:shd w:val="clear" w:color="auto" w:fill="FFFFFF"/>
        </w:rPr>
        <w:t>与</w:t>
      </w:r>
      <w:r w:rsidRPr="002B791F">
        <w:rPr>
          <w:rFonts w:ascii="Times New Roman" w:eastAsia="方正仿宋_GBK" w:hAnsi="Times New Roman" w:hint="default"/>
          <w:sz w:val="32"/>
          <w:szCs w:val="32"/>
          <w:shd w:val="clear" w:color="auto" w:fill="FFFFFF"/>
        </w:rPr>
        <w:t>上年决算数</w:t>
      </w:r>
      <w:r w:rsidR="00DD054D">
        <w:rPr>
          <w:rFonts w:ascii="Times New Roman" w:eastAsia="方正仿宋_GBK" w:hAnsi="Times New Roman" w:hint="default"/>
          <w:sz w:val="32"/>
          <w:szCs w:val="32"/>
          <w:shd w:val="clear" w:color="auto" w:fill="FFFFFF"/>
        </w:rPr>
        <w:t>持平</w:t>
      </w:r>
      <w:r w:rsidRPr="002B791F">
        <w:rPr>
          <w:rFonts w:ascii="Times New Roman" w:eastAsia="方正仿宋_GBK" w:hAnsi="Times New Roman" w:hint="default"/>
          <w:sz w:val="32"/>
          <w:szCs w:val="32"/>
          <w:shd w:val="clear" w:color="auto" w:fill="FFFFFF"/>
        </w:rPr>
        <w:t>，主要原因是</w:t>
      </w:r>
      <w:r w:rsidR="00DD054D">
        <w:rPr>
          <w:rFonts w:ascii="Times New Roman" w:eastAsia="方正仿宋_GBK" w:hAnsi="Times New Roman" w:hint="default"/>
          <w:sz w:val="32"/>
          <w:szCs w:val="32"/>
          <w:shd w:val="clear" w:color="auto" w:fill="FFFFFF"/>
        </w:rPr>
        <w:t>严格按照预算执行</w:t>
      </w:r>
      <w:r w:rsidRPr="002B791F">
        <w:rPr>
          <w:rFonts w:ascii="Times New Roman" w:eastAsia="方正仿宋_GBK" w:hAnsi="Times New Roman" w:hint="default"/>
          <w:sz w:val="32"/>
          <w:szCs w:val="32"/>
          <w:shd w:val="clear" w:color="auto" w:fill="FFFFFF"/>
        </w:rPr>
        <w:t>。公用经费用途主要包括办公费、办公设备购置、邮电费、水电费、维修（护）费、会议费、公务接待费、培训费、劳务费、差旅费、公务车运行维护费等。</w:t>
      </w:r>
    </w:p>
    <w:p w:rsidR="00CD7B31" w:rsidRPr="002B791F" w:rsidRDefault="00CD7B31" w:rsidP="00CD7B31">
      <w:pPr>
        <w:pStyle w:val="1"/>
        <w:autoSpaceDE w:val="0"/>
        <w:ind w:firstLine="643"/>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（五）政府性基金预算收支决算情况说明</w:t>
      </w:r>
    </w:p>
    <w:p w:rsidR="00CD7B31" w:rsidRPr="002B791F" w:rsidRDefault="00CD7B31" w:rsidP="00CD7B31">
      <w:pPr>
        <w:autoSpaceDE w:val="0"/>
        <w:spacing w:line="560" w:lineRule="exact"/>
        <w:ind w:firstLineChars="200" w:firstLine="640"/>
        <w:rPr>
          <w:rFonts w:ascii="Times New Roman" w:eastAsia="仿宋" w:hAnsi="Times New Roman" w:hint="default"/>
        </w:rPr>
      </w:pPr>
      <w:r w:rsidRPr="002B791F">
        <w:rPr>
          <w:rFonts w:ascii="Times New Roman" w:eastAsia="仿宋" w:hAnsi="Times New Roman" w:hint="default"/>
          <w:sz w:val="32"/>
          <w:szCs w:val="32"/>
        </w:rPr>
        <w:t>本部门</w:t>
      </w:r>
      <w:r>
        <w:rPr>
          <w:rFonts w:ascii="Times New Roman" w:eastAsia="仿宋" w:hAnsi="Times New Roman" w:hint="default"/>
          <w:sz w:val="32"/>
          <w:szCs w:val="32"/>
        </w:rPr>
        <w:t>2024</w:t>
      </w:r>
      <w:r w:rsidRPr="002B791F">
        <w:rPr>
          <w:rFonts w:ascii="Times New Roman" w:eastAsia="仿宋" w:hAnsi="Times New Roman" w:hint="default"/>
          <w:sz w:val="32"/>
          <w:szCs w:val="32"/>
        </w:rPr>
        <w:t>年度无政府性基金预算财政拨款收支。</w:t>
      </w:r>
    </w:p>
    <w:p w:rsidR="00CD7B31" w:rsidRPr="002B791F" w:rsidRDefault="00CD7B31" w:rsidP="00CD7B31">
      <w:pPr>
        <w:pStyle w:val="1"/>
        <w:autoSpaceDE w:val="0"/>
        <w:ind w:firstLine="643"/>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（六）国有资本经营预算财政拨款支出决算情况说明</w:t>
      </w:r>
    </w:p>
    <w:p w:rsidR="00CD7B31" w:rsidRPr="002B791F" w:rsidRDefault="00CD7B31" w:rsidP="00CD7B31">
      <w:pPr>
        <w:autoSpaceDE w:val="0"/>
        <w:spacing w:line="560" w:lineRule="exact"/>
        <w:ind w:firstLineChars="200" w:firstLine="640"/>
        <w:rPr>
          <w:rFonts w:ascii="Times New Roman" w:eastAsia="仿宋" w:hAnsi="Times New Roman" w:hint="default"/>
          <w:sz w:val="32"/>
          <w:szCs w:val="32"/>
        </w:rPr>
      </w:pPr>
      <w:r w:rsidRPr="002B791F">
        <w:rPr>
          <w:rFonts w:ascii="Times New Roman" w:eastAsia="仿宋" w:hAnsi="Times New Roman" w:hint="default"/>
          <w:sz w:val="32"/>
          <w:szCs w:val="32"/>
        </w:rPr>
        <w:t> </w:t>
      </w:r>
      <w:r w:rsidRPr="002B791F">
        <w:rPr>
          <w:rFonts w:ascii="Times New Roman" w:eastAsia="仿宋" w:hAnsi="Times New Roman" w:hint="default"/>
          <w:sz w:val="32"/>
          <w:szCs w:val="32"/>
        </w:rPr>
        <w:t>本部门</w:t>
      </w:r>
      <w:r>
        <w:rPr>
          <w:rFonts w:ascii="Times New Roman" w:eastAsia="仿宋" w:hAnsi="Times New Roman" w:hint="default"/>
          <w:sz w:val="32"/>
          <w:szCs w:val="32"/>
        </w:rPr>
        <w:t>2024</w:t>
      </w:r>
      <w:r w:rsidRPr="002B791F">
        <w:rPr>
          <w:rFonts w:ascii="Times New Roman" w:eastAsia="仿宋" w:hAnsi="Times New Roman" w:hint="default"/>
          <w:sz w:val="32"/>
          <w:szCs w:val="32"/>
        </w:rPr>
        <w:t>年度无国有资本经营预算财政拨款支出。</w:t>
      </w:r>
    </w:p>
    <w:p w:rsidR="00001C83" w:rsidRDefault="00CD7B31">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15021F" w:rsidRPr="002B791F" w:rsidRDefault="0015021F" w:rsidP="0015021F">
      <w:pPr>
        <w:pStyle w:val="1"/>
        <w:autoSpaceDE w:val="0"/>
        <w:ind w:firstLine="643"/>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（一）</w:t>
      </w:r>
      <w:r w:rsidRPr="002B791F">
        <w:rPr>
          <w:rFonts w:ascii="Times New Roman" w:eastAsia="楷体" w:hAnsi="Times New Roman"/>
          <w:b/>
          <w:bCs/>
          <w:sz w:val="32"/>
          <w:szCs w:val="32"/>
          <w:shd w:val="clear" w:color="auto" w:fill="FFFFFF"/>
          <w:lang w:bidi="ar"/>
        </w:rPr>
        <w:t>“</w:t>
      </w:r>
      <w:r w:rsidRPr="002B791F">
        <w:rPr>
          <w:rFonts w:ascii="Times New Roman" w:eastAsia="楷体" w:hAnsi="Times New Roman"/>
          <w:b/>
          <w:bCs/>
          <w:sz w:val="32"/>
          <w:szCs w:val="32"/>
          <w:shd w:val="clear" w:color="auto" w:fill="FFFFFF"/>
          <w:lang w:bidi="ar"/>
        </w:rPr>
        <w:t>三公</w:t>
      </w:r>
      <w:r w:rsidRPr="002B791F">
        <w:rPr>
          <w:rFonts w:ascii="Times New Roman" w:eastAsia="楷体" w:hAnsi="Times New Roman"/>
          <w:b/>
          <w:bCs/>
          <w:sz w:val="32"/>
          <w:szCs w:val="32"/>
          <w:shd w:val="clear" w:color="auto" w:fill="FFFFFF"/>
          <w:lang w:bidi="ar"/>
        </w:rPr>
        <w:t>”</w:t>
      </w:r>
      <w:r w:rsidRPr="002B791F">
        <w:rPr>
          <w:rFonts w:ascii="Times New Roman" w:eastAsia="楷体" w:hAnsi="Times New Roman"/>
          <w:b/>
          <w:bCs/>
          <w:sz w:val="32"/>
          <w:szCs w:val="32"/>
          <w:shd w:val="clear" w:color="auto" w:fill="FFFFFF"/>
          <w:lang w:bidi="ar"/>
        </w:rPr>
        <w:t>经费支出总体情况说明</w:t>
      </w:r>
    </w:p>
    <w:p w:rsidR="0015021F" w:rsidRPr="002B791F" w:rsidRDefault="0015021F" w:rsidP="0015021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三公</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经费支出共计</w:t>
      </w:r>
      <w:r w:rsidR="00FA7C01">
        <w:rPr>
          <w:rFonts w:ascii="Times New Roman" w:eastAsia="方正仿宋_GBK" w:hAnsi="Times New Roman"/>
          <w:sz w:val="32"/>
          <w:szCs w:val="32"/>
          <w:shd w:val="clear" w:color="auto" w:fill="FFFFFF"/>
        </w:rPr>
        <w:t>4</w:t>
      </w:r>
      <w:r w:rsidRPr="002B791F">
        <w:rPr>
          <w:rFonts w:ascii="Times New Roman" w:eastAsia="方正仿宋_GBK" w:hAnsi="Times New Roman" w:hint="default"/>
          <w:sz w:val="32"/>
          <w:szCs w:val="32"/>
          <w:shd w:val="clear" w:color="auto" w:fill="FFFFFF"/>
        </w:rPr>
        <w:t>万元，较年初</w:t>
      </w:r>
      <w:proofErr w:type="gramStart"/>
      <w:r w:rsidRPr="002B791F">
        <w:rPr>
          <w:rFonts w:ascii="Times New Roman" w:eastAsia="方正仿宋_GBK" w:hAnsi="Times New Roman" w:hint="default"/>
          <w:sz w:val="32"/>
          <w:szCs w:val="32"/>
          <w:shd w:val="clear" w:color="auto" w:fill="FFFFFF"/>
        </w:rPr>
        <w:t>预算数无增减</w:t>
      </w:r>
      <w:proofErr w:type="gramEnd"/>
      <w:r w:rsidRPr="002B791F">
        <w:rPr>
          <w:rFonts w:ascii="Times New Roman" w:eastAsia="方正仿宋_GBK" w:hAnsi="Times New Roman" w:hint="default"/>
          <w:sz w:val="32"/>
          <w:szCs w:val="32"/>
          <w:shd w:val="clear" w:color="auto" w:fill="FFFFFF"/>
        </w:rPr>
        <w:t>，主要原因是三</w:t>
      </w:r>
      <w:proofErr w:type="gramStart"/>
      <w:r w:rsidRPr="002B791F">
        <w:rPr>
          <w:rFonts w:ascii="Times New Roman" w:eastAsia="方正仿宋_GBK" w:hAnsi="Times New Roman" w:hint="default"/>
          <w:sz w:val="32"/>
          <w:szCs w:val="32"/>
          <w:shd w:val="clear" w:color="auto" w:fill="FFFFFF"/>
        </w:rPr>
        <w:t>公经费</w:t>
      </w:r>
      <w:proofErr w:type="gramEnd"/>
      <w:r w:rsidRPr="002B791F">
        <w:rPr>
          <w:rFonts w:ascii="Times New Roman" w:eastAsia="方正仿宋_GBK" w:hAnsi="Times New Roman" w:hint="default"/>
          <w:sz w:val="32"/>
          <w:szCs w:val="32"/>
          <w:shd w:val="clear" w:color="auto" w:fill="FFFFFF"/>
        </w:rPr>
        <w:t>严格按照年初预算执行，因此较年初预算无增减。较上年支出数增加</w:t>
      </w:r>
      <w:r w:rsidR="00FA7C01">
        <w:rPr>
          <w:rFonts w:ascii="Times New Roman" w:eastAsia="方正仿宋_GBK" w:hAnsi="Times New Roman"/>
          <w:sz w:val="32"/>
          <w:szCs w:val="32"/>
          <w:shd w:val="clear" w:color="auto" w:fill="FFFFFF"/>
        </w:rPr>
        <w:t>1.53</w:t>
      </w:r>
      <w:r w:rsidRPr="002B791F">
        <w:rPr>
          <w:rFonts w:ascii="Times New Roman" w:eastAsia="方正仿宋_GBK" w:hAnsi="Times New Roman" w:hint="default"/>
          <w:sz w:val="32"/>
          <w:szCs w:val="32"/>
          <w:shd w:val="clear" w:color="auto" w:fill="FFFFFF"/>
        </w:rPr>
        <w:t>万元，增长</w:t>
      </w:r>
      <w:r w:rsidR="00FA7C01">
        <w:rPr>
          <w:rFonts w:ascii="Times New Roman" w:eastAsia="方正仿宋_GBK" w:hAnsi="Times New Roman"/>
          <w:sz w:val="32"/>
          <w:szCs w:val="32"/>
          <w:shd w:val="clear" w:color="auto" w:fill="FFFFFF"/>
        </w:rPr>
        <w:t>61.94</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，主要原因是公务</w:t>
      </w:r>
      <w:proofErr w:type="gramStart"/>
      <w:r w:rsidRPr="002B791F">
        <w:rPr>
          <w:rFonts w:ascii="Times New Roman" w:eastAsia="方正仿宋_GBK" w:hAnsi="Times New Roman" w:hint="default"/>
          <w:sz w:val="32"/>
          <w:szCs w:val="32"/>
          <w:shd w:val="clear" w:color="auto" w:fill="FFFFFF"/>
        </w:rPr>
        <w:t>接待费较上年</w:t>
      </w:r>
      <w:proofErr w:type="gramEnd"/>
      <w:r w:rsidRPr="002B791F">
        <w:rPr>
          <w:rFonts w:ascii="Times New Roman" w:eastAsia="方正仿宋_GBK" w:hAnsi="Times New Roman" w:hint="default"/>
          <w:sz w:val="32"/>
          <w:szCs w:val="32"/>
          <w:shd w:val="clear" w:color="auto" w:fill="FFFFFF"/>
        </w:rPr>
        <w:t>增加了</w:t>
      </w:r>
      <w:r w:rsidR="00FA7C01">
        <w:rPr>
          <w:rFonts w:ascii="Times New Roman" w:eastAsia="方正仿宋_GBK" w:hAnsi="Times New Roman"/>
          <w:sz w:val="32"/>
          <w:szCs w:val="32"/>
          <w:shd w:val="clear" w:color="auto" w:fill="FFFFFF"/>
        </w:rPr>
        <w:t>1.53</w:t>
      </w:r>
      <w:r w:rsidRPr="002B791F">
        <w:rPr>
          <w:rFonts w:ascii="Times New Roman" w:eastAsia="方正仿宋_GBK" w:hAnsi="Times New Roman" w:hint="default"/>
          <w:sz w:val="32"/>
          <w:szCs w:val="32"/>
          <w:shd w:val="clear" w:color="auto" w:fill="FFFFFF"/>
        </w:rPr>
        <w:t>万元，增长了</w:t>
      </w:r>
      <w:r w:rsidR="00FA7C01">
        <w:rPr>
          <w:rFonts w:ascii="Times New Roman" w:eastAsia="方正仿宋_GBK" w:hAnsi="Times New Roman"/>
          <w:sz w:val="32"/>
          <w:szCs w:val="32"/>
          <w:shd w:val="clear" w:color="auto" w:fill="FFFFFF"/>
        </w:rPr>
        <w:t>61.94</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，主要原因是为</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w:t>
      </w:r>
      <w:r w:rsidR="00FA7C01">
        <w:rPr>
          <w:rFonts w:ascii="Times New Roman" w:eastAsia="方正仿宋_GBK" w:hAnsi="Times New Roman" w:hint="default"/>
          <w:sz w:val="32"/>
          <w:szCs w:val="32"/>
          <w:shd w:val="clear" w:color="auto" w:fill="FFFFFF"/>
        </w:rPr>
        <w:t>年中机构有调整，乡村</w:t>
      </w:r>
      <w:proofErr w:type="gramStart"/>
      <w:r w:rsidR="00FA7C01">
        <w:rPr>
          <w:rFonts w:ascii="Times New Roman" w:eastAsia="方正仿宋_GBK" w:hAnsi="Times New Roman" w:hint="default"/>
          <w:sz w:val="32"/>
          <w:szCs w:val="32"/>
          <w:shd w:val="clear" w:color="auto" w:fill="FFFFFF"/>
        </w:rPr>
        <w:t>振兴局</w:t>
      </w:r>
      <w:proofErr w:type="gramEnd"/>
      <w:r w:rsidR="00FA7C01">
        <w:rPr>
          <w:rFonts w:ascii="Times New Roman" w:eastAsia="方正仿宋_GBK" w:hAnsi="Times New Roman" w:hint="default"/>
          <w:sz w:val="32"/>
          <w:szCs w:val="32"/>
          <w:shd w:val="clear" w:color="auto" w:fill="FFFFFF"/>
        </w:rPr>
        <w:t>和农业园区管委会并入农委，因此公务接待费有所增加，因此三</w:t>
      </w:r>
      <w:proofErr w:type="gramStart"/>
      <w:r w:rsidR="00FA7C01">
        <w:rPr>
          <w:rFonts w:ascii="Times New Roman" w:eastAsia="方正仿宋_GBK" w:hAnsi="Times New Roman" w:hint="default"/>
          <w:sz w:val="32"/>
          <w:szCs w:val="32"/>
          <w:shd w:val="clear" w:color="auto" w:fill="FFFFFF"/>
        </w:rPr>
        <w:t>公经费</w:t>
      </w:r>
      <w:proofErr w:type="gramEnd"/>
      <w:r w:rsidR="00FA7C01">
        <w:rPr>
          <w:rFonts w:ascii="Times New Roman" w:eastAsia="方正仿宋_GBK" w:hAnsi="Times New Roman" w:hint="default"/>
          <w:sz w:val="32"/>
          <w:szCs w:val="32"/>
          <w:shd w:val="clear" w:color="auto" w:fill="FFFFFF"/>
        </w:rPr>
        <w:t>也有所增加</w:t>
      </w:r>
      <w:r w:rsidRPr="002B791F">
        <w:rPr>
          <w:rFonts w:ascii="Times New Roman" w:eastAsia="方正仿宋_GBK" w:hAnsi="Times New Roman" w:hint="default"/>
          <w:sz w:val="32"/>
          <w:szCs w:val="32"/>
          <w:shd w:val="clear" w:color="auto" w:fill="FFFFFF"/>
        </w:rPr>
        <w:t>。</w:t>
      </w:r>
    </w:p>
    <w:p w:rsidR="0015021F" w:rsidRPr="002B791F" w:rsidRDefault="0015021F" w:rsidP="0015021F">
      <w:pPr>
        <w:pStyle w:val="1"/>
        <w:autoSpaceDE w:val="0"/>
        <w:ind w:firstLine="643"/>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lastRenderedPageBreak/>
        <w:t>（二）</w:t>
      </w:r>
      <w:r w:rsidRPr="002B791F">
        <w:rPr>
          <w:rFonts w:ascii="Times New Roman" w:eastAsia="楷体" w:hAnsi="Times New Roman"/>
          <w:b/>
          <w:bCs/>
          <w:sz w:val="32"/>
          <w:szCs w:val="32"/>
          <w:shd w:val="clear" w:color="auto" w:fill="FFFFFF"/>
          <w:lang w:bidi="ar"/>
        </w:rPr>
        <w:t>“</w:t>
      </w:r>
      <w:r w:rsidRPr="002B791F">
        <w:rPr>
          <w:rFonts w:ascii="Times New Roman" w:eastAsia="楷体" w:hAnsi="Times New Roman"/>
          <w:b/>
          <w:bCs/>
          <w:sz w:val="32"/>
          <w:szCs w:val="32"/>
          <w:shd w:val="clear" w:color="auto" w:fill="FFFFFF"/>
          <w:lang w:bidi="ar"/>
        </w:rPr>
        <w:t>三公</w:t>
      </w:r>
      <w:r w:rsidRPr="002B791F">
        <w:rPr>
          <w:rFonts w:ascii="Times New Roman" w:eastAsia="楷体" w:hAnsi="Times New Roman"/>
          <w:b/>
          <w:bCs/>
          <w:sz w:val="32"/>
          <w:szCs w:val="32"/>
          <w:shd w:val="clear" w:color="auto" w:fill="FFFFFF"/>
          <w:lang w:bidi="ar"/>
        </w:rPr>
        <w:t>”</w:t>
      </w:r>
      <w:r w:rsidRPr="002B791F">
        <w:rPr>
          <w:rFonts w:ascii="Times New Roman" w:eastAsia="楷体" w:hAnsi="Times New Roman"/>
          <w:b/>
          <w:bCs/>
          <w:sz w:val="32"/>
          <w:szCs w:val="32"/>
          <w:shd w:val="clear" w:color="auto" w:fill="FFFFFF"/>
          <w:lang w:bidi="ar"/>
        </w:rPr>
        <w:t>经费分项支出情况</w:t>
      </w:r>
    </w:p>
    <w:p w:rsidR="0015021F" w:rsidRPr="002B791F" w:rsidRDefault="0015021F" w:rsidP="0015021F">
      <w:pPr>
        <w:autoSpaceDE w:val="0"/>
        <w:spacing w:line="560" w:lineRule="exact"/>
        <w:ind w:firstLineChars="200" w:firstLine="640"/>
        <w:rPr>
          <w:rFonts w:ascii="Times New Roman" w:eastAsia="仿宋" w:hAnsi="Times New Roman" w:hint="default"/>
        </w:rPr>
      </w:pPr>
      <w:r>
        <w:rPr>
          <w:rFonts w:ascii="Times New Roman" w:eastAsia="仿宋" w:hAnsi="Times New Roman" w:hint="default"/>
          <w:sz w:val="32"/>
          <w:szCs w:val="32"/>
        </w:rPr>
        <w:t>2024</w:t>
      </w:r>
      <w:r w:rsidRPr="002B791F">
        <w:rPr>
          <w:rFonts w:ascii="Times New Roman" w:eastAsia="仿宋" w:hAnsi="Times New Roman" w:hint="default"/>
          <w:sz w:val="32"/>
          <w:szCs w:val="32"/>
        </w:rPr>
        <w:t>年度本部门无因公出国（境）费用。</w:t>
      </w:r>
    </w:p>
    <w:p w:rsidR="0015021F" w:rsidRPr="002B791F" w:rsidRDefault="0015021F" w:rsidP="0015021F">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hint="default"/>
          <w:sz w:val="32"/>
          <w:szCs w:val="32"/>
        </w:rPr>
        <w:t>2024</w:t>
      </w:r>
      <w:r w:rsidRPr="002B791F">
        <w:rPr>
          <w:rFonts w:ascii="Times New Roman" w:eastAsia="仿宋" w:hAnsi="Times New Roman" w:hint="default"/>
          <w:sz w:val="32"/>
          <w:szCs w:val="32"/>
        </w:rPr>
        <w:t>年度本部门未发生公务车购置费用。</w:t>
      </w:r>
    </w:p>
    <w:p w:rsidR="0015021F" w:rsidRPr="002B791F" w:rsidRDefault="0015021F" w:rsidP="0015021F">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hint="default"/>
          <w:sz w:val="32"/>
          <w:szCs w:val="32"/>
        </w:rPr>
        <w:t>2024</w:t>
      </w:r>
      <w:r w:rsidRPr="002B791F">
        <w:rPr>
          <w:rFonts w:ascii="Times New Roman" w:eastAsia="仿宋" w:hAnsi="Times New Roman" w:hint="default"/>
          <w:sz w:val="32"/>
          <w:szCs w:val="32"/>
        </w:rPr>
        <w:t>年度本部门未发生公务车运行维护费，由于本部门无车，并未设置公务车运行维护费这一项。</w:t>
      </w:r>
    </w:p>
    <w:p w:rsidR="0015021F" w:rsidRPr="002B791F" w:rsidRDefault="0015021F" w:rsidP="0015021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B791F">
        <w:rPr>
          <w:rFonts w:ascii="Times New Roman" w:eastAsia="方正仿宋_GBK" w:hAnsi="Times New Roman" w:hint="default"/>
          <w:sz w:val="32"/>
          <w:szCs w:val="32"/>
          <w:shd w:val="clear" w:color="auto" w:fill="FFFFFF"/>
        </w:rPr>
        <w:t>公务接待费</w:t>
      </w:r>
      <w:r w:rsidR="00FA7C01">
        <w:rPr>
          <w:rFonts w:ascii="Times New Roman" w:eastAsia="方正仿宋_GBK" w:hAnsi="Times New Roman"/>
          <w:sz w:val="32"/>
          <w:szCs w:val="32"/>
        </w:rPr>
        <w:t>4</w:t>
      </w:r>
      <w:r w:rsidRPr="002B791F">
        <w:rPr>
          <w:rFonts w:ascii="Times New Roman" w:eastAsia="方正仿宋_GBK" w:hAnsi="Times New Roman" w:hint="default"/>
          <w:sz w:val="32"/>
          <w:szCs w:val="32"/>
          <w:shd w:val="clear" w:color="auto" w:fill="FFFFFF"/>
        </w:rPr>
        <w:t>万元，主要用于接待</w:t>
      </w:r>
      <w:r w:rsidRPr="002B791F">
        <w:rPr>
          <w:rFonts w:ascii="Times New Roman" w:eastAsia="仿宋" w:hAnsi="Times New Roman" w:hint="default"/>
          <w:sz w:val="32"/>
          <w:szCs w:val="32"/>
        </w:rPr>
        <w:t>市内外农业部门人员到我区考察学习现代农业园区建设，农业技术试验、示范、推广，乡村振兴学习、招商引资、国际柠檬节、调研等发生的接待支出。</w:t>
      </w:r>
      <w:r w:rsidRPr="002B791F">
        <w:rPr>
          <w:rFonts w:ascii="Times New Roman" w:eastAsia="方正仿宋_GBK" w:hAnsi="Times New Roman" w:hint="default"/>
          <w:sz w:val="32"/>
          <w:szCs w:val="32"/>
          <w:shd w:val="clear" w:color="auto" w:fill="FFFFFF"/>
        </w:rPr>
        <w:t>费用支出较年初</w:t>
      </w:r>
      <w:proofErr w:type="gramStart"/>
      <w:r w:rsidRPr="002B791F">
        <w:rPr>
          <w:rFonts w:ascii="Times New Roman" w:eastAsia="方正仿宋_GBK" w:hAnsi="Times New Roman" w:hint="default"/>
          <w:sz w:val="32"/>
          <w:szCs w:val="32"/>
          <w:shd w:val="clear" w:color="auto" w:fill="FFFFFF"/>
        </w:rPr>
        <w:t>预算数无增减</w:t>
      </w:r>
      <w:proofErr w:type="gramEnd"/>
      <w:r w:rsidRPr="002B791F">
        <w:rPr>
          <w:rFonts w:ascii="Times New Roman" w:eastAsia="方正仿宋_GBK" w:hAnsi="Times New Roman" w:hint="default"/>
          <w:sz w:val="32"/>
          <w:szCs w:val="32"/>
          <w:shd w:val="clear" w:color="auto" w:fill="FFFFFF"/>
        </w:rPr>
        <w:t>，主要原因是严格按照年初预算执行，因此较年初预算无增减。较上年支出数增加</w:t>
      </w:r>
      <w:r w:rsidR="00FA7C01">
        <w:rPr>
          <w:rFonts w:ascii="Times New Roman" w:eastAsia="方正仿宋_GBK" w:hAnsi="Times New Roman"/>
          <w:sz w:val="32"/>
          <w:szCs w:val="32"/>
          <w:shd w:val="clear" w:color="auto" w:fill="FFFFFF"/>
        </w:rPr>
        <w:t>1.53</w:t>
      </w:r>
      <w:r w:rsidRPr="002B791F">
        <w:rPr>
          <w:rFonts w:ascii="Times New Roman" w:eastAsia="方正仿宋_GBK" w:hAnsi="Times New Roman" w:hint="default"/>
          <w:sz w:val="32"/>
          <w:szCs w:val="32"/>
          <w:shd w:val="clear" w:color="auto" w:fill="FFFFFF"/>
        </w:rPr>
        <w:t>万元，增长</w:t>
      </w:r>
      <w:r w:rsidR="00FA7C01">
        <w:rPr>
          <w:rFonts w:ascii="Times New Roman" w:eastAsia="方正仿宋_GBK" w:hAnsi="Times New Roman"/>
          <w:sz w:val="32"/>
          <w:szCs w:val="32"/>
          <w:shd w:val="clear" w:color="auto" w:fill="FFFFFF"/>
        </w:rPr>
        <w:t>61.94</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w:t>
      </w:r>
      <w:r w:rsidR="00FA7C01" w:rsidRPr="002B791F">
        <w:rPr>
          <w:rFonts w:ascii="Times New Roman" w:eastAsia="方正仿宋_GBK" w:hAnsi="Times New Roman" w:hint="default"/>
          <w:sz w:val="32"/>
          <w:szCs w:val="32"/>
          <w:shd w:val="clear" w:color="auto" w:fill="FFFFFF"/>
        </w:rPr>
        <w:t>主要原因是为</w:t>
      </w:r>
      <w:r w:rsidR="00FA7C01">
        <w:rPr>
          <w:rFonts w:ascii="Times New Roman" w:eastAsia="方正仿宋_GBK" w:hAnsi="Times New Roman" w:hint="default"/>
          <w:sz w:val="32"/>
          <w:szCs w:val="32"/>
          <w:shd w:val="clear" w:color="auto" w:fill="FFFFFF"/>
        </w:rPr>
        <w:t>2024</w:t>
      </w:r>
      <w:r w:rsidR="00FA7C01" w:rsidRPr="002B791F">
        <w:rPr>
          <w:rFonts w:ascii="Times New Roman" w:eastAsia="方正仿宋_GBK" w:hAnsi="Times New Roman" w:hint="default"/>
          <w:sz w:val="32"/>
          <w:szCs w:val="32"/>
          <w:shd w:val="clear" w:color="auto" w:fill="FFFFFF"/>
        </w:rPr>
        <w:t>年度</w:t>
      </w:r>
      <w:r w:rsidR="00FA7C01">
        <w:rPr>
          <w:rFonts w:ascii="Times New Roman" w:eastAsia="方正仿宋_GBK" w:hAnsi="Times New Roman" w:hint="default"/>
          <w:sz w:val="32"/>
          <w:szCs w:val="32"/>
          <w:shd w:val="clear" w:color="auto" w:fill="FFFFFF"/>
        </w:rPr>
        <w:t>年中机构有调整，乡村</w:t>
      </w:r>
      <w:proofErr w:type="gramStart"/>
      <w:r w:rsidR="00FA7C01">
        <w:rPr>
          <w:rFonts w:ascii="Times New Roman" w:eastAsia="方正仿宋_GBK" w:hAnsi="Times New Roman" w:hint="default"/>
          <w:sz w:val="32"/>
          <w:szCs w:val="32"/>
          <w:shd w:val="clear" w:color="auto" w:fill="FFFFFF"/>
        </w:rPr>
        <w:t>振兴局</w:t>
      </w:r>
      <w:proofErr w:type="gramEnd"/>
      <w:r w:rsidR="00FA7C01">
        <w:rPr>
          <w:rFonts w:ascii="Times New Roman" w:eastAsia="方正仿宋_GBK" w:hAnsi="Times New Roman" w:hint="default"/>
          <w:sz w:val="32"/>
          <w:szCs w:val="32"/>
          <w:shd w:val="clear" w:color="auto" w:fill="FFFFFF"/>
        </w:rPr>
        <w:t>和农业园区管委会并入农委，因此公务接待费有所增加</w:t>
      </w:r>
      <w:r w:rsidRPr="002B791F">
        <w:rPr>
          <w:rFonts w:ascii="Times New Roman" w:eastAsia="方正仿宋_GBK" w:hAnsi="Times New Roman" w:hint="default"/>
          <w:sz w:val="32"/>
          <w:szCs w:val="32"/>
          <w:shd w:val="clear" w:color="auto" w:fill="FFFFFF"/>
        </w:rPr>
        <w:t>。</w:t>
      </w:r>
    </w:p>
    <w:p w:rsidR="0015021F" w:rsidRPr="002B791F" w:rsidRDefault="0015021F" w:rsidP="0015021F">
      <w:pPr>
        <w:pStyle w:val="1"/>
        <w:autoSpaceDE w:val="0"/>
        <w:ind w:firstLine="643"/>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（三）</w:t>
      </w:r>
      <w:r w:rsidRPr="002B791F">
        <w:rPr>
          <w:rFonts w:ascii="Times New Roman" w:eastAsia="楷体" w:hAnsi="Times New Roman"/>
          <w:b/>
          <w:bCs/>
          <w:sz w:val="32"/>
          <w:szCs w:val="32"/>
          <w:shd w:val="clear" w:color="auto" w:fill="FFFFFF"/>
          <w:lang w:bidi="ar"/>
        </w:rPr>
        <w:t>“</w:t>
      </w:r>
      <w:r w:rsidRPr="002B791F">
        <w:rPr>
          <w:rFonts w:ascii="Times New Roman" w:eastAsia="楷体" w:hAnsi="Times New Roman"/>
          <w:b/>
          <w:bCs/>
          <w:sz w:val="32"/>
          <w:szCs w:val="32"/>
          <w:shd w:val="clear" w:color="auto" w:fill="FFFFFF"/>
          <w:lang w:bidi="ar"/>
        </w:rPr>
        <w:t>三公</w:t>
      </w:r>
      <w:r w:rsidRPr="002B791F">
        <w:rPr>
          <w:rFonts w:ascii="Times New Roman" w:eastAsia="楷体" w:hAnsi="Times New Roman"/>
          <w:b/>
          <w:bCs/>
          <w:sz w:val="32"/>
          <w:szCs w:val="32"/>
          <w:shd w:val="clear" w:color="auto" w:fill="FFFFFF"/>
          <w:lang w:bidi="ar"/>
        </w:rPr>
        <w:t>”</w:t>
      </w:r>
      <w:r w:rsidRPr="002B791F">
        <w:rPr>
          <w:rFonts w:ascii="Times New Roman" w:eastAsia="楷体" w:hAnsi="Times New Roman"/>
          <w:b/>
          <w:bCs/>
          <w:sz w:val="32"/>
          <w:szCs w:val="32"/>
          <w:shd w:val="clear" w:color="auto" w:fill="FFFFFF"/>
          <w:lang w:bidi="ar"/>
        </w:rPr>
        <w:t>经费实物量情况</w:t>
      </w:r>
    </w:p>
    <w:p w:rsidR="0015021F" w:rsidRPr="002B791F" w:rsidRDefault="0015021F" w:rsidP="0015021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B791F">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年度本部门因公出国（境）共计</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个团组，</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人；公务用车购置</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辆，公务车保有量为</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辆；国内公务接待</w:t>
      </w:r>
      <w:r w:rsidR="00FA7C01">
        <w:rPr>
          <w:rFonts w:ascii="Times New Roman" w:eastAsia="方正仿宋_GBK" w:hAnsi="Times New Roman"/>
          <w:sz w:val="32"/>
          <w:szCs w:val="32"/>
        </w:rPr>
        <w:t>73</w:t>
      </w:r>
      <w:r w:rsidRPr="002B791F">
        <w:rPr>
          <w:rFonts w:ascii="Times New Roman" w:eastAsia="方正仿宋_GBK" w:hAnsi="Times New Roman" w:hint="default"/>
          <w:sz w:val="32"/>
          <w:szCs w:val="32"/>
          <w:shd w:val="clear" w:color="auto" w:fill="FFFFFF"/>
        </w:rPr>
        <w:t>批次</w:t>
      </w:r>
      <w:r w:rsidR="00FA7C01">
        <w:rPr>
          <w:rFonts w:ascii="Times New Roman" w:eastAsia="方正仿宋_GBK" w:hAnsi="Times New Roman"/>
          <w:sz w:val="32"/>
          <w:szCs w:val="32"/>
        </w:rPr>
        <w:t>413</w:t>
      </w:r>
      <w:r w:rsidRPr="002B791F">
        <w:rPr>
          <w:rFonts w:ascii="Times New Roman" w:eastAsia="方正仿宋_GBK" w:hAnsi="Times New Roman" w:hint="default"/>
          <w:sz w:val="32"/>
          <w:szCs w:val="32"/>
          <w:shd w:val="clear" w:color="auto" w:fill="FFFFFF"/>
        </w:rPr>
        <w:t>人，其中：国内外事接待</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批次，</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人；国（境）外公务接待</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批次，</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2024</w:t>
      </w:r>
      <w:r w:rsidRPr="002B791F">
        <w:rPr>
          <w:rFonts w:ascii="Times New Roman" w:eastAsia="方正仿宋_GBK" w:hAnsi="Times New Roman" w:hint="default"/>
          <w:sz w:val="32"/>
          <w:szCs w:val="32"/>
          <w:shd w:val="clear" w:color="auto" w:fill="FFFFFF"/>
        </w:rPr>
        <w:t>年本部门人均接待费</w:t>
      </w:r>
      <w:r w:rsidR="00FA7C01">
        <w:rPr>
          <w:rFonts w:ascii="Times New Roman" w:eastAsia="方正仿宋_GBK" w:hAnsi="Times New Roman"/>
          <w:sz w:val="32"/>
          <w:szCs w:val="32"/>
        </w:rPr>
        <w:t>96.85</w:t>
      </w:r>
      <w:r w:rsidRPr="002B791F">
        <w:rPr>
          <w:rFonts w:ascii="Times New Roman" w:eastAsia="方正仿宋_GBK" w:hAnsi="Times New Roman" w:hint="default"/>
          <w:sz w:val="32"/>
          <w:szCs w:val="32"/>
          <w:shd w:val="clear" w:color="auto" w:fill="FFFFFF"/>
        </w:rPr>
        <w:t>元，车均购置费</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万元，车均维护费</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万元。</w:t>
      </w:r>
    </w:p>
    <w:p w:rsidR="00001C83" w:rsidRDefault="00CD7B31">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FA7C01" w:rsidRPr="002B791F" w:rsidRDefault="00FA7C01" w:rsidP="00FA7C01">
      <w:pPr>
        <w:pStyle w:val="1"/>
        <w:autoSpaceDE w:val="0"/>
        <w:ind w:firstLine="643"/>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（一）财政拨款会议费和培训费情况说明</w:t>
      </w:r>
    </w:p>
    <w:p w:rsidR="00FA7C01" w:rsidRPr="002B791F" w:rsidRDefault="00FA7C01" w:rsidP="00FA7C01">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B791F">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sz w:val="32"/>
          <w:szCs w:val="32"/>
          <w:shd w:val="clear" w:color="auto" w:fill="FFFFFF"/>
        </w:rPr>
        <w:t xml:space="preserve">0.54 </w:t>
      </w:r>
      <w:r w:rsidRPr="002B791F">
        <w:rPr>
          <w:rFonts w:ascii="Times New Roman" w:eastAsia="方正仿宋_GBK" w:hAnsi="Times New Roman" w:hint="default"/>
          <w:sz w:val="32"/>
          <w:szCs w:val="32"/>
        </w:rPr>
        <w:t>1.43</w:t>
      </w:r>
      <w:r w:rsidRPr="002B791F">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hint="default"/>
          <w:sz w:val="32"/>
          <w:szCs w:val="32"/>
          <w:shd w:val="clear" w:color="auto" w:fill="FFFFFF"/>
        </w:rPr>
        <w:t>减少</w:t>
      </w:r>
      <w:r>
        <w:rPr>
          <w:rFonts w:ascii="Times New Roman" w:eastAsia="方正仿宋_GBK" w:hAnsi="Times New Roman"/>
          <w:sz w:val="32"/>
          <w:szCs w:val="32"/>
          <w:shd w:val="clear" w:color="auto" w:fill="FFFFFF"/>
        </w:rPr>
        <w:t>0.89</w:t>
      </w:r>
      <w:r w:rsidRPr="002B791F">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降低</w:t>
      </w:r>
      <w:r>
        <w:rPr>
          <w:rFonts w:ascii="Times New Roman" w:eastAsia="方正仿宋_GBK" w:hAnsi="Times New Roman"/>
          <w:sz w:val="32"/>
          <w:szCs w:val="32"/>
          <w:shd w:val="clear" w:color="auto" w:fill="FFFFFF"/>
        </w:rPr>
        <w:t>62.24</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本</w:t>
      </w:r>
      <w:r w:rsidRPr="002B791F">
        <w:rPr>
          <w:rFonts w:ascii="Times New Roman" w:eastAsia="方正仿宋_GBK" w:hAnsi="Times New Roman" w:hint="default"/>
          <w:sz w:val="32"/>
          <w:szCs w:val="32"/>
          <w:shd w:val="clear" w:color="auto" w:fill="FFFFFF"/>
        </w:rPr>
        <w:t>年度本单位的会议费</w:t>
      </w:r>
      <w:r w:rsidRPr="002B791F">
        <w:rPr>
          <w:rFonts w:ascii="Times New Roman" w:eastAsia="方正仿宋_GBK" w:hAnsi="Times New Roman" w:hint="default"/>
          <w:sz w:val="32"/>
          <w:szCs w:val="32"/>
          <w:shd w:val="clear" w:color="auto" w:fill="FFFFFF"/>
        </w:rPr>
        <w:lastRenderedPageBreak/>
        <w:t>使用大都在本级一起支出，</w:t>
      </w:r>
      <w:r>
        <w:rPr>
          <w:rFonts w:ascii="Times New Roman" w:eastAsia="方正仿宋_GBK" w:hAnsi="Times New Roman" w:hint="default"/>
          <w:sz w:val="32"/>
          <w:szCs w:val="32"/>
          <w:shd w:val="clear" w:color="auto" w:fill="FFFFFF"/>
        </w:rPr>
        <w:t>同时一些会议费已走报销程序，但尚未实际支付</w:t>
      </w:r>
      <w:r w:rsidRPr="002B791F">
        <w:rPr>
          <w:rFonts w:ascii="Times New Roman" w:eastAsia="方正仿宋_GBK" w:hAnsi="Times New Roman" w:hint="default"/>
          <w:sz w:val="32"/>
          <w:szCs w:val="32"/>
          <w:shd w:val="clear" w:color="auto" w:fill="FFFFFF"/>
        </w:rPr>
        <w:t>，因此本年度会议费</w:t>
      </w:r>
      <w:r>
        <w:rPr>
          <w:rFonts w:ascii="Times New Roman" w:eastAsia="方正仿宋_GBK" w:hAnsi="Times New Roman" w:hint="default"/>
          <w:sz w:val="32"/>
          <w:szCs w:val="32"/>
          <w:shd w:val="clear" w:color="auto" w:fill="FFFFFF"/>
        </w:rPr>
        <w:t>减少</w:t>
      </w:r>
      <w:r w:rsidRPr="002B791F">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sz w:val="32"/>
          <w:szCs w:val="32"/>
          <w:shd w:val="clear" w:color="auto" w:fill="FFFFFF"/>
        </w:rPr>
        <w:t xml:space="preserve">1.53 </w:t>
      </w:r>
      <w:r w:rsidRPr="002B791F">
        <w:rPr>
          <w:rFonts w:ascii="Times New Roman" w:eastAsia="方正仿宋_GBK" w:hAnsi="Times New Roman" w:hint="default"/>
          <w:sz w:val="32"/>
          <w:szCs w:val="32"/>
        </w:rPr>
        <w:t>2.22</w:t>
      </w:r>
      <w:r w:rsidRPr="002B791F">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hint="default"/>
          <w:sz w:val="32"/>
          <w:szCs w:val="32"/>
          <w:shd w:val="clear" w:color="auto" w:fill="FFFFFF"/>
        </w:rPr>
        <w:t>减少</w:t>
      </w:r>
      <w:r>
        <w:rPr>
          <w:rFonts w:ascii="Times New Roman" w:eastAsia="方正仿宋_GBK" w:hAnsi="Times New Roman"/>
          <w:sz w:val="32"/>
          <w:szCs w:val="32"/>
          <w:shd w:val="clear" w:color="auto" w:fill="FFFFFF"/>
        </w:rPr>
        <w:t>0.69</w:t>
      </w:r>
      <w:r w:rsidRPr="002B791F">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降低</w:t>
      </w:r>
      <w:r w:rsidR="00414D1A">
        <w:rPr>
          <w:rFonts w:ascii="Times New Roman" w:eastAsia="方正仿宋_GBK" w:hAnsi="Times New Roman"/>
          <w:sz w:val="32"/>
          <w:szCs w:val="32"/>
          <w:shd w:val="clear" w:color="auto" w:fill="FFFFFF"/>
        </w:rPr>
        <w:t>31.08</w:t>
      </w:r>
      <w:r w:rsidRPr="002B791F">
        <w:rPr>
          <w:rFonts w:ascii="Times New Roman" w:eastAsia="方正仿宋_GBK" w:hAnsi="Times New Roman" w:hint="default"/>
          <w:sz w:val="32"/>
          <w:szCs w:val="32"/>
          <w:shd w:val="clear" w:color="auto" w:fill="FFFFFF"/>
        </w:rPr>
        <w:t>%</w:t>
      </w:r>
      <w:r w:rsidRPr="002B791F">
        <w:rPr>
          <w:rFonts w:ascii="Times New Roman" w:eastAsia="方正仿宋_GBK" w:hAnsi="Times New Roman" w:hint="default"/>
          <w:sz w:val="32"/>
          <w:szCs w:val="32"/>
          <w:shd w:val="clear" w:color="auto" w:fill="FFFFFF"/>
        </w:rPr>
        <w:t>，</w:t>
      </w:r>
      <w:r w:rsidR="00414D1A" w:rsidRPr="002B791F">
        <w:rPr>
          <w:rFonts w:ascii="Times New Roman" w:eastAsia="方正仿宋_GBK" w:hAnsi="Times New Roman" w:hint="default"/>
          <w:sz w:val="32"/>
          <w:szCs w:val="32"/>
          <w:shd w:val="clear" w:color="auto" w:fill="FFFFFF"/>
        </w:rPr>
        <w:t>主要原因是</w:t>
      </w:r>
      <w:r w:rsidR="00414D1A">
        <w:rPr>
          <w:rFonts w:ascii="Times New Roman" w:eastAsia="方正仿宋_GBK" w:hAnsi="Times New Roman" w:hint="default"/>
          <w:sz w:val="32"/>
          <w:szCs w:val="32"/>
          <w:shd w:val="clear" w:color="auto" w:fill="FFFFFF"/>
        </w:rPr>
        <w:t>本</w:t>
      </w:r>
      <w:r w:rsidR="00414D1A" w:rsidRPr="002B791F">
        <w:rPr>
          <w:rFonts w:ascii="Times New Roman" w:eastAsia="方正仿宋_GBK" w:hAnsi="Times New Roman" w:hint="default"/>
          <w:sz w:val="32"/>
          <w:szCs w:val="32"/>
          <w:shd w:val="clear" w:color="auto" w:fill="FFFFFF"/>
        </w:rPr>
        <w:t>年度本单位的</w:t>
      </w:r>
      <w:r w:rsidR="00414D1A">
        <w:rPr>
          <w:rFonts w:ascii="Times New Roman" w:eastAsia="方正仿宋_GBK" w:hAnsi="Times New Roman" w:hint="default"/>
          <w:sz w:val="32"/>
          <w:szCs w:val="32"/>
          <w:shd w:val="clear" w:color="auto" w:fill="FFFFFF"/>
        </w:rPr>
        <w:t>培训</w:t>
      </w:r>
      <w:r w:rsidR="00414D1A" w:rsidRPr="002B791F">
        <w:rPr>
          <w:rFonts w:ascii="Times New Roman" w:eastAsia="方正仿宋_GBK" w:hAnsi="Times New Roman" w:hint="default"/>
          <w:sz w:val="32"/>
          <w:szCs w:val="32"/>
          <w:shd w:val="clear" w:color="auto" w:fill="FFFFFF"/>
        </w:rPr>
        <w:t>费使用大都在本级一起支出，</w:t>
      </w:r>
      <w:r w:rsidR="00414D1A">
        <w:rPr>
          <w:rFonts w:ascii="Times New Roman" w:eastAsia="方正仿宋_GBK" w:hAnsi="Times New Roman" w:hint="default"/>
          <w:sz w:val="32"/>
          <w:szCs w:val="32"/>
          <w:shd w:val="clear" w:color="auto" w:fill="FFFFFF"/>
        </w:rPr>
        <w:t>同时一些</w:t>
      </w:r>
      <w:r w:rsidR="00414D1A">
        <w:rPr>
          <w:rFonts w:ascii="Times New Roman" w:eastAsia="方正仿宋_GBK" w:hAnsi="Times New Roman" w:hint="default"/>
          <w:sz w:val="32"/>
          <w:szCs w:val="32"/>
          <w:shd w:val="clear" w:color="auto" w:fill="FFFFFF"/>
        </w:rPr>
        <w:t>培训</w:t>
      </w:r>
      <w:r w:rsidR="00414D1A">
        <w:rPr>
          <w:rFonts w:ascii="Times New Roman" w:eastAsia="方正仿宋_GBK" w:hAnsi="Times New Roman" w:hint="default"/>
          <w:sz w:val="32"/>
          <w:szCs w:val="32"/>
          <w:shd w:val="clear" w:color="auto" w:fill="FFFFFF"/>
        </w:rPr>
        <w:t>费已走报销程序，但尚未实际支付</w:t>
      </w:r>
      <w:r w:rsidR="00414D1A" w:rsidRPr="002B791F">
        <w:rPr>
          <w:rFonts w:ascii="Times New Roman" w:eastAsia="方正仿宋_GBK" w:hAnsi="Times New Roman" w:hint="default"/>
          <w:sz w:val="32"/>
          <w:szCs w:val="32"/>
          <w:shd w:val="clear" w:color="auto" w:fill="FFFFFF"/>
        </w:rPr>
        <w:t>，因此本年度</w:t>
      </w:r>
      <w:r w:rsidR="00414D1A">
        <w:rPr>
          <w:rFonts w:ascii="Times New Roman" w:eastAsia="方正仿宋_GBK" w:hAnsi="Times New Roman" w:hint="default"/>
          <w:sz w:val="32"/>
          <w:szCs w:val="32"/>
          <w:shd w:val="clear" w:color="auto" w:fill="FFFFFF"/>
        </w:rPr>
        <w:t>培训</w:t>
      </w:r>
      <w:r w:rsidR="00414D1A" w:rsidRPr="002B791F">
        <w:rPr>
          <w:rFonts w:ascii="Times New Roman" w:eastAsia="方正仿宋_GBK" w:hAnsi="Times New Roman" w:hint="default"/>
          <w:sz w:val="32"/>
          <w:szCs w:val="32"/>
          <w:shd w:val="clear" w:color="auto" w:fill="FFFFFF"/>
        </w:rPr>
        <w:t>费</w:t>
      </w:r>
      <w:r w:rsidR="00414D1A">
        <w:rPr>
          <w:rFonts w:ascii="Times New Roman" w:eastAsia="方正仿宋_GBK" w:hAnsi="Times New Roman" w:hint="default"/>
          <w:sz w:val="32"/>
          <w:szCs w:val="32"/>
          <w:shd w:val="clear" w:color="auto" w:fill="FFFFFF"/>
        </w:rPr>
        <w:t>减少</w:t>
      </w:r>
      <w:r w:rsidR="00414D1A">
        <w:rPr>
          <w:rFonts w:ascii="Times New Roman" w:eastAsia="方正仿宋_GBK" w:hAnsi="Times New Roman" w:hint="default"/>
          <w:sz w:val="32"/>
          <w:szCs w:val="32"/>
          <w:shd w:val="clear" w:color="auto" w:fill="FFFFFF"/>
        </w:rPr>
        <w:t>。</w:t>
      </w:r>
    </w:p>
    <w:p w:rsidR="00FA7C01" w:rsidRPr="002B791F" w:rsidRDefault="00FA7C01" w:rsidP="00FA7C01">
      <w:pPr>
        <w:pStyle w:val="1"/>
        <w:autoSpaceDE w:val="0"/>
        <w:ind w:firstLine="643"/>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（二）机关运行经费情况说明</w:t>
      </w:r>
    </w:p>
    <w:p w:rsidR="00FA7C01" w:rsidRPr="002B791F" w:rsidRDefault="00FA7C01" w:rsidP="00FA7C01">
      <w:pPr>
        <w:autoSpaceDE w:val="0"/>
        <w:spacing w:line="560" w:lineRule="exact"/>
        <w:ind w:firstLineChars="200" w:firstLine="640"/>
        <w:rPr>
          <w:rFonts w:ascii="Times New Roman" w:eastAsia="仿宋" w:hAnsi="Times New Roman" w:hint="default"/>
        </w:rPr>
      </w:pPr>
      <w:r w:rsidRPr="002B791F">
        <w:rPr>
          <w:rFonts w:ascii="Times New Roman" w:eastAsia="仿宋" w:hAnsi="Times New Roman" w:hint="default"/>
          <w:sz w:val="32"/>
          <w:szCs w:val="32"/>
        </w:rPr>
        <w:t>按照部门决算列报口径，我单位不在机关运行经费统计范围之内。</w:t>
      </w:r>
    </w:p>
    <w:p w:rsidR="00FA7C01" w:rsidRPr="002B791F" w:rsidRDefault="00FA7C01" w:rsidP="00FA7C01">
      <w:pPr>
        <w:pStyle w:val="1"/>
        <w:autoSpaceDE w:val="0"/>
        <w:ind w:firstLine="643"/>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（三）国有资产占用情况说明</w:t>
      </w:r>
    </w:p>
    <w:p w:rsidR="00FA7C01" w:rsidRPr="002B791F" w:rsidRDefault="00FA7C01" w:rsidP="00FA7C01">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B791F">
        <w:rPr>
          <w:rFonts w:ascii="Times New Roman" w:eastAsia="方正仿宋_GBK" w:hAnsi="Times New Roman" w:hint="default"/>
          <w:sz w:val="32"/>
          <w:szCs w:val="32"/>
          <w:shd w:val="clear" w:color="auto" w:fill="FFFFFF"/>
        </w:rPr>
        <w:t>截至</w:t>
      </w:r>
      <w:r w:rsidRPr="002B791F">
        <w:rPr>
          <w:rFonts w:ascii="Times New Roman" w:eastAsia="方正仿宋_GBK" w:hAnsi="Times New Roman" w:hint="default"/>
          <w:sz w:val="32"/>
          <w:szCs w:val="32"/>
          <w:shd w:val="clear" w:color="auto" w:fill="FFFFFF"/>
        </w:rPr>
        <w:t>202</w:t>
      </w:r>
      <w:r w:rsidR="00414D1A">
        <w:rPr>
          <w:rFonts w:ascii="Times New Roman" w:eastAsia="方正仿宋_GBK" w:hAnsi="Times New Roman"/>
          <w:sz w:val="32"/>
          <w:szCs w:val="32"/>
          <w:shd w:val="clear" w:color="auto" w:fill="FFFFFF"/>
        </w:rPr>
        <w:t>4</w:t>
      </w:r>
      <w:r w:rsidRPr="002B791F">
        <w:rPr>
          <w:rFonts w:ascii="Times New Roman" w:eastAsia="方正仿宋_GBK" w:hAnsi="Times New Roman" w:hint="default"/>
          <w:sz w:val="32"/>
          <w:szCs w:val="32"/>
          <w:shd w:val="clear" w:color="auto" w:fill="FFFFFF"/>
        </w:rPr>
        <w:t>年</w:t>
      </w:r>
      <w:r w:rsidRPr="002B791F">
        <w:rPr>
          <w:rFonts w:ascii="Times New Roman" w:eastAsia="方正仿宋_GBK" w:hAnsi="Times New Roman" w:hint="default"/>
          <w:sz w:val="32"/>
          <w:szCs w:val="32"/>
          <w:shd w:val="clear" w:color="auto" w:fill="FFFFFF"/>
        </w:rPr>
        <w:t>12</w:t>
      </w:r>
      <w:r w:rsidRPr="002B791F">
        <w:rPr>
          <w:rFonts w:ascii="Times New Roman" w:eastAsia="方正仿宋_GBK" w:hAnsi="Times New Roman" w:hint="default"/>
          <w:sz w:val="32"/>
          <w:szCs w:val="32"/>
          <w:shd w:val="clear" w:color="auto" w:fill="FFFFFF"/>
        </w:rPr>
        <w:t>月</w:t>
      </w:r>
      <w:r w:rsidRPr="002B791F">
        <w:rPr>
          <w:rFonts w:ascii="Times New Roman" w:eastAsia="方正仿宋_GBK" w:hAnsi="Times New Roman" w:hint="default"/>
          <w:sz w:val="32"/>
          <w:szCs w:val="32"/>
          <w:shd w:val="clear" w:color="auto" w:fill="FFFFFF"/>
        </w:rPr>
        <w:t>31</w:t>
      </w:r>
      <w:r w:rsidRPr="002B791F">
        <w:rPr>
          <w:rFonts w:ascii="Times New Roman" w:eastAsia="方正仿宋_GBK" w:hAnsi="Times New Roman" w:hint="default"/>
          <w:sz w:val="32"/>
          <w:szCs w:val="32"/>
          <w:shd w:val="clear" w:color="auto" w:fill="FFFFFF"/>
        </w:rPr>
        <w:t>日，本部门共有车辆</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辆，其中，副部（省）级及以上领导用车</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辆、主要负责人用车</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辆、机要通信用车</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辆、应急保障用车</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辆、执法执勤用车</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辆，特种专业技术用车</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辆，离退休干部用车</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辆。单价</w:t>
      </w:r>
      <w:r w:rsidRPr="002B791F">
        <w:rPr>
          <w:rFonts w:ascii="Times New Roman" w:eastAsia="方正仿宋_GBK" w:hAnsi="Times New Roman" w:hint="default"/>
          <w:sz w:val="32"/>
          <w:szCs w:val="32"/>
          <w:shd w:val="clear" w:color="auto" w:fill="FFFFFF"/>
        </w:rPr>
        <w:t>100</w:t>
      </w:r>
      <w:r w:rsidRPr="002B791F">
        <w:rPr>
          <w:rFonts w:ascii="Times New Roman" w:eastAsia="方正仿宋_GBK" w:hAnsi="Times New Roman" w:hint="default"/>
          <w:sz w:val="32"/>
          <w:szCs w:val="32"/>
          <w:shd w:val="clear" w:color="auto" w:fill="FFFFFF"/>
        </w:rPr>
        <w:t>万元（含）以上专用设备</w:t>
      </w:r>
      <w:r w:rsidRPr="002B791F">
        <w:rPr>
          <w:rFonts w:ascii="Times New Roman" w:eastAsia="方正仿宋_GBK" w:hAnsi="Times New Roman" w:hint="default"/>
          <w:sz w:val="32"/>
          <w:szCs w:val="32"/>
        </w:rPr>
        <w:t>0</w:t>
      </w:r>
      <w:r w:rsidRPr="002B791F">
        <w:rPr>
          <w:rFonts w:ascii="Times New Roman" w:eastAsia="方正仿宋_GBK" w:hAnsi="Times New Roman" w:hint="default"/>
          <w:sz w:val="32"/>
          <w:szCs w:val="32"/>
          <w:shd w:val="clear" w:color="auto" w:fill="FFFFFF"/>
        </w:rPr>
        <w:t>台（套）。</w:t>
      </w:r>
    </w:p>
    <w:p w:rsidR="00FA7C01" w:rsidRPr="002B791F" w:rsidRDefault="00FA7C01" w:rsidP="00FA7C01">
      <w:pPr>
        <w:pStyle w:val="1"/>
        <w:autoSpaceDE w:val="0"/>
        <w:ind w:firstLine="643"/>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（四）政府采购支出情况说明</w:t>
      </w:r>
    </w:p>
    <w:p w:rsidR="00FA7C01" w:rsidRPr="002B791F" w:rsidRDefault="00FA7C01" w:rsidP="00FA7C01">
      <w:pPr>
        <w:autoSpaceDE w:val="0"/>
        <w:spacing w:line="560" w:lineRule="exact"/>
        <w:ind w:firstLineChars="200" w:firstLine="640"/>
        <w:rPr>
          <w:rFonts w:ascii="Times New Roman" w:eastAsia="仿宋" w:hAnsi="Times New Roman" w:hint="default"/>
          <w:sz w:val="32"/>
          <w:szCs w:val="32"/>
        </w:rPr>
      </w:pPr>
      <w:r w:rsidRPr="002B791F">
        <w:rPr>
          <w:rFonts w:ascii="Times New Roman" w:hAnsi="Times New Roman" w:hint="default"/>
          <w:sz w:val="32"/>
          <w:szCs w:val="32"/>
          <w:shd w:val="clear" w:color="auto" w:fill="FFFFFF"/>
        </w:rPr>
        <w:t> </w:t>
      </w:r>
      <w:r w:rsidRPr="002B791F">
        <w:rPr>
          <w:rFonts w:ascii="Times New Roman" w:eastAsia="仿宋" w:hAnsi="Times New Roman" w:hint="default"/>
          <w:sz w:val="32"/>
          <w:szCs w:val="32"/>
        </w:rPr>
        <w:t>202</w:t>
      </w:r>
      <w:r w:rsidR="00414D1A">
        <w:rPr>
          <w:rFonts w:ascii="Times New Roman" w:eastAsia="仿宋" w:hAnsi="Times New Roman"/>
          <w:sz w:val="32"/>
          <w:szCs w:val="32"/>
        </w:rPr>
        <w:t>4</w:t>
      </w:r>
      <w:r w:rsidRPr="002B791F">
        <w:rPr>
          <w:rFonts w:ascii="Times New Roman" w:eastAsia="仿宋" w:hAnsi="Times New Roman" w:hint="default"/>
          <w:sz w:val="32"/>
          <w:szCs w:val="32"/>
        </w:rPr>
        <w:t>年度我单位未发生政府采购事项，无相关经费支出。</w:t>
      </w:r>
    </w:p>
    <w:p w:rsidR="00001C83" w:rsidRDefault="00CD7B31">
      <w:pPr>
        <w:pStyle w:val="Char0"/>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414D1A" w:rsidRPr="002B791F" w:rsidRDefault="00414D1A" w:rsidP="00414D1A">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单位自评情况</w:t>
      </w:r>
    </w:p>
    <w:p w:rsidR="00414D1A" w:rsidRPr="002B791F" w:rsidRDefault="00414D1A" w:rsidP="00414D1A">
      <w:pPr>
        <w:pStyle w:val="1"/>
        <w:autoSpaceDE w:val="0"/>
        <w:ind w:firstLine="640"/>
        <w:rPr>
          <w:rFonts w:ascii="Times New Roman" w:eastAsia="方正仿宋_GBK" w:hAnsi="Times New Roman"/>
          <w:sz w:val="32"/>
          <w:szCs w:val="32"/>
          <w:shd w:val="clear" w:color="auto" w:fill="FFFFFF"/>
          <w:lang w:bidi="ar"/>
        </w:rPr>
      </w:pPr>
      <w:r w:rsidRPr="002B791F">
        <w:rPr>
          <w:rFonts w:ascii="Times New Roman" w:eastAsia="方正仿宋_GBK" w:hAnsi="Times New Roman"/>
          <w:sz w:val="32"/>
          <w:szCs w:val="32"/>
          <w:shd w:val="clear" w:color="auto" w:fill="FFFFFF"/>
          <w:lang w:bidi="ar"/>
        </w:rPr>
        <w:t>我单位未组织开展绩效评价</w:t>
      </w:r>
    </w:p>
    <w:p w:rsidR="00414D1A" w:rsidRPr="002B791F" w:rsidRDefault="00414D1A" w:rsidP="00414D1A">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单位绩效评价情况</w:t>
      </w:r>
    </w:p>
    <w:p w:rsidR="00414D1A" w:rsidRPr="002B791F" w:rsidRDefault="00414D1A" w:rsidP="00414D1A">
      <w:pPr>
        <w:pStyle w:val="1"/>
        <w:autoSpaceDE w:val="0"/>
        <w:ind w:firstLine="640"/>
        <w:rPr>
          <w:rFonts w:ascii="Times New Roman" w:eastAsia="方正仿宋_GBK" w:hAnsi="Times New Roman"/>
          <w:sz w:val="32"/>
          <w:szCs w:val="32"/>
          <w:shd w:val="clear" w:color="auto" w:fill="FFFFFF"/>
          <w:lang w:bidi="ar"/>
        </w:rPr>
      </w:pPr>
      <w:r w:rsidRPr="002B791F">
        <w:rPr>
          <w:rFonts w:ascii="Times New Roman" w:eastAsia="方正仿宋_GBK" w:hAnsi="Times New Roman"/>
          <w:sz w:val="32"/>
          <w:szCs w:val="32"/>
          <w:shd w:val="clear" w:color="auto" w:fill="FFFFFF"/>
          <w:lang w:bidi="ar"/>
        </w:rPr>
        <w:t>我单位未组织开展绩效评价</w:t>
      </w:r>
    </w:p>
    <w:p w:rsidR="00414D1A" w:rsidRPr="002B791F" w:rsidRDefault="00414D1A" w:rsidP="00414D1A">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lastRenderedPageBreak/>
        <w:t>财政绩效评价情况</w:t>
      </w:r>
    </w:p>
    <w:p w:rsidR="00414D1A" w:rsidRPr="002B791F" w:rsidRDefault="00414D1A" w:rsidP="00414D1A">
      <w:pPr>
        <w:pStyle w:val="1"/>
        <w:autoSpaceDE w:val="0"/>
        <w:ind w:firstLine="640"/>
        <w:rPr>
          <w:rFonts w:ascii="Times New Roman" w:eastAsia="方正仿宋_GBK" w:hAnsi="Times New Roman"/>
          <w:sz w:val="32"/>
          <w:szCs w:val="32"/>
          <w:shd w:val="clear" w:color="auto" w:fill="FFFFFF"/>
          <w:lang w:bidi="ar"/>
        </w:rPr>
      </w:pPr>
      <w:r w:rsidRPr="002B791F">
        <w:rPr>
          <w:rFonts w:ascii="Times New Roman" w:eastAsia="方正仿宋_GBK" w:hAnsi="Times New Roman"/>
          <w:sz w:val="32"/>
          <w:szCs w:val="32"/>
          <w:shd w:val="clear" w:color="auto" w:fill="FFFFFF"/>
          <w:lang w:bidi="ar"/>
        </w:rPr>
        <w:t>市财政局未委托第三方对我单位开展绩效评价。</w:t>
      </w:r>
    </w:p>
    <w:p w:rsidR="00001C83" w:rsidRDefault="00CD7B31">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8"/>
          <w:rFonts w:ascii="黑体" w:eastAsia="黑体" w:hAnsi="黑体" w:cs="黑体" w:hint="eastAsia"/>
          <w:sz w:val="32"/>
          <w:szCs w:val="32"/>
          <w:shd w:val="clear" w:color="auto" w:fill="FFFFFF"/>
        </w:rPr>
        <w:t xml:space="preserve"> 六、专业名词解释</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w:t>
      </w:r>
      <w:r>
        <w:rPr>
          <w:rFonts w:ascii="方正仿宋_GBK" w:eastAsia="方正仿宋_GBK" w:hAnsi="方正仿宋_GBK" w:cs="方正仿宋_GBK" w:hint="eastAsia"/>
          <w:sz w:val="32"/>
          <w:szCs w:val="32"/>
          <w:shd w:val="clear" w:color="auto" w:fill="FFFFFF"/>
        </w:rPr>
        <w:lastRenderedPageBreak/>
        <w:t>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001C83" w:rsidRDefault="00CD7B31">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414D1A" w:rsidRPr="002B791F" w:rsidRDefault="00414D1A" w:rsidP="00414D1A">
      <w:pPr>
        <w:pStyle w:val="CharChar"/>
        <w:shd w:val="clear" w:color="auto" w:fill="FFFFFF"/>
        <w:ind w:firstLineChars="200" w:firstLine="640"/>
        <w:rPr>
          <w:rFonts w:ascii="Times New Roman" w:eastAsia="方正仿宋_GBK" w:hAnsi="Times New Roman" w:cs="Times New Roman"/>
          <w:sz w:val="32"/>
          <w:szCs w:val="32"/>
          <w:shd w:val="clear" w:color="auto" w:fill="FFFFFF"/>
        </w:rPr>
      </w:pPr>
      <w:r w:rsidRPr="002B791F">
        <w:rPr>
          <w:rFonts w:ascii="Times New Roman" w:eastAsia="方正仿宋_GBK" w:hAnsi="Times New Roman" w:cs="Times New Roman"/>
          <w:sz w:val="32"/>
          <w:szCs w:val="32"/>
          <w:shd w:val="clear" w:color="auto" w:fill="FFFFFF"/>
        </w:rPr>
        <w:t>本单位决算公开信息反馈和联系方式：</w:t>
      </w:r>
      <w:r w:rsidRPr="002B791F">
        <w:rPr>
          <w:rFonts w:ascii="Times New Roman" w:eastAsia="方正仿宋_GBK" w:hAnsi="Times New Roman" w:cs="Times New Roman"/>
          <w:sz w:val="32"/>
          <w:szCs w:val="32"/>
          <w:shd w:val="clear" w:color="auto" w:fill="FFFFFF"/>
        </w:rPr>
        <w:t>023-44563734</w:t>
      </w:r>
    </w:p>
    <w:p w:rsidR="00001C83" w:rsidRDefault="00001C83" w:rsidP="00CD7B31">
      <w:pPr>
        <w:pStyle w:val="1"/>
        <w:autoSpaceDE w:val="0"/>
        <w:spacing w:line="596" w:lineRule="exact"/>
        <w:ind w:firstLine="643"/>
        <w:jc w:val="both"/>
        <w:rPr>
          <w:rStyle w:val="a8"/>
          <w:rFonts w:ascii="方正仿宋_GBK" w:eastAsia="方正仿宋_GBK" w:hAnsi="方正仿宋_GBK" w:cs="方正仿宋_GBK"/>
          <w:sz w:val="32"/>
          <w:szCs w:val="32"/>
          <w:shd w:val="clear" w:color="auto" w:fill="FFFF00"/>
        </w:rPr>
        <w:sectPr w:rsidR="00001C83">
          <w:footerReference w:type="default" r:id="rId9"/>
          <w:pgSz w:w="11915" w:h="16840"/>
          <w:pgMar w:top="1440" w:right="1800" w:bottom="1440" w:left="1800" w:header="851" w:footer="992" w:gutter="0"/>
          <w:pgNumType w:fmt="numberInDash"/>
          <w:cols w:space="720"/>
          <w:docGrid w:type="lines" w:linePitch="312"/>
        </w:sectPr>
      </w:pPr>
      <w:bookmarkStart w:id="0" w:name="_GoBack"/>
      <w:bookmarkEnd w:id="0"/>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001C83">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001C83">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001C83">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rPr>
                <w:rFonts w:ascii="Arial" w:hAnsi="Arial" w:cs="Arial" w:hint="default"/>
                <w:color w:val="000000"/>
                <w:sz w:val="22"/>
                <w:szCs w:val="22"/>
              </w:rPr>
            </w:pPr>
            <w:r>
              <w:rPr>
                <w:rFonts w:cs="宋体"/>
                <w:sz w:val="20"/>
                <w:szCs w:val="20"/>
              </w:rPr>
              <w:t>单位：</w:t>
            </w:r>
            <w:r>
              <w:rPr>
                <w:sz w:val="20"/>
              </w:rPr>
              <w:t>农产品质量检测中心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01C83">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420.02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60.84</w:t>
            </w: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19.69</w:t>
            </w: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319.21</w:t>
            </w: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20.27</w:t>
            </w: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420.02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420.02</w:t>
            </w: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01C83">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420.02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001C83" w:rsidRDefault="00CD7B3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420.02</w:t>
            </w:r>
            <w:r>
              <w:rPr>
                <w:rFonts w:ascii="Times New Roman" w:hAnsi="Times New Roman"/>
                <w:color w:val="000000"/>
                <w:sz w:val="20"/>
              </w:rPr>
              <w:t xml:space="preserve"> </w:t>
            </w:r>
          </w:p>
        </w:tc>
      </w:tr>
    </w:tbl>
    <w:p w:rsidR="00001C83" w:rsidRDefault="00001C83">
      <w:pPr>
        <w:rPr>
          <w:rFonts w:cs="宋体" w:hint="default"/>
          <w:sz w:val="21"/>
          <w:szCs w:val="21"/>
        </w:rPr>
      </w:pPr>
    </w:p>
    <w:p w:rsidR="00001C83" w:rsidRDefault="00CD7B31">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001C83">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001C83" w:rsidRDefault="00CD7B31">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001C83">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001C83" w:rsidRDefault="00CD7B31">
            <w:pPr>
              <w:spacing w:line="280" w:lineRule="exact"/>
              <w:rPr>
                <w:rFonts w:cs="宋体" w:hint="default"/>
                <w:color w:val="000000"/>
                <w:sz w:val="20"/>
                <w:szCs w:val="20"/>
              </w:rPr>
            </w:pPr>
            <w:r>
              <w:rPr>
                <w:rFonts w:cs="宋体"/>
                <w:sz w:val="20"/>
                <w:szCs w:val="20"/>
              </w:rPr>
              <w:t>单位：</w:t>
            </w:r>
            <w:r>
              <w:rPr>
                <w:sz w:val="20"/>
              </w:rPr>
              <w:t>农产品质量检测中心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001C83">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01C83">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001C83" w:rsidRDefault="00CD7B31">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CD7B31">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其他收入</w:t>
            </w:r>
          </w:p>
        </w:tc>
      </w:tr>
      <w:tr w:rsidR="00001C83">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01C83" w:rsidRDefault="00001C8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01C83" w:rsidRDefault="00001C8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01C83" w:rsidRDefault="00001C8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420.02</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420.02</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60.84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60.84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60.84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60.84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18.27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18.27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15.54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15.54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319.21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319.21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21301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农业农村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319.21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319.21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2130104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319.21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319.21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20.27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20.27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20.27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20.27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20.27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20.27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001C83" w:rsidRDefault="00CD7B31">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rsidR="00001C83" w:rsidRDefault="00CD7B31">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001C83">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001C83" w:rsidRDefault="00CD7B31">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001C83">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001C83" w:rsidRDefault="00CD7B31">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农产品质量检测中心 </w:t>
            </w:r>
          </w:p>
        </w:tc>
        <w:tc>
          <w:tcPr>
            <w:tcW w:w="57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001C83">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01C83">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CD7B31">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对附属单位补助支出</w:t>
            </w:r>
          </w:p>
        </w:tc>
      </w:tr>
      <w:tr w:rsidR="00001C83">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01C83" w:rsidRDefault="00001C8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01C83" w:rsidRDefault="00001C8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01C83" w:rsidRDefault="00001C8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420.02</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420.02</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60.84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60.84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60.84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60.84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18.27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18.27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15.54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15.54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319.21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319.21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21301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农业农村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319.21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319.21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2130104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319.21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319.21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20.27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20.27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20.27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20.27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20.27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20.27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001C83" w:rsidRDefault="00CD7B31">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rsidR="00001C83" w:rsidRDefault="00CD7B31">
      <w:pPr>
        <w:rPr>
          <w:rFonts w:cs="宋体" w:hint="default"/>
          <w:sz w:val="21"/>
          <w:szCs w:val="21"/>
        </w:rPr>
      </w:pPr>
      <w:r>
        <w:rPr>
          <w:rFonts w:cs="宋体"/>
          <w:sz w:val="21"/>
          <w:szCs w:val="21"/>
        </w:rPr>
        <w:br w:type="page"/>
      </w:r>
    </w:p>
    <w:p w:rsidR="00001C83" w:rsidRDefault="00001C83">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001C83">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001C83">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001C83" w:rsidRDefault="00CD7B31">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农产品质量检测中心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001C83">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01C83">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001C83">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001C83">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420.02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60.84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60.84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319.21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319.21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20.27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20.27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420.02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420.02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420.02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200" w:lineRule="exact"/>
              <w:rPr>
                <w:rFonts w:ascii="Times New Roman" w:hAnsi="Times New Roman" w:hint="default"/>
                <w:color w:val="000000"/>
                <w:sz w:val="18"/>
                <w:szCs w:val="18"/>
              </w:rPr>
            </w:pP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200" w:lineRule="exact"/>
              <w:jc w:val="right"/>
              <w:rPr>
                <w:rFonts w:ascii="Times New Roman" w:hAnsi="Times New Roman" w:hint="default"/>
                <w:color w:val="000000"/>
                <w:sz w:val="18"/>
                <w:szCs w:val="18"/>
              </w:rPr>
            </w:pPr>
          </w:p>
        </w:tc>
      </w:tr>
      <w:tr w:rsidR="00001C8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420.02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420.02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420.02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001C83" w:rsidRDefault="00CD7B31">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001C83">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001C83" w:rsidRDefault="00CD7B31">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001C83">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001C83" w:rsidRDefault="00CD7B31">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农产品质量检测中心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001C83">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01C83">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本年支出</w:t>
            </w:r>
          </w:p>
        </w:tc>
      </w:tr>
      <w:tr w:rsidR="00001C83">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项目支出</w:t>
            </w:r>
          </w:p>
        </w:tc>
      </w:tr>
      <w:tr w:rsidR="00001C83">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420.02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420.02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60.84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60.84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60.84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60.84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27.03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27.03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18.27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18.27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15.54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15.54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19.69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19.69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19.69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19.69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16.89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16.89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319.21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319.21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319.21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319.21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319.21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319.21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20.27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20.27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20.27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20.27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01C8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20.27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20.27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001C83" w:rsidRDefault="00CD7B31">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001C83" w:rsidRDefault="00CD7B31">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001C83">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001C83">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001C83" w:rsidRDefault="00CD7B31">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农产品质量检测中心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001C83">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001C83" w:rsidRDefault="00001C83">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01C83">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001C83">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001C83">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spacing w:line="192" w:lineRule="exact"/>
              <w:jc w:val="center"/>
              <w:rPr>
                <w:rFonts w:cs="宋体" w:hint="default"/>
                <w:b/>
                <w:color w:val="000000"/>
                <w:sz w:val="18"/>
                <w:szCs w:val="18"/>
              </w:rPr>
            </w:pP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343.60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62.12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77.99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174.02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18.27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14.36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20.27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10.37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15.46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jc w:val="right"/>
              <w:rPr>
                <w:rFonts w:ascii="Times New Roman" w:hAnsi="Times New Roman" w:hint="default"/>
                <w:color w:val="000000"/>
                <w:sz w:val="18"/>
                <w:szCs w:val="18"/>
              </w:rPr>
            </w:pPr>
          </w:p>
        </w:tc>
      </w:tr>
      <w:tr w:rsidR="00001C8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jc w:val="right"/>
              <w:rPr>
                <w:rFonts w:ascii="Times New Roman" w:hAnsi="Times New Roman" w:hint="default"/>
                <w:color w:val="000000"/>
                <w:sz w:val="18"/>
                <w:szCs w:val="18"/>
              </w:rPr>
            </w:pPr>
          </w:p>
        </w:tc>
      </w:tr>
      <w:tr w:rsidR="00001C83">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001C8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spacing w:line="192" w:lineRule="exact"/>
              <w:jc w:val="right"/>
              <w:rPr>
                <w:rFonts w:ascii="Times New Roman" w:hAnsi="Times New Roman" w:hint="default"/>
                <w:color w:val="000000"/>
                <w:sz w:val="18"/>
                <w:szCs w:val="18"/>
              </w:rPr>
            </w:pPr>
          </w:p>
        </w:tc>
      </w:tr>
      <w:tr w:rsidR="00001C83">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CD7B31">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357.90</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62.12</w:t>
            </w:r>
            <w:r>
              <w:rPr>
                <w:rFonts w:ascii="Times New Roman" w:hAnsi="Times New Roman"/>
                <w:color w:val="000000"/>
                <w:sz w:val="18"/>
              </w:rPr>
              <w:t xml:space="preserve"> </w:t>
            </w:r>
          </w:p>
        </w:tc>
      </w:tr>
    </w:tbl>
    <w:p w:rsidR="00001C83" w:rsidRDefault="00CD7B31">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001C83">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001C83" w:rsidRDefault="00CD7B31">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001C83">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001C83" w:rsidRDefault="00CD7B31">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农产品质量检测中心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001C83">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01C83">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年末结转和结余</w:t>
            </w:r>
          </w:p>
        </w:tc>
      </w:tr>
      <w:tr w:rsidR="00001C83">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01C83">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001C83" w:rsidRDefault="00CD7B31">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001C83" w:rsidRDefault="00CD7B31">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001C83">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001C83" w:rsidRDefault="00CD7B31">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001C83">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001C83" w:rsidRDefault="00CD7B31">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农产品质量检测中心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001C83">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001C83" w:rsidRDefault="00001C83">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01C83">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CD7B31">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01C83" w:rsidRDefault="00CD7B31">
            <w:pPr>
              <w:jc w:val="center"/>
              <w:textAlignment w:val="bottom"/>
              <w:rPr>
                <w:rFonts w:cs="宋体" w:hint="default"/>
                <w:b/>
                <w:color w:val="000000"/>
                <w:sz w:val="20"/>
                <w:szCs w:val="20"/>
              </w:rPr>
            </w:pPr>
            <w:r>
              <w:rPr>
                <w:rFonts w:cs="宋体"/>
                <w:b/>
                <w:color w:val="000000"/>
                <w:sz w:val="20"/>
                <w:szCs w:val="20"/>
              </w:rPr>
              <w:t>本年支出</w:t>
            </w:r>
          </w:p>
        </w:tc>
      </w:tr>
      <w:tr w:rsidR="00001C83">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项目支出</w:t>
            </w:r>
          </w:p>
        </w:tc>
      </w:tr>
      <w:tr w:rsidR="00001C83">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01C83" w:rsidRDefault="00001C83">
            <w:pPr>
              <w:jc w:val="center"/>
              <w:rPr>
                <w:rFonts w:cs="宋体" w:hint="default"/>
                <w:b/>
                <w:color w:val="000000"/>
                <w:sz w:val="20"/>
                <w:szCs w:val="20"/>
              </w:rPr>
            </w:pPr>
          </w:p>
        </w:tc>
      </w:tr>
      <w:tr w:rsidR="00001C83">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1C83" w:rsidRDefault="00CD7B31">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01C83">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001C83">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01C83" w:rsidRDefault="00CD7B3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001C83" w:rsidRDefault="00CD7B31">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001C83" w:rsidRDefault="00CD7B31">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001C83">
        <w:trPr>
          <w:trHeight w:val="343"/>
        </w:trPr>
        <w:tc>
          <w:tcPr>
            <w:tcW w:w="5000" w:type="pct"/>
            <w:gridSpan w:val="5"/>
            <w:shd w:val="clear" w:color="auto" w:fill="auto"/>
            <w:noWrap/>
            <w:tcMar>
              <w:top w:w="15" w:type="dxa"/>
              <w:left w:w="15" w:type="dxa"/>
              <w:right w:w="15" w:type="dxa"/>
            </w:tcMar>
            <w:vAlign w:val="bottom"/>
          </w:tcPr>
          <w:p w:rsidR="00001C83" w:rsidRDefault="00CD7B31">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001C83">
        <w:trPr>
          <w:trHeight w:val="244"/>
        </w:trPr>
        <w:tc>
          <w:tcPr>
            <w:tcW w:w="1124" w:type="pct"/>
            <w:shd w:val="clear" w:color="auto" w:fill="auto"/>
            <w:noWrap/>
            <w:tcMar>
              <w:top w:w="15" w:type="dxa"/>
              <w:left w:w="15" w:type="dxa"/>
              <w:right w:w="15" w:type="dxa"/>
            </w:tcMar>
            <w:vAlign w:val="bottom"/>
          </w:tcPr>
          <w:p w:rsidR="00001C83" w:rsidRDefault="00001C83">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001C83" w:rsidRDefault="00001C83">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001C83" w:rsidRDefault="00001C83">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001C83" w:rsidRDefault="00001C83">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001C83">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001C83" w:rsidRDefault="00CD7B31">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农产品质量检测中心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001C83" w:rsidRDefault="00001C83">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001C83" w:rsidRDefault="00001C83">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001C83" w:rsidRDefault="00CD7B31">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001C83">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001C83">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73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413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01C83">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0.54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001C83">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001C83">
            <w:pPr>
              <w:spacing w:line="280" w:lineRule="exact"/>
              <w:jc w:val="right"/>
              <w:rPr>
                <w:rFonts w:cs="宋体" w:hint="default"/>
                <w:color w:val="000000"/>
                <w:kern w:val="2"/>
                <w:sz w:val="16"/>
                <w:szCs w:val="16"/>
              </w:rPr>
            </w:pPr>
          </w:p>
        </w:tc>
      </w:tr>
      <w:tr w:rsidR="00001C83">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001C83">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001C83">
            <w:pPr>
              <w:spacing w:line="280" w:lineRule="exact"/>
              <w:jc w:val="right"/>
              <w:rPr>
                <w:rFonts w:cs="宋体" w:hint="default"/>
                <w:color w:val="000000"/>
                <w:kern w:val="2"/>
                <w:sz w:val="16"/>
                <w:szCs w:val="16"/>
              </w:rPr>
            </w:pPr>
          </w:p>
        </w:tc>
      </w:tr>
      <w:tr w:rsidR="00001C83">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CD7B31">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CD7B3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19.20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01C83" w:rsidRDefault="00001C83">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01C83" w:rsidRDefault="00001C83">
            <w:pPr>
              <w:spacing w:line="280" w:lineRule="exact"/>
              <w:jc w:val="right"/>
              <w:rPr>
                <w:rFonts w:cs="宋体" w:hint="default"/>
                <w:color w:val="000000"/>
                <w:sz w:val="16"/>
                <w:szCs w:val="16"/>
              </w:rPr>
            </w:pPr>
          </w:p>
        </w:tc>
      </w:tr>
    </w:tbl>
    <w:p w:rsidR="00001C83" w:rsidRDefault="00CD7B31">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001C83">
      <w:headerReference w:type="default" r:id="rId10"/>
      <w:footerReference w:type="default" r:id="rId11"/>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0A" w:rsidRDefault="0065140A">
      <w:pPr>
        <w:rPr>
          <w:rFonts w:hint="default"/>
        </w:rPr>
      </w:pPr>
      <w:r>
        <w:separator/>
      </w:r>
    </w:p>
  </w:endnote>
  <w:endnote w:type="continuationSeparator" w:id="0">
    <w:p w:rsidR="0065140A" w:rsidRDefault="0065140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31" w:rsidRDefault="00CD7B31">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 filled="f" stroked="f" strokeweight=".5pt">
          <v:textbox style="mso-fit-shape-to-text:t" inset="0,0,0,0">
            <w:txbxContent>
              <w:p w:rsidR="00CD7B31" w:rsidRDefault="00CD7B31">
                <w:pPr>
                  <w:pStyle w:val="a4"/>
                  <w:rPr>
                    <w:rFonts w:hint="default"/>
                  </w:rPr>
                </w:pPr>
                <w:r>
                  <w:fldChar w:fldCharType="begin"/>
                </w:r>
                <w:r>
                  <w:instrText xml:space="preserve"> PAGE  \* MERGEFORMAT </w:instrText>
                </w:r>
                <w:r>
                  <w:fldChar w:fldCharType="separate"/>
                </w:r>
                <w:r w:rsidR="00414D1A">
                  <w:rPr>
                    <w:rFonts w:hint="default"/>
                    <w:noProof/>
                  </w:rPr>
                  <w:t>- 9 -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31" w:rsidRDefault="00CD7B31">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4384;mso-wrap-style:none;mso-position-horizontal:center;mso-position-horizontal-relative:margin;mso-width-relative:page;mso-height-relative:page" o:gfxdata="" o:allowoverlap="f" filled="f" stroked="f" strokeweight=".5pt">
          <v:textbox style="mso-fit-shape-to-text:t" inset="0,0,0,0">
            <w:txbxContent>
              <w:p w:rsidR="00CD7B31" w:rsidRDefault="00CD7B31">
                <w:pPr>
                  <w:pStyle w:val="a4"/>
                  <w:rPr>
                    <w:rFonts w:hint="default"/>
                  </w:rPr>
                </w:pPr>
                <w:r>
                  <w:t xml:space="preserve"> </w:t>
                </w:r>
                <w:r>
                  <w:fldChar w:fldCharType="begin"/>
                </w:r>
                <w:r>
                  <w:instrText>PAGE   \* MERGEFORMAT</w:instrText>
                </w:r>
                <w:r>
                  <w:fldChar w:fldCharType="separate"/>
                </w:r>
                <w:r w:rsidR="00414D1A" w:rsidRPr="00414D1A">
                  <w:rPr>
                    <w:rFonts w:hint="default"/>
                    <w:noProof/>
                    <w:lang w:val="zh-CN"/>
                  </w:rPr>
                  <w:t>-</w:t>
                </w:r>
                <w:r w:rsidR="00414D1A">
                  <w:rPr>
                    <w:rFonts w:hint="default"/>
                    <w:noProof/>
                  </w:rPr>
                  <w:t xml:space="preserve"> 10 -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3360;mso-wrap-style:none;mso-position-horizontal:center;mso-position-horizontal-relative:margin;mso-position-vertical-relative:page;mso-width-relative:page;mso-height-relative:page" o:gfxdata="" o:allowoverlap="f" filled="f" stroked="f" strokeweight=".5pt">
          <v:textbox inset="0,0,0,0">
            <w:txbxContent>
              <w:p w:rsidR="00CD7B31" w:rsidRDefault="00CD7B31">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0A" w:rsidRDefault="0065140A">
      <w:pPr>
        <w:rPr>
          <w:rFonts w:hint="default"/>
        </w:rPr>
      </w:pPr>
      <w:r>
        <w:separator/>
      </w:r>
    </w:p>
  </w:footnote>
  <w:footnote w:type="continuationSeparator" w:id="0">
    <w:p w:rsidR="0065140A" w:rsidRDefault="0065140A">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31" w:rsidRDefault="00CD7B31">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74578"/>
    <w:multiLevelType w:val="hybridMultilevel"/>
    <w:tmpl w:val="A94EBD92"/>
    <w:lvl w:ilvl="0" w:tplc="1AE65E36">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1C83"/>
    <w:rsid w:val="000239C6"/>
    <w:rsid w:val="0015021F"/>
    <w:rsid w:val="001D3BB7"/>
    <w:rsid w:val="002B254B"/>
    <w:rsid w:val="0034050A"/>
    <w:rsid w:val="003668A9"/>
    <w:rsid w:val="00414D1A"/>
    <w:rsid w:val="0044504F"/>
    <w:rsid w:val="00466C9B"/>
    <w:rsid w:val="00486CFC"/>
    <w:rsid w:val="00491DDD"/>
    <w:rsid w:val="00550ABE"/>
    <w:rsid w:val="00623A85"/>
    <w:rsid w:val="0065140A"/>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D7B31"/>
    <w:rsid w:val="00CF2ACF"/>
    <w:rsid w:val="00D03AAF"/>
    <w:rsid w:val="00DD0539"/>
    <w:rsid w:val="00DD054D"/>
    <w:rsid w:val="00E07662"/>
    <w:rsid w:val="00E368E9"/>
    <w:rsid w:val="00EE1E33"/>
    <w:rsid w:val="00F73F90"/>
    <w:rsid w:val="00FA7C01"/>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 w:type="paragraph" w:customStyle="1" w:styleId="CharChar">
    <w:name w:val="普通(网站) Char Char"/>
    <w:basedOn w:val="a"/>
    <w:rsid w:val="00414D1A"/>
    <w:pPr>
      <w:spacing w:before="100" w:beforeAutospacing="1" w:after="100" w:afterAutospacing="1"/>
    </w:pPr>
    <w:rPr>
      <w:rFonts w:cs="宋体"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24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1945</Words>
  <Characters>11087</Characters>
  <Application>Microsoft Office Word</Application>
  <DocSecurity>0</DocSecurity>
  <Lines>92</Lines>
  <Paragraphs>26</Paragraphs>
  <ScaleCrop>false</ScaleCrop>
  <Company>HP</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23</cp:revision>
  <dcterms:created xsi:type="dcterms:W3CDTF">2024-07-11T02:00:00Z</dcterms:created>
  <dcterms:modified xsi:type="dcterms:W3CDTF">2025-08-18T01:59:00Z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