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F3D" w:rsidRDefault="00547071">
      <w:pPr>
        <w:pStyle w:val="a5"/>
        <w:spacing w:before="0" w:beforeAutospacing="0" w:after="0" w:afterAutospacing="0" w:line="596" w:lineRule="exact"/>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重庆市潼南区农业农村委员会</w:t>
      </w:r>
      <w:r>
        <w:rPr>
          <w:rFonts w:ascii="Times New Roman" w:eastAsia="方正小标宋_GBK" w:hAnsi="Times New Roman" w:hint="default"/>
          <w:sz w:val="36"/>
          <w:szCs w:val="36"/>
          <w:shd w:val="clear" w:color="auto" w:fill="FFFFFF"/>
        </w:rPr>
        <w:t>2024</w:t>
      </w:r>
      <w:r>
        <w:rPr>
          <w:rFonts w:ascii="方正小标宋_GBK" w:eastAsia="方正小标宋_GBK" w:hAnsi="方正小标宋_GBK" w:cs="方正小标宋_GBK"/>
          <w:sz w:val="36"/>
          <w:szCs w:val="36"/>
          <w:shd w:val="clear" w:color="auto" w:fill="FFFFFF"/>
        </w:rPr>
        <w:t>年度决算说明</w:t>
      </w:r>
    </w:p>
    <w:p w:rsidR="00157F3D" w:rsidRDefault="00547071">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一、部门基本情况</w:t>
      </w:r>
    </w:p>
    <w:p w:rsidR="00547071" w:rsidRDefault="00547071" w:rsidP="00547071">
      <w:pPr>
        <w:pStyle w:val="a5"/>
        <w:shd w:val="clear" w:color="auto" w:fill="FFFFFF"/>
        <w:ind w:firstLine="420"/>
        <w:rPr>
          <w:rFonts w:ascii="方正仿宋_GBK" w:eastAsia="方正仿宋_GBK" w:hAnsi="方正仿宋_GBK" w:cs="方正仿宋_GBK" w:hint="default"/>
          <w:sz w:val="32"/>
          <w:szCs w:val="32"/>
        </w:rPr>
      </w:pPr>
      <w:r>
        <w:rPr>
          <w:rStyle w:val="a6"/>
          <w:rFonts w:ascii="楷体" w:eastAsia="楷体" w:hAnsi="楷体" w:cs="楷体"/>
          <w:sz w:val="32"/>
          <w:szCs w:val="32"/>
          <w:shd w:val="clear" w:color="auto" w:fill="FFFFFF"/>
        </w:rPr>
        <w:t>（一）职能职责</w:t>
      </w:r>
    </w:p>
    <w:p w:rsidR="00547071" w:rsidRDefault="00547071" w:rsidP="00547071">
      <w:pPr>
        <w:autoSpaceDE w:val="0"/>
        <w:spacing w:line="560" w:lineRule="exact"/>
        <w:ind w:firstLineChars="200" w:firstLine="640"/>
        <w:rPr>
          <w:rFonts w:eastAsia="仿宋" w:hint="default"/>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）统筹研究和组织实施全区“三农”工作的发展战略、中长期规划、重大政策。负责区级农业综合执法，具体执法交由执法队伍承担，并以部门的名义统一执法。</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）统筹推进发展农村社会事业、农村公共服务、农村文化、农村基础设施和乡村治理。牵头组织改善农村人居环境。</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负责农民承包地、农村宅基地改革和管理有关工作。负责农村集体产权制度改革相关工作，指导农村集体经济组织发展和集体资产管理工作。指导农民合作经济组织、农业社会化服务体系、新型农业经营主体建设与发展。承担中共重庆市潼南区委全面深化改革委员会农业农村改革专项小组日常工作。</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指导乡村特色产业、农产品加工业、休闲农业和乡镇企业发展工作。提出促进农产品流通的建议，培育、保护农业品牌。负责农业统计，发布农业农村经济信息，监测分析农业农村经济运行。承担农业农村信息化有关工作。</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）负责种植业、畜牧业、渔业、农业机械化等农业各产业的监督管理。指导粮食等农产品生产。组织构建现代农业产业体系、生产体系、经管体系，指导农业标准化生产。负责渔政、渔船、渔港监督管理。</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lastRenderedPageBreak/>
        <w:t>（</w:t>
      </w:r>
      <w:r>
        <w:rPr>
          <w:rFonts w:ascii="Times New Roman" w:eastAsia="仿宋" w:hAnsi="Times New Roman"/>
          <w:sz w:val="32"/>
          <w:szCs w:val="32"/>
        </w:rPr>
        <w:t>6</w:t>
      </w:r>
      <w:r>
        <w:rPr>
          <w:rFonts w:ascii="Times New Roman" w:eastAsia="仿宋" w:hAnsi="Times New Roman"/>
          <w:sz w:val="32"/>
          <w:szCs w:val="32"/>
        </w:rPr>
        <w:t>）负责农产品质</w:t>
      </w:r>
      <w:proofErr w:type="gramStart"/>
      <w:r>
        <w:rPr>
          <w:rFonts w:ascii="Times New Roman" w:eastAsia="仿宋" w:hAnsi="Times New Roman"/>
          <w:sz w:val="32"/>
          <w:szCs w:val="32"/>
        </w:rPr>
        <w:t>量安全</w:t>
      </w:r>
      <w:proofErr w:type="gramEnd"/>
      <w:r>
        <w:rPr>
          <w:rFonts w:ascii="Times New Roman" w:eastAsia="仿宋" w:hAnsi="Times New Roman"/>
          <w:sz w:val="32"/>
          <w:szCs w:val="32"/>
        </w:rPr>
        <w:t>监督管理，组织开展农产品质</w:t>
      </w:r>
      <w:proofErr w:type="gramStart"/>
      <w:r>
        <w:rPr>
          <w:rFonts w:ascii="Times New Roman" w:eastAsia="仿宋" w:hAnsi="Times New Roman"/>
          <w:sz w:val="32"/>
          <w:szCs w:val="32"/>
        </w:rPr>
        <w:t>量安全</w:t>
      </w:r>
      <w:proofErr w:type="gramEnd"/>
      <w:r>
        <w:rPr>
          <w:rFonts w:ascii="Times New Roman" w:eastAsia="仿宋" w:hAnsi="Times New Roman"/>
          <w:sz w:val="32"/>
          <w:szCs w:val="32"/>
        </w:rPr>
        <w:t>监测、追溯、风险评估。指导农业检验检测体系建设。负责农业行业安全生产工作。</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7</w:t>
      </w:r>
      <w:r>
        <w:rPr>
          <w:rFonts w:ascii="Times New Roman" w:eastAsia="仿宋" w:hAnsi="Times New Roman"/>
          <w:sz w:val="32"/>
          <w:szCs w:val="32"/>
        </w:rPr>
        <w:t>）组织农业资源区划工作。指导农用地、渔业水域以及农业生物物种资源的保护与管理，负责水生野生动植物保护、耕地及永久基本农田质量保护和整治工作。指导农产品产地环境管理和农业清洁生产，指导设施农业、生态循环农业、节水农业发展以及农村可再生能源综合开发利用、农业物质产业发展。牵头管理外来物种。</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8</w:t>
      </w:r>
      <w:r>
        <w:rPr>
          <w:rFonts w:ascii="Times New Roman" w:eastAsia="仿宋" w:hAnsi="Times New Roman"/>
          <w:sz w:val="32"/>
          <w:szCs w:val="32"/>
        </w:rPr>
        <w:t>）负责有关农业生产资料和农业投入品的监督管理。提出农业生产资料市场体系建设的建议。组织兽医</w:t>
      </w:r>
      <w:proofErr w:type="gramStart"/>
      <w:r>
        <w:rPr>
          <w:rFonts w:ascii="Times New Roman" w:eastAsia="仿宋" w:hAnsi="Times New Roman"/>
          <w:sz w:val="32"/>
          <w:szCs w:val="32"/>
        </w:rPr>
        <w:t>医</w:t>
      </w:r>
      <w:proofErr w:type="gramEnd"/>
      <w:r>
        <w:rPr>
          <w:rFonts w:ascii="Times New Roman" w:eastAsia="仿宋" w:hAnsi="Times New Roman"/>
          <w:sz w:val="32"/>
          <w:szCs w:val="32"/>
        </w:rPr>
        <w:t>政、兽药药政药检工作，负责执业兽医和</w:t>
      </w:r>
      <w:proofErr w:type="gramStart"/>
      <w:r>
        <w:rPr>
          <w:rFonts w:ascii="Times New Roman" w:eastAsia="仿宋" w:hAnsi="Times New Roman"/>
          <w:sz w:val="32"/>
          <w:szCs w:val="32"/>
        </w:rPr>
        <w:t>兽禽</w:t>
      </w:r>
      <w:proofErr w:type="gramEnd"/>
      <w:r>
        <w:rPr>
          <w:rFonts w:ascii="Times New Roman" w:eastAsia="仿宋" w:hAnsi="Times New Roman"/>
          <w:sz w:val="32"/>
          <w:szCs w:val="32"/>
        </w:rPr>
        <w:t>屠宰行业管理。</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9</w:t>
      </w:r>
      <w:r>
        <w:rPr>
          <w:rFonts w:ascii="Times New Roman" w:eastAsia="仿宋" w:hAnsi="Times New Roman"/>
          <w:sz w:val="32"/>
          <w:szCs w:val="32"/>
        </w:rPr>
        <w:t>）负责农业防灾减灾、农作物重大病虫害防治工作。负责动植物防疫检疫体系建设，负责动植物防疫检疫工作，发布疫情并组织扑灭。承担潼南区防治动物重大疫病指挥部办公室日常工作。</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10</w:t>
      </w:r>
      <w:r>
        <w:rPr>
          <w:rFonts w:ascii="Times New Roman" w:eastAsia="仿宋" w:hAnsi="Times New Roman"/>
          <w:sz w:val="32"/>
          <w:szCs w:val="32"/>
        </w:rPr>
        <w:t>）负责农业投资管理。提出农业投融资体制机制改革建议。编制中央和市级财政专项投资安排的农业投资建设规划，提出农业投资规模和方向、扶持农业农村发展财政项目的建议，按区政府规定权限审批农业投资项目，负责农业投资项目资金安排和监督管理。指导农业科技园区建设。</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11</w:t>
      </w:r>
      <w:r>
        <w:rPr>
          <w:rFonts w:ascii="Times New Roman" w:eastAsia="仿宋" w:hAnsi="Times New Roman"/>
          <w:sz w:val="32"/>
          <w:szCs w:val="32"/>
        </w:rPr>
        <w:t>）推动农业科技体制改革和农业科技创新体系建设。指导农业产业技术体系和农技推广体系建设，组织开展农业领域的高新技术和应用技术研究、科技成果转化和技术</w:t>
      </w:r>
      <w:r>
        <w:rPr>
          <w:rFonts w:ascii="Times New Roman" w:eastAsia="仿宋" w:hAnsi="Times New Roman"/>
          <w:sz w:val="32"/>
          <w:szCs w:val="32"/>
        </w:rPr>
        <w:lastRenderedPageBreak/>
        <w:t>推广。负责农业转基因生物安全监督管理和农业植物新品种保护。</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12</w:t>
      </w:r>
      <w:r>
        <w:rPr>
          <w:rFonts w:ascii="Times New Roman" w:eastAsia="仿宋" w:hAnsi="Times New Roman"/>
          <w:sz w:val="32"/>
          <w:szCs w:val="32"/>
        </w:rPr>
        <w:t>）提出地方农业农村人才队伍建设规划的建议，指导农业教育和农业职业技能开发，指导新型职业农民培育、农业科技人才培育和农村实用人才培训工作。</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13</w:t>
      </w:r>
      <w:r>
        <w:rPr>
          <w:rFonts w:ascii="Times New Roman" w:eastAsia="仿宋" w:hAnsi="Times New Roman"/>
          <w:sz w:val="32"/>
          <w:szCs w:val="32"/>
        </w:rPr>
        <w:t>）承办农业涉外事务，组织开展农业农村对外交流合作。承担农业农村招商引资工作，指导有关社会团体为农业农村经济发展服务。</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14</w:t>
      </w:r>
      <w:r>
        <w:rPr>
          <w:rFonts w:ascii="Times New Roman" w:eastAsia="仿宋" w:hAnsi="Times New Roman"/>
          <w:sz w:val="32"/>
          <w:szCs w:val="32"/>
        </w:rPr>
        <w:t>）按照权限管理所属单位干部人事、机构编制工作。负责机关、下属单位和行业社会组织党建工作。</w:t>
      </w:r>
      <w:r>
        <w:rPr>
          <w:rFonts w:ascii="Times New Roman" w:eastAsia="仿宋" w:hAnsi="Times New Roman"/>
          <w:sz w:val="32"/>
          <w:szCs w:val="32"/>
        </w:rPr>
        <w:t xml:space="preserve"> </w:t>
      </w:r>
    </w:p>
    <w:p w:rsidR="00547071" w:rsidRDefault="00547071" w:rsidP="00547071">
      <w:pPr>
        <w:autoSpaceDE w:val="0"/>
        <w:spacing w:line="560" w:lineRule="exact"/>
        <w:ind w:firstLineChars="200" w:firstLine="640"/>
        <w:rPr>
          <w:rFonts w:ascii="Times New Roman" w:eastAsia="仿宋" w:hAnsi="Times New Roman" w:hint="default"/>
          <w:sz w:val="32"/>
          <w:szCs w:val="32"/>
        </w:rPr>
      </w:pPr>
      <w:r>
        <w:rPr>
          <w:rFonts w:ascii="Times New Roman" w:eastAsia="仿宋" w:hAnsi="Times New Roman"/>
          <w:sz w:val="32"/>
          <w:szCs w:val="32"/>
        </w:rPr>
        <w:t>（</w:t>
      </w:r>
      <w:r>
        <w:rPr>
          <w:rFonts w:ascii="Times New Roman" w:eastAsia="仿宋" w:hAnsi="Times New Roman"/>
          <w:sz w:val="32"/>
          <w:szCs w:val="32"/>
        </w:rPr>
        <w:t>15</w:t>
      </w:r>
      <w:r>
        <w:rPr>
          <w:rFonts w:ascii="Times New Roman" w:eastAsia="仿宋" w:hAnsi="Times New Roman"/>
          <w:sz w:val="32"/>
          <w:szCs w:val="32"/>
        </w:rPr>
        <w:t>）完成区委、区政府交办的其他任务。</w:t>
      </w:r>
    </w:p>
    <w:p w:rsidR="00547071" w:rsidRDefault="00547071" w:rsidP="00547071">
      <w:pPr>
        <w:pStyle w:val="a5"/>
        <w:shd w:val="clear" w:color="auto" w:fill="FFFFFF"/>
        <w:ind w:firstLine="420"/>
        <w:rPr>
          <w:rFonts w:ascii="楷体" w:eastAsia="楷体" w:hAnsi="楷体" w:cs="楷体" w:hint="default"/>
          <w:sz w:val="32"/>
          <w:szCs w:val="32"/>
        </w:rPr>
      </w:pPr>
      <w:r>
        <w:rPr>
          <w:rStyle w:val="a6"/>
          <w:rFonts w:ascii="楷体" w:eastAsia="楷体" w:hAnsi="楷体" w:cs="楷体"/>
          <w:sz w:val="32"/>
          <w:szCs w:val="32"/>
          <w:shd w:val="clear" w:color="auto" w:fill="FFFFFF"/>
        </w:rPr>
        <w:t>（二）机构设置</w:t>
      </w:r>
    </w:p>
    <w:p w:rsidR="00083635" w:rsidRPr="00083635" w:rsidRDefault="00083635" w:rsidP="00083635">
      <w:pPr>
        <w:autoSpaceDE w:val="0"/>
        <w:spacing w:line="560" w:lineRule="exact"/>
        <w:ind w:firstLineChars="200" w:firstLine="640"/>
        <w:rPr>
          <w:rFonts w:ascii="Times New Roman" w:eastAsia="仿宋" w:hAnsi="Times New Roman"/>
          <w:sz w:val="32"/>
          <w:szCs w:val="32"/>
        </w:rPr>
      </w:pPr>
      <w:bookmarkStart w:id="0" w:name="_GoBack"/>
      <w:r w:rsidRPr="00083635">
        <w:rPr>
          <w:rFonts w:ascii="Times New Roman" w:eastAsia="仿宋" w:hAnsi="Times New Roman"/>
          <w:sz w:val="32"/>
          <w:szCs w:val="32"/>
        </w:rPr>
        <w:t>其中内设机构</w:t>
      </w:r>
      <w:r w:rsidRPr="00083635">
        <w:rPr>
          <w:rFonts w:ascii="Times New Roman" w:eastAsia="仿宋" w:hAnsi="Times New Roman"/>
          <w:sz w:val="32"/>
          <w:szCs w:val="32"/>
        </w:rPr>
        <w:t xml:space="preserve"> 11 </w:t>
      </w:r>
      <w:proofErr w:type="gramStart"/>
      <w:r w:rsidRPr="00083635">
        <w:rPr>
          <w:rFonts w:ascii="Times New Roman" w:eastAsia="仿宋" w:hAnsi="Times New Roman"/>
          <w:sz w:val="32"/>
          <w:szCs w:val="32"/>
        </w:rPr>
        <w:t>个</w:t>
      </w:r>
      <w:proofErr w:type="gramEnd"/>
      <w:r w:rsidRPr="00083635">
        <w:rPr>
          <w:rFonts w:ascii="Times New Roman" w:eastAsia="仿宋" w:hAnsi="Times New Roman"/>
          <w:sz w:val="32"/>
          <w:szCs w:val="32"/>
        </w:rPr>
        <w:t>：办公室（党风廉政建设办公室）、人事科、法制审计和行政审批服务科、发展与改革科、市场与品牌建设科（农业企业管理办公室）、乡村产业科、畜牧兽医科、农业安全监管科、农田建设科、财务科、乡村振兴科；</w:t>
      </w:r>
      <w:proofErr w:type="gramStart"/>
      <w:r w:rsidRPr="00083635">
        <w:rPr>
          <w:rFonts w:ascii="Times New Roman" w:eastAsia="仿宋" w:hAnsi="Times New Roman"/>
          <w:sz w:val="32"/>
          <w:szCs w:val="32"/>
        </w:rPr>
        <w:t>委属事业单位</w:t>
      </w:r>
      <w:proofErr w:type="gramEnd"/>
      <w:r w:rsidRPr="00083635">
        <w:rPr>
          <w:rFonts w:ascii="Times New Roman" w:eastAsia="仿宋" w:hAnsi="Times New Roman"/>
          <w:sz w:val="32"/>
          <w:szCs w:val="32"/>
        </w:rPr>
        <w:t xml:space="preserve"> 9 </w:t>
      </w:r>
      <w:proofErr w:type="gramStart"/>
      <w:r w:rsidRPr="00083635">
        <w:rPr>
          <w:rFonts w:ascii="Times New Roman" w:eastAsia="仿宋" w:hAnsi="Times New Roman"/>
          <w:sz w:val="32"/>
          <w:szCs w:val="32"/>
        </w:rPr>
        <w:t>个</w:t>
      </w:r>
      <w:proofErr w:type="gramEnd"/>
      <w:r w:rsidRPr="00083635">
        <w:rPr>
          <w:rFonts w:ascii="Times New Roman" w:eastAsia="仿宋" w:hAnsi="Times New Roman"/>
          <w:sz w:val="32"/>
          <w:szCs w:val="32"/>
        </w:rPr>
        <w:t>：重庆市潼南区农村经济指导站、重庆市潼南区农业生态与资源保护站、重庆市农业广播电视学校潼南区分校（重庆市潼南区农民科技教育培训中心）、重庆市潼南区农情信息中心、重庆市潼南区农产品质量检测中心、重庆市潼南区农田设施建设站、重庆市潼南区动物疫病防控中心、农业企业服务中心、乡村振兴事务中心；正处级事业单位</w:t>
      </w:r>
      <w:r w:rsidRPr="00083635">
        <w:rPr>
          <w:rFonts w:ascii="Times New Roman" w:eastAsia="仿宋" w:hAnsi="Times New Roman"/>
          <w:sz w:val="32"/>
          <w:szCs w:val="32"/>
        </w:rPr>
        <w:t xml:space="preserve"> 1 </w:t>
      </w:r>
      <w:proofErr w:type="gramStart"/>
      <w:r w:rsidRPr="00083635">
        <w:rPr>
          <w:rFonts w:ascii="Times New Roman" w:eastAsia="仿宋" w:hAnsi="Times New Roman"/>
          <w:sz w:val="32"/>
          <w:szCs w:val="32"/>
        </w:rPr>
        <w:t>个</w:t>
      </w:r>
      <w:proofErr w:type="gramEnd"/>
      <w:r w:rsidRPr="00083635">
        <w:rPr>
          <w:rFonts w:ascii="Times New Roman" w:eastAsia="仿宋" w:hAnsi="Times New Roman"/>
          <w:sz w:val="32"/>
          <w:szCs w:val="32"/>
        </w:rPr>
        <w:t>（区农业科技推广中心，下设</w:t>
      </w:r>
      <w:r w:rsidRPr="00083635">
        <w:rPr>
          <w:rFonts w:ascii="Times New Roman" w:eastAsia="仿宋" w:hAnsi="Times New Roman"/>
          <w:sz w:val="32"/>
          <w:szCs w:val="32"/>
        </w:rPr>
        <w:t>12</w:t>
      </w:r>
      <w:r w:rsidRPr="00083635">
        <w:rPr>
          <w:rFonts w:ascii="Times New Roman" w:eastAsia="仿宋" w:hAnsi="Times New Roman"/>
          <w:sz w:val="32"/>
          <w:szCs w:val="32"/>
        </w:rPr>
        <w:t>个内设机</w:t>
      </w:r>
      <w:r w:rsidRPr="00083635">
        <w:rPr>
          <w:rFonts w:ascii="Times New Roman" w:eastAsia="仿宋" w:hAnsi="Times New Roman"/>
          <w:sz w:val="32"/>
          <w:szCs w:val="32"/>
        </w:rPr>
        <w:lastRenderedPageBreak/>
        <w:t>构）、副处级事业单位</w:t>
      </w:r>
      <w:r w:rsidRPr="00083635">
        <w:rPr>
          <w:rFonts w:ascii="Times New Roman" w:eastAsia="仿宋" w:hAnsi="Times New Roman"/>
          <w:sz w:val="32"/>
          <w:szCs w:val="32"/>
        </w:rPr>
        <w:t xml:space="preserve"> 1 </w:t>
      </w:r>
      <w:proofErr w:type="gramStart"/>
      <w:r w:rsidRPr="00083635">
        <w:rPr>
          <w:rFonts w:ascii="Times New Roman" w:eastAsia="仿宋" w:hAnsi="Times New Roman"/>
          <w:sz w:val="32"/>
          <w:szCs w:val="32"/>
        </w:rPr>
        <w:t>个</w:t>
      </w:r>
      <w:proofErr w:type="gramEnd"/>
      <w:r w:rsidRPr="00083635">
        <w:rPr>
          <w:rFonts w:ascii="Times New Roman" w:eastAsia="仿宋" w:hAnsi="Times New Roman"/>
          <w:sz w:val="32"/>
          <w:szCs w:val="32"/>
        </w:rPr>
        <w:t>（区农业综合执法支队，下设</w:t>
      </w:r>
      <w:r w:rsidRPr="00083635">
        <w:rPr>
          <w:rFonts w:ascii="Times New Roman" w:eastAsia="仿宋" w:hAnsi="Times New Roman"/>
          <w:sz w:val="32"/>
          <w:szCs w:val="32"/>
        </w:rPr>
        <w:t xml:space="preserve"> 7 </w:t>
      </w:r>
      <w:proofErr w:type="gramStart"/>
      <w:r w:rsidRPr="00083635">
        <w:rPr>
          <w:rFonts w:ascii="Times New Roman" w:eastAsia="仿宋" w:hAnsi="Times New Roman"/>
          <w:sz w:val="32"/>
          <w:szCs w:val="32"/>
        </w:rPr>
        <w:t>个</w:t>
      </w:r>
      <w:proofErr w:type="gramEnd"/>
      <w:r w:rsidRPr="00083635">
        <w:rPr>
          <w:rFonts w:ascii="Times New Roman" w:eastAsia="仿宋" w:hAnsi="Times New Roman"/>
          <w:sz w:val="32"/>
          <w:szCs w:val="32"/>
        </w:rPr>
        <w:t>内设机构）。</w:t>
      </w:r>
    </w:p>
    <w:p w:rsidR="00547071" w:rsidRDefault="00547071" w:rsidP="00547071">
      <w:pPr>
        <w:pStyle w:val="a5"/>
        <w:shd w:val="clear" w:color="auto" w:fill="FFFFFF"/>
        <w:spacing w:before="0" w:beforeAutospacing="0" w:after="0" w:afterAutospacing="0" w:line="596" w:lineRule="exact"/>
        <w:ind w:firstLineChars="200" w:firstLine="640"/>
        <w:rPr>
          <w:rFonts w:ascii="Times New Roman" w:eastAsia="仿宋" w:hAnsi="Times New Roman" w:hint="default"/>
          <w:sz w:val="32"/>
          <w:szCs w:val="32"/>
        </w:rPr>
      </w:pPr>
      <w:r w:rsidRPr="00083635">
        <w:rPr>
          <w:rFonts w:ascii="Times New Roman" w:eastAsia="仿宋" w:hAnsi="Times New Roman"/>
          <w:sz w:val="32"/>
          <w:szCs w:val="32"/>
        </w:rPr>
        <w:t>在职干部职工</w:t>
      </w:r>
      <w:r w:rsidRPr="00083635">
        <w:rPr>
          <w:rFonts w:ascii="Times New Roman" w:eastAsia="仿宋" w:hAnsi="Times New Roman"/>
          <w:sz w:val="32"/>
          <w:szCs w:val="32"/>
        </w:rPr>
        <w:t>277</w:t>
      </w:r>
      <w:r w:rsidRPr="00083635">
        <w:rPr>
          <w:rFonts w:ascii="Times New Roman" w:eastAsia="仿宋" w:hAnsi="Times New Roman"/>
          <w:sz w:val="32"/>
          <w:szCs w:val="32"/>
        </w:rPr>
        <w:t>名（其中行政编制人员</w:t>
      </w:r>
      <w:r w:rsidRPr="00083635">
        <w:rPr>
          <w:rFonts w:ascii="Times New Roman" w:eastAsia="仿宋" w:hAnsi="Times New Roman"/>
          <w:sz w:val="32"/>
          <w:szCs w:val="32"/>
        </w:rPr>
        <w:t xml:space="preserve"> 15 </w:t>
      </w:r>
      <w:r w:rsidRPr="00083635">
        <w:rPr>
          <w:rFonts w:ascii="Times New Roman" w:eastAsia="仿宋" w:hAnsi="Times New Roman"/>
          <w:sz w:val="32"/>
          <w:szCs w:val="32"/>
        </w:rPr>
        <w:t>名，机关工勤人员</w:t>
      </w:r>
      <w:r w:rsidRPr="00083635">
        <w:rPr>
          <w:rFonts w:ascii="Times New Roman" w:eastAsia="仿宋" w:hAnsi="Times New Roman"/>
          <w:sz w:val="32"/>
          <w:szCs w:val="32"/>
        </w:rPr>
        <w:t>30</w:t>
      </w:r>
      <w:r w:rsidRPr="00083635">
        <w:rPr>
          <w:rFonts w:ascii="Times New Roman" w:eastAsia="仿宋" w:hAnsi="Times New Roman"/>
          <w:sz w:val="32"/>
          <w:szCs w:val="32"/>
        </w:rPr>
        <w:t>名，参公事业编制人员</w:t>
      </w:r>
      <w:r w:rsidRPr="00083635">
        <w:rPr>
          <w:rFonts w:ascii="Times New Roman" w:eastAsia="仿宋" w:hAnsi="Times New Roman"/>
          <w:sz w:val="32"/>
          <w:szCs w:val="32"/>
        </w:rPr>
        <w:t xml:space="preserve"> 41 </w:t>
      </w:r>
      <w:r w:rsidRPr="00083635">
        <w:rPr>
          <w:rFonts w:ascii="Times New Roman" w:eastAsia="仿宋" w:hAnsi="Times New Roman"/>
          <w:sz w:val="32"/>
          <w:szCs w:val="32"/>
        </w:rPr>
        <w:t>名，事业编制人员</w:t>
      </w:r>
      <w:r w:rsidRPr="00083635">
        <w:rPr>
          <w:rFonts w:ascii="Times New Roman" w:eastAsia="仿宋" w:hAnsi="Times New Roman"/>
          <w:sz w:val="32"/>
          <w:szCs w:val="32"/>
        </w:rPr>
        <w:t xml:space="preserve"> 191</w:t>
      </w:r>
      <w:r w:rsidRPr="00083635">
        <w:rPr>
          <w:rFonts w:ascii="Times New Roman" w:eastAsia="仿宋" w:hAnsi="Times New Roman"/>
          <w:sz w:val="32"/>
          <w:szCs w:val="32"/>
        </w:rPr>
        <w:t>名。</w:t>
      </w:r>
      <w:r w:rsidR="00083635" w:rsidRPr="00083635">
        <w:rPr>
          <w:rFonts w:ascii="Times New Roman" w:eastAsia="仿宋" w:hAnsi="Times New Roman"/>
          <w:sz w:val="32"/>
          <w:szCs w:val="32"/>
        </w:rPr>
        <w:t>有研究员</w:t>
      </w:r>
      <w:r w:rsidR="00083635" w:rsidRPr="00083635">
        <w:rPr>
          <w:rFonts w:ascii="Times New Roman" w:eastAsia="仿宋" w:hAnsi="Times New Roman"/>
          <w:sz w:val="32"/>
          <w:szCs w:val="32"/>
        </w:rPr>
        <w:t>6</w:t>
      </w:r>
      <w:r w:rsidR="00083635" w:rsidRPr="00083635">
        <w:rPr>
          <w:rFonts w:ascii="Times New Roman" w:eastAsia="仿宋" w:hAnsi="Times New Roman"/>
          <w:sz w:val="32"/>
          <w:szCs w:val="32"/>
        </w:rPr>
        <w:t>名、副高职称人员</w:t>
      </w:r>
      <w:r w:rsidR="00083635" w:rsidRPr="00083635">
        <w:rPr>
          <w:rFonts w:ascii="Times New Roman" w:eastAsia="仿宋" w:hAnsi="Times New Roman"/>
          <w:sz w:val="32"/>
          <w:szCs w:val="32"/>
        </w:rPr>
        <w:t xml:space="preserve"> 31</w:t>
      </w:r>
      <w:r w:rsidR="00083635" w:rsidRPr="00083635">
        <w:rPr>
          <w:rFonts w:ascii="Times New Roman" w:eastAsia="仿宋" w:hAnsi="Times New Roman"/>
          <w:sz w:val="32"/>
          <w:szCs w:val="32"/>
        </w:rPr>
        <w:t>名、中级职称人员</w:t>
      </w:r>
      <w:r w:rsidR="00083635" w:rsidRPr="00083635">
        <w:rPr>
          <w:rFonts w:ascii="Times New Roman" w:eastAsia="仿宋" w:hAnsi="Times New Roman"/>
          <w:sz w:val="32"/>
          <w:szCs w:val="32"/>
        </w:rPr>
        <w:t>85</w:t>
      </w:r>
      <w:r w:rsidR="00083635" w:rsidRPr="00083635">
        <w:rPr>
          <w:rFonts w:ascii="Times New Roman" w:eastAsia="仿宋" w:hAnsi="Times New Roman"/>
          <w:sz w:val="32"/>
          <w:szCs w:val="32"/>
        </w:rPr>
        <w:t>名、研究生</w:t>
      </w:r>
      <w:r w:rsidR="00083635" w:rsidRPr="00083635">
        <w:rPr>
          <w:rFonts w:ascii="Times New Roman" w:eastAsia="仿宋" w:hAnsi="Times New Roman"/>
          <w:sz w:val="32"/>
          <w:szCs w:val="32"/>
        </w:rPr>
        <w:t>73</w:t>
      </w:r>
      <w:r w:rsidR="00083635" w:rsidRPr="00083635">
        <w:rPr>
          <w:rFonts w:ascii="Times New Roman" w:eastAsia="仿宋" w:hAnsi="Times New Roman"/>
          <w:sz w:val="32"/>
          <w:szCs w:val="32"/>
        </w:rPr>
        <w:t>名</w:t>
      </w:r>
      <w:r w:rsidRPr="00083635">
        <w:rPr>
          <w:rFonts w:ascii="Times New Roman" w:eastAsia="仿宋" w:hAnsi="Times New Roman"/>
          <w:sz w:val="32"/>
          <w:szCs w:val="32"/>
        </w:rPr>
        <w:t>）；退休职工</w:t>
      </w:r>
      <w:r w:rsidRPr="00083635">
        <w:rPr>
          <w:rFonts w:ascii="Times New Roman" w:eastAsia="仿宋" w:hAnsi="Times New Roman"/>
          <w:sz w:val="32"/>
          <w:szCs w:val="32"/>
        </w:rPr>
        <w:t>436</w:t>
      </w:r>
      <w:r w:rsidRPr="00083635">
        <w:rPr>
          <w:rFonts w:ascii="Times New Roman" w:eastAsia="仿宋" w:hAnsi="Times New Roman"/>
          <w:sz w:val="32"/>
          <w:szCs w:val="32"/>
        </w:rPr>
        <w:t>名。</w:t>
      </w:r>
      <w:bookmarkEnd w:id="0"/>
    </w:p>
    <w:p w:rsidR="00157F3D" w:rsidRDefault="00547071">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二、部门决算收支情况说明</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157F3D" w:rsidRPr="00547071" w:rsidRDefault="00547071" w:rsidP="00547071">
      <w:pPr>
        <w:pStyle w:val="a5"/>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32589.54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15771.35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32.6%</w:t>
      </w:r>
      <w:r>
        <w:rPr>
          <w:rFonts w:ascii="方正仿宋_GBK" w:eastAsia="方正仿宋_GBK" w:hAnsi="方正仿宋_GBK" w:cs="方正仿宋_GBK"/>
          <w:sz w:val="32"/>
          <w:szCs w:val="32"/>
          <w:shd w:val="clear" w:color="auto" w:fill="FFFFFF"/>
        </w:rPr>
        <w:t>，主要原因</w:t>
      </w:r>
      <w:r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是财政资金紧张，部分涉农资金已走报销程序但尚未实际支付，所以收、</w:t>
      </w:r>
      <w:proofErr w:type="gramStart"/>
      <w:r w:rsidRPr="00265517">
        <w:rPr>
          <w:rFonts w:ascii="方正仿宋_GBK" w:eastAsia="方正仿宋_GBK" w:hAnsi="方正仿宋_GBK" w:cs="方正仿宋_GBK"/>
          <w:color w:val="000000" w:themeColor="text1"/>
          <w:sz w:val="32"/>
          <w:szCs w:val="32"/>
          <w:shd w:val="clear" w:color="auto" w:fill="FFFFFF"/>
        </w:rPr>
        <w:t>支较上年</w:t>
      </w:r>
      <w:proofErr w:type="gramEnd"/>
      <w:r w:rsidRPr="00265517">
        <w:rPr>
          <w:rFonts w:ascii="方正仿宋_GBK" w:eastAsia="方正仿宋_GBK" w:hAnsi="方正仿宋_GBK" w:cs="方正仿宋_GBK"/>
          <w:color w:val="000000" w:themeColor="text1"/>
          <w:sz w:val="32"/>
          <w:szCs w:val="32"/>
          <w:shd w:val="clear" w:color="auto" w:fill="FFFFFF"/>
        </w:rPr>
        <w:t>相比减少。</w:t>
      </w:r>
    </w:p>
    <w:p w:rsidR="00157F3D" w:rsidRDefault="00547071">
      <w:pPr>
        <w:pStyle w:val="a5"/>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Times New Roman" w:eastAsia="方正仿宋_GBK" w:hAnsi="Times New Roman"/>
          <w:sz w:val="32"/>
          <w:szCs w:val="32"/>
          <w:shd w:val="clear" w:color="auto" w:fill="FFFFFF"/>
        </w:rPr>
        <w:t>1</w:t>
      </w:r>
      <w:r>
        <w:rPr>
          <w:rStyle w:val="a6"/>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32589.54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15771.35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32.6%</w:t>
      </w:r>
      <w:r>
        <w:rPr>
          <w:rFonts w:ascii="方正仿宋_GBK" w:eastAsia="方正仿宋_GBK" w:hAnsi="方正仿宋_GBK" w:cs="方正仿宋_GBK"/>
          <w:sz w:val="32"/>
          <w:szCs w:val="32"/>
          <w:shd w:val="clear" w:color="auto" w:fill="FFFFFF"/>
        </w:rPr>
        <w:t>，主要原因</w:t>
      </w:r>
      <w:r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是财政资金紧张，部分涉农资金已走报销程序但尚未实际支付，所以收</w:t>
      </w:r>
      <w:r>
        <w:rPr>
          <w:rFonts w:ascii="方正仿宋_GBK" w:eastAsia="方正仿宋_GBK" w:hAnsi="方正仿宋_GBK" w:cs="方正仿宋_GBK"/>
          <w:color w:val="000000" w:themeColor="text1"/>
          <w:sz w:val="32"/>
          <w:szCs w:val="32"/>
          <w:shd w:val="clear" w:color="auto" w:fill="FFFFFF"/>
        </w:rPr>
        <w:t>入</w:t>
      </w:r>
      <w:r w:rsidRPr="00265517">
        <w:rPr>
          <w:rFonts w:ascii="方正仿宋_GBK" w:eastAsia="方正仿宋_GBK" w:hAnsi="方正仿宋_GBK" w:cs="方正仿宋_GBK"/>
          <w:color w:val="000000" w:themeColor="text1"/>
          <w:sz w:val="32"/>
          <w:szCs w:val="32"/>
          <w:shd w:val="clear" w:color="auto" w:fill="FFFFFF"/>
        </w:rPr>
        <w:t>较上年相比减少。</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32589.54</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157F3D" w:rsidRDefault="00547071">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Times New Roman" w:eastAsia="方正仿宋_GBK" w:hAnsi="Times New Roman"/>
          <w:sz w:val="32"/>
          <w:szCs w:val="32"/>
          <w:shd w:val="clear" w:color="auto" w:fill="FFFFFF"/>
        </w:rPr>
        <w:t>2</w:t>
      </w:r>
      <w:r>
        <w:rPr>
          <w:rStyle w:val="a6"/>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32589.54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15771.35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32.6%</w:t>
      </w:r>
      <w:r>
        <w:rPr>
          <w:rFonts w:ascii="方正仿宋_GBK" w:eastAsia="方正仿宋_GBK" w:hAnsi="方正仿宋_GBK" w:cs="方正仿宋_GBK"/>
          <w:sz w:val="32"/>
          <w:szCs w:val="32"/>
          <w:shd w:val="clear" w:color="auto" w:fill="FFFFFF"/>
        </w:rPr>
        <w:t>，主要原因</w:t>
      </w:r>
      <w:r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w:t>
      </w:r>
      <w:r w:rsidRPr="00265517">
        <w:rPr>
          <w:rFonts w:ascii="方正仿宋_GBK" w:eastAsia="方正仿宋_GBK" w:hAnsi="方正仿宋_GBK" w:cs="方正仿宋_GBK"/>
          <w:color w:val="000000" w:themeColor="text1"/>
          <w:sz w:val="32"/>
          <w:szCs w:val="32"/>
          <w:shd w:val="clear" w:color="auto" w:fill="FFFFFF"/>
        </w:rPr>
        <w:lastRenderedPageBreak/>
        <w:t>所以</w:t>
      </w:r>
      <w:r>
        <w:rPr>
          <w:rFonts w:ascii="方正仿宋_GBK" w:eastAsia="方正仿宋_GBK" w:hAnsi="方正仿宋_GBK" w:cs="方正仿宋_GBK"/>
          <w:color w:val="000000" w:themeColor="text1"/>
          <w:sz w:val="32"/>
          <w:szCs w:val="32"/>
          <w:shd w:val="clear" w:color="auto" w:fill="FFFFFF"/>
        </w:rPr>
        <w:t>支出</w:t>
      </w:r>
      <w:r w:rsidRPr="00265517">
        <w:rPr>
          <w:rFonts w:ascii="方正仿宋_GBK" w:eastAsia="方正仿宋_GBK" w:hAnsi="方正仿宋_GBK" w:cs="方正仿宋_GBK"/>
          <w:color w:val="000000" w:themeColor="text1"/>
          <w:sz w:val="32"/>
          <w:szCs w:val="32"/>
          <w:shd w:val="clear" w:color="auto" w:fill="FFFFFF"/>
        </w:rPr>
        <w:t>较上年相比减少。</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8773.00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26.9%</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23816.54</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73.1%</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157F3D" w:rsidRDefault="00547071">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6"/>
          <w:rFonts w:ascii="Times New Roman" w:eastAsia="方正仿宋_GBK" w:hAnsi="Times New Roman"/>
          <w:sz w:val="32"/>
          <w:szCs w:val="32"/>
          <w:shd w:val="clear" w:color="auto" w:fill="FFFFFF"/>
        </w:rPr>
        <w:t>3</w:t>
      </w:r>
      <w:r>
        <w:rPr>
          <w:rStyle w:val="a6"/>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sidRPr="00547071">
        <w:rPr>
          <w:rFonts w:ascii="Times New Roman" w:eastAsia="方正仿宋_GBK" w:hAnsi="Times New Roman" w:hint="default"/>
          <w:color w:val="000000" w:themeColor="text1"/>
          <w:sz w:val="32"/>
          <w:szCs w:val="32"/>
          <w:shd w:val="clear" w:color="auto" w:fill="FFFFFF"/>
        </w:rPr>
        <w:t>相比，无增减</w:t>
      </w:r>
      <w:r w:rsidRPr="00547071">
        <w:rPr>
          <w:rFonts w:ascii="方正仿宋_GBK" w:eastAsia="方正仿宋_GBK" w:hAnsi="方正仿宋_GBK" w:cs="方正仿宋_GBK"/>
          <w:color w:val="000000" w:themeColor="text1"/>
          <w:sz w:val="32"/>
          <w:szCs w:val="32"/>
          <w:shd w:val="clear" w:color="auto" w:fill="FFFFFF"/>
        </w:rPr>
        <w:t>。</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157F3D" w:rsidRPr="00547071" w:rsidRDefault="00547071" w:rsidP="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32589.54</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15771.35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32.6%</w:t>
      </w:r>
      <w:r>
        <w:rPr>
          <w:rFonts w:ascii="方正仿宋_GBK" w:eastAsia="方正仿宋_GBK" w:hAnsi="方正仿宋_GBK" w:cs="方正仿宋_GBK"/>
          <w:sz w:val="32"/>
          <w:szCs w:val="32"/>
          <w:shd w:val="clear" w:color="auto" w:fill="FFFFFF"/>
        </w:rPr>
        <w:t>。主要原因</w:t>
      </w:r>
      <w:r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Pr>
          <w:rFonts w:ascii="方正仿宋_GBK" w:eastAsia="方正仿宋_GBK" w:hAnsi="方正仿宋_GBK" w:cs="方正仿宋_GBK"/>
          <w:color w:val="000000" w:themeColor="text1"/>
          <w:sz w:val="32"/>
          <w:szCs w:val="32"/>
          <w:shd w:val="clear" w:color="auto" w:fill="FFFFFF"/>
        </w:rPr>
        <w:t>财政拨款收、</w:t>
      </w:r>
      <w:proofErr w:type="gramStart"/>
      <w:r>
        <w:rPr>
          <w:rFonts w:ascii="方正仿宋_GBK" w:eastAsia="方正仿宋_GBK" w:hAnsi="方正仿宋_GBK" w:cs="方正仿宋_GBK"/>
          <w:color w:val="000000" w:themeColor="text1"/>
          <w:sz w:val="32"/>
          <w:szCs w:val="32"/>
          <w:shd w:val="clear" w:color="auto" w:fill="FFFFFF"/>
        </w:rPr>
        <w:t>支</w:t>
      </w:r>
      <w:r w:rsidRPr="00265517">
        <w:rPr>
          <w:rFonts w:ascii="方正仿宋_GBK" w:eastAsia="方正仿宋_GBK" w:hAnsi="方正仿宋_GBK" w:cs="方正仿宋_GBK"/>
          <w:color w:val="000000" w:themeColor="text1"/>
          <w:sz w:val="32"/>
          <w:szCs w:val="32"/>
          <w:shd w:val="clear" w:color="auto" w:fill="FFFFFF"/>
        </w:rPr>
        <w:t>较上年</w:t>
      </w:r>
      <w:proofErr w:type="gramEnd"/>
      <w:r w:rsidRPr="00265517">
        <w:rPr>
          <w:rFonts w:ascii="方正仿宋_GBK" w:eastAsia="方正仿宋_GBK" w:hAnsi="方正仿宋_GBK" w:cs="方正仿宋_GBK"/>
          <w:color w:val="000000" w:themeColor="text1"/>
          <w:sz w:val="32"/>
          <w:szCs w:val="32"/>
          <w:shd w:val="clear" w:color="auto" w:fill="FFFFFF"/>
        </w:rPr>
        <w:t>相比减少。</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157F3D" w:rsidRDefault="00547071">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6"/>
          <w:rFonts w:ascii="Times New Roman" w:eastAsia="方正仿宋_GBK" w:hAnsi="Times New Roman" w:hint="default"/>
          <w:sz w:val="32"/>
          <w:szCs w:val="32"/>
          <w:shd w:val="clear" w:color="auto" w:fill="FFFFFF"/>
        </w:rPr>
        <w:t>1</w:t>
      </w:r>
      <w:r>
        <w:rPr>
          <w:rStyle w:val="a6"/>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32466.68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11295.08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25.8%</w:t>
      </w:r>
      <w:r>
        <w:rPr>
          <w:rFonts w:ascii="方正仿宋_GBK" w:eastAsia="方正仿宋_GBK" w:hAnsi="方正仿宋_GBK" w:cs="方正仿宋_GBK"/>
          <w:sz w:val="32"/>
          <w:szCs w:val="32"/>
          <w:shd w:val="clear" w:color="auto" w:fill="FFFFFF"/>
        </w:rPr>
        <w:t>。主要原因</w:t>
      </w:r>
      <w:r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Pr>
          <w:rFonts w:ascii="方正仿宋_GBK" w:eastAsia="方正仿宋_GBK" w:hAnsi="方正仿宋_GBK" w:cs="方正仿宋_GBK"/>
          <w:color w:val="000000" w:themeColor="text1"/>
          <w:sz w:val="32"/>
          <w:szCs w:val="32"/>
          <w:shd w:val="clear" w:color="auto" w:fill="FFFFFF"/>
        </w:rPr>
        <w:t>财政拨款收入</w:t>
      </w:r>
      <w:r w:rsidRPr="00265517">
        <w:rPr>
          <w:rFonts w:ascii="方正仿宋_GBK" w:eastAsia="方正仿宋_GBK" w:hAnsi="方正仿宋_GBK" w:cs="方正仿宋_GBK"/>
          <w:color w:val="000000" w:themeColor="text1"/>
          <w:sz w:val="32"/>
          <w:szCs w:val="32"/>
          <w:shd w:val="clear" w:color="auto" w:fill="FFFFFF"/>
        </w:rPr>
        <w:t>较上年相比减少。</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28282.54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46.6%</w:t>
      </w:r>
      <w:r>
        <w:rPr>
          <w:rFonts w:ascii="方正仿宋_GBK" w:eastAsia="方正仿宋_GBK" w:hAnsi="方正仿宋_GBK" w:cs="方正仿宋_GBK"/>
          <w:sz w:val="32"/>
          <w:szCs w:val="32"/>
          <w:shd w:val="clear" w:color="auto" w:fill="FFFFFF"/>
        </w:rPr>
        <w:t>。主要原因</w:t>
      </w:r>
      <w:r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Pr>
          <w:rFonts w:ascii="方正仿宋_GBK" w:eastAsia="方正仿宋_GBK" w:hAnsi="方正仿宋_GBK" w:cs="方正仿宋_GBK"/>
          <w:color w:val="000000" w:themeColor="text1"/>
          <w:sz w:val="32"/>
          <w:szCs w:val="32"/>
          <w:shd w:val="clear" w:color="auto" w:fill="FFFFFF"/>
        </w:rPr>
        <w:t>财政拨款收入</w:t>
      </w:r>
      <w:r w:rsidRPr="00265517">
        <w:rPr>
          <w:rFonts w:ascii="方正仿宋_GBK" w:eastAsia="方正仿宋_GBK" w:hAnsi="方正仿宋_GBK" w:cs="方正仿宋_GBK"/>
          <w:color w:val="000000" w:themeColor="text1"/>
          <w:sz w:val="32"/>
          <w:szCs w:val="32"/>
          <w:shd w:val="clear" w:color="auto" w:fill="FFFFFF"/>
        </w:rPr>
        <w:t>较</w:t>
      </w:r>
      <w:r>
        <w:rPr>
          <w:rFonts w:ascii="方正仿宋_GBK" w:eastAsia="方正仿宋_GBK" w:hAnsi="方正仿宋_GBK" w:cs="方正仿宋_GBK"/>
          <w:color w:val="000000" w:themeColor="text1"/>
          <w:sz w:val="32"/>
          <w:szCs w:val="32"/>
          <w:shd w:val="clear" w:color="auto" w:fill="FFFFFF"/>
        </w:rPr>
        <w:t>年初预算数</w:t>
      </w:r>
      <w:r w:rsidRPr="00265517">
        <w:rPr>
          <w:rFonts w:ascii="方正仿宋_GBK" w:eastAsia="方正仿宋_GBK" w:hAnsi="方正仿宋_GBK" w:cs="方正仿宋_GBK"/>
          <w:color w:val="000000" w:themeColor="text1"/>
          <w:sz w:val="32"/>
          <w:szCs w:val="32"/>
          <w:shd w:val="clear" w:color="auto" w:fill="FFFFFF"/>
        </w:rPr>
        <w:t>相比减少。</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157F3D" w:rsidRDefault="00547071">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6"/>
          <w:rFonts w:ascii="Times New Roman" w:eastAsia="方正仿宋_GBK" w:hAnsi="Times New Roman" w:hint="default"/>
          <w:sz w:val="32"/>
          <w:szCs w:val="32"/>
          <w:shd w:val="clear" w:color="auto" w:fill="FFFFFF"/>
        </w:rPr>
        <w:t>2</w:t>
      </w:r>
      <w:r>
        <w:rPr>
          <w:rStyle w:val="a6"/>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32466.68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11295.08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25.8%</w:t>
      </w:r>
      <w:r>
        <w:rPr>
          <w:rFonts w:ascii="方正仿宋_GBK" w:eastAsia="方正仿宋_GBK" w:hAnsi="方正仿宋_GBK" w:cs="方正仿宋_GBK"/>
          <w:sz w:val="32"/>
          <w:szCs w:val="32"/>
          <w:shd w:val="clear" w:color="auto" w:fill="FFFFFF"/>
        </w:rPr>
        <w:t>。主要原因</w:t>
      </w:r>
      <w:r w:rsidRPr="00265517">
        <w:rPr>
          <w:rFonts w:ascii="方正仿宋_GBK" w:eastAsia="方正仿宋_GBK" w:hAnsi="方正仿宋_GBK" w:cs="方正仿宋_GBK"/>
          <w:color w:val="000000" w:themeColor="text1"/>
          <w:sz w:val="32"/>
          <w:szCs w:val="32"/>
          <w:shd w:val="clear" w:color="auto" w:fill="FFFFFF"/>
        </w:rPr>
        <w:t>是财政资金紧张，部分涉农资金已走报</w:t>
      </w:r>
      <w:r w:rsidRPr="00265517">
        <w:rPr>
          <w:rFonts w:ascii="方正仿宋_GBK" w:eastAsia="方正仿宋_GBK" w:hAnsi="方正仿宋_GBK" w:cs="方正仿宋_GBK"/>
          <w:color w:val="000000" w:themeColor="text1"/>
          <w:sz w:val="32"/>
          <w:szCs w:val="32"/>
          <w:shd w:val="clear" w:color="auto" w:fill="FFFFFF"/>
        </w:rPr>
        <w:lastRenderedPageBreak/>
        <w:t>销程序但尚未实际支付，所以</w:t>
      </w:r>
      <w:r>
        <w:rPr>
          <w:rFonts w:ascii="方正仿宋_GBK" w:eastAsia="方正仿宋_GBK" w:hAnsi="方正仿宋_GBK" w:cs="方正仿宋_GBK"/>
          <w:color w:val="000000" w:themeColor="text1"/>
          <w:sz w:val="32"/>
          <w:szCs w:val="32"/>
          <w:shd w:val="clear" w:color="auto" w:fill="FFFFFF"/>
        </w:rPr>
        <w:t>财政拨款支出</w:t>
      </w:r>
      <w:r w:rsidRPr="00265517">
        <w:rPr>
          <w:rFonts w:ascii="方正仿宋_GBK" w:eastAsia="方正仿宋_GBK" w:hAnsi="方正仿宋_GBK" w:cs="方正仿宋_GBK"/>
          <w:color w:val="000000" w:themeColor="text1"/>
          <w:sz w:val="32"/>
          <w:szCs w:val="32"/>
          <w:shd w:val="clear" w:color="auto" w:fill="FFFFFF"/>
        </w:rPr>
        <w:t>较上年相比减少。</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28282.54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46.6%</w:t>
      </w:r>
      <w:r>
        <w:rPr>
          <w:rFonts w:ascii="方正仿宋_GBK" w:eastAsia="方正仿宋_GBK" w:hAnsi="方正仿宋_GBK" w:cs="方正仿宋_GBK"/>
          <w:sz w:val="32"/>
          <w:szCs w:val="32"/>
          <w:shd w:val="clear" w:color="auto" w:fill="FFFFFF"/>
        </w:rPr>
        <w:t>。主要原因</w:t>
      </w:r>
      <w:r w:rsidRPr="00265517">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是财政资金紧张，部分涉农资金已走报销程序但尚未实际支付，所以</w:t>
      </w:r>
      <w:r>
        <w:rPr>
          <w:rFonts w:ascii="方正仿宋_GBK" w:eastAsia="方正仿宋_GBK" w:hAnsi="方正仿宋_GBK" w:cs="方正仿宋_GBK"/>
          <w:color w:val="000000" w:themeColor="text1"/>
          <w:sz w:val="32"/>
          <w:szCs w:val="32"/>
          <w:shd w:val="clear" w:color="auto" w:fill="FFFFFF"/>
        </w:rPr>
        <w:t>财政拨款支出</w:t>
      </w:r>
      <w:r w:rsidRPr="00265517">
        <w:rPr>
          <w:rFonts w:ascii="方正仿宋_GBK" w:eastAsia="方正仿宋_GBK" w:hAnsi="方正仿宋_GBK" w:cs="方正仿宋_GBK"/>
          <w:color w:val="000000" w:themeColor="text1"/>
          <w:sz w:val="32"/>
          <w:szCs w:val="32"/>
          <w:shd w:val="clear" w:color="auto" w:fill="FFFFFF"/>
        </w:rPr>
        <w:t>较</w:t>
      </w:r>
      <w:r>
        <w:rPr>
          <w:rFonts w:ascii="方正仿宋_GBK" w:eastAsia="方正仿宋_GBK" w:hAnsi="方正仿宋_GBK" w:cs="方正仿宋_GBK"/>
          <w:color w:val="000000" w:themeColor="text1"/>
          <w:sz w:val="32"/>
          <w:szCs w:val="32"/>
          <w:shd w:val="clear" w:color="auto" w:fill="FFFFFF"/>
        </w:rPr>
        <w:t>年初预算数</w:t>
      </w:r>
      <w:r w:rsidRPr="00265517">
        <w:rPr>
          <w:rFonts w:ascii="方正仿宋_GBK" w:eastAsia="方正仿宋_GBK" w:hAnsi="方正仿宋_GBK" w:cs="方正仿宋_GBK"/>
          <w:color w:val="000000" w:themeColor="text1"/>
          <w:sz w:val="32"/>
          <w:szCs w:val="32"/>
          <w:shd w:val="clear" w:color="auto" w:fill="FFFFFF"/>
        </w:rPr>
        <w:t>相比减少。</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2460.98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667.62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37.2%</w:t>
      </w:r>
      <w:r>
        <w:rPr>
          <w:rFonts w:ascii="方正仿宋_GBK" w:eastAsia="方正仿宋_GBK" w:hAnsi="方正仿宋_GBK" w:cs="方正仿宋_GBK"/>
          <w:sz w:val="32"/>
          <w:szCs w:val="32"/>
          <w:shd w:val="clear" w:color="auto" w:fill="FFFFFF"/>
        </w:rPr>
        <w:t>，主要原因是</w:t>
      </w:r>
      <w:r>
        <w:rPr>
          <w:rFonts w:ascii="Times New Roman" w:eastAsia="仿宋" w:hAnsi="Times New Roman"/>
          <w:sz w:val="32"/>
          <w:szCs w:val="32"/>
        </w:rPr>
        <w:t>主要原因是离退休人员增加，增加了一笔离退休人员的健康休养费，以及相关的</w:t>
      </w:r>
      <w:proofErr w:type="gramStart"/>
      <w:r>
        <w:rPr>
          <w:rFonts w:ascii="Times New Roman" w:eastAsia="仿宋" w:hAnsi="Times New Roman"/>
          <w:sz w:val="32"/>
          <w:szCs w:val="32"/>
        </w:rPr>
        <w:t>医</w:t>
      </w:r>
      <w:proofErr w:type="gramEnd"/>
      <w:r>
        <w:rPr>
          <w:rFonts w:ascii="Times New Roman" w:eastAsia="仿宋" w:hAnsi="Times New Roman"/>
          <w:sz w:val="32"/>
          <w:szCs w:val="32"/>
        </w:rPr>
        <w:t>保社保职业年金等。</w:t>
      </w:r>
    </w:p>
    <w:p w:rsidR="00157F3D" w:rsidRPr="00177CBA" w:rsidRDefault="00547071" w:rsidP="00177CBA">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177CBA">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509.22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1.6%</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120.16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19.1%</w:t>
      </w:r>
      <w:r>
        <w:rPr>
          <w:rFonts w:ascii="方正仿宋_GBK" w:eastAsia="方正仿宋_GBK" w:hAnsi="方正仿宋_GBK" w:cs="方正仿宋_GBK"/>
          <w:sz w:val="32"/>
          <w:szCs w:val="32"/>
          <w:shd w:val="clear" w:color="auto" w:fill="FFFFFF"/>
        </w:rPr>
        <w:t>，</w:t>
      </w:r>
      <w:r w:rsidR="00177CBA">
        <w:rPr>
          <w:rFonts w:ascii="Times New Roman" w:eastAsia="仿宋" w:hAnsi="Times New Roman"/>
          <w:sz w:val="32"/>
          <w:szCs w:val="32"/>
        </w:rPr>
        <w:t>主要原因是年中机构改革人员划出。</w:t>
      </w:r>
    </w:p>
    <w:p w:rsidR="00157F3D" w:rsidRPr="00177CBA" w:rsidRDefault="00547071" w:rsidP="00177CBA">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177CBA">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29123.19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89.7%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28868.55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49.8%</w:t>
      </w:r>
      <w:r>
        <w:rPr>
          <w:rFonts w:ascii="方正仿宋_GBK" w:eastAsia="方正仿宋_GBK" w:hAnsi="方正仿宋_GBK" w:cs="方正仿宋_GBK"/>
          <w:sz w:val="32"/>
          <w:szCs w:val="32"/>
          <w:shd w:val="clear" w:color="auto" w:fill="FFFFFF"/>
        </w:rPr>
        <w:t>，</w:t>
      </w:r>
      <w:r w:rsidR="00177CBA">
        <w:rPr>
          <w:rFonts w:ascii="方正仿宋_GBK" w:eastAsia="方正仿宋_GBK" w:hAnsi="方正仿宋_GBK" w:cs="方正仿宋_GBK"/>
          <w:sz w:val="32"/>
          <w:szCs w:val="32"/>
          <w:shd w:val="clear" w:color="auto" w:fill="FFFFFF"/>
        </w:rPr>
        <w:t>主要原因</w:t>
      </w:r>
      <w:r w:rsidR="00177CBA" w:rsidRPr="002B0B3B">
        <w:rPr>
          <w:rFonts w:ascii="方正仿宋_GBK" w:eastAsia="方正仿宋_GBK" w:hAnsi="方正仿宋_GBK" w:cs="方正仿宋_GBK"/>
          <w:color w:val="000000" w:themeColor="text1"/>
          <w:sz w:val="32"/>
          <w:szCs w:val="32"/>
          <w:shd w:val="clear" w:color="auto" w:fill="FFFFFF"/>
        </w:rPr>
        <w:t>是财政资金紧张，部分涉农资金已走报销程序，但尚未实际支付。</w:t>
      </w:r>
    </w:p>
    <w:p w:rsidR="00177CBA" w:rsidRDefault="00547071">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177CBA">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）商业服务业等支出</w:t>
      </w:r>
      <w:r>
        <w:rPr>
          <w:rFonts w:ascii="Times New Roman" w:eastAsia="方正仿宋_GBK" w:hAnsi="Times New Roman" w:hint="default"/>
          <w:sz w:val="32"/>
          <w:szCs w:val="32"/>
          <w:shd w:val="clear" w:color="auto" w:fill="FFFFFF"/>
        </w:rPr>
        <w:t>17.00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0.1%</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w:t>
      </w:r>
      <w:r w:rsidR="00177CBA">
        <w:rPr>
          <w:rFonts w:ascii="方正仿宋_GBK" w:eastAsia="方正仿宋_GBK" w:hAnsi="方正仿宋_GBK" w:cs="方正仿宋_GBK"/>
          <w:sz w:val="32"/>
          <w:szCs w:val="32"/>
          <w:shd w:val="clear" w:color="auto" w:fill="FFFFFF"/>
        </w:rPr>
        <w:t>主要原因支付了</w:t>
      </w:r>
      <w:proofErr w:type="gramStart"/>
      <w:r w:rsidR="00177CBA" w:rsidRPr="008F5798">
        <w:rPr>
          <w:rFonts w:ascii="Times New Roman" w:eastAsia="方正仿宋_GBK" w:hAnsi="Times New Roman" w:hint="default"/>
          <w:sz w:val="32"/>
          <w:szCs w:val="32"/>
          <w:shd w:val="clear" w:color="auto" w:fill="FFFFFF"/>
        </w:rPr>
        <w:t>潼</w:t>
      </w:r>
      <w:proofErr w:type="gramEnd"/>
      <w:r w:rsidR="00177CBA" w:rsidRPr="008F5798">
        <w:rPr>
          <w:rFonts w:ascii="Times New Roman" w:eastAsia="方正仿宋_GBK" w:hAnsi="Times New Roman" w:hint="default"/>
          <w:sz w:val="32"/>
          <w:szCs w:val="32"/>
          <w:shd w:val="clear" w:color="auto" w:fill="FFFFFF"/>
        </w:rPr>
        <w:t>财产业发</w:t>
      </w:r>
      <w:r w:rsidR="00177CBA" w:rsidRPr="008F5798">
        <w:rPr>
          <w:rFonts w:ascii="Times New Roman" w:eastAsia="方正仿宋_GBK" w:hAnsi="Times New Roman" w:hint="default"/>
          <w:sz w:val="32"/>
          <w:szCs w:val="32"/>
          <w:shd w:val="clear" w:color="auto" w:fill="FFFFFF"/>
        </w:rPr>
        <w:t>2024</w:t>
      </w:r>
      <w:r w:rsidR="00177CBA" w:rsidRPr="008F5798">
        <w:rPr>
          <w:rFonts w:ascii="Times New Roman" w:eastAsia="方正仿宋_GBK" w:hAnsi="Times New Roman" w:hint="default"/>
          <w:sz w:val="32"/>
          <w:szCs w:val="32"/>
          <w:shd w:val="clear" w:color="auto" w:fill="FFFFFF"/>
        </w:rPr>
        <w:t>年</w:t>
      </w:r>
      <w:r w:rsidR="00177CBA" w:rsidRPr="008F5798">
        <w:rPr>
          <w:rFonts w:ascii="Times New Roman" w:eastAsia="方正仿宋_GBK" w:hAnsi="Times New Roman" w:hint="default"/>
          <w:sz w:val="32"/>
          <w:szCs w:val="32"/>
          <w:shd w:val="clear" w:color="auto" w:fill="FFFFFF"/>
        </w:rPr>
        <w:t>662</w:t>
      </w:r>
      <w:r w:rsidR="00177CBA" w:rsidRPr="008F5798">
        <w:rPr>
          <w:rFonts w:ascii="Times New Roman" w:eastAsia="方正仿宋_GBK" w:hAnsi="Times New Roman" w:hint="default"/>
          <w:sz w:val="32"/>
          <w:szCs w:val="32"/>
          <w:shd w:val="clear" w:color="auto" w:fill="FFFFFF"/>
        </w:rPr>
        <w:t>号</w:t>
      </w:r>
      <w:r w:rsidR="00177CBA" w:rsidRPr="008F5798">
        <w:rPr>
          <w:rFonts w:ascii="Times New Roman" w:eastAsia="方正仿宋_GBK" w:hAnsi="Times New Roman" w:hint="default"/>
          <w:sz w:val="32"/>
          <w:szCs w:val="32"/>
          <w:shd w:val="clear" w:color="auto" w:fill="FFFFFF"/>
        </w:rPr>
        <w:t>2022</w:t>
      </w:r>
      <w:r w:rsidR="00177CBA" w:rsidRPr="008F5798">
        <w:rPr>
          <w:rFonts w:ascii="Times New Roman" w:eastAsia="方正仿宋_GBK" w:hAnsi="Times New Roman" w:hint="default"/>
          <w:sz w:val="32"/>
          <w:szCs w:val="32"/>
          <w:shd w:val="clear" w:color="auto" w:fill="FFFFFF"/>
        </w:rPr>
        <w:t>茧丝</w:t>
      </w:r>
      <w:proofErr w:type="gramStart"/>
      <w:r w:rsidR="00177CBA" w:rsidRPr="008F5798">
        <w:rPr>
          <w:rFonts w:ascii="Times New Roman" w:eastAsia="方正仿宋_GBK" w:hAnsi="Times New Roman" w:hint="default"/>
          <w:sz w:val="32"/>
          <w:szCs w:val="32"/>
          <w:shd w:val="clear" w:color="auto" w:fill="FFFFFF"/>
        </w:rPr>
        <w:t>绸发展尾</w:t>
      </w:r>
      <w:proofErr w:type="gramEnd"/>
      <w:r w:rsidR="00177CBA" w:rsidRPr="008F5798">
        <w:rPr>
          <w:rFonts w:ascii="Times New Roman" w:eastAsia="方正仿宋_GBK" w:hAnsi="Times New Roman" w:hint="default"/>
          <w:sz w:val="32"/>
          <w:szCs w:val="32"/>
          <w:shd w:val="clear" w:color="auto" w:fill="FFFFFF"/>
        </w:rPr>
        <w:t>款</w:t>
      </w:r>
      <w:r w:rsidR="00177CBA" w:rsidRPr="008F5798">
        <w:rPr>
          <w:rFonts w:ascii="Times New Roman" w:eastAsia="方正仿宋_GBK" w:hAnsi="Times New Roman" w:hint="default"/>
          <w:sz w:val="32"/>
          <w:szCs w:val="32"/>
          <w:shd w:val="clear" w:color="auto" w:fill="FFFFFF"/>
        </w:rPr>
        <w:t>17</w:t>
      </w:r>
      <w:r w:rsidR="00177CBA" w:rsidRPr="008F5798">
        <w:rPr>
          <w:rFonts w:ascii="Times New Roman" w:eastAsia="方正仿宋_GBK" w:hAnsi="Times New Roman" w:hint="default"/>
          <w:sz w:val="32"/>
          <w:szCs w:val="32"/>
          <w:shd w:val="clear" w:color="auto" w:fill="FFFFFF"/>
        </w:rPr>
        <w:t>万。</w:t>
      </w:r>
    </w:p>
    <w:p w:rsidR="00177CBA" w:rsidRDefault="00547071" w:rsidP="00177CBA">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177CBA">
        <w:rPr>
          <w:rFonts w:ascii="Times New Roman" w:eastAsia="方正仿宋_GBK" w:hAnsi="Times New Roman"/>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356.30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1.1%</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21.57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6.4%</w:t>
      </w:r>
      <w:r>
        <w:rPr>
          <w:rFonts w:ascii="方正仿宋_GBK" w:eastAsia="方正仿宋_GBK" w:hAnsi="方正仿宋_GBK" w:cs="方正仿宋_GBK"/>
          <w:sz w:val="32"/>
          <w:szCs w:val="32"/>
          <w:shd w:val="clear" w:color="auto" w:fill="FFFFFF"/>
        </w:rPr>
        <w:t>，</w:t>
      </w:r>
      <w:r w:rsidR="00177CBA" w:rsidRPr="009127E0">
        <w:rPr>
          <w:rFonts w:ascii="Times New Roman" w:eastAsia="仿宋" w:hAnsi="Times New Roman"/>
          <w:sz w:val="32"/>
          <w:szCs w:val="32"/>
        </w:rPr>
        <w:t>主要原因是机构人员调整，所以人员经费增多。</w:t>
      </w:r>
    </w:p>
    <w:p w:rsidR="00157F3D" w:rsidRPr="00177CBA" w:rsidRDefault="00547071">
      <w:pPr>
        <w:pStyle w:val="a5"/>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6"/>
          <w:rFonts w:ascii="Times New Roman" w:eastAsia="方正仿宋_GBK" w:hAnsi="Times New Roman" w:hint="default"/>
          <w:sz w:val="32"/>
          <w:szCs w:val="32"/>
          <w:shd w:val="clear" w:color="auto" w:fill="FFFFFF"/>
        </w:rPr>
        <w:t>3</w:t>
      </w:r>
      <w:r>
        <w:rPr>
          <w:rStyle w:val="a6"/>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w:t>
      </w:r>
      <w:r w:rsidRPr="00177CBA">
        <w:rPr>
          <w:rFonts w:ascii="Times New Roman" w:eastAsia="方正仿宋_GBK" w:hAnsi="Times New Roman" w:hint="default"/>
          <w:color w:val="000000" w:themeColor="text1"/>
          <w:sz w:val="32"/>
          <w:szCs w:val="32"/>
          <w:shd w:val="clear" w:color="auto" w:fill="FFFFFF"/>
        </w:rPr>
        <w:t>减</w:t>
      </w:r>
      <w:r w:rsidRPr="00177CBA">
        <w:rPr>
          <w:rFonts w:ascii="方正仿宋_GBK" w:eastAsia="方正仿宋_GBK" w:hAnsi="方正仿宋_GBK" w:cs="方正仿宋_GBK"/>
          <w:color w:val="000000" w:themeColor="text1"/>
          <w:sz w:val="32"/>
          <w:szCs w:val="32"/>
          <w:shd w:val="clear" w:color="auto" w:fill="FFFFFF"/>
        </w:rPr>
        <w:t>。</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（四）一般公共预算财政拨款基本支出决算情况说明</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8773.00</w:t>
      </w:r>
      <w:r>
        <w:rPr>
          <w:rFonts w:ascii="方正仿宋_GBK" w:eastAsia="方正仿宋_GBK" w:hAnsi="方正仿宋_GBK" w:cs="方正仿宋_GBK"/>
          <w:sz w:val="32"/>
          <w:szCs w:val="32"/>
          <w:shd w:val="clear" w:color="auto" w:fill="FFFFFF"/>
        </w:rPr>
        <w:t>万元。</w:t>
      </w:r>
    </w:p>
    <w:p w:rsidR="00157F3D" w:rsidRDefault="00547071">
      <w:pPr>
        <w:pStyle w:val="a5"/>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7659.92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260.61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3.3%</w:t>
      </w:r>
      <w:r>
        <w:rPr>
          <w:rFonts w:ascii="方正仿宋_GBK" w:eastAsia="方正仿宋_GBK" w:hAnsi="方正仿宋_GBK" w:cs="方正仿宋_GBK"/>
          <w:sz w:val="32"/>
          <w:szCs w:val="32"/>
          <w:shd w:val="clear" w:color="auto" w:fill="FFFFFF"/>
        </w:rPr>
        <w:t>，</w:t>
      </w:r>
      <w:r w:rsidR="00177CBA" w:rsidRPr="009127E0">
        <w:rPr>
          <w:rFonts w:ascii="Times New Roman" w:eastAsia="仿宋" w:hAnsi="Times New Roman"/>
          <w:sz w:val="32"/>
          <w:szCs w:val="32"/>
        </w:rPr>
        <w:t>主要原因是机构人员调整，退休人员</w:t>
      </w:r>
      <w:r w:rsidR="00177CBA">
        <w:rPr>
          <w:rFonts w:ascii="Times New Roman" w:eastAsia="仿宋" w:hAnsi="Times New Roman"/>
          <w:sz w:val="32"/>
          <w:szCs w:val="32"/>
        </w:rPr>
        <w:t>较上年减少，</w:t>
      </w:r>
      <w:r w:rsidR="00177CBA" w:rsidRPr="009127E0">
        <w:rPr>
          <w:rFonts w:ascii="Times New Roman" w:eastAsia="仿宋" w:hAnsi="Times New Roman"/>
          <w:sz w:val="32"/>
          <w:szCs w:val="32"/>
        </w:rPr>
        <w:t>退休健康修养费、</w:t>
      </w:r>
      <w:proofErr w:type="gramStart"/>
      <w:r w:rsidR="00177CBA" w:rsidRPr="009127E0">
        <w:rPr>
          <w:rFonts w:ascii="Times New Roman" w:eastAsia="仿宋" w:hAnsi="Times New Roman"/>
          <w:sz w:val="32"/>
          <w:szCs w:val="32"/>
        </w:rPr>
        <w:t>医</w:t>
      </w:r>
      <w:proofErr w:type="gramEnd"/>
      <w:r w:rsidR="00177CBA" w:rsidRPr="009127E0">
        <w:rPr>
          <w:rFonts w:ascii="Times New Roman" w:eastAsia="仿宋" w:hAnsi="Times New Roman"/>
          <w:sz w:val="32"/>
          <w:szCs w:val="32"/>
        </w:rPr>
        <w:t>保社保</w:t>
      </w:r>
      <w:r w:rsidR="00177CBA">
        <w:rPr>
          <w:rFonts w:ascii="Times New Roman" w:eastAsia="仿宋" w:hAnsi="Times New Roman"/>
          <w:sz w:val="32"/>
          <w:szCs w:val="32"/>
        </w:rPr>
        <w:t>等费用有所调整</w:t>
      </w:r>
      <w:r w:rsidR="00177CBA" w:rsidRPr="009127E0">
        <w:rPr>
          <w:rFonts w:ascii="Times New Roman" w:eastAsia="仿宋" w:hAnsi="Times New Roman"/>
          <w:sz w:val="32"/>
          <w:szCs w:val="32"/>
        </w:rPr>
        <w:t>，所以较上年人员经费有所</w:t>
      </w:r>
      <w:r w:rsidR="00177CBA">
        <w:rPr>
          <w:rFonts w:ascii="Times New Roman" w:eastAsia="仿宋" w:hAnsi="Times New Roman"/>
          <w:sz w:val="32"/>
          <w:szCs w:val="32"/>
        </w:rPr>
        <w:t>下降</w:t>
      </w:r>
      <w:r w:rsidR="00177CBA" w:rsidRPr="009127E0">
        <w:rPr>
          <w:rFonts w:ascii="Times New Roman" w:eastAsia="仿宋" w:hAnsi="Times New Roman"/>
          <w:sz w:val="32"/>
          <w:szCs w:val="32"/>
        </w:rPr>
        <w:t>。</w:t>
      </w:r>
      <w:r w:rsidR="00177CBA">
        <w:rPr>
          <w:rFonts w:ascii="Times New Roman" w:eastAsia="仿宋" w:hAnsi="Times New Roman"/>
          <w:sz w:val="32"/>
          <w:szCs w:val="32"/>
        </w:rPr>
        <w:t>人员经费用途主要包括基本工资、津贴补贴、奖金、社会保障缴费、公积金等。</w:t>
      </w:r>
    </w:p>
    <w:p w:rsidR="00157F3D" w:rsidRPr="00177CBA" w:rsidRDefault="00547071" w:rsidP="00177CBA">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1113.08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59.22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5.6%</w:t>
      </w:r>
      <w:r>
        <w:rPr>
          <w:rFonts w:ascii="方正仿宋_GBK" w:eastAsia="方正仿宋_GBK" w:hAnsi="方正仿宋_GBK" w:cs="方正仿宋_GBK"/>
          <w:sz w:val="32"/>
          <w:szCs w:val="32"/>
          <w:shd w:val="clear" w:color="auto" w:fill="FFFFFF"/>
        </w:rPr>
        <w:t>，</w:t>
      </w:r>
      <w:r w:rsidR="00177CBA">
        <w:rPr>
          <w:rFonts w:ascii="方正仿宋_GBK" w:eastAsia="方正仿宋_GBK" w:hAnsi="方正仿宋_GBK" w:cs="方正仿宋_GBK"/>
          <w:sz w:val="32"/>
          <w:szCs w:val="32"/>
          <w:shd w:val="clear" w:color="auto" w:fill="FFFFFF"/>
        </w:rPr>
        <w:t>主要</w:t>
      </w:r>
      <w:r w:rsidR="00177CBA" w:rsidRPr="008F5798">
        <w:rPr>
          <w:rFonts w:ascii="方正仿宋_GBK" w:eastAsia="方正仿宋_GBK" w:hAnsi="方正仿宋_GBK" w:cs="方正仿宋_GBK"/>
          <w:color w:val="000000" w:themeColor="text1"/>
          <w:sz w:val="32"/>
          <w:szCs w:val="32"/>
          <w:shd w:val="clear" w:color="auto" w:fill="FFFFFF"/>
        </w:rPr>
        <w:t>原因是财政资金紧张，部分公用经费已走报销程序，但尚未实际支付。</w:t>
      </w:r>
      <w:r w:rsidR="00177CBA" w:rsidRPr="008F5798">
        <w:rPr>
          <w:rFonts w:ascii="Times New Roman" w:eastAsia="仿宋" w:hAnsi="Times New Roman"/>
          <w:color w:val="000000" w:themeColor="text1"/>
          <w:sz w:val="32"/>
          <w:szCs w:val="32"/>
        </w:rPr>
        <w:t>公用经费用途主要包括办公费、办公设备购置、邮电费、水电费、</w:t>
      </w:r>
      <w:r w:rsidR="00177CBA">
        <w:rPr>
          <w:rFonts w:ascii="Times New Roman" w:eastAsia="仿宋" w:hAnsi="Times New Roman"/>
          <w:sz w:val="32"/>
          <w:szCs w:val="32"/>
        </w:rPr>
        <w:t>维修（护）费、会议费、公务接待费、培训费、劳务费、差旅费、公务车运行维护费等。</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122.86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4476.27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97.3%</w:t>
      </w:r>
      <w:r>
        <w:rPr>
          <w:rFonts w:ascii="方正仿宋_GBK" w:eastAsia="方正仿宋_GBK" w:hAnsi="方正仿宋_GBK" w:cs="方正仿宋_GBK"/>
          <w:sz w:val="32"/>
          <w:szCs w:val="32"/>
          <w:shd w:val="clear" w:color="auto" w:fill="FFFFFF"/>
        </w:rPr>
        <w:t>，</w:t>
      </w:r>
      <w:r w:rsidR="00177CBA">
        <w:rPr>
          <w:rFonts w:ascii="方正仿宋_GBK" w:eastAsia="方正仿宋_GBK" w:hAnsi="方正仿宋_GBK" w:cs="方正仿宋_GBK"/>
          <w:sz w:val="32"/>
          <w:szCs w:val="32"/>
          <w:shd w:val="clear" w:color="auto" w:fill="FFFFFF"/>
        </w:rPr>
        <w:t>主要原因</w:t>
      </w:r>
      <w:r w:rsidR="00177CBA" w:rsidRPr="00353116">
        <w:rPr>
          <w:rFonts w:ascii="Times New Roman" w:eastAsia="方正仿宋_GBK" w:hAnsi="Times New Roman" w:hint="default"/>
          <w:color w:val="000000" w:themeColor="text1"/>
          <w:sz w:val="32"/>
          <w:szCs w:val="32"/>
          <w:shd w:val="clear" w:color="auto" w:fill="FFFFFF"/>
        </w:rPr>
        <w:t>是</w:t>
      </w:r>
      <w:r w:rsidR="00177CBA" w:rsidRPr="00353116">
        <w:rPr>
          <w:rFonts w:ascii="Times New Roman" w:eastAsia="方正仿宋_GBK" w:hAnsi="Times New Roman" w:hint="default"/>
          <w:color w:val="000000" w:themeColor="text1"/>
          <w:sz w:val="32"/>
          <w:szCs w:val="32"/>
          <w:shd w:val="clear" w:color="auto" w:fill="FFFFFF"/>
        </w:rPr>
        <w:t>2024</w:t>
      </w:r>
      <w:r w:rsidR="00177CBA" w:rsidRPr="00353116">
        <w:rPr>
          <w:rFonts w:ascii="Times New Roman" w:eastAsia="方正仿宋_GBK" w:hAnsi="Times New Roman" w:hint="default"/>
          <w:color w:val="000000" w:themeColor="text1"/>
          <w:sz w:val="32"/>
          <w:szCs w:val="32"/>
          <w:shd w:val="clear" w:color="auto" w:fill="FFFFFF"/>
        </w:rPr>
        <w:t>年政府性基金预算财政拨款收入仅有</w:t>
      </w:r>
      <w:r w:rsidR="00177CBA" w:rsidRPr="00353116">
        <w:rPr>
          <w:rFonts w:ascii="Times New Roman" w:eastAsia="方正仿宋_GBK" w:hAnsi="Times New Roman" w:hint="default"/>
          <w:color w:val="000000" w:themeColor="text1"/>
          <w:sz w:val="32"/>
          <w:szCs w:val="32"/>
          <w:shd w:val="clear" w:color="auto" w:fill="FFFFFF"/>
        </w:rPr>
        <w:t>2021</w:t>
      </w:r>
      <w:r w:rsidR="00177CBA" w:rsidRPr="00353116">
        <w:rPr>
          <w:rFonts w:ascii="Times New Roman" w:eastAsia="方正仿宋_GBK" w:hAnsi="Times New Roman" w:hint="default"/>
          <w:color w:val="000000" w:themeColor="text1"/>
          <w:sz w:val="32"/>
          <w:szCs w:val="32"/>
          <w:shd w:val="clear" w:color="auto" w:fill="FFFFFF"/>
        </w:rPr>
        <w:t>年高标准农田建设项目监理费（第</w:t>
      </w:r>
      <w:r w:rsidR="00177CBA" w:rsidRPr="00353116">
        <w:rPr>
          <w:rFonts w:ascii="Times New Roman" w:eastAsia="方正仿宋_GBK" w:hAnsi="Times New Roman" w:hint="default"/>
          <w:color w:val="000000" w:themeColor="text1"/>
          <w:sz w:val="32"/>
          <w:szCs w:val="32"/>
          <w:shd w:val="clear" w:color="auto" w:fill="FFFFFF"/>
        </w:rPr>
        <w:t>2</w:t>
      </w:r>
      <w:r w:rsidR="00177CBA" w:rsidRPr="00353116">
        <w:rPr>
          <w:rFonts w:ascii="Times New Roman" w:eastAsia="方正仿宋_GBK" w:hAnsi="Times New Roman" w:hint="default"/>
          <w:color w:val="000000" w:themeColor="text1"/>
          <w:sz w:val="32"/>
          <w:szCs w:val="32"/>
          <w:shd w:val="clear" w:color="auto" w:fill="FFFFFF"/>
        </w:rPr>
        <w:t>次）</w:t>
      </w:r>
      <w:r w:rsidR="00177CBA" w:rsidRPr="00353116">
        <w:rPr>
          <w:rFonts w:ascii="Times New Roman" w:eastAsia="方正仿宋_GBK" w:hAnsi="Times New Roman" w:hint="default"/>
          <w:color w:val="000000" w:themeColor="text1"/>
          <w:sz w:val="32"/>
          <w:szCs w:val="32"/>
          <w:shd w:val="clear" w:color="auto" w:fill="FFFFFF"/>
        </w:rPr>
        <w:t>6</w:t>
      </w:r>
      <w:r w:rsidR="00177CBA" w:rsidRPr="00353116">
        <w:rPr>
          <w:rFonts w:ascii="Times New Roman" w:eastAsia="方正仿宋_GBK" w:hAnsi="Times New Roman" w:hint="default"/>
          <w:color w:val="000000" w:themeColor="text1"/>
          <w:sz w:val="32"/>
          <w:szCs w:val="32"/>
          <w:shd w:val="clear" w:color="auto" w:fill="FFFFFF"/>
        </w:rPr>
        <w:t>万元和</w:t>
      </w:r>
      <w:proofErr w:type="gramStart"/>
      <w:r w:rsidR="00177CBA" w:rsidRPr="00353116">
        <w:rPr>
          <w:rFonts w:ascii="Times New Roman" w:eastAsia="方正仿宋_GBK" w:hAnsi="Times New Roman" w:hint="default"/>
          <w:color w:val="000000" w:themeColor="text1"/>
          <w:sz w:val="32"/>
          <w:szCs w:val="32"/>
          <w:shd w:val="clear" w:color="auto" w:fill="FFFFFF"/>
        </w:rPr>
        <w:t>壬邦</w:t>
      </w:r>
      <w:proofErr w:type="gramEnd"/>
      <w:r w:rsidR="00177CBA" w:rsidRPr="00353116">
        <w:rPr>
          <w:rFonts w:ascii="Times New Roman" w:eastAsia="方正仿宋_GBK" w:hAnsi="Times New Roman" w:hint="default"/>
          <w:color w:val="000000" w:themeColor="text1"/>
          <w:sz w:val="32"/>
          <w:szCs w:val="32"/>
          <w:shd w:val="clear" w:color="auto" w:fill="FFFFFF"/>
        </w:rPr>
        <w:t>、众民油菜制种基地农机装备购买补贴</w:t>
      </w:r>
      <w:r w:rsidR="00177CBA" w:rsidRPr="00353116">
        <w:rPr>
          <w:rFonts w:ascii="Times New Roman" w:eastAsia="方正仿宋_GBK" w:hAnsi="Times New Roman" w:hint="default"/>
          <w:color w:val="000000" w:themeColor="text1"/>
          <w:sz w:val="32"/>
          <w:szCs w:val="32"/>
          <w:shd w:val="clear" w:color="auto" w:fill="FFFFFF"/>
        </w:rPr>
        <w:t>166.86</w:t>
      </w:r>
      <w:r w:rsidR="00177CBA" w:rsidRPr="00353116">
        <w:rPr>
          <w:rFonts w:ascii="Times New Roman" w:eastAsia="方正仿宋_GBK" w:hAnsi="Times New Roman" w:hint="default"/>
          <w:color w:val="000000" w:themeColor="text1"/>
          <w:sz w:val="32"/>
          <w:szCs w:val="32"/>
          <w:shd w:val="clear" w:color="auto" w:fill="FFFFFF"/>
        </w:rPr>
        <w:t>万元，较上年度减少其他地方自行试点项目收益专项债券收入安排的支出，同时城乡社区支出项目支出减少</w:t>
      </w:r>
      <w:r w:rsidR="00177CBA" w:rsidRPr="00373BA2">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本年支出</w:t>
      </w:r>
      <w:r>
        <w:rPr>
          <w:rFonts w:ascii="Times New Roman" w:eastAsia="方正仿宋_GBK" w:hAnsi="Times New Roman" w:hint="default"/>
          <w:sz w:val="32"/>
          <w:szCs w:val="32"/>
          <w:shd w:val="clear" w:color="auto" w:fill="FFFFFF"/>
        </w:rPr>
        <w:t>122.86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lastRenderedPageBreak/>
        <w:t>相比，减少</w:t>
      </w:r>
      <w:r>
        <w:rPr>
          <w:rFonts w:ascii="Times New Roman" w:eastAsia="方正仿宋_GBK" w:hAnsi="Times New Roman" w:hint="default"/>
          <w:sz w:val="32"/>
          <w:szCs w:val="32"/>
          <w:shd w:val="clear" w:color="auto" w:fill="FFFFFF"/>
        </w:rPr>
        <w:t>4476.27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97.3%</w:t>
      </w:r>
      <w:r>
        <w:rPr>
          <w:rFonts w:ascii="方正仿宋_GBK" w:eastAsia="方正仿宋_GBK" w:hAnsi="方正仿宋_GBK" w:cs="方正仿宋_GBK"/>
          <w:sz w:val="32"/>
          <w:szCs w:val="32"/>
          <w:shd w:val="clear" w:color="auto" w:fill="FFFFFF"/>
        </w:rPr>
        <w:t>，</w:t>
      </w:r>
      <w:r w:rsidR="00177CBA">
        <w:rPr>
          <w:rFonts w:ascii="方正仿宋_GBK" w:eastAsia="方正仿宋_GBK" w:hAnsi="方正仿宋_GBK" w:cs="方正仿宋_GBK"/>
          <w:sz w:val="32"/>
          <w:szCs w:val="32"/>
          <w:shd w:val="clear" w:color="auto" w:fill="FFFFFF"/>
        </w:rPr>
        <w:t>主要原因</w:t>
      </w:r>
      <w:r w:rsidR="00177CBA" w:rsidRPr="00353116">
        <w:rPr>
          <w:rFonts w:ascii="Times New Roman" w:eastAsia="方正仿宋_GBK" w:hAnsi="Times New Roman" w:hint="default"/>
          <w:color w:val="000000" w:themeColor="text1"/>
          <w:sz w:val="32"/>
          <w:szCs w:val="32"/>
          <w:shd w:val="clear" w:color="auto" w:fill="FFFFFF"/>
        </w:rPr>
        <w:t>是</w:t>
      </w:r>
      <w:r w:rsidR="00177CBA" w:rsidRPr="00353116">
        <w:rPr>
          <w:rFonts w:ascii="Times New Roman" w:eastAsia="方正仿宋_GBK" w:hAnsi="Times New Roman" w:hint="default"/>
          <w:color w:val="000000" w:themeColor="text1"/>
          <w:sz w:val="32"/>
          <w:szCs w:val="32"/>
          <w:shd w:val="clear" w:color="auto" w:fill="FFFFFF"/>
        </w:rPr>
        <w:t>2024</w:t>
      </w:r>
      <w:r w:rsidR="00177CBA" w:rsidRPr="00353116">
        <w:rPr>
          <w:rFonts w:ascii="Times New Roman" w:eastAsia="方正仿宋_GBK" w:hAnsi="Times New Roman" w:hint="default"/>
          <w:color w:val="000000" w:themeColor="text1"/>
          <w:sz w:val="32"/>
          <w:szCs w:val="32"/>
          <w:shd w:val="clear" w:color="auto" w:fill="FFFFFF"/>
        </w:rPr>
        <w:t>年政府性基金预算财政拨款收入仅有</w:t>
      </w:r>
      <w:r w:rsidR="00177CBA" w:rsidRPr="00353116">
        <w:rPr>
          <w:rFonts w:ascii="Times New Roman" w:eastAsia="方正仿宋_GBK" w:hAnsi="Times New Roman" w:hint="default"/>
          <w:color w:val="000000" w:themeColor="text1"/>
          <w:sz w:val="32"/>
          <w:szCs w:val="32"/>
          <w:shd w:val="clear" w:color="auto" w:fill="FFFFFF"/>
        </w:rPr>
        <w:t>2021</w:t>
      </w:r>
      <w:r w:rsidR="00177CBA" w:rsidRPr="00353116">
        <w:rPr>
          <w:rFonts w:ascii="Times New Roman" w:eastAsia="方正仿宋_GBK" w:hAnsi="Times New Roman" w:hint="default"/>
          <w:color w:val="000000" w:themeColor="text1"/>
          <w:sz w:val="32"/>
          <w:szCs w:val="32"/>
          <w:shd w:val="clear" w:color="auto" w:fill="FFFFFF"/>
        </w:rPr>
        <w:t>年高标准农田建设项目监理费（第</w:t>
      </w:r>
      <w:r w:rsidR="00177CBA" w:rsidRPr="00353116">
        <w:rPr>
          <w:rFonts w:ascii="Times New Roman" w:eastAsia="方正仿宋_GBK" w:hAnsi="Times New Roman" w:hint="default"/>
          <w:color w:val="000000" w:themeColor="text1"/>
          <w:sz w:val="32"/>
          <w:szCs w:val="32"/>
          <w:shd w:val="clear" w:color="auto" w:fill="FFFFFF"/>
        </w:rPr>
        <w:t>2</w:t>
      </w:r>
      <w:r w:rsidR="00177CBA" w:rsidRPr="00353116">
        <w:rPr>
          <w:rFonts w:ascii="Times New Roman" w:eastAsia="方正仿宋_GBK" w:hAnsi="Times New Roman" w:hint="default"/>
          <w:color w:val="000000" w:themeColor="text1"/>
          <w:sz w:val="32"/>
          <w:szCs w:val="32"/>
          <w:shd w:val="clear" w:color="auto" w:fill="FFFFFF"/>
        </w:rPr>
        <w:t>次）</w:t>
      </w:r>
      <w:r w:rsidR="00177CBA" w:rsidRPr="00353116">
        <w:rPr>
          <w:rFonts w:ascii="Times New Roman" w:eastAsia="方正仿宋_GBK" w:hAnsi="Times New Roman" w:hint="default"/>
          <w:color w:val="000000" w:themeColor="text1"/>
          <w:sz w:val="32"/>
          <w:szCs w:val="32"/>
          <w:shd w:val="clear" w:color="auto" w:fill="FFFFFF"/>
        </w:rPr>
        <w:t>6</w:t>
      </w:r>
      <w:r w:rsidR="00177CBA" w:rsidRPr="00353116">
        <w:rPr>
          <w:rFonts w:ascii="Times New Roman" w:eastAsia="方正仿宋_GBK" w:hAnsi="Times New Roman" w:hint="default"/>
          <w:color w:val="000000" w:themeColor="text1"/>
          <w:sz w:val="32"/>
          <w:szCs w:val="32"/>
          <w:shd w:val="clear" w:color="auto" w:fill="FFFFFF"/>
        </w:rPr>
        <w:t>万元和</w:t>
      </w:r>
      <w:proofErr w:type="gramStart"/>
      <w:r w:rsidR="00177CBA" w:rsidRPr="00353116">
        <w:rPr>
          <w:rFonts w:ascii="Times New Roman" w:eastAsia="方正仿宋_GBK" w:hAnsi="Times New Roman" w:hint="default"/>
          <w:color w:val="000000" w:themeColor="text1"/>
          <w:sz w:val="32"/>
          <w:szCs w:val="32"/>
          <w:shd w:val="clear" w:color="auto" w:fill="FFFFFF"/>
        </w:rPr>
        <w:t>壬邦</w:t>
      </w:r>
      <w:proofErr w:type="gramEnd"/>
      <w:r w:rsidR="00177CBA" w:rsidRPr="00353116">
        <w:rPr>
          <w:rFonts w:ascii="Times New Roman" w:eastAsia="方正仿宋_GBK" w:hAnsi="Times New Roman" w:hint="default"/>
          <w:color w:val="000000" w:themeColor="text1"/>
          <w:sz w:val="32"/>
          <w:szCs w:val="32"/>
          <w:shd w:val="clear" w:color="auto" w:fill="FFFFFF"/>
        </w:rPr>
        <w:t>、众民油菜制种基地农机装备购买补贴</w:t>
      </w:r>
      <w:r w:rsidR="00177CBA" w:rsidRPr="00353116">
        <w:rPr>
          <w:rFonts w:ascii="Times New Roman" w:eastAsia="方正仿宋_GBK" w:hAnsi="Times New Roman" w:hint="default"/>
          <w:color w:val="000000" w:themeColor="text1"/>
          <w:sz w:val="32"/>
          <w:szCs w:val="32"/>
          <w:shd w:val="clear" w:color="auto" w:fill="FFFFFF"/>
        </w:rPr>
        <w:t>166.86</w:t>
      </w:r>
      <w:r w:rsidR="00177CBA" w:rsidRPr="00353116">
        <w:rPr>
          <w:rFonts w:ascii="Times New Roman" w:eastAsia="方正仿宋_GBK" w:hAnsi="Times New Roman" w:hint="default"/>
          <w:color w:val="000000" w:themeColor="text1"/>
          <w:sz w:val="32"/>
          <w:szCs w:val="32"/>
          <w:shd w:val="clear" w:color="auto" w:fill="FFFFFF"/>
        </w:rPr>
        <w:t>万元，较上年度减少其他地方自行试点项目收益专项债券收入安排的支出，同时城乡社区支出项目支出减少</w:t>
      </w:r>
      <w:r w:rsidR="00177CBA" w:rsidRPr="00373BA2">
        <w:rPr>
          <w:rFonts w:ascii="方正仿宋_GBK" w:eastAsia="方正仿宋_GBK" w:hAnsi="方正仿宋_GBK" w:cs="方正仿宋_GBK"/>
          <w:sz w:val="32"/>
          <w:szCs w:val="32"/>
          <w:shd w:val="clear" w:color="auto" w:fill="FFFFFF"/>
        </w:rPr>
        <w:t>。</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177CBA" w:rsidRDefault="00177CBA" w:rsidP="00177CBA">
      <w:pPr>
        <w:pStyle w:val="Char"/>
        <w:autoSpaceDE w:val="0"/>
        <w:spacing w:before="0" w:beforeAutospacing="0" w:line="600" w:lineRule="exact"/>
        <w:ind w:firstLineChars="200" w:firstLine="640"/>
        <w:rPr>
          <w:rFonts w:eastAsia="仿宋"/>
        </w:rPr>
      </w:pPr>
      <w:r>
        <w:rPr>
          <w:rFonts w:ascii="Times New Roman" w:eastAsia="仿宋" w:hAnsi="Times New Roman" w:hint="eastAsia"/>
          <w:sz w:val="32"/>
          <w:szCs w:val="32"/>
        </w:rPr>
        <w:t>本部门</w:t>
      </w:r>
      <w:r>
        <w:rPr>
          <w:rFonts w:ascii="Times New Roman" w:eastAsia="仿宋" w:hAnsi="Times New Roman"/>
          <w:sz w:val="32"/>
          <w:szCs w:val="32"/>
        </w:rPr>
        <w:t>202</w:t>
      </w:r>
      <w:r>
        <w:rPr>
          <w:rFonts w:ascii="Times New Roman" w:eastAsia="仿宋" w:hAnsi="Times New Roman" w:hint="eastAsia"/>
          <w:sz w:val="32"/>
          <w:szCs w:val="32"/>
        </w:rPr>
        <w:t>4</w:t>
      </w:r>
      <w:r>
        <w:rPr>
          <w:rFonts w:ascii="Times New Roman" w:eastAsia="仿宋" w:hAnsi="Times New Roman" w:hint="eastAsia"/>
          <w:sz w:val="32"/>
          <w:szCs w:val="32"/>
        </w:rPr>
        <w:t>度无国有资本经营预算财政拨款支出。</w:t>
      </w:r>
    </w:p>
    <w:p w:rsidR="00157F3D" w:rsidRDefault="00547071">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三、财政拨款“三公”经费情况说明</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157F3D" w:rsidRPr="00D813F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D813FD">
        <w:rPr>
          <w:rFonts w:ascii="Times New Roman" w:eastAsia="方正仿宋_GBK" w:hAnsi="Times New Roman" w:hint="default"/>
          <w:color w:val="000000" w:themeColor="text1"/>
          <w:sz w:val="32"/>
          <w:szCs w:val="32"/>
          <w:shd w:val="clear" w:color="auto" w:fill="FFFFFF"/>
        </w:rPr>
        <w:t>2024</w:t>
      </w:r>
      <w:r w:rsidRPr="00D813FD">
        <w:rPr>
          <w:rFonts w:ascii="方正仿宋_GBK" w:eastAsia="方正仿宋_GBK" w:hAnsi="方正仿宋_GBK" w:cs="方正仿宋_GBK"/>
          <w:color w:val="000000" w:themeColor="text1"/>
          <w:sz w:val="32"/>
          <w:szCs w:val="32"/>
          <w:shd w:val="clear" w:color="auto" w:fill="FFFFFF"/>
        </w:rPr>
        <w:t>年度“三公”经费支出共计</w:t>
      </w:r>
      <w:r w:rsidRPr="00D813FD">
        <w:rPr>
          <w:rFonts w:ascii="Times New Roman" w:eastAsia="方正仿宋_GBK" w:hAnsi="Times New Roman" w:hint="default"/>
          <w:color w:val="000000" w:themeColor="text1"/>
          <w:sz w:val="32"/>
          <w:szCs w:val="32"/>
          <w:shd w:val="clear" w:color="auto" w:fill="FFFFFF"/>
        </w:rPr>
        <w:t>101.48</w:t>
      </w:r>
      <w:r w:rsidRPr="00D813FD">
        <w:rPr>
          <w:rFonts w:ascii="方正仿宋_GBK" w:eastAsia="方正仿宋_GBK" w:hAnsi="方正仿宋_GBK" w:cs="方正仿宋_GBK"/>
          <w:color w:val="000000" w:themeColor="text1"/>
          <w:sz w:val="32"/>
          <w:szCs w:val="32"/>
          <w:shd w:val="clear" w:color="auto" w:fill="FFFFFF"/>
        </w:rPr>
        <w:t>万元，</w:t>
      </w:r>
      <w:r w:rsidRPr="00D813FD">
        <w:rPr>
          <w:rFonts w:ascii="Times New Roman" w:eastAsia="方正仿宋_GBK" w:hAnsi="Times New Roman" w:hint="default"/>
          <w:color w:val="000000" w:themeColor="text1"/>
          <w:sz w:val="32"/>
          <w:szCs w:val="32"/>
          <w:shd w:val="clear" w:color="auto" w:fill="FFFFFF"/>
        </w:rPr>
        <w:t>较年初预算数增加</w:t>
      </w:r>
      <w:r w:rsidRPr="00D813FD">
        <w:rPr>
          <w:rFonts w:ascii="Times New Roman" w:eastAsia="方正仿宋_GBK" w:hAnsi="Times New Roman" w:hint="default"/>
          <w:color w:val="000000" w:themeColor="text1"/>
          <w:sz w:val="32"/>
          <w:szCs w:val="32"/>
          <w:shd w:val="clear" w:color="auto" w:fill="FFFFFF"/>
        </w:rPr>
        <w:t>4.88</w:t>
      </w:r>
      <w:r w:rsidRPr="00D813FD">
        <w:rPr>
          <w:rFonts w:ascii="Times New Roman" w:eastAsia="方正仿宋_GBK" w:hAnsi="Times New Roman" w:hint="default"/>
          <w:color w:val="000000" w:themeColor="text1"/>
          <w:sz w:val="32"/>
          <w:szCs w:val="32"/>
          <w:shd w:val="clear" w:color="auto" w:fill="FFFFFF"/>
        </w:rPr>
        <w:t>万元，增长</w:t>
      </w:r>
      <w:r w:rsidRPr="00D813FD">
        <w:rPr>
          <w:rFonts w:ascii="Times New Roman" w:eastAsia="方正仿宋_GBK" w:hAnsi="Times New Roman" w:hint="default"/>
          <w:color w:val="000000" w:themeColor="text1"/>
          <w:sz w:val="32"/>
          <w:szCs w:val="32"/>
          <w:shd w:val="clear" w:color="auto" w:fill="FFFFFF"/>
        </w:rPr>
        <w:t>5.1%</w:t>
      </w:r>
      <w:r w:rsidRPr="00D813FD">
        <w:rPr>
          <w:rFonts w:ascii="方正仿宋_GBK" w:eastAsia="方正仿宋_GBK" w:hAnsi="方正仿宋_GBK" w:cs="方正仿宋_GBK"/>
          <w:color w:val="000000" w:themeColor="text1"/>
          <w:sz w:val="32"/>
          <w:szCs w:val="32"/>
          <w:shd w:val="clear" w:color="auto" w:fill="FFFFFF"/>
        </w:rPr>
        <w:t>，主要原因是</w:t>
      </w:r>
      <w:r w:rsidR="00D813FD" w:rsidRPr="00D813FD">
        <w:rPr>
          <w:rFonts w:ascii="方正仿宋_GBK" w:eastAsia="方正仿宋_GBK" w:hAnsi="方正仿宋_GBK" w:cs="方正仿宋_GBK"/>
          <w:color w:val="000000" w:themeColor="text1"/>
          <w:sz w:val="32"/>
          <w:szCs w:val="32"/>
          <w:shd w:val="clear" w:color="auto" w:fill="FFFFFF"/>
        </w:rPr>
        <w:t>年中机构改革，乡村</w:t>
      </w:r>
      <w:proofErr w:type="gramStart"/>
      <w:r w:rsidR="00D813FD" w:rsidRPr="00D813FD">
        <w:rPr>
          <w:rFonts w:ascii="方正仿宋_GBK" w:eastAsia="方正仿宋_GBK" w:hAnsi="方正仿宋_GBK" w:cs="方正仿宋_GBK"/>
          <w:color w:val="000000" w:themeColor="text1"/>
          <w:sz w:val="32"/>
          <w:szCs w:val="32"/>
          <w:shd w:val="clear" w:color="auto" w:fill="FFFFFF"/>
        </w:rPr>
        <w:t>振兴局</w:t>
      </w:r>
      <w:proofErr w:type="gramEnd"/>
      <w:r w:rsidR="00D813FD" w:rsidRPr="00D813FD">
        <w:rPr>
          <w:rFonts w:ascii="方正仿宋_GBK" w:eastAsia="方正仿宋_GBK" w:hAnsi="方正仿宋_GBK" w:cs="方正仿宋_GBK"/>
          <w:color w:val="000000" w:themeColor="text1"/>
          <w:sz w:val="32"/>
          <w:szCs w:val="32"/>
          <w:shd w:val="clear" w:color="auto" w:fill="FFFFFF"/>
        </w:rPr>
        <w:t>和农业园区管委会合入农委，项目增加，相应接待增加，所以“三公”经费较年初预算数增加</w:t>
      </w:r>
      <w:r w:rsidRPr="00D813FD">
        <w:rPr>
          <w:rFonts w:ascii="方正仿宋_GBK" w:eastAsia="方正仿宋_GBK" w:hAnsi="方正仿宋_GBK" w:cs="方正仿宋_GBK"/>
          <w:color w:val="000000" w:themeColor="text1"/>
          <w:sz w:val="32"/>
          <w:szCs w:val="32"/>
          <w:shd w:val="clear" w:color="auto" w:fill="FFFFFF"/>
        </w:rPr>
        <w:t>。</w:t>
      </w:r>
      <w:r w:rsidRPr="00D813FD">
        <w:rPr>
          <w:rFonts w:ascii="Times New Roman" w:eastAsia="方正仿宋_GBK" w:hAnsi="Times New Roman" w:hint="default"/>
          <w:color w:val="000000" w:themeColor="text1"/>
          <w:sz w:val="32"/>
          <w:szCs w:val="32"/>
          <w:shd w:val="clear" w:color="auto" w:fill="FFFFFF"/>
        </w:rPr>
        <w:t>较上年支出数增加</w:t>
      </w:r>
      <w:r w:rsidRPr="00D813FD">
        <w:rPr>
          <w:rFonts w:ascii="Times New Roman" w:eastAsia="方正仿宋_GBK" w:hAnsi="Times New Roman" w:hint="default"/>
          <w:color w:val="000000" w:themeColor="text1"/>
          <w:sz w:val="32"/>
          <w:szCs w:val="32"/>
          <w:shd w:val="clear" w:color="auto" w:fill="FFFFFF"/>
        </w:rPr>
        <w:t>23.60</w:t>
      </w:r>
      <w:r w:rsidRPr="00D813FD">
        <w:rPr>
          <w:rFonts w:ascii="Times New Roman" w:eastAsia="方正仿宋_GBK" w:hAnsi="Times New Roman" w:hint="default"/>
          <w:color w:val="000000" w:themeColor="text1"/>
          <w:sz w:val="32"/>
          <w:szCs w:val="32"/>
          <w:shd w:val="clear" w:color="auto" w:fill="FFFFFF"/>
        </w:rPr>
        <w:t>万元，增长</w:t>
      </w:r>
      <w:r w:rsidRPr="00D813FD">
        <w:rPr>
          <w:rFonts w:ascii="Times New Roman" w:eastAsia="方正仿宋_GBK" w:hAnsi="Times New Roman" w:hint="default"/>
          <w:color w:val="000000" w:themeColor="text1"/>
          <w:sz w:val="32"/>
          <w:szCs w:val="32"/>
          <w:shd w:val="clear" w:color="auto" w:fill="FFFFFF"/>
        </w:rPr>
        <w:t>30.3%</w:t>
      </w:r>
      <w:r w:rsidRPr="00D813FD">
        <w:rPr>
          <w:rFonts w:ascii="方正仿宋_GBK" w:eastAsia="方正仿宋_GBK" w:hAnsi="方正仿宋_GBK" w:cs="方正仿宋_GBK"/>
          <w:color w:val="000000" w:themeColor="text1"/>
          <w:sz w:val="32"/>
          <w:szCs w:val="32"/>
          <w:shd w:val="clear" w:color="auto" w:fill="FFFFFF"/>
        </w:rPr>
        <w:t>，</w:t>
      </w:r>
      <w:r w:rsidR="00D813FD" w:rsidRPr="00D813FD">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D813FD" w:rsidRPr="00D813FD">
        <w:rPr>
          <w:rFonts w:ascii="方正仿宋_GBK" w:eastAsia="方正仿宋_GBK" w:hAnsi="方正仿宋_GBK" w:cs="方正仿宋_GBK"/>
          <w:color w:val="000000" w:themeColor="text1"/>
          <w:sz w:val="32"/>
          <w:szCs w:val="32"/>
          <w:shd w:val="clear" w:color="auto" w:fill="FFFFFF"/>
        </w:rPr>
        <w:t>振兴局</w:t>
      </w:r>
      <w:proofErr w:type="gramEnd"/>
      <w:r w:rsidR="00D813FD" w:rsidRPr="00D813FD">
        <w:rPr>
          <w:rFonts w:ascii="方正仿宋_GBK" w:eastAsia="方正仿宋_GBK" w:hAnsi="方正仿宋_GBK" w:cs="方正仿宋_GBK"/>
          <w:color w:val="000000" w:themeColor="text1"/>
          <w:sz w:val="32"/>
          <w:szCs w:val="32"/>
          <w:shd w:val="clear" w:color="auto" w:fill="FFFFFF"/>
        </w:rPr>
        <w:t>和农业园区管委会合入农委，项目增加，相应接待增加，所以“三公”经费较上年增加。</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年度本部门因公出国（境）费用</w:t>
      </w:r>
      <w:r>
        <w:rPr>
          <w:rFonts w:ascii="Times New Roman" w:eastAsia="方正仿宋_GBK" w:hAnsi="Times New Roman" w:hint="default"/>
          <w:sz w:val="32"/>
          <w:szCs w:val="32"/>
          <w:shd w:val="clear" w:color="auto" w:fill="FFFFFF"/>
        </w:rPr>
        <w:t>1.80</w:t>
      </w:r>
      <w:r>
        <w:rPr>
          <w:rFonts w:ascii="方正仿宋_GBK" w:eastAsia="方正仿宋_GBK" w:hAnsi="方正仿宋_GBK" w:cs="方正仿宋_GBK"/>
          <w:sz w:val="32"/>
          <w:szCs w:val="32"/>
          <w:shd w:val="clear" w:color="auto" w:fill="FFFFFF"/>
        </w:rPr>
        <w:t>万元，主要是用于</w:t>
      </w:r>
      <w:r w:rsidR="00D813FD" w:rsidRPr="006D0227">
        <w:rPr>
          <w:rFonts w:ascii="方正仿宋_GBK" w:eastAsia="方正仿宋_GBK" w:hAnsi="方正仿宋_GBK" w:cs="方正仿宋_GBK"/>
          <w:color w:val="000000" w:themeColor="text1"/>
          <w:sz w:val="32"/>
          <w:szCs w:val="32"/>
          <w:shd w:val="clear" w:color="auto" w:fill="FFFFFF"/>
        </w:rPr>
        <w:t>因公去马来西亚开展柠檬节活动的</w:t>
      </w:r>
      <w:proofErr w:type="gramStart"/>
      <w:r w:rsidR="00D813FD" w:rsidRPr="006D0227">
        <w:rPr>
          <w:rFonts w:ascii="方正仿宋_GBK" w:eastAsia="方正仿宋_GBK" w:hAnsi="方正仿宋_GBK" w:cs="方正仿宋_GBK"/>
          <w:color w:val="000000" w:themeColor="text1"/>
          <w:sz w:val="32"/>
          <w:szCs w:val="32"/>
          <w:shd w:val="clear" w:color="auto" w:fill="FFFFFF"/>
        </w:rPr>
        <w:t>费用</w:t>
      </w:r>
      <w:r>
        <w:rPr>
          <w:rFonts w:ascii="方正仿宋_GBK" w:eastAsia="方正仿宋_GBK" w:hAnsi="方正仿宋_GBK" w:cs="方正仿宋_GBK"/>
          <w:sz w:val="32"/>
          <w:szCs w:val="32"/>
          <w:shd w:val="clear" w:color="auto" w:fill="FFFFFF"/>
        </w:rPr>
        <w:t>费用</w:t>
      </w:r>
      <w:proofErr w:type="gramEnd"/>
      <w:r>
        <w:rPr>
          <w:rFonts w:ascii="方正仿宋_GBK" w:eastAsia="方正仿宋_GBK" w:hAnsi="方正仿宋_GBK" w:cs="方正仿宋_GBK"/>
          <w:sz w:val="32"/>
          <w:szCs w:val="32"/>
          <w:shd w:val="clear" w:color="auto" w:fill="FFFFFF"/>
        </w:rPr>
        <w:t>支出</w:t>
      </w:r>
      <w:r w:rsidR="00D813FD">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3.20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64.0%</w:t>
      </w:r>
      <w:r>
        <w:rPr>
          <w:rFonts w:ascii="方正仿宋_GBK" w:eastAsia="方正仿宋_GBK" w:hAnsi="方正仿宋_GBK" w:cs="方正仿宋_GBK"/>
          <w:sz w:val="32"/>
          <w:szCs w:val="32"/>
          <w:shd w:val="clear" w:color="auto" w:fill="FFFFFF"/>
        </w:rPr>
        <w:t>，主要原因是</w:t>
      </w:r>
      <w:r w:rsidR="00FD318F" w:rsidRPr="00DE249E">
        <w:rPr>
          <w:rFonts w:ascii="方正仿宋_GBK" w:eastAsia="方正仿宋_GBK" w:hAnsi="方正仿宋_GBK" w:cs="方正仿宋_GBK"/>
          <w:color w:val="000000" w:themeColor="text1"/>
          <w:sz w:val="32"/>
          <w:szCs w:val="32"/>
          <w:shd w:val="clear" w:color="auto" w:fill="FFFFFF"/>
        </w:rPr>
        <w:t>厉行节约，严格</w:t>
      </w:r>
      <w:proofErr w:type="gramStart"/>
      <w:r w:rsidR="00FD318F" w:rsidRPr="00DE249E">
        <w:rPr>
          <w:rFonts w:ascii="方正仿宋_GBK" w:eastAsia="方正仿宋_GBK" w:hAnsi="方正仿宋_GBK" w:cs="方正仿宋_GBK"/>
          <w:color w:val="000000" w:themeColor="text1"/>
          <w:sz w:val="32"/>
          <w:szCs w:val="32"/>
          <w:shd w:val="clear" w:color="auto" w:fill="FFFFFF"/>
        </w:rPr>
        <w:t>管控因公出</w:t>
      </w:r>
      <w:proofErr w:type="gramEnd"/>
      <w:r w:rsidR="00FD318F" w:rsidRPr="00DE249E">
        <w:rPr>
          <w:rFonts w:ascii="方正仿宋_GBK" w:eastAsia="方正仿宋_GBK" w:hAnsi="方正仿宋_GBK" w:cs="方正仿宋_GBK"/>
          <w:color w:val="000000" w:themeColor="text1"/>
          <w:sz w:val="32"/>
          <w:szCs w:val="32"/>
          <w:shd w:val="clear" w:color="auto" w:fill="FFFFFF"/>
        </w:rPr>
        <w:t>国费用支出</w:t>
      </w:r>
      <w:r w:rsidRPr="00DE249E">
        <w:rPr>
          <w:rFonts w:ascii="方正仿宋_GBK" w:eastAsia="方正仿宋_GBK" w:hAnsi="方正仿宋_GBK" w:cs="方正仿宋_GBK"/>
          <w:color w:val="000000" w:themeColor="text1"/>
          <w:sz w:val="32"/>
          <w:szCs w:val="32"/>
          <w:shd w:val="clear" w:color="auto" w:fill="FFFFFF"/>
        </w:rPr>
        <w:t>。</w:t>
      </w:r>
      <w:r w:rsidRPr="00DE249E">
        <w:rPr>
          <w:rFonts w:ascii="Times New Roman" w:eastAsia="方正仿宋_GBK" w:hAnsi="Times New Roman" w:hint="default"/>
          <w:color w:val="000000" w:themeColor="text1"/>
          <w:sz w:val="32"/>
          <w:szCs w:val="32"/>
          <w:shd w:val="clear" w:color="auto" w:fill="FFFFFF"/>
        </w:rPr>
        <w:t>较上</w:t>
      </w:r>
      <w:r>
        <w:rPr>
          <w:rFonts w:ascii="Times New Roman" w:eastAsia="方正仿宋_GBK" w:hAnsi="Times New Roman" w:hint="default"/>
          <w:sz w:val="32"/>
          <w:szCs w:val="32"/>
          <w:shd w:val="clear" w:color="auto" w:fill="FFFFFF"/>
        </w:rPr>
        <w:t>年支出数增加</w:t>
      </w:r>
      <w:r>
        <w:rPr>
          <w:rFonts w:ascii="Times New Roman" w:eastAsia="方正仿宋_GBK" w:hAnsi="Times New Roman" w:hint="default"/>
          <w:sz w:val="32"/>
          <w:szCs w:val="32"/>
          <w:shd w:val="clear" w:color="auto" w:fill="FFFFFF"/>
        </w:rPr>
        <w:t>1.80</w:t>
      </w:r>
      <w:r>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shd w:val="clear" w:color="auto" w:fill="FFFFFF"/>
        </w:rPr>
        <w:lastRenderedPageBreak/>
        <w:t>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w:t>
      </w:r>
      <w:r w:rsidR="00DE249E" w:rsidRPr="00C11494">
        <w:rPr>
          <w:rFonts w:ascii="Times New Roman" w:eastAsia="方正仿宋_GBK" w:hAnsi="Times New Roman" w:hint="default"/>
          <w:color w:val="000000" w:themeColor="text1"/>
          <w:sz w:val="32"/>
          <w:szCs w:val="32"/>
          <w:shd w:val="clear" w:color="auto" w:fill="FFFFFF"/>
        </w:rPr>
        <w:t>主要原因是</w:t>
      </w:r>
      <w:r w:rsidR="00DE249E" w:rsidRPr="00C11494">
        <w:rPr>
          <w:rFonts w:ascii="Times New Roman" w:eastAsia="方正仿宋_GBK" w:hAnsi="Times New Roman" w:hint="default"/>
          <w:color w:val="000000" w:themeColor="text1"/>
          <w:sz w:val="32"/>
          <w:szCs w:val="32"/>
          <w:shd w:val="clear" w:color="auto" w:fill="FFFFFF"/>
        </w:rPr>
        <w:t>2024</w:t>
      </w:r>
      <w:r w:rsidR="00DE249E" w:rsidRPr="00C11494">
        <w:rPr>
          <w:rFonts w:ascii="Times New Roman" w:eastAsia="方正仿宋_GBK" w:hAnsi="Times New Roman" w:hint="default"/>
          <w:color w:val="000000" w:themeColor="text1"/>
          <w:sz w:val="32"/>
          <w:szCs w:val="32"/>
          <w:shd w:val="clear" w:color="auto" w:fill="FFFFFF"/>
        </w:rPr>
        <w:t>年因公去马来西亚开展柠檬节活动</w:t>
      </w:r>
      <w:r w:rsidR="00DE249E">
        <w:rPr>
          <w:rFonts w:ascii="Times New Roman" w:eastAsia="方正仿宋_GBK" w:hAnsi="Times New Roman" w:hint="default"/>
          <w:color w:val="000000" w:themeColor="text1"/>
          <w:sz w:val="32"/>
          <w:szCs w:val="32"/>
          <w:shd w:val="clear" w:color="auto" w:fill="FFFFFF"/>
        </w:rPr>
        <w:t>。</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sidR="00DE249E">
        <w:rPr>
          <w:rFonts w:ascii="方正仿宋_GBK" w:eastAsia="方正仿宋_GBK" w:hAnsi="方正仿宋_GBK" w:cs="方正仿宋_GBK"/>
          <w:sz w:val="32"/>
          <w:szCs w:val="32"/>
          <w:shd w:val="clear" w:color="auto" w:fill="FFFFFF"/>
        </w:rPr>
        <w:t>万元</w:t>
      </w:r>
      <w:r w:rsidR="00DE249E">
        <w:rPr>
          <w:rFonts w:ascii="方正仿宋_GBK" w:eastAsia="方正仿宋_GBK" w:hAnsi="方正仿宋_GBK" w:cs="方正仿宋_GBK" w:hint="default"/>
          <w:sz w:val="32"/>
          <w:szCs w:val="32"/>
        </w:rPr>
        <w:t>。</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35.89</w:t>
      </w:r>
      <w:r>
        <w:rPr>
          <w:rFonts w:ascii="方正仿宋_GBK" w:eastAsia="方正仿宋_GBK" w:hAnsi="方正仿宋_GBK" w:cs="方正仿宋_GBK"/>
          <w:sz w:val="32"/>
          <w:szCs w:val="32"/>
          <w:shd w:val="clear" w:color="auto" w:fill="FFFFFF"/>
        </w:rPr>
        <w:t>万元，</w:t>
      </w:r>
      <w:r w:rsidR="00DE249E">
        <w:rPr>
          <w:rFonts w:ascii="Times New Roman" w:eastAsia="仿宋" w:hAnsi="Times New Roman"/>
          <w:sz w:val="32"/>
          <w:szCs w:val="32"/>
        </w:rPr>
        <w:t>主要用于机要文件交换、市内因公出行、农业执法检查、区内农业技术推广、农业技术培训、农业技术试验示范等工作所需车辆的燃料费、维修费、过桥过路费、保险费等。</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0.11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0.3%</w:t>
      </w:r>
      <w:r>
        <w:rPr>
          <w:rFonts w:ascii="方正仿宋_GBK" w:eastAsia="方正仿宋_GBK" w:hAnsi="方正仿宋_GBK" w:cs="方正仿宋_GBK"/>
          <w:sz w:val="32"/>
          <w:szCs w:val="32"/>
          <w:shd w:val="clear" w:color="auto" w:fill="FFFFFF"/>
        </w:rPr>
        <w:t>，</w:t>
      </w:r>
      <w:r w:rsidR="00286BB8">
        <w:rPr>
          <w:rFonts w:ascii="Times New Roman" w:eastAsia="仿宋" w:hAnsi="Times New Roman"/>
          <w:sz w:val="32"/>
          <w:szCs w:val="32"/>
        </w:rPr>
        <w:t>主要原因是我部门严格落实公车使用规定，加强公务用车管理，公务车运行维护成本较年初预算下降。</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5.59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13.5%</w:t>
      </w:r>
      <w:r>
        <w:rPr>
          <w:rFonts w:ascii="方正仿宋_GBK" w:eastAsia="方正仿宋_GBK" w:hAnsi="方正仿宋_GBK" w:cs="方正仿宋_GBK"/>
          <w:sz w:val="32"/>
          <w:szCs w:val="32"/>
          <w:shd w:val="clear" w:color="auto" w:fill="FFFFFF"/>
        </w:rPr>
        <w:t>，</w:t>
      </w:r>
      <w:r w:rsidR="00286BB8">
        <w:rPr>
          <w:rFonts w:ascii="Times New Roman" w:eastAsia="仿宋" w:hAnsi="Times New Roman"/>
          <w:sz w:val="32"/>
          <w:szCs w:val="32"/>
        </w:rPr>
        <w:t>主要原因是我部门严格落实公车使用规定，加强公务用车管理，公务车运行维护成本较年初预算下降。</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63.80</w:t>
      </w:r>
      <w:r>
        <w:rPr>
          <w:rFonts w:ascii="方正仿宋_GBK" w:eastAsia="方正仿宋_GBK" w:hAnsi="方正仿宋_GBK" w:cs="方正仿宋_GBK"/>
          <w:sz w:val="32"/>
          <w:szCs w:val="32"/>
          <w:shd w:val="clear" w:color="auto" w:fill="FFFFFF"/>
        </w:rPr>
        <w:t>万元，</w:t>
      </w:r>
      <w:r w:rsidR="00286BB8">
        <w:rPr>
          <w:rFonts w:ascii="Times New Roman" w:eastAsia="仿宋" w:hAnsi="Times New Roman"/>
          <w:sz w:val="32"/>
          <w:szCs w:val="32"/>
        </w:rPr>
        <w:t>主要用于接待接待市内外农业部门人员到我区考察学习现代农业园区建设，农业技术试验、示范、推广，乡村振兴学习、招商引资、国际柠檬节、调研等发生的接待支出。</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8.20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14.8%</w:t>
      </w:r>
      <w:r>
        <w:rPr>
          <w:rFonts w:ascii="方正仿宋_GBK" w:eastAsia="方正仿宋_GBK" w:hAnsi="方正仿宋_GBK" w:cs="方正仿宋_GBK"/>
          <w:sz w:val="32"/>
          <w:szCs w:val="32"/>
          <w:shd w:val="clear" w:color="auto" w:fill="FFFFFF"/>
        </w:rPr>
        <w:t>，</w:t>
      </w:r>
      <w:r w:rsidR="00286BB8">
        <w:rPr>
          <w:rFonts w:ascii="方正仿宋_GBK" w:eastAsia="方正仿宋_GBK" w:hAnsi="方正仿宋_GBK" w:cs="方正仿宋_GBK"/>
          <w:sz w:val="32"/>
          <w:szCs w:val="32"/>
          <w:shd w:val="clear" w:color="auto" w:fill="FFFFFF"/>
        </w:rPr>
        <w:t>主要原因是</w:t>
      </w:r>
      <w:r w:rsidR="00286BB8" w:rsidRPr="00537AED">
        <w:rPr>
          <w:rFonts w:ascii="Times New Roman" w:eastAsia="仿宋" w:hAnsi="Times New Roman"/>
          <w:sz w:val="32"/>
          <w:szCs w:val="32"/>
        </w:rPr>
        <w:t>年中机构改革，乡村</w:t>
      </w:r>
      <w:proofErr w:type="gramStart"/>
      <w:r w:rsidR="00286BB8" w:rsidRPr="00537AED">
        <w:rPr>
          <w:rFonts w:ascii="Times New Roman" w:eastAsia="仿宋" w:hAnsi="Times New Roman"/>
          <w:sz w:val="32"/>
          <w:szCs w:val="32"/>
        </w:rPr>
        <w:t>振兴局</w:t>
      </w:r>
      <w:proofErr w:type="gramEnd"/>
      <w:r w:rsidR="00286BB8" w:rsidRPr="00537AED">
        <w:rPr>
          <w:rFonts w:ascii="Times New Roman" w:eastAsia="仿宋" w:hAnsi="Times New Roman"/>
          <w:sz w:val="32"/>
          <w:szCs w:val="32"/>
        </w:rPr>
        <w:t>和农业园区管委会合入农委，各项项目增加，公务接待费用增加</w:t>
      </w:r>
      <w:r w:rsidR="00286BB8">
        <w:rPr>
          <w:rFonts w:ascii="Times New Roman" w:eastAsia="仿宋" w:hAnsi="Times New Roman"/>
          <w:sz w:val="32"/>
          <w:szCs w:val="32"/>
        </w:rPr>
        <w:t>，因此公务</w:t>
      </w:r>
      <w:proofErr w:type="gramStart"/>
      <w:r w:rsidR="00286BB8">
        <w:rPr>
          <w:rFonts w:ascii="Times New Roman" w:eastAsia="仿宋" w:hAnsi="Times New Roman"/>
          <w:sz w:val="32"/>
          <w:szCs w:val="32"/>
        </w:rPr>
        <w:t>接待费较年初</w:t>
      </w:r>
      <w:proofErr w:type="gramEnd"/>
      <w:r w:rsidR="00286BB8">
        <w:rPr>
          <w:rFonts w:ascii="Times New Roman" w:eastAsia="仿宋" w:hAnsi="Times New Roman"/>
          <w:sz w:val="32"/>
          <w:szCs w:val="32"/>
        </w:rPr>
        <w:t>预算数增加。</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27.40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75.3%</w:t>
      </w:r>
      <w:r>
        <w:rPr>
          <w:rFonts w:ascii="方正仿宋_GBK" w:eastAsia="方正仿宋_GBK" w:hAnsi="方正仿宋_GBK" w:cs="方正仿宋_GBK"/>
          <w:sz w:val="32"/>
          <w:szCs w:val="32"/>
          <w:shd w:val="clear" w:color="auto" w:fill="FFFFFF"/>
        </w:rPr>
        <w:t>，</w:t>
      </w:r>
      <w:r w:rsidR="00286BB8">
        <w:rPr>
          <w:rFonts w:ascii="方正仿宋_GBK" w:eastAsia="方正仿宋_GBK" w:hAnsi="方正仿宋_GBK" w:cs="方正仿宋_GBK"/>
          <w:sz w:val="32"/>
          <w:szCs w:val="32"/>
          <w:shd w:val="clear" w:color="auto" w:fill="FFFFFF"/>
        </w:rPr>
        <w:t>主要原因是</w:t>
      </w:r>
      <w:r w:rsidR="00286BB8" w:rsidRPr="00537AED">
        <w:rPr>
          <w:rFonts w:ascii="Times New Roman" w:eastAsia="仿宋" w:hAnsi="Times New Roman"/>
          <w:sz w:val="32"/>
          <w:szCs w:val="32"/>
        </w:rPr>
        <w:t>年中机构改革，乡村</w:t>
      </w:r>
      <w:proofErr w:type="gramStart"/>
      <w:r w:rsidR="00286BB8" w:rsidRPr="00537AED">
        <w:rPr>
          <w:rFonts w:ascii="Times New Roman" w:eastAsia="仿宋" w:hAnsi="Times New Roman"/>
          <w:sz w:val="32"/>
          <w:szCs w:val="32"/>
        </w:rPr>
        <w:t>振兴局</w:t>
      </w:r>
      <w:proofErr w:type="gramEnd"/>
      <w:r w:rsidR="00286BB8" w:rsidRPr="00537AED">
        <w:rPr>
          <w:rFonts w:ascii="Times New Roman" w:eastAsia="仿宋" w:hAnsi="Times New Roman"/>
          <w:sz w:val="32"/>
          <w:szCs w:val="32"/>
        </w:rPr>
        <w:t>和农业园区管委会合入农委，各项项目增加，公务接待费用增加</w:t>
      </w:r>
      <w:r w:rsidR="00286BB8">
        <w:rPr>
          <w:rFonts w:ascii="Times New Roman" w:eastAsia="仿宋" w:hAnsi="Times New Roman"/>
          <w:sz w:val="32"/>
          <w:szCs w:val="32"/>
        </w:rPr>
        <w:t>，因此公务</w:t>
      </w:r>
      <w:proofErr w:type="gramStart"/>
      <w:r w:rsidR="00286BB8">
        <w:rPr>
          <w:rFonts w:ascii="Times New Roman" w:eastAsia="仿宋" w:hAnsi="Times New Roman"/>
          <w:sz w:val="32"/>
          <w:szCs w:val="32"/>
        </w:rPr>
        <w:t>接待费较上年</w:t>
      </w:r>
      <w:proofErr w:type="gramEnd"/>
      <w:r w:rsidR="00286BB8">
        <w:rPr>
          <w:rFonts w:ascii="Times New Roman" w:eastAsia="仿宋" w:hAnsi="Times New Roman"/>
          <w:sz w:val="32"/>
          <w:szCs w:val="32"/>
        </w:rPr>
        <w:t>支出数增加。</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年度本部门因公出国（境）共计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15</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801</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6307</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年本部门人均接待费</w:t>
      </w:r>
      <w:r>
        <w:rPr>
          <w:rFonts w:ascii="Times New Roman" w:eastAsia="方正仿宋_GBK" w:hAnsi="Times New Roman" w:hint="default"/>
          <w:sz w:val="32"/>
          <w:szCs w:val="32"/>
          <w:shd w:val="clear" w:color="auto" w:fill="FFFFFF"/>
        </w:rPr>
        <w:t>101.16</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2.39</w:t>
      </w:r>
      <w:r>
        <w:rPr>
          <w:rFonts w:ascii="方正仿宋_GBK" w:eastAsia="方正仿宋_GBK" w:hAnsi="方正仿宋_GBK" w:cs="方正仿宋_GBK"/>
          <w:sz w:val="32"/>
          <w:szCs w:val="32"/>
          <w:shd w:val="clear" w:color="auto" w:fill="FFFFFF"/>
        </w:rPr>
        <w:t>万元。</w:t>
      </w:r>
    </w:p>
    <w:p w:rsidR="00157F3D" w:rsidRDefault="00547071">
      <w:pPr>
        <w:pStyle w:val="a5"/>
        <w:shd w:val="clear" w:color="auto" w:fill="FFFFFF"/>
        <w:spacing w:before="0" w:beforeAutospacing="0" w:after="0" w:afterAutospacing="0" w:line="596" w:lineRule="exact"/>
        <w:ind w:firstLineChars="200" w:firstLine="643"/>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四、其他需要说明的事项</w:t>
      </w:r>
    </w:p>
    <w:p w:rsidR="00157F3D" w:rsidRDefault="00547071">
      <w:pPr>
        <w:pStyle w:val="a5"/>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286BB8" w:rsidRPr="004B7044" w:rsidRDefault="00547071" w:rsidP="00286BB8">
      <w:pPr>
        <w:pStyle w:val="a5"/>
        <w:snapToGrid w:val="0"/>
        <w:spacing w:before="0" w:beforeAutospacing="0" w:after="0" w:afterAutospacing="0" w:line="596"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8.67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152.01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94.6%</w:t>
      </w:r>
      <w:r>
        <w:rPr>
          <w:rFonts w:ascii="方正仿宋_GBK" w:eastAsia="方正仿宋_GBK" w:hAnsi="方正仿宋_GBK" w:cs="方正仿宋_GBK"/>
          <w:sz w:val="32"/>
          <w:szCs w:val="32"/>
          <w:shd w:val="clear" w:color="auto" w:fill="FFFFFF"/>
        </w:rPr>
        <w:t>，</w:t>
      </w:r>
      <w:r w:rsidR="00286BB8" w:rsidRPr="004B7044">
        <w:rPr>
          <w:rFonts w:ascii="方正仿宋_GBK" w:eastAsia="方正仿宋_GBK" w:hAnsi="方正仿宋_GBK" w:cs="方正仿宋_GBK"/>
          <w:color w:val="000000" w:themeColor="text1"/>
          <w:sz w:val="32"/>
          <w:szCs w:val="32"/>
          <w:shd w:val="clear" w:color="auto" w:fill="FFFFFF"/>
        </w:rPr>
        <w:t>主要原因是财政资金紧张，部分会议费已走报销程序，但尚未实际支付。</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67.99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175.76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72.1%</w:t>
      </w:r>
      <w:r>
        <w:rPr>
          <w:rFonts w:ascii="方正仿宋_GBK" w:eastAsia="方正仿宋_GBK" w:hAnsi="方正仿宋_GBK" w:cs="方正仿宋_GBK"/>
          <w:sz w:val="32"/>
          <w:szCs w:val="32"/>
          <w:shd w:val="clear" w:color="auto" w:fill="FFFFFF"/>
        </w:rPr>
        <w:t>，</w:t>
      </w:r>
      <w:r w:rsidR="00286BB8" w:rsidRPr="004B7044">
        <w:rPr>
          <w:rFonts w:ascii="方正仿宋_GBK" w:eastAsia="方正仿宋_GBK" w:hAnsi="方正仿宋_GBK" w:cs="方正仿宋_GBK"/>
          <w:color w:val="000000" w:themeColor="text1"/>
          <w:sz w:val="32"/>
          <w:szCs w:val="32"/>
          <w:shd w:val="clear" w:color="auto" w:fill="FFFFFF"/>
        </w:rPr>
        <w:t>主要原因是财政资金紧张，部分培训费已走报销程序，但尚未实际支付。</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288.63</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108.36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60.1%</w:t>
      </w:r>
      <w:r>
        <w:rPr>
          <w:rFonts w:ascii="方正仿宋_GBK" w:eastAsia="方正仿宋_GBK" w:hAnsi="方正仿宋_GBK" w:cs="方正仿宋_GBK"/>
          <w:sz w:val="32"/>
          <w:szCs w:val="32"/>
          <w:shd w:val="clear" w:color="auto" w:fill="FFFFFF"/>
        </w:rPr>
        <w:t>，</w:t>
      </w:r>
      <w:r w:rsidR="00286BB8" w:rsidRPr="004B7044">
        <w:rPr>
          <w:rFonts w:ascii="方正仿宋_GBK" w:eastAsia="方正仿宋_GBK" w:hAnsi="方正仿宋_GBK" w:cs="方正仿宋_GBK"/>
          <w:color w:val="000000" w:themeColor="text1"/>
          <w:sz w:val="32"/>
          <w:szCs w:val="32"/>
          <w:shd w:val="clear" w:color="auto" w:fill="FFFFFF"/>
        </w:rPr>
        <w:t>主</w:t>
      </w:r>
      <w:r w:rsidR="00286BB8" w:rsidRPr="004B7044">
        <w:rPr>
          <w:rFonts w:ascii="Times New Roman" w:eastAsia="方正仿宋_GBK" w:hAnsi="Times New Roman" w:hint="default"/>
          <w:color w:val="000000" w:themeColor="text1"/>
          <w:sz w:val="32"/>
          <w:szCs w:val="32"/>
          <w:shd w:val="clear" w:color="auto" w:fill="FFFFFF"/>
        </w:rPr>
        <w:t>要原因是</w:t>
      </w:r>
      <w:r w:rsidR="00286BB8" w:rsidRPr="004B7044">
        <w:rPr>
          <w:rFonts w:ascii="Times New Roman" w:eastAsia="方正仿宋_GBK" w:hAnsi="Times New Roman" w:hint="default"/>
          <w:color w:val="000000" w:themeColor="text1"/>
          <w:sz w:val="32"/>
          <w:szCs w:val="32"/>
          <w:shd w:val="clear" w:color="auto" w:fill="FFFFFF"/>
        </w:rPr>
        <w:t>2024</w:t>
      </w:r>
      <w:r w:rsidR="00286BB8" w:rsidRPr="004B7044">
        <w:rPr>
          <w:rFonts w:ascii="Times New Roman" w:eastAsia="方正仿宋_GBK" w:hAnsi="Times New Roman" w:hint="default"/>
          <w:color w:val="000000" w:themeColor="text1"/>
          <w:sz w:val="32"/>
          <w:szCs w:val="32"/>
          <w:shd w:val="clear" w:color="auto" w:fill="FFFFFF"/>
        </w:rPr>
        <w:t>年度支付了部分</w:t>
      </w:r>
      <w:r w:rsidR="00286BB8" w:rsidRPr="004B7044">
        <w:rPr>
          <w:rFonts w:ascii="Times New Roman" w:eastAsia="方正仿宋_GBK" w:hAnsi="Times New Roman" w:hint="default"/>
          <w:color w:val="000000" w:themeColor="text1"/>
          <w:sz w:val="32"/>
          <w:szCs w:val="32"/>
          <w:shd w:val="clear" w:color="auto" w:fill="FFFFFF"/>
        </w:rPr>
        <w:t>2023</w:t>
      </w:r>
      <w:r w:rsidR="00286BB8" w:rsidRPr="004B7044">
        <w:rPr>
          <w:rFonts w:ascii="Times New Roman" w:eastAsia="方正仿宋_GBK" w:hAnsi="Times New Roman" w:hint="default"/>
          <w:color w:val="000000" w:themeColor="text1"/>
          <w:sz w:val="32"/>
          <w:szCs w:val="32"/>
          <w:shd w:val="clear" w:color="auto" w:fill="FFFFFF"/>
        </w:rPr>
        <w:t>年度的差旅费，所以</w:t>
      </w:r>
      <w:r w:rsidR="00286BB8" w:rsidRPr="004B7044">
        <w:rPr>
          <w:rFonts w:ascii="Times New Roman" w:eastAsia="方正仿宋_GBK" w:hAnsi="Times New Roman" w:hint="default"/>
          <w:color w:val="000000" w:themeColor="text1"/>
          <w:sz w:val="32"/>
          <w:szCs w:val="32"/>
          <w:shd w:val="clear" w:color="auto" w:fill="FFFFFF"/>
        </w:rPr>
        <w:t>2024</w:t>
      </w:r>
      <w:r w:rsidR="00286BB8" w:rsidRPr="004B7044">
        <w:rPr>
          <w:rFonts w:ascii="Times New Roman" w:eastAsia="方正仿宋_GBK" w:hAnsi="Times New Roman" w:hint="default"/>
          <w:color w:val="000000" w:themeColor="text1"/>
          <w:sz w:val="32"/>
          <w:szCs w:val="32"/>
          <w:shd w:val="clear" w:color="auto" w:fill="FFFFFF"/>
        </w:rPr>
        <w:t>年度差旅费较</w:t>
      </w:r>
      <w:r w:rsidR="00286BB8" w:rsidRPr="004B7044">
        <w:rPr>
          <w:rFonts w:ascii="Times New Roman" w:eastAsia="方正仿宋_GBK" w:hAnsi="Times New Roman" w:hint="default"/>
          <w:color w:val="000000" w:themeColor="text1"/>
          <w:sz w:val="32"/>
          <w:szCs w:val="32"/>
          <w:shd w:val="clear" w:color="auto" w:fill="FFFFFF"/>
        </w:rPr>
        <w:t>2023</w:t>
      </w:r>
      <w:r w:rsidR="00286BB8" w:rsidRPr="004B7044">
        <w:rPr>
          <w:rFonts w:ascii="Times New Roman" w:eastAsia="方正仿宋_GBK" w:hAnsi="Times New Roman" w:hint="default"/>
          <w:color w:val="000000" w:themeColor="text1"/>
          <w:sz w:val="32"/>
          <w:szCs w:val="32"/>
          <w:shd w:val="clear" w:color="auto" w:fill="FFFFFF"/>
        </w:rPr>
        <w:t>年度增加。</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8C5CEB" w:rsidRPr="00C2625A" w:rsidRDefault="00547071" w:rsidP="008C5CEB">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年度本部门机关运行经费支出</w:t>
      </w:r>
      <w:r>
        <w:rPr>
          <w:rFonts w:ascii="Times New Roman" w:eastAsia="方正仿宋_GBK" w:hAnsi="Times New Roman" w:hint="default"/>
          <w:sz w:val="32"/>
          <w:szCs w:val="32"/>
          <w:shd w:val="clear" w:color="auto" w:fill="FFFFFF"/>
        </w:rPr>
        <w:t>287.83</w:t>
      </w:r>
      <w:r>
        <w:rPr>
          <w:rFonts w:ascii="方正仿宋_GBK" w:eastAsia="方正仿宋_GBK" w:hAnsi="方正仿宋_GBK" w:cs="方正仿宋_GBK"/>
          <w:sz w:val="32"/>
          <w:szCs w:val="32"/>
          <w:shd w:val="clear" w:color="auto" w:fill="FFFFFF"/>
        </w:rPr>
        <w:t>万元，</w:t>
      </w:r>
      <w:r w:rsidR="008C5CEB">
        <w:rPr>
          <w:rFonts w:ascii="Times New Roman" w:eastAsia="仿宋" w:hAnsi="Times New Roman"/>
          <w:sz w:val="32"/>
          <w:szCs w:val="32"/>
        </w:rPr>
        <w:t>机关运行经费主要用于开支办公费、印刷费、手续费、水电费、邮电费、物业管理费、差旅费、因公出国（境）费用、维修费、租赁费、会议费、培训费、公务接待费、专用材料、劳务费、公务车运行维护费、信息网络购置更新费等。</w:t>
      </w:r>
      <w:r>
        <w:rPr>
          <w:rFonts w:ascii="方正仿宋_GBK" w:eastAsia="方正仿宋_GBK" w:hAnsi="方正仿宋_GBK" w:cs="方正仿宋_GBK"/>
          <w:sz w:val="32"/>
          <w:szCs w:val="32"/>
          <w:shd w:val="clear" w:color="auto" w:fill="FFFFFF"/>
        </w:rPr>
        <w:t>机关运行经费</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58.30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16.8%</w:t>
      </w:r>
      <w:r>
        <w:rPr>
          <w:rFonts w:ascii="方正仿宋_GBK" w:eastAsia="方正仿宋_GBK" w:hAnsi="方正仿宋_GBK" w:cs="方正仿宋_GBK"/>
          <w:sz w:val="32"/>
          <w:szCs w:val="32"/>
          <w:shd w:val="clear" w:color="auto" w:fill="FFFFFF"/>
        </w:rPr>
        <w:t>，</w:t>
      </w:r>
      <w:r w:rsidR="008C5CEB" w:rsidRPr="00C2625A">
        <w:rPr>
          <w:rFonts w:ascii="方正仿宋_GBK" w:eastAsia="方正仿宋_GBK" w:hAnsi="方正仿宋_GBK" w:cs="方正仿宋_GBK"/>
          <w:color w:val="000000" w:themeColor="text1"/>
          <w:sz w:val="32"/>
          <w:szCs w:val="32"/>
          <w:shd w:val="clear" w:color="auto" w:fill="FFFFFF"/>
        </w:rPr>
        <w:t>主要原</w:t>
      </w:r>
      <w:r w:rsidR="008C5CEB" w:rsidRPr="00C2625A">
        <w:rPr>
          <w:rFonts w:ascii="方正仿宋_GBK" w:eastAsia="方正仿宋_GBK" w:hAnsi="方正仿宋_GBK" w:cs="方正仿宋_GBK"/>
          <w:color w:val="000000" w:themeColor="text1"/>
          <w:sz w:val="32"/>
          <w:szCs w:val="32"/>
          <w:shd w:val="clear" w:color="auto" w:fill="FFFFFF"/>
        </w:rPr>
        <w:lastRenderedPageBreak/>
        <w:t>因是财政资金紧张，部分费用已走报销程序但尚未实际支付，比如会议费，培训费、食堂工作餐费用以及办公费等，所以机关运行经费较上年有所下降。</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157F3D" w:rsidRDefault="00547071">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Times New Roman" w:eastAsia="方正仿宋_GBK" w:hAnsi="Times New Roman" w:hint="default"/>
          <w:sz w:val="32"/>
          <w:szCs w:val="32"/>
          <w:shd w:val="clear" w:color="auto" w:fill="FFFFFF"/>
        </w:rPr>
        <w:t>15</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9</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5</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157F3D" w:rsidRDefault="00547071">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8C5CEB" w:rsidRPr="00B0505E" w:rsidRDefault="00547071" w:rsidP="008C5CEB">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年度本部门政府采购支出总额</w:t>
      </w:r>
      <w:r>
        <w:rPr>
          <w:rFonts w:ascii="Times New Roman" w:eastAsia="方正仿宋_GBK" w:hAnsi="Times New Roman" w:hint="default"/>
          <w:sz w:val="32"/>
          <w:szCs w:val="32"/>
          <w:shd w:val="clear" w:color="auto" w:fill="FFFFFF"/>
        </w:rPr>
        <w:t>1132.58</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646.90</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万元、政府采购服务支出</w:t>
      </w:r>
      <w:r>
        <w:rPr>
          <w:rFonts w:ascii="Times New Roman" w:eastAsia="方正仿宋_GBK" w:hAnsi="Times New Roman" w:hint="default"/>
          <w:sz w:val="32"/>
          <w:szCs w:val="32"/>
          <w:shd w:val="clear" w:color="auto" w:fill="FFFFFF"/>
        </w:rPr>
        <w:t>485.67</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804.08</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Times New Roman" w:eastAsia="方正仿宋_GBK" w:hAnsi="Times New Roman" w:hint="default"/>
          <w:sz w:val="32"/>
          <w:szCs w:val="32"/>
          <w:shd w:val="clear" w:color="auto" w:fill="FFFFFF"/>
        </w:rPr>
        <w:t>71.0%</w:t>
      </w:r>
      <w:r>
        <w:rPr>
          <w:rFonts w:ascii="方正仿宋_GBK" w:eastAsia="方正仿宋_GBK" w:hAnsi="方正仿宋_GBK" w:cs="方正仿宋_GBK"/>
          <w:sz w:val="32"/>
          <w:szCs w:val="32"/>
          <w:shd w:val="clear" w:color="auto" w:fill="FFFFFF"/>
        </w:rPr>
        <w:t>，其中：授予小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w:t>
      </w:r>
      <w:r>
        <w:rPr>
          <w:rFonts w:ascii="Times New Roman" w:eastAsia="方正仿宋_GBK" w:hAnsi="Times New Roman" w:hint="default"/>
          <w:sz w:val="32"/>
          <w:szCs w:val="32"/>
          <w:shd w:val="clear" w:color="auto" w:fill="FFFFFF"/>
        </w:rPr>
        <w:t>803.81</w:t>
      </w:r>
      <w:r>
        <w:rPr>
          <w:rFonts w:ascii="方正仿宋_GBK" w:eastAsia="方正仿宋_GBK" w:hAnsi="方正仿宋_GBK" w:cs="方正仿宋_GBK"/>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71.0 %</w:t>
      </w:r>
      <w:r>
        <w:rPr>
          <w:rFonts w:ascii="方正仿宋_GBK" w:eastAsia="方正仿宋_GBK" w:hAnsi="方正仿宋_GBK" w:cs="方正仿宋_GBK"/>
          <w:sz w:val="32"/>
          <w:szCs w:val="32"/>
          <w:shd w:val="clear" w:color="auto" w:fill="FFFFFF"/>
        </w:rPr>
        <w:t>。</w:t>
      </w:r>
      <w:r w:rsidR="008C5CEB">
        <w:rPr>
          <w:rFonts w:ascii="Times New Roman" w:eastAsia="仿宋" w:hAnsi="Times New Roman"/>
          <w:sz w:val="32"/>
          <w:szCs w:val="32"/>
        </w:rPr>
        <w:t>主要用于采购种子、农资、肥料、动物防疫检疫监测、办公用品、工程监理费、设计费、动植物统防统治等。</w:t>
      </w:r>
    </w:p>
    <w:p w:rsidR="008C5CEB" w:rsidRDefault="008C5CEB" w:rsidP="008C5CEB">
      <w:pPr>
        <w:pStyle w:val="Char"/>
        <w:spacing w:before="0" w:beforeAutospacing="0" w:after="0" w:afterAutospacing="0" w:line="596" w:lineRule="exact"/>
        <w:ind w:firstLineChars="200" w:firstLine="643"/>
        <w:rPr>
          <w:rStyle w:val="a6"/>
          <w:rFonts w:ascii="黑体" w:eastAsia="黑体" w:hAnsi="黑体" w:cs="黑体"/>
          <w:sz w:val="32"/>
          <w:szCs w:val="32"/>
          <w:shd w:val="clear" w:color="auto" w:fill="FFFFFF"/>
        </w:rPr>
      </w:pPr>
      <w:r>
        <w:rPr>
          <w:rStyle w:val="a6"/>
          <w:rFonts w:ascii="黑体" w:eastAsia="黑体" w:hAnsi="黑体" w:cs="黑体" w:hint="eastAsia"/>
          <w:sz w:val="32"/>
          <w:szCs w:val="32"/>
          <w:shd w:val="clear" w:color="auto" w:fill="FFFFFF"/>
        </w:rPr>
        <w:t>五、2024年度预算绩效管理情况说明</w:t>
      </w:r>
    </w:p>
    <w:p w:rsidR="008C5CEB" w:rsidRDefault="008C5CEB" w:rsidP="008C5CEB">
      <w:pPr>
        <w:pStyle w:val="a5"/>
        <w:spacing w:before="0" w:beforeAutospacing="0" w:line="640" w:lineRule="exact"/>
        <w:ind w:firstLine="643"/>
        <w:rPr>
          <w:rStyle w:val="16"/>
          <w:rFonts w:eastAsia="楷体" w:hint="eastAsia"/>
          <w:sz w:val="32"/>
          <w:szCs w:val="32"/>
        </w:rPr>
      </w:pPr>
      <w:r>
        <w:rPr>
          <w:rStyle w:val="16"/>
          <w:rFonts w:eastAsia="楷体" w:hint="eastAsia"/>
          <w:b/>
          <w:sz w:val="32"/>
          <w:szCs w:val="32"/>
        </w:rPr>
        <w:t>（一）预算绩效管理工作开展情况</w:t>
      </w:r>
    </w:p>
    <w:p w:rsidR="008C5CEB" w:rsidRPr="008C5CEB" w:rsidRDefault="008C5CEB" w:rsidP="008C5CEB">
      <w:pPr>
        <w:pStyle w:val="Char"/>
        <w:autoSpaceDE w:val="0"/>
        <w:spacing w:before="0" w:beforeAutospacing="0"/>
        <w:ind w:firstLineChars="200" w:firstLine="640"/>
        <w:rPr>
          <w:rFonts w:ascii="仿宋" w:eastAsia="仿宋" w:hAnsi="仿宋"/>
          <w:sz w:val="32"/>
          <w:szCs w:val="32"/>
        </w:rPr>
      </w:pPr>
      <w:r>
        <w:rPr>
          <w:rFonts w:ascii="仿宋" w:eastAsia="仿宋" w:hAnsi="仿宋" w:hint="eastAsia"/>
          <w:sz w:val="32"/>
          <w:szCs w:val="32"/>
        </w:rPr>
        <w:t>根据预算绩效管理要求，我委对部门整体和</w:t>
      </w:r>
      <w:r>
        <w:rPr>
          <w:rFonts w:ascii="Times New Roman" w:eastAsia="仿宋" w:hAnsi="Times New Roman" w:hint="eastAsia"/>
          <w:sz w:val="32"/>
          <w:szCs w:val="32"/>
        </w:rPr>
        <w:t>137</w:t>
      </w:r>
      <w:r>
        <w:rPr>
          <w:rFonts w:ascii="仿宋" w:eastAsia="仿宋" w:hAnsi="仿宋" w:hint="eastAsia"/>
          <w:sz w:val="32"/>
          <w:szCs w:val="32"/>
        </w:rPr>
        <w:t>个二级项目开展了绩效自评，其中，整体涉及资金</w:t>
      </w:r>
      <w:r w:rsidRPr="00D1189D">
        <w:rPr>
          <w:rFonts w:ascii="Times New Roman" w:eastAsia="仿宋" w:hAnsi="Times New Roman"/>
          <w:sz w:val="32"/>
          <w:szCs w:val="32"/>
        </w:rPr>
        <w:t>32589</w:t>
      </w:r>
      <w:r w:rsidRPr="00D1189D">
        <w:rPr>
          <w:rFonts w:ascii="Times New Roman" w:eastAsia="仿宋" w:hAnsi="Times New Roman"/>
          <w:sz w:val="32"/>
          <w:szCs w:val="32"/>
        </w:rPr>
        <w:t>万</w:t>
      </w:r>
      <w:r>
        <w:rPr>
          <w:rFonts w:ascii="仿宋" w:eastAsia="仿宋" w:hAnsi="仿宋" w:hint="eastAsia"/>
          <w:sz w:val="32"/>
          <w:szCs w:val="32"/>
        </w:rPr>
        <w:t>元。从评价情况来看</w:t>
      </w:r>
      <w:r>
        <w:rPr>
          <w:rFonts w:ascii="Times New Roman" w:eastAsia="仿宋" w:hAnsi="Times New Roman"/>
          <w:sz w:val="32"/>
          <w:szCs w:val="32"/>
        </w:rPr>
        <w:t>，</w:t>
      </w:r>
      <w:r>
        <w:rPr>
          <w:rFonts w:ascii="Times New Roman" w:eastAsia="仿宋" w:hAnsi="Times New Roman" w:hint="eastAsia"/>
          <w:sz w:val="32"/>
          <w:szCs w:val="32"/>
        </w:rPr>
        <w:t>2</w:t>
      </w:r>
      <w:r>
        <w:rPr>
          <w:rFonts w:ascii="Times New Roman" w:eastAsia="仿宋" w:hAnsi="Times New Roman"/>
          <w:sz w:val="32"/>
          <w:szCs w:val="32"/>
        </w:rPr>
        <w:t>02</w:t>
      </w:r>
      <w:r>
        <w:rPr>
          <w:rFonts w:ascii="Times New Roman" w:eastAsia="仿宋" w:hAnsi="Times New Roman" w:hint="eastAsia"/>
          <w:sz w:val="32"/>
          <w:szCs w:val="32"/>
        </w:rPr>
        <w:t>4</w:t>
      </w:r>
      <w:r>
        <w:rPr>
          <w:rFonts w:ascii="仿宋" w:eastAsia="仿宋" w:hAnsi="仿宋" w:hint="eastAsia"/>
          <w:sz w:val="32"/>
          <w:szCs w:val="32"/>
        </w:rPr>
        <w:t>年，为推进绩效管理工作健康有序开展，</w:t>
      </w:r>
      <w:r>
        <w:rPr>
          <w:rFonts w:ascii="仿宋" w:eastAsia="仿宋" w:hAnsi="仿宋" w:hint="eastAsia"/>
          <w:sz w:val="32"/>
          <w:szCs w:val="32"/>
        </w:rPr>
        <w:lastRenderedPageBreak/>
        <w:t>根据上级有关规定和要求，对评价的单位、项目、时间及责任人等明确了主体责任，规范了工作内容，确保绩效评价工作有章可循，有序开展。</w:t>
      </w:r>
      <w:r>
        <w:rPr>
          <w:rFonts w:ascii="Times New Roman" w:eastAsia="仿宋" w:hAnsi="Times New Roman"/>
          <w:sz w:val="32"/>
          <w:szCs w:val="32"/>
        </w:rPr>
        <w:t>202</w:t>
      </w:r>
      <w:r>
        <w:rPr>
          <w:rFonts w:ascii="Times New Roman" w:eastAsia="仿宋" w:hAnsi="Times New Roman" w:hint="eastAsia"/>
          <w:sz w:val="32"/>
          <w:szCs w:val="32"/>
        </w:rPr>
        <w:t>4</w:t>
      </w:r>
      <w:r>
        <w:rPr>
          <w:rFonts w:ascii="仿宋" w:eastAsia="仿宋" w:hAnsi="仿宋" w:hint="eastAsia"/>
          <w:sz w:val="32"/>
          <w:szCs w:val="32"/>
        </w:rPr>
        <w:t>年评价二级项目137个，共计投资</w:t>
      </w:r>
      <w:r w:rsidRPr="00D1189D">
        <w:rPr>
          <w:rFonts w:ascii="Times New Roman" w:eastAsia="仿宋" w:hAnsi="Times New Roman"/>
          <w:sz w:val="32"/>
          <w:szCs w:val="32"/>
        </w:rPr>
        <w:t>32589</w:t>
      </w:r>
      <w:r>
        <w:rPr>
          <w:rFonts w:ascii="仿宋" w:eastAsia="仿宋" w:hAnsi="仿宋" w:hint="eastAsia"/>
          <w:sz w:val="32"/>
          <w:szCs w:val="32"/>
        </w:rPr>
        <w:t>万元。评价工作以科室（站、所）自评为主，负责对归口管理的绩效自评工作进行督查、复审。</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部门整体绩效自评表</w:t>
      </w:r>
    </w:p>
    <w:tbl>
      <w:tblPr>
        <w:tblW w:w="0" w:type="auto"/>
        <w:tblLayout w:type="fixed"/>
        <w:tblLook w:val="04A0" w:firstRow="1" w:lastRow="0" w:firstColumn="1" w:lastColumn="0" w:noHBand="0" w:noVBand="1"/>
      </w:tblPr>
      <w:tblGrid>
        <w:gridCol w:w="984"/>
        <w:gridCol w:w="542"/>
        <w:gridCol w:w="60"/>
        <w:gridCol w:w="601"/>
        <w:gridCol w:w="48"/>
        <w:gridCol w:w="842"/>
        <w:gridCol w:w="698"/>
        <w:gridCol w:w="887"/>
        <w:gridCol w:w="843"/>
        <w:gridCol w:w="887"/>
        <w:gridCol w:w="601"/>
        <w:gridCol w:w="794"/>
        <w:gridCol w:w="744"/>
      </w:tblGrid>
      <w:tr w:rsidR="008C5CEB" w:rsidRPr="00F20CBB" w:rsidTr="00461AD2">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ascii="微软雅黑" w:eastAsia="微软雅黑" w:hAnsi="微软雅黑" w:cs="宋体" w:hint="default"/>
                <w:b/>
                <w:bCs/>
                <w:color w:val="000000"/>
                <w:sz w:val="40"/>
                <w:szCs w:val="40"/>
              </w:rPr>
            </w:pPr>
            <w:r w:rsidRPr="00F20CBB">
              <w:rPr>
                <w:rFonts w:ascii="微软雅黑" w:eastAsia="微软雅黑" w:hAnsi="微软雅黑" w:cs="宋体"/>
                <w:b/>
                <w:bCs/>
                <w:color w:val="000000"/>
                <w:sz w:val="40"/>
                <w:szCs w:val="40"/>
              </w:rPr>
              <w:t>2024年度部门整体绩效自评表</w:t>
            </w:r>
          </w:p>
        </w:tc>
      </w:tr>
      <w:tr w:rsidR="008C5CEB" w:rsidRPr="00F20CBB" w:rsidTr="00461AD2">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1"/>
              <w:jc w:val="right"/>
              <w:rPr>
                <w:rFonts w:cs="宋体" w:hint="default"/>
                <w:b/>
                <w:bCs/>
                <w:color w:val="DA3232"/>
                <w:sz w:val="22"/>
                <w:szCs w:val="22"/>
              </w:rPr>
            </w:pPr>
            <w:r w:rsidRPr="00F20CBB">
              <w:rPr>
                <w:rFonts w:cs="宋体"/>
                <w:b/>
                <w:bCs/>
                <w:color w:val="DA3232"/>
                <w:sz w:val="22"/>
                <w:szCs w:val="22"/>
              </w:rPr>
              <w:t>状态：绩效审核已审</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b/>
                <w:bCs/>
                <w:color w:val="000000"/>
                <w:sz w:val="22"/>
                <w:szCs w:val="22"/>
              </w:rPr>
            </w:pPr>
            <w:r w:rsidRPr="00F20CBB">
              <w:rPr>
                <w:rFonts w:cs="宋体"/>
                <w:b/>
                <w:bCs/>
                <w:color w:val="000000"/>
                <w:sz w:val="22"/>
                <w:szCs w:val="22"/>
              </w:rPr>
              <w:t>项目名称：</w:t>
            </w:r>
          </w:p>
        </w:tc>
        <w:tc>
          <w:tcPr>
            <w:tcW w:w="1203" w:type="dxa"/>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农业农村</w:t>
            </w:r>
            <w:proofErr w:type="gramStart"/>
            <w:r w:rsidRPr="00F20CBB">
              <w:rPr>
                <w:rFonts w:cs="宋体"/>
                <w:color w:val="000000"/>
                <w:sz w:val="22"/>
                <w:szCs w:val="22"/>
              </w:rPr>
              <w:t>委整体</w:t>
            </w:r>
            <w:proofErr w:type="gramEnd"/>
            <w:r w:rsidRPr="00F20CBB">
              <w:rPr>
                <w:rFonts w:cs="宋体"/>
                <w:color w:val="000000"/>
                <w:sz w:val="22"/>
                <w:szCs w:val="22"/>
              </w:rPr>
              <w:t>自评</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b/>
                <w:bCs/>
                <w:color w:val="000000"/>
                <w:sz w:val="22"/>
                <w:szCs w:val="22"/>
              </w:rPr>
            </w:pPr>
            <w:r w:rsidRPr="00F20CBB">
              <w:rPr>
                <w:rFonts w:cs="宋体"/>
                <w:b/>
                <w:bCs/>
                <w:color w:val="000000"/>
                <w:sz w:val="22"/>
                <w:szCs w:val="22"/>
              </w:rPr>
              <w:t>项目编码：</w:t>
            </w:r>
          </w:p>
        </w:tc>
        <w:tc>
          <w:tcPr>
            <w:tcW w:w="1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50015200024P000140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b/>
                <w:bCs/>
                <w:color w:val="000000"/>
                <w:sz w:val="22"/>
                <w:szCs w:val="22"/>
              </w:rPr>
            </w:pPr>
            <w:r w:rsidRPr="00F20CBB">
              <w:rPr>
                <w:rFonts w:cs="宋体"/>
                <w:b/>
                <w:bCs/>
                <w:color w:val="000000"/>
                <w:sz w:val="22"/>
                <w:szCs w:val="22"/>
              </w:rPr>
              <w:t>自评总分：</w:t>
            </w: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96.386</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b/>
                <w:bCs/>
                <w:color w:val="000000"/>
                <w:sz w:val="22"/>
                <w:szCs w:val="22"/>
              </w:rPr>
            </w:pPr>
            <w:r w:rsidRPr="00F20CBB">
              <w:rPr>
                <w:rFonts w:cs="宋体"/>
                <w:b/>
                <w:bCs/>
                <w:color w:val="000000"/>
                <w:sz w:val="22"/>
                <w:szCs w:val="22"/>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b/>
                <w:bCs/>
                <w:color w:val="000000"/>
                <w:sz w:val="22"/>
                <w:szCs w:val="22"/>
              </w:rPr>
            </w:pPr>
            <w:r w:rsidRPr="00F20CBB">
              <w:rPr>
                <w:rFonts w:cs="宋体"/>
                <w:b/>
                <w:bCs/>
                <w:color w:val="000000"/>
                <w:sz w:val="22"/>
                <w:szCs w:val="22"/>
              </w:rPr>
              <w:t>项目主管部门：</w:t>
            </w:r>
          </w:p>
        </w:tc>
        <w:tc>
          <w:tcPr>
            <w:tcW w:w="1203" w:type="dxa"/>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521-农业农村委</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b/>
                <w:bCs/>
                <w:color w:val="000000"/>
                <w:sz w:val="22"/>
                <w:szCs w:val="22"/>
              </w:rPr>
            </w:pPr>
            <w:r w:rsidRPr="00F20CBB">
              <w:rPr>
                <w:rFonts w:cs="宋体"/>
                <w:b/>
                <w:bCs/>
                <w:color w:val="000000"/>
                <w:sz w:val="22"/>
                <w:szCs w:val="22"/>
              </w:rPr>
              <w:t>财政归口处室：</w:t>
            </w:r>
          </w:p>
        </w:tc>
        <w:tc>
          <w:tcPr>
            <w:tcW w:w="1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005-农业科</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b/>
                <w:bCs/>
                <w:color w:val="000000"/>
                <w:sz w:val="22"/>
                <w:szCs w:val="22"/>
              </w:rPr>
            </w:pPr>
            <w:r w:rsidRPr="00F20CBB">
              <w:rPr>
                <w:rFonts w:cs="宋体"/>
                <w:b/>
                <w:bCs/>
                <w:color w:val="000000"/>
                <w:sz w:val="22"/>
                <w:szCs w:val="22"/>
              </w:rPr>
              <w:t>部门联系人：</w:t>
            </w: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黄平</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b/>
                <w:bCs/>
                <w:color w:val="000000"/>
                <w:sz w:val="22"/>
                <w:szCs w:val="22"/>
              </w:rPr>
            </w:pPr>
            <w:r w:rsidRPr="00F20CBB">
              <w:rPr>
                <w:rFonts w:cs="宋体"/>
                <w:b/>
                <w:bCs/>
                <w:color w:val="000000"/>
                <w:sz w:val="22"/>
                <w:szCs w:val="22"/>
              </w:rPr>
              <w:t>联系电话：</w:t>
            </w:r>
          </w:p>
        </w:tc>
        <w:tc>
          <w:tcPr>
            <w:tcW w:w="744" w:type="dxa"/>
            <w:tcBorders>
              <w:top w:val="nil"/>
              <w:left w:val="nil"/>
              <w:bottom w:val="single" w:sz="4" w:space="0" w:color="auto"/>
              <w:right w:val="single" w:sz="4" w:space="0" w:color="auto"/>
            </w:tcBorders>
            <w:shd w:val="clear" w:color="auto" w:fill="auto"/>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13508360166</w:t>
            </w:r>
          </w:p>
        </w:tc>
      </w:tr>
      <w:tr w:rsidR="008C5CEB" w:rsidRPr="00F20CBB" w:rsidTr="00461AD2">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ascii="微软雅黑" w:eastAsia="微软雅黑" w:hAnsi="微软雅黑" w:cs="宋体" w:hint="default"/>
                <w:b/>
                <w:bCs/>
                <w:color w:val="808080"/>
                <w:sz w:val="28"/>
                <w:szCs w:val="28"/>
              </w:rPr>
            </w:pPr>
            <w:r w:rsidRPr="00F20CBB">
              <w:rPr>
                <w:rFonts w:ascii="微软雅黑" w:eastAsia="微软雅黑" w:hAnsi="微软雅黑" w:cs="宋体"/>
                <w:b/>
                <w:bCs/>
                <w:color w:val="808080"/>
                <w:sz w:val="28"/>
                <w:szCs w:val="28"/>
              </w:rPr>
              <w:t>资金情况</w:t>
            </w:r>
          </w:p>
        </w:tc>
      </w:tr>
      <w:tr w:rsidR="008C5CEB" w:rsidRPr="00F20CBB" w:rsidTr="00461AD2">
        <w:trPr>
          <w:trHeight w:val="113"/>
        </w:trPr>
        <w:tc>
          <w:tcPr>
            <w:tcW w:w="15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color w:val="000000"/>
                <w:sz w:val="22"/>
                <w:szCs w:val="22"/>
              </w:rPr>
            </w:pPr>
            <w:r w:rsidRPr="00F20CBB">
              <w:rPr>
                <w:rFonts w:cs="宋体"/>
                <w:color w:val="000000"/>
                <w:sz w:val="22"/>
                <w:szCs w:val="22"/>
              </w:rPr>
              <w:t xml:space="preserve">　</w:t>
            </w:r>
          </w:p>
        </w:tc>
        <w:tc>
          <w:tcPr>
            <w:tcW w:w="1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年初预算数</w:t>
            </w:r>
          </w:p>
        </w:tc>
        <w:tc>
          <w:tcPr>
            <w:tcW w:w="1585" w:type="dxa"/>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全年（调整）预算数</w:t>
            </w:r>
          </w:p>
        </w:tc>
        <w:tc>
          <w:tcPr>
            <w:tcW w:w="1730" w:type="dxa"/>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全年执行数</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执行率</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rPr>
                <w:rFonts w:cs="宋体" w:hint="default"/>
                <w:b/>
                <w:bCs/>
                <w:color w:val="000000"/>
                <w:sz w:val="22"/>
                <w:szCs w:val="22"/>
              </w:rPr>
            </w:pPr>
            <w:r w:rsidRPr="00F20CBB">
              <w:rPr>
                <w:rFonts w:cs="宋体"/>
                <w:b/>
                <w:bCs/>
                <w:color w:val="000000"/>
                <w:sz w:val="22"/>
                <w:szCs w:val="22"/>
              </w:rPr>
              <w:t>执行率权重</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执行率得分</w:t>
            </w:r>
          </w:p>
        </w:tc>
      </w:tr>
      <w:tr w:rsidR="008C5CEB" w:rsidRPr="00F20CBB" w:rsidTr="00461AD2">
        <w:trPr>
          <w:trHeight w:val="113"/>
        </w:trPr>
        <w:tc>
          <w:tcPr>
            <w:tcW w:w="984" w:type="dxa"/>
            <w:tcBorders>
              <w:top w:val="nil"/>
              <w:left w:val="single" w:sz="4" w:space="0" w:color="auto"/>
              <w:bottom w:val="single" w:sz="4" w:space="0" w:color="auto"/>
              <w:right w:val="nil"/>
            </w:tcBorders>
            <w:shd w:val="clear" w:color="auto" w:fill="auto"/>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年度总金额</w:t>
            </w:r>
          </w:p>
        </w:tc>
        <w:tc>
          <w:tcPr>
            <w:tcW w:w="602" w:type="dxa"/>
            <w:gridSpan w:val="2"/>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601" w:type="dxa"/>
            <w:tcBorders>
              <w:top w:val="nil"/>
              <w:left w:val="nil"/>
              <w:bottom w:val="single" w:sz="4" w:space="0" w:color="auto"/>
              <w:right w:val="nil"/>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 xml:space="preserve">607,492,162.49 </w:t>
            </w:r>
          </w:p>
        </w:tc>
        <w:tc>
          <w:tcPr>
            <w:tcW w:w="698" w:type="dxa"/>
            <w:tcBorders>
              <w:top w:val="nil"/>
              <w:left w:val="nil"/>
              <w:bottom w:val="single" w:sz="4" w:space="0" w:color="auto"/>
              <w:right w:val="nil"/>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 xml:space="preserve">449,662,526.06 </w:t>
            </w:r>
          </w:p>
        </w:tc>
        <w:tc>
          <w:tcPr>
            <w:tcW w:w="843" w:type="dxa"/>
            <w:tcBorders>
              <w:top w:val="nil"/>
              <w:left w:val="nil"/>
              <w:bottom w:val="single" w:sz="4" w:space="0" w:color="auto"/>
              <w:right w:val="nil"/>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 xml:space="preserve">325,895,390.30 </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sz w:val="22"/>
                <w:szCs w:val="22"/>
              </w:rPr>
            </w:pPr>
            <w:r w:rsidRPr="00F20CBB">
              <w:rPr>
                <w:rFonts w:cs="宋体"/>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nil"/>
            </w:tcBorders>
            <w:shd w:val="clear" w:color="auto" w:fill="auto"/>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其中：财政拨款</w:t>
            </w:r>
          </w:p>
        </w:tc>
        <w:tc>
          <w:tcPr>
            <w:tcW w:w="602" w:type="dxa"/>
            <w:gridSpan w:val="2"/>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601" w:type="dxa"/>
            <w:tcBorders>
              <w:top w:val="nil"/>
              <w:left w:val="nil"/>
              <w:bottom w:val="single" w:sz="4" w:space="0" w:color="auto"/>
              <w:right w:val="nil"/>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 xml:space="preserve">607,492,162.49 </w:t>
            </w:r>
          </w:p>
        </w:tc>
        <w:tc>
          <w:tcPr>
            <w:tcW w:w="698" w:type="dxa"/>
            <w:tcBorders>
              <w:top w:val="nil"/>
              <w:left w:val="nil"/>
              <w:bottom w:val="single" w:sz="4" w:space="0" w:color="auto"/>
              <w:right w:val="nil"/>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 xml:space="preserve">449,662,526.06 </w:t>
            </w:r>
          </w:p>
        </w:tc>
        <w:tc>
          <w:tcPr>
            <w:tcW w:w="843" w:type="dxa"/>
            <w:tcBorders>
              <w:top w:val="nil"/>
              <w:left w:val="nil"/>
              <w:bottom w:val="single" w:sz="4" w:space="0" w:color="auto"/>
              <w:right w:val="nil"/>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 xml:space="preserve">325,895,390.30 </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72.48</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10.00</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sz w:val="22"/>
                <w:szCs w:val="22"/>
              </w:rPr>
            </w:pPr>
            <w:r w:rsidRPr="00F20CBB">
              <w:rPr>
                <w:rFonts w:cs="宋体"/>
                <w:sz w:val="22"/>
                <w:szCs w:val="22"/>
              </w:rPr>
              <w:t xml:space="preserve">7.25 </w:t>
            </w:r>
          </w:p>
        </w:tc>
      </w:tr>
      <w:tr w:rsidR="008C5CEB" w:rsidRPr="00F20CBB" w:rsidTr="00461AD2">
        <w:trPr>
          <w:trHeight w:val="113"/>
        </w:trPr>
        <w:tc>
          <w:tcPr>
            <w:tcW w:w="984" w:type="dxa"/>
            <w:tcBorders>
              <w:top w:val="nil"/>
              <w:left w:val="single" w:sz="4" w:space="0" w:color="auto"/>
              <w:bottom w:val="single" w:sz="4" w:space="0" w:color="auto"/>
              <w:right w:val="nil"/>
            </w:tcBorders>
            <w:shd w:val="clear" w:color="auto" w:fill="auto"/>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一般公共预算</w:t>
            </w:r>
          </w:p>
        </w:tc>
        <w:tc>
          <w:tcPr>
            <w:tcW w:w="602" w:type="dxa"/>
            <w:gridSpan w:val="2"/>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601" w:type="dxa"/>
            <w:tcBorders>
              <w:top w:val="nil"/>
              <w:left w:val="nil"/>
              <w:bottom w:val="single" w:sz="4" w:space="0" w:color="auto"/>
              <w:right w:val="nil"/>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 xml:space="preserve">607,492,162.49 </w:t>
            </w:r>
          </w:p>
        </w:tc>
        <w:tc>
          <w:tcPr>
            <w:tcW w:w="698" w:type="dxa"/>
            <w:tcBorders>
              <w:top w:val="nil"/>
              <w:left w:val="nil"/>
              <w:bottom w:val="single" w:sz="4" w:space="0" w:color="auto"/>
              <w:right w:val="nil"/>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 xml:space="preserve">448,433,963.66 </w:t>
            </w:r>
          </w:p>
        </w:tc>
        <w:tc>
          <w:tcPr>
            <w:tcW w:w="843" w:type="dxa"/>
            <w:tcBorders>
              <w:top w:val="nil"/>
              <w:left w:val="nil"/>
              <w:bottom w:val="single" w:sz="4" w:space="0" w:color="auto"/>
              <w:right w:val="nil"/>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 xml:space="preserve">324,666,827.90 </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right"/>
              <w:rPr>
                <w:rFonts w:cs="宋体" w:hint="default"/>
                <w:color w:val="000000"/>
                <w:sz w:val="22"/>
                <w:szCs w:val="22"/>
              </w:rPr>
            </w:pPr>
            <w:r w:rsidRPr="00F20CBB">
              <w:rPr>
                <w:rFonts w:cs="宋体"/>
                <w:color w:val="000000"/>
                <w:sz w:val="22"/>
                <w:szCs w:val="22"/>
              </w:rPr>
              <w:t>72.4</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rPr>
                <w:rFonts w:cs="宋体" w:hint="default"/>
                <w:color w:val="000000"/>
                <w:sz w:val="22"/>
                <w:szCs w:val="22"/>
              </w:rPr>
            </w:pPr>
            <w:r w:rsidRPr="00F20CBB">
              <w:rPr>
                <w:rFonts w:cs="宋体"/>
                <w:color w:val="000000"/>
                <w:sz w:val="22"/>
                <w:szCs w:val="22"/>
              </w:rPr>
              <w:t xml:space="preserve">　</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sz w:val="22"/>
                <w:szCs w:val="22"/>
              </w:rPr>
            </w:pPr>
            <w:r w:rsidRPr="00F20CBB">
              <w:rPr>
                <w:rFonts w:cs="宋体"/>
                <w:sz w:val="22"/>
                <w:szCs w:val="22"/>
              </w:rPr>
              <w:t xml:space="preserve">　</w:t>
            </w:r>
          </w:p>
        </w:tc>
      </w:tr>
      <w:tr w:rsidR="008C5CEB" w:rsidRPr="00F20CBB" w:rsidTr="00461AD2">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ascii="微软雅黑" w:eastAsia="微软雅黑" w:hAnsi="微软雅黑" w:cs="宋体" w:hint="default"/>
                <w:b/>
                <w:bCs/>
                <w:color w:val="808080"/>
                <w:sz w:val="28"/>
                <w:szCs w:val="28"/>
              </w:rPr>
            </w:pPr>
            <w:r w:rsidRPr="00F20CBB">
              <w:rPr>
                <w:rFonts w:ascii="微软雅黑" w:eastAsia="微软雅黑" w:hAnsi="微软雅黑" w:cs="宋体"/>
                <w:b/>
                <w:bCs/>
                <w:color w:val="808080"/>
                <w:sz w:val="28"/>
                <w:szCs w:val="28"/>
              </w:rPr>
              <w:t>绩效目标</w:t>
            </w:r>
          </w:p>
        </w:tc>
      </w:tr>
      <w:tr w:rsidR="008C5CEB" w:rsidRPr="00F20CBB" w:rsidTr="00461AD2">
        <w:trPr>
          <w:trHeight w:val="113"/>
        </w:trPr>
        <w:tc>
          <w:tcPr>
            <w:tcW w:w="30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年初绩效目标</w:t>
            </w:r>
          </w:p>
        </w:tc>
        <w:tc>
          <w:tcPr>
            <w:tcW w:w="3315" w:type="dxa"/>
            <w:gridSpan w:val="4"/>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全年（调整）绩效目标</w:t>
            </w:r>
          </w:p>
        </w:tc>
        <w:tc>
          <w:tcPr>
            <w:tcW w:w="21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全年目标实际完成情况</w:t>
            </w:r>
          </w:p>
        </w:tc>
      </w:tr>
      <w:tr w:rsidR="008C5CEB" w:rsidRPr="00F20CBB" w:rsidTr="00461AD2">
        <w:trPr>
          <w:trHeight w:val="113"/>
        </w:trPr>
        <w:tc>
          <w:tcPr>
            <w:tcW w:w="3077" w:type="dxa"/>
            <w:gridSpan w:val="6"/>
            <w:tcBorders>
              <w:top w:val="single" w:sz="4" w:space="0" w:color="auto"/>
              <w:left w:val="single" w:sz="4" w:space="0" w:color="auto"/>
              <w:bottom w:val="single" w:sz="4" w:space="0" w:color="auto"/>
              <w:right w:val="single" w:sz="4" w:space="0" w:color="auto"/>
            </w:tcBorders>
            <w:shd w:val="clear" w:color="auto" w:fill="auto"/>
            <w:hideMark/>
          </w:tcPr>
          <w:p w:rsidR="008C5CEB" w:rsidRPr="00F20CBB" w:rsidRDefault="008C5CEB" w:rsidP="00461AD2">
            <w:pPr>
              <w:rPr>
                <w:rFonts w:cs="宋体" w:hint="default"/>
                <w:color w:val="000000"/>
                <w:sz w:val="22"/>
                <w:szCs w:val="22"/>
              </w:rPr>
            </w:pPr>
            <w:r w:rsidRPr="00F20CBB">
              <w:rPr>
                <w:rFonts w:cs="宋体"/>
                <w:color w:val="000000"/>
                <w:sz w:val="22"/>
                <w:szCs w:val="22"/>
              </w:rPr>
              <w:t>2024年我委围绕打造“全市乡村振兴示范引领区”目标，坚持“面上稳步推、点上有突破、</w:t>
            </w:r>
            <w:r w:rsidRPr="00F20CBB">
              <w:rPr>
                <w:rFonts w:cs="宋体"/>
                <w:color w:val="000000"/>
                <w:sz w:val="22"/>
                <w:szCs w:val="22"/>
              </w:rPr>
              <w:lastRenderedPageBreak/>
              <w:t>集群拓能级、龙头打主力”思路，构建“双核双廊三支多园”格局，实施“双十双百双千”行动，力争实现农业总产值达145。持续巩固拓展脱贫攻坚成果、切实抓好重要农产品供给保障、大力实施美丽乡村建设行动、全面推动农业产业提质增效、切实强化农业科技创新引领、不断深化农业农村重点改革、继续抓好绿色发展和安全生产、继续深化成渝双城经济圈合作、</w:t>
            </w:r>
            <w:proofErr w:type="gramStart"/>
            <w:r w:rsidRPr="00F20CBB">
              <w:rPr>
                <w:rFonts w:cs="宋体"/>
                <w:color w:val="000000"/>
                <w:sz w:val="22"/>
                <w:szCs w:val="22"/>
              </w:rPr>
              <w:t>持续抓好</w:t>
            </w:r>
            <w:proofErr w:type="gramEnd"/>
            <w:r w:rsidRPr="00F20CBB">
              <w:rPr>
                <w:rFonts w:cs="宋体"/>
                <w:color w:val="000000"/>
                <w:sz w:val="22"/>
                <w:szCs w:val="22"/>
              </w:rPr>
              <w:t>党史学习教育与党风廉政、进一步加强对上争取力度。2024，我区以争当全市现代农业发展，紧抓成渝地区双城经济圈建设契机，坚持做大做</w:t>
            </w:r>
            <w:proofErr w:type="gramStart"/>
            <w:r w:rsidRPr="00F20CBB">
              <w:rPr>
                <w:rFonts w:cs="宋体"/>
                <w:color w:val="000000"/>
                <w:sz w:val="22"/>
                <w:szCs w:val="22"/>
              </w:rPr>
              <w:t>强做绿现代</w:t>
            </w:r>
            <w:proofErr w:type="gramEnd"/>
            <w:r w:rsidRPr="00F20CBB">
              <w:rPr>
                <w:rFonts w:cs="宋体"/>
                <w:color w:val="000000"/>
                <w:sz w:val="22"/>
                <w:szCs w:val="22"/>
              </w:rPr>
              <w:t xml:space="preserve">农业，全面扎实推进乡村振兴，农业农村工作实现良好开局，取得明显成效。 </w:t>
            </w:r>
          </w:p>
        </w:tc>
        <w:tc>
          <w:tcPr>
            <w:tcW w:w="3315" w:type="dxa"/>
            <w:gridSpan w:val="4"/>
            <w:tcBorders>
              <w:top w:val="single" w:sz="4" w:space="0" w:color="auto"/>
              <w:left w:val="nil"/>
              <w:bottom w:val="single" w:sz="4" w:space="0" w:color="auto"/>
              <w:right w:val="single" w:sz="4" w:space="0" w:color="auto"/>
            </w:tcBorders>
            <w:shd w:val="clear" w:color="auto" w:fill="auto"/>
            <w:hideMark/>
          </w:tcPr>
          <w:p w:rsidR="008C5CEB" w:rsidRPr="00F20CBB" w:rsidRDefault="008C5CEB" w:rsidP="00461AD2">
            <w:pPr>
              <w:rPr>
                <w:rFonts w:cs="宋体" w:hint="default"/>
                <w:color w:val="000000"/>
                <w:sz w:val="22"/>
                <w:szCs w:val="22"/>
              </w:rPr>
            </w:pPr>
            <w:r w:rsidRPr="00F20CBB">
              <w:rPr>
                <w:rFonts w:cs="宋体"/>
                <w:color w:val="000000"/>
                <w:sz w:val="22"/>
                <w:szCs w:val="22"/>
              </w:rPr>
              <w:lastRenderedPageBreak/>
              <w:t>2024年我委围绕打造“全市乡村振兴示范引领区”目标，坚持“面上稳步推、点上有突破、集群拓</w:t>
            </w:r>
            <w:r w:rsidRPr="00F20CBB">
              <w:rPr>
                <w:rFonts w:cs="宋体"/>
                <w:color w:val="000000"/>
                <w:sz w:val="22"/>
                <w:szCs w:val="22"/>
              </w:rPr>
              <w:lastRenderedPageBreak/>
              <w:t>能级、龙头打主力”思路，构建“双核双廊三支多园”格局，实施“双十双百双千”行动，力争实现农业总产值达145。持续巩固拓展脱贫攻坚成果、切实抓好重要农产品供给保障、大力实施美丽乡村建设行动、全面推动农业产业提质增效、切实强化农业科技创新引领、不断深化农业农村重点改革、继续抓好绿色发展和安全生产、继续深化成渝双城经济圈合作、</w:t>
            </w:r>
            <w:proofErr w:type="gramStart"/>
            <w:r w:rsidRPr="00F20CBB">
              <w:rPr>
                <w:rFonts w:cs="宋体"/>
                <w:color w:val="000000"/>
                <w:sz w:val="22"/>
                <w:szCs w:val="22"/>
              </w:rPr>
              <w:t>持续抓好</w:t>
            </w:r>
            <w:proofErr w:type="gramEnd"/>
            <w:r w:rsidRPr="00F20CBB">
              <w:rPr>
                <w:rFonts w:cs="宋体"/>
                <w:color w:val="000000"/>
                <w:sz w:val="22"/>
                <w:szCs w:val="22"/>
              </w:rPr>
              <w:t>党史学习教育与党风廉政、进一步加强对上争取力度。2024，我区以争当全市现代农业发展，紧抓成渝地区双城经济圈建设契机，坚持做大做</w:t>
            </w:r>
            <w:proofErr w:type="gramStart"/>
            <w:r w:rsidRPr="00F20CBB">
              <w:rPr>
                <w:rFonts w:cs="宋体"/>
                <w:color w:val="000000"/>
                <w:sz w:val="22"/>
                <w:szCs w:val="22"/>
              </w:rPr>
              <w:t>强做绿现代</w:t>
            </w:r>
            <w:proofErr w:type="gramEnd"/>
            <w:r w:rsidRPr="00F20CBB">
              <w:rPr>
                <w:rFonts w:cs="宋体"/>
                <w:color w:val="000000"/>
                <w:sz w:val="22"/>
                <w:szCs w:val="22"/>
              </w:rPr>
              <w:t xml:space="preserve">农业，全面扎实推进乡村振兴，农业农村工作实现良好开局，取得明显成效。 </w:t>
            </w:r>
          </w:p>
        </w:tc>
        <w:tc>
          <w:tcPr>
            <w:tcW w:w="2139" w:type="dxa"/>
            <w:gridSpan w:val="3"/>
            <w:tcBorders>
              <w:top w:val="single" w:sz="4" w:space="0" w:color="auto"/>
              <w:left w:val="nil"/>
              <w:bottom w:val="single" w:sz="4" w:space="0" w:color="auto"/>
              <w:right w:val="single" w:sz="4" w:space="0" w:color="auto"/>
            </w:tcBorders>
            <w:shd w:val="clear" w:color="auto" w:fill="auto"/>
            <w:hideMark/>
          </w:tcPr>
          <w:p w:rsidR="008C5CEB" w:rsidRPr="00F20CBB" w:rsidRDefault="008C5CEB" w:rsidP="00461AD2">
            <w:pPr>
              <w:rPr>
                <w:rFonts w:cs="宋体" w:hint="default"/>
                <w:color w:val="000000"/>
                <w:sz w:val="22"/>
                <w:szCs w:val="22"/>
              </w:rPr>
            </w:pPr>
            <w:r w:rsidRPr="00F20CBB">
              <w:rPr>
                <w:rFonts w:cs="宋体"/>
                <w:color w:val="000000"/>
                <w:sz w:val="22"/>
                <w:szCs w:val="22"/>
              </w:rPr>
              <w:lastRenderedPageBreak/>
              <w:t>2024年我委围绕打造“全市乡村振兴示范引领区”目标，坚</w:t>
            </w:r>
            <w:r w:rsidRPr="00F20CBB">
              <w:rPr>
                <w:rFonts w:cs="宋体"/>
                <w:color w:val="000000"/>
                <w:sz w:val="22"/>
                <w:szCs w:val="22"/>
              </w:rPr>
              <w:lastRenderedPageBreak/>
              <w:t>持“面上稳步推、点上有突破、集群拓能级、龙头打主力”思路，构建“双核双廊三支多园”格局，实施“双十双百双千”行动，力争实现农业总产值达145。持续巩固拓展脱贫攻坚成果、切实抓好重要农产品供给保障、大力实施美丽乡村建设行动、全面推动农业产业提质增效、切实强化农业科技创新引领、不断深化农业农村重点改革、继续抓好绿色发展和安全生产、继续深化成渝双城经济圈合作、</w:t>
            </w:r>
            <w:proofErr w:type="gramStart"/>
            <w:r w:rsidRPr="00F20CBB">
              <w:rPr>
                <w:rFonts w:cs="宋体"/>
                <w:color w:val="000000"/>
                <w:sz w:val="22"/>
                <w:szCs w:val="22"/>
              </w:rPr>
              <w:t>持续抓好</w:t>
            </w:r>
            <w:proofErr w:type="gramEnd"/>
            <w:r w:rsidRPr="00F20CBB">
              <w:rPr>
                <w:rFonts w:cs="宋体"/>
                <w:color w:val="000000"/>
                <w:sz w:val="22"/>
                <w:szCs w:val="22"/>
              </w:rPr>
              <w:t>党史学习教育与党风廉政、进一步加强对上争取力度。2024，我区以争当全市现代农业发展，紧抓成渝地区双城经济圈建设契机，坚持做大做</w:t>
            </w:r>
            <w:proofErr w:type="gramStart"/>
            <w:r w:rsidRPr="00F20CBB">
              <w:rPr>
                <w:rFonts w:cs="宋体"/>
                <w:color w:val="000000"/>
                <w:sz w:val="22"/>
                <w:szCs w:val="22"/>
              </w:rPr>
              <w:t>强做绿现代</w:t>
            </w:r>
            <w:proofErr w:type="gramEnd"/>
            <w:r w:rsidRPr="00F20CBB">
              <w:rPr>
                <w:rFonts w:cs="宋体"/>
                <w:color w:val="000000"/>
                <w:sz w:val="22"/>
                <w:szCs w:val="22"/>
              </w:rPr>
              <w:t xml:space="preserve">农业，全面扎实推进乡村振兴，农业农村工作实现良好开局，取得明显成效。 </w:t>
            </w:r>
          </w:p>
        </w:tc>
      </w:tr>
      <w:tr w:rsidR="008C5CEB" w:rsidRPr="00F20CBB" w:rsidTr="00461AD2">
        <w:trPr>
          <w:trHeight w:val="113"/>
        </w:trPr>
        <w:tc>
          <w:tcPr>
            <w:tcW w:w="853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ascii="微软雅黑" w:eastAsia="微软雅黑" w:hAnsi="微软雅黑" w:cs="宋体" w:hint="default"/>
                <w:b/>
                <w:bCs/>
                <w:color w:val="808080"/>
                <w:sz w:val="28"/>
                <w:szCs w:val="28"/>
              </w:rPr>
            </w:pPr>
            <w:r w:rsidRPr="00F20CBB">
              <w:rPr>
                <w:rFonts w:ascii="微软雅黑" w:eastAsia="微软雅黑" w:hAnsi="微软雅黑" w:cs="宋体"/>
                <w:b/>
                <w:bCs/>
                <w:color w:val="808080"/>
                <w:sz w:val="28"/>
                <w:szCs w:val="28"/>
              </w:rPr>
              <w:lastRenderedPageBreak/>
              <w:t>绩效指标</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指标名称</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计量单位</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指标性质</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指标值</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全年完成值</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偏离度（%）</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得分系数（%）</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指标权重</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指标得分</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是否核心指标</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jc w:val="center"/>
              <w:rPr>
                <w:rFonts w:cs="宋体" w:hint="default"/>
                <w:b/>
                <w:bCs/>
                <w:color w:val="000000"/>
                <w:sz w:val="22"/>
                <w:szCs w:val="22"/>
              </w:rPr>
            </w:pPr>
            <w:r w:rsidRPr="00F20CBB">
              <w:rPr>
                <w:rFonts w:cs="宋体"/>
                <w:b/>
                <w:bCs/>
                <w:color w:val="000000"/>
                <w:sz w:val="22"/>
                <w:szCs w:val="22"/>
              </w:rPr>
              <w:t>说明</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建设高标准农田</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万亩</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7.5</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7.488</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0.16</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98.4</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9.84</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粮食产量</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万吨</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37.6</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37.55</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0.13</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98.7</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9.87</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lastRenderedPageBreak/>
              <w:t>农田宜机化改造</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亩</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 xml:space="preserve">5500 </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5489</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0.2</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98</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4.9</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农业总产值达</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亿元</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145</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144.9</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0.07</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99.3</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9.93</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培育高素质农民</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人</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500</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生猪产能</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万头</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70</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70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蔬菜产量</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万吨</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210</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210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土壤改良</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亩</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5000</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5000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突出科技</w:t>
            </w:r>
            <w:proofErr w:type="gramStart"/>
            <w:r w:rsidRPr="00F20CBB">
              <w:rPr>
                <w:rFonts w:cs="宋体"/>
                <w:color w:val="000000"/>
                <w:sz w:val="22"/>
                <w:szCs w:val="22"/>
              </w:rPr>
              <w:t>提速增位</w:t>
            </w:r>
            <w:proofErr w:type="gramEnd"/>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定性</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提升</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完善利益联结机制</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定性</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覆盖率</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完成当年任务下达</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99</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90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4.5</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经济效益指标</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万元</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1300000</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1300000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社会效益指标</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万元</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30000000</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30000000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是</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r w:rsidR="008C5CEB" w:rsidRPr="00F20CBB" w:rsidTr="00461AD2">
        <w:trPr>
          <w:trHeight w:val="113"/>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服务对象满意度</w:t>
            </w:r>
          </w:p>
        </w:tc>
        <w:tc>
          <w:tcPr>
            <w:tcW w:w="5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w:t>
            </w:r>
          </w:p>
        </w:tc>
        <w:tc>
          <w:tcPr>
            <w:tcW w:w="842"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85</w:t>
            </w:r>
          </w:p>
        </w:tc>
        <w:tc>
          <w:tcPr>
            <w:tcW w:w="698"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85</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0</w:t>
            </w:r>
          </w:p>
        </w:tc>
        <w:tc>
          <w:tcPr>
            <w:tcW w:w="843"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100</w:t>
            </w:r>
          </w:p>
        </w:tc>
        <w:tc>
          <w:tcPr>
            <w:tcW w:w="887"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601"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jc w:val="right"/>
              <w:rPr>
                <w:rFonts w:cs="宋体" w:hint="default"/>
                <w:color w:val="000000"/>
                <w:sz w:val="22"/>
                <w:szCs w:val="22"/>
              </w:rPr>
            </w:pPr>
            <w:r w:rsidRPr="00F20CBB">
              <w:rPr>
                <w:rFonts w:cs="宋体"/>
                <w:color w:val="000000"/>
                <w:sz w:val="22"/>
                <w:szCs w:val="22"/>
              </w:rPr>
              <w:t>5</w:t>
            </w:r>
          </w:p>
        </w:tc>
        <w:tc>
          <w:tcPr>
            <w:tcW w:w="79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否</w:t>
            </w:r>
          </w:p>
        </w:tc>
        <w:tc>
          <w:tcPr>
            <w:tcW w:w="744" w:type="dxa"/>
            <w:tcBorders>
              <w:top w:val="nil"/>
              <w:left w:val="nil"/>
              <w:bottom w:val="single" w:sz="4" w:space="0" w:color="auto"/>
              <w:right w:val="single" w:sz="4" w:space="0" w:color="auto"/>
            </w:tcBorders>
            <w:shd w:val="clear" w:color="auto" w:fill="auto"/>
            <w:noWrap/>
            <w:vAlign w:val="center"/>
            <w:hideMark/>
          </w:tcPr>
          <w:p w:rsidR="008C5CEB" w:rsidRPr="00F20CBB" w:rsidRDefault="008C5CEB" w:rsidP="00461AD2">
            <w:pPr>
              <w:ind w:firstLineChars="100" w:firstLine="220"/>
              <w:rPr>
                <w:rFonts w:cs="宋体" w:hint="default"/>
                <w:color w:val="000000"/>
                <w:sz w:val="22"/>
                <w:szCs w:val="22"/>
              </w:rPr>
            </w:pPr>
            <w:r w:rsidRPr="00F20CBB">
              <w:rPr>
                <w:rFonts w:cs="宋体"/>
                <w:color w:val="000000"/>
                <w:sz w:val="22"/>
                <w:szCs w:val="22"/>
              </w:rPr>
              <w:t xml:space="preserve">　</w:t>
            </w:r>
          </w:p>
        </w:tc>
      </w:tr>
    </w:tbl>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lastRenderedPageBreak/>
        <w:t>部分 项目支出绩效自评表（二级项目）</w:t>
      </w:r>
    </w:p>
    <w:tbl>
      <w:tblPr>
        <w:tblW w:w="5000" w:type="pct"/>
        <w:tblLook w:val="04A0" w:firstRow="1" w:lastRow="0" w:firstColumn="1" w:lastColumn="0" w:noHBand="0" w:noVBand="1"/>
      </w:tblPr>
      <w:tblGrid>
        <w:gridCol w:w="1321"/>
        <w:gridCol w:w="844"/>
        <w:gridCol w:w="843"/>
        <w:gridCol w:w="814"/>
        <w:gridCol w:w="643"/>
        <w:gridCol w:w="686"/>
        <w:gridCol w:w="771"/>
        <w:gridCol w:w="641"/>
        <w:gridCol w:w="557"/>
        <w:gridCol w:w="728"/>
        <w:gridCol w:w="683"/>
      </w:tblGrid>
      <w:tr w:rsidR="008C5CEB" w:rsidRPr="00D1189D" w:rsidTr="00461AD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ascii="微软雅黑" w:eastAsia="微软雅黑" w:hAnsi="微软雅黑" w:cs="宋体" w:hint="default"/>
                <w:b/>
                <w:bCs/>
                <w:color w:val="000000"/>
                <w:sz w:val="40"/>
                <w:szCs w:val="40"/>
              </w:rPr>
            </w:pPr>
            <w:r w:rsidRPr="00D1189D">
              <w:rPr>
                <w:rFonts w:ascii="微软雅黑" w:eastAsia="微软雅黑" w:hAnsi="微软雅黑" w:cs="宋体"/>
                <w:b/>
                <w:bCs/>
                <w:color w:val="000000"/>
                <w:sz w:val="40"/>
                <w:szCs w:val="40"/>
              </w:rPr>
              <w:t>2024年度二级项目绩效自评表</w:t>
            </w:r>
          </w:p>
        </w:tc>
      </w:tr>
      <w:tr w:rsidR="008C5CEB" w:rsidRPr="00D1189D" w:rsidTr="00461AD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1"/>
              <w:jc w:val="right"/>
              <w:rPr>
                <w:rFonts w:cs="宋体" w:hint="default"/>
                <w:b/>
                <w:bCs/>
                <w:color w:val="DA3232"/>
                <w:sz w:val="22"/>
                <w:szCs w:val="22"/>
              </w:rPr>
            </w:pPr>
            <w:r w:rsidRPr="00D1189D">
              <w:rPr>
                <w:rFonts w:cs="宋体"/>
                <w:b/>
                <w:bCs/>
                <w:color w:val="DA3232"/>
                <w:sz w:val="22"/>
                <w:szCs w:val="22"/>
              </w:rPr>
              <w:t>状态：绩效审核已审</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b/>
                <w:bCs/>
                <w:color w:val="000000"/>
                <w:sz w:val="22"/>
                <w:szCs w:val="22"/>
              </w:rPr>
            </w:pPr>
            <w:r w:rsidRPr="00D1189D">
              <w:rPr>
                <w:rFonts w:cs="宋体"/>
                <w:b/>
                <w:bCs/>
                <w:color w:val="000000"/>
                <w:sz w:val="22"/>
                <w:szCs w:val="22"/>
              </w:rPr>
              <w:t>项目名称：</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(2024)列报</w:t>
            </w:r>
            <w:proofErr w:type="gramStart"/>
            <w:r w:rsidRPr="00D1189D">
              <w:rPr>
                <w:rFonts w:cs="宋体"/>
                <w:color w:val="000000"/>
                <w:sz w:val="22"/>
                <w:szCs w:val="22"/>
              </w:rPr>
              <w:t>潼</w:t>
            </w:r>
            <w:proofErr w:type="gramEnd"/>
            <w:r w:rsidRPr="00D1189D">
              <w:rPr>
                <w:rFonts w:cs="宋体"/>
                <w:color w:val="000000"/>
                <w:sz w:val="22"/>
                <w:szCs w:val="22"/>
              </w:rPr>
              <w:t>财农发【2022】620号</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b/>
                <w:bCs/>
                <w:color w:val="000000"/>
                <w:sz w:val="22"/>
                <w:szCs w:val="22"/>
              </w:rPr>
            </w:pPr>
            <w:r w:rsidRPr="00D1189D">
              <w:rPr>
                <w:rFonts w:cs="宋体"/>
                <w:b/>
                <w:bCs/>
                <w:color w:val="000000"/>
                <w:sz w:val="22"/>
                <w:szCs w:val="22"/>
              </w:rPr>
              <w:t>项目编码：</w:t>
            </w:r>
          </w:p>
        </w:tc>
        <w:tc>
          <w:tcPr>
            <w:tcW w:w="788"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50015224T000004371445</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b/>
                <w:bCs/>
                <w:color w:val="000000"/>
                <w:sz w:val="22"/>
                <w:szCs w:val="22"/>
              </w:rPr>
            </w:pPr>
            <w:r w:rsidRPr="00D1189D">
              <w:rPr>
                <w:rFonts w:cs="宋体"/>
                <w:b/>
                <w:bCs/>
                <w:color w:val="000000"/>
                <w:sz w:val="22"/>
                <w:szCs w:val="22"/>
              </w:rPr>
              <w:t>自评总分：</w:t>
            </w:r>
          </w:p>
        </w:tc>
        <w:tc>
          <w:tcPr>
            <w:tcW w:w="59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99.00</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b/>
                <w:bCs/>
                <w:color w:val="000000"/>
                <w:sz w:val="22"/>
                <w:szCs w:val="22"/>
              </w:rPr>
            </w:pPr>
            <w:r w:rsidRPr="00D1189D">
              <w:rPr>
                <w:rFonts w:cs="宋体"/>
                <w:b/>
                <w:bCs/>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b/>
                <w:bCs/>
                <w:color w:val="000000"/>
                <w:sz w:val="22"/>
                <w:szCs w:val="22"/>
              </w:rPr>
            </w:pPr>
            <w:r w:rsidRPr="00D1189D">
              <w:rPr>
                <w:rFonts w:cs="宋体"/>
                <w:b/>
                <w:bCs/>
                <w:color w:val="000000"/>
                <w:sz w:val="22"/>
                <w:szCs w:val="22"/>
              </w:rPr>
              <w:t>项目主管部门：</w:t>
            </w:r>
          </w:p>
        </w:tc>
        <w:tc>
          <w:tcPr>
            <w:tcW w:w="869"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521-农业农村委</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b/>
                <w:bCs/>
                <w:color w:val="000000"/>
                <w:sz w:val="22"/>
                <w:szCs w:val="22"/>
              </w:rPr>
            </w:pPr>
            <w:r w:rsidRPr="00D1189D">
              <w:rPr>
                <w:rFonts w:cs="宋体"/>
                <w:b/>
                <w:bCs/>
                <w:color w:val="000000"/>
                <w:sz w:val="22"/>
                <w:szCs w:val="22"/>
              </w:rPr>
              <w:t>财政归口处室：</w:t>
            </w:r>
          </w:p>
        </w:tc>
        <w:tc>
          <w:tcPr>
            <w:tcW w:w="788"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005-农业科</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b/>
                <w:bCs/>
                <w:color w:val="000000"/>
                <w:sz w:val="22"/>
                <w:szCs w:val="22"/>
              </w:rPr>
            </w:pPr>
            <w:r w:rsidRPr="00D1189D">
              <w:rPr>
                <w:rFonts w:cs="宋体"/>
                <w:b/>
                <w:bCs/>
                <w:color w:val="000000"/>
                <w:sz w:val="22"/>
                <w:szCs w:val="22"/>
              </w:rPr>
              <w:t>部门联系人：</w:t>
            </w:r>
          </w:p>
        </w:tc>
        <w:tc>
          <w:tcPr>
            <w:tcW w:w="59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黄平</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b/>
                <w:bCs/>
                <w:color w:val="000000"/>
                <w:sz w:val="22"/>
                <w:szCs w:val="22"/>
              </w:rPr>
            </w:pPr>
            <w:r w:rsidRPr="00D1189D">
              <w:rPr>
                <w:rFonts w:cs="宋体"/>
                <w:b/>
                <w:bCs/>
                <w:color w:val="000000"/>
                <w:sz w:val="22"/>
                <w:szCs w:val="22"/>
              </w:rPr>
              <w:t>联系电话：</w:t>
            </w:r>
          </w:p>
        </w:tc>
        <w:tc>
          <w:tcPr>
            <w:tcW w:w="456" w:type="pct"/>
            <w:tcBorders>
              <w:top w:val="nil"/>
              <w:left w:val="nil"/>
              <w:bottom w:val="single" w:sz="4" w:space="0" w:color="auto"/>
              <w:right w:val="single" w:sz="4" w:space="0" w:color="auto"/>
            </w:tcBorders>
            <w:shd w:val="clear" w:color="auto" w:fill="auto"/>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13508360166</w:t>
            </w:r>
          </w:p>
        </w:tc>
      </w:tr>
      <w:tr w:rsidR="008C5CEB" w:rsidRPr="00D1189D"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ascii="微软雅黑" w:eastAsia="微软雅黑" w:hAnsi="微软雅黑" w:cs="宋体" w:hint="default"/>
                <w:b/>
                <w:bCs/>
                <w:color w:val="808080"/>
                <w:sz w:val="28"/>
                <w:szCs w:val="28"/>
              </w:rPr>
            </w:pPr>
            <w:r w:rsidRPr="00D1189D">
              <w:rPr>
                <w:rFonts w:ascii="微软雅黑" w:eastAsia="微软雅黑" w:hAnsi="微软雅黑" w:cs="宋体"/>
                <w:b/>
                <w:bCs/>
                <w:color w:val="808080"/>
                <w:sz w:val="28"/>
                <w:szCs w:val="28"/>
              </w:rPr>
              <w:t>资金情况</w:t>
            </w:r>
          </w:p>
        </w:tc>
      </w:tr>
      <w:tr w:rsidR="008C5CEB" w:rsidRPr="00D1189D" w:rsidTr="00461AD2">
        <w:trPr>
          <w:trHeight w:val="499"/>
        </w:trPr>
        <w:tc>
          <w:tcPr>
            <w:tcW w:w="13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color w:val="000000"/>
                <w:sz w:val="22"/>
                <w:szCs w:val="22"/>
              </w:rPr>
            </w:pPr>
            <w:r w:rsidRPr="00D1189D">
              <w:rPr>
                <w:rFonts w:cs="宋体"/>
                <w:color w:val="000000"/>
                <w:sz w:val="22"/>
                <w:szCs w:val="22"/>
              </w:rPr>
              <w:t xml:space="preserve">　</w:t>
            </w:r>
          </w:p>
        </w:tc>
        <w:tc>
          <w:tcPr>
            <w:tcW w:w="943"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年初预算数</w:t>
            </w:r>
          </w:p>
        </w:tc>
        <w:tc>
          <w:tcPr>
            <w:tcW w:w="788"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全年（调整）预算数</w:t>
            </w:r>
          </w:p>
        </w:tc>
        <w:tc>
          <w:tcPr>
            <w:tcW w:w="759"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全年执行数</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执行率</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rPr>
                <w:rFonts w:cs="宋体" w:hint="default"/>
                <w:b/>
                <w:bCs/>
                <w:color w:val="000000"/>
                <w:sz w:val="22"/>
                <w:szCs w:val="22"/>
              </w:rPr>
            </w:pPr>
            <w:r w:rsidRPr="00D1189D">
              <w:rPr>
                <w:rFonts w:cs="宋体"/>
                <w:b/>
                <w:bCs/>
                <w:color w:val="000000"/>
                <w:sz w:val="22"/>
                <w:szCs w:val="22"/>
              </w:rPr>
              <w:t>执行率权重</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执行率得分</w:t>
            </w:r>
          </w:p>
        </w:tc>
      </w:tr>
      <w:tr w:rsidR="008C5CEB" w:rsidRPr="00D1189D" w:rsidTr="00461AD2">
        <w:trPr>
          <w:trHeight w:val="499"/>
        </w:trPr>
        <w:tc>
          <w:tcPr>
            <w:tcW w:w="958" w:type="pct"/>
            <w:tcBorders>
              <w:top w:val="nil"/>
              <w:left w:val="single" w:sz="4" w:space="0" w:color="auto"/>
              <w:bottom w:val="single" w:sz="4" w:space="0" w:color="auto"/>
              <w:right w:val="nil"/>
            </w:tcBorders>
            <w:shd w:val="clear" w:color="auto" w:fill="auto"/>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年度总金额</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nil"/>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 xml:space="preserve">985,310.00 </w:t>
            </w:r>
          </w:p>
        </w:tc>
        <w:tc>
          <w:tcPr>
            <w:tcW w:w="428" w:type="pct"/>
            <w:tcBorders>
              <w:top w:val="nil"/>
              <w:left w:val="nil"/>
              <w:bottom w:val="single" w:sz="4" w:space="0" w:color="auto"/>
              <w:right w:val="nil"/>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 xml:space="preserve">985,310.00 </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sz w:val="22"/>
                <w:szCs w:val="22"/>
              </w:rPr>
            </w:pPr>
            <w:r w:rsidRPr="00D1189D">
              <w:rPr>
                <w:rFonts w:cs="宋体"/>
                <w:sz w:val="22"/>
                <w:szCs w:val="22"/>
              </w:rPr>
              <w:t xml:space="preserve">　</w:t>
            </w:r>
          </w:p>
        </w:tc>
      </w:tr>
      <w:tr w:rsidR="008C5CEB" w:rsidRPr="00D1189D" w:rsidTr="00461AD2">
        <w:trPr>
          <w:trHeight w:val="499"/>
        </w:trPr>
        <w:tc>
          <w:tcPr>
            <w:tcW w:w="958" w:type="pct"/>
            <w:tcBorders>
              <w:top w:val="nil"/>
              <w:left w:val="single" w:sz="4" w:space="0" w:color="auto"/>
              <w:bottom w:val="single" w:sz="4" w:space="0" w:color="auto"/>
              <w:right w:val="nil"/>
            </w:tcBorders>
            <w:shd w:val="clear" w:color="auto" w:fill="auto"/>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其中：财政拨款</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nil"/>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 xml:space="preserve">985,310.00 </w:t>
            </w:r>
          </w:p>
        </w:tc>
        <w:tc>
          <w:tcPr>
            <w:tcW w:w="428" w:type="pct"/>
            <w:tcBorders>
              <w:top w:val="nil"/>
              <w:left w:val="nil"/>
              <w:bottom w:val="single" w:sz="4" w:space="0" w:color="auto"/>
              <w:right w:val="nil"/>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 xml:space="preserve">985,310.00 </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10.00</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sz w:val="22"/>
                <w:szCs w:val="22"/>
              </w:rPr>
            </w:pPr>
            <w:r w:rsidRPr="00D1189D">
              <w:rPr>
                <w:rFonts w:cs="宋体"/>
                <w:sz w:val="22"/>
                <w:szCs w:val="22"/>
              </w:rPr>
              <w:t xml:space="preserve">10.00 </w:t>
            </w:r>
          </w:p>
        </w:tc>
      </w:tr>
      <w:tr w:rsidR="008C5CEB" w:rsidRPr="00D1189D" w:rsidTr="00461AD2">
        <w:trPr>
          <w:trHeight w:val="499"/>
        </w:trPr>
        <w:tc>
          <w:tcPr>
            <w:tcW w:w="958" w:type="pct"/>
            <w:tcBorders>
              <w:top w:val="nil"/>
              <w:left w:val="single" w:sz="4" w:space="0" w:color="auto"/>
              <w:bottom w:val="single" w:sz="4" w:space="0" w:color="auto"/>
              <w:right w:val="nil"/>
            </w:tcBorders>
            <w:shd w:val="clear" w:color="auto" w:fill="auto"/>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一般公共预算</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nil"/>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 xml:space="preserve">985,310.00 </w:t>
            </w:r>
          </w:p>
        </w:tc>
        <w:tc>
          <w:tcPr>
            <w:tcW w:w="428" w:type="pct"/>
            <w:tcBorders>
              <w:top w:val="nil"/>
              <w:left w:val="nil"/>
              <w:bottom w:val="single" w:sz="4" w:space="0" w:color="auto"/>
              <w:right w:val="nil"/>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 xml:space="preserve">985,310.00 </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right"/>
              <w:rPr>
                <w:rFonts w:cs="宋体" w:hint="default"/>
                <w:color w:val="000000"/>
                <w:sz w:val="22"/>
                <w:szCs w:val="22"/>
              </w:rPr>
            </w:pPr>
            <w:r w:rsidRPr="00D1189D">
              <w:rPr>
                <w:rFonts w:cs="宋体"/>
                <w:color w:val="000000"/>
                <w:sz w:val="22"/>
                <w:szCs w:val="22"/>
              </w:rPr>
              <w:t>100</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rPr>
                <w:rFonts w:cs="宋体" w:hint="default"/>
                <w:color w:val="000000"/>
                <w:sz w:val="22"/>
                <w:szCs w:val="22"/>
              </w:rPr>
            </w:pPr>
            <w:r w:rsidRPr="00D1189D">
              <w:rPr>
                <w:rFonts w:cs="宋体"/>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sz w:val="22"/>
                <w:szCs w:val="22"/>
              </w:rPr>
            </w:pPr>
            <w:r w:rsidRPr="00D1189D">
              <w:rPr>
                <w:rFonts w:cs="宋体"/>
                <w:sz w:val="22"/>
                <w:szCs w:val="22"/>
              </w:rPr>
              <w:t xml:space="preserve">　</w:t>
            </w:r>
          </w:p>
        </w:tc>
      </w:tr>
      <w:tr w:rsidR="008C5CEB" w:rsidRPr="00D1189D"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ascii="微软雅黑" w:eastAsia="微软雅黑" w:hAnsi="微软雅黑" w:cs="宋体" w:hint="default"/>
                <w:b/>
                <w:bCs/>
                <w:color w:val="808080"/>
                <w:sz w:val="28"/>
                <w:szCs w:val="28"/>
              </w:rPr>
            </w:pPr>
            <w:r w:rsidRPr="00D1189D">
              <w:rPr>
                <w:rFonts w:ascii="微软雅黑" w:eastAsia="微软雅黑" w:hAnsi="微软雅黑" w:cs="宋体"/>
                <w:b/>
                <w:bCs/>
                <w:color w:val="808080"/>
                <w:sz w:val="28"/>
                <w:szCs w:val="28"/>
              </w:rPr>
              <w:t>绩效目标</w:t>
            </w:r>
          </w:p>
        </w:tc>
      </w:tr>
      <w:tr w:rsidR="008C5CEB" w:rsidRPr="00D1189D" w:rsidTr="00461AD2">
        <w:trPr>
          <w:trHeight w:val="499"/>
        </w:trPr>
        <w:tc>
          <w:tcPr>
            <w:tcW w:w="233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年初绩效目标</w:t>
            </w:r>
          </w:p>
        </w:tc>
        <w:tc>
          <w:tcPr>
            <w:tcW w:w="1546" w:type="pct"/>
            <w:gridSpan w:val="4"/>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全年（调整）绩效目标</w:t>
            </w:r>
          </w:p>
        </w:tc>
        <w:tc>
          <w:tcPr>
            <w:tcW w:w="1119" w:type="pct"/>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全年目标实际完成情况</w:t>
            </w:r>
          </w:p>
        </w:tc>
      </w:tr>
      <w:tr w:rsidR="008C5CEB" w:rsidRPr="00D1189D" w:rsidTr="00461AD2">
        <w:trPr>
          <w:trHeight w:val="1602"/>
        </w:trPr>
        <w:tc>
          <w:tcPr>
            <w:tcW w:w="2335" w:type="pct"/>
            <w:gridSpan w:val="4"/>
            <w:tcBorders>
              <w:top w:val="single" w:sz="4" w:space="0" w:color="auto"/>
              <w:left w:val="single" w:sz="4" w:space="0" w:color="auto"/>
              <w:bottom w:val="single" w:sz="4" w:space="0" w:color="auto"/>
              <w:right w:val="single" w:sz="4" w:space="0" w:color="auto"/>
            </w:tcBorders>
            <w:shd w:val="clear" w:color="auto" w:fill="auto"/>
            <w:hideMark/>
          </w:tcPr>
          <w:p w:rsidR="008C5CEB" w:rsidRPr="00D1189D" w:rsidRDefault="008C5CEB" w:rsidP="00461AD2">
            <w:pPr>
              <w:rPr>
                <w:rFonts w:cs="宋体" w:hint="default"/>
                <w:color w:val="000000"/>
                <w:sz w:val="22"/>
                <w:szCs w:val="22"/>
              </w:rPr>
            </w:pPr>
            <w:proofErr w:type="gramStart"/>
            <w:r w:rsidRPr="00D1189D">
              <w:rPr>
                <w:rFonts w:cs="宋体"/>
                <w:color w:val="000000"/>
                <w:sz w:val="22"/>
                <w:szCs w:val="22"/>
              </w:rPr>
              <w:t>潼</w:t>
            </w:r>
            <w:proofErr w:type="gramEnd"/>
            <w:r w:rsidRPr="00D1189D">
              <w:rPr>
                <w:rFonts w:cs="宋体"/>
                <w:color w:val="000000"/>
                <w:sz w:val="22"/>
                <w:szCs w:val="22"/>
              </w:rPr>
              <w:t>财农发【2022】620，2022年水利救灾资金</w:t>
            </w:r>
          </w:p>
        </w:tc>
        <w:tc>
          <w:tcPr>
            <w:tcW w:w="1546" w:type="pct"/>
            <w:gridSpan w:val="4"/>
            <w:tcBorders>
              <w:top w:val="single" w:sz="4" w:space="0" w:color="auto"/>
              <w:left w:val="nil"/>
              <w:bottom w:val="single" w:sz="4" w:space="0" w:color="auto"/>
              <w:right w:val="single" w:sz="4" w:space="0" w:color="auto"/>
            </w:tcBorders>
            <w:shd w:val="clear" w:color="auto" w:fill="auto"/>
            <w:hideMark/>
          </w:tcPr>
          <w:p w:rsidR="008C5CEB" w:rsidRPr="00D1189D" w:rsidRDefault="008C5CEB" w:rsidP="00461AD2">
            <w:pPr>
              <w:rPr>
                <w:rFonts w:cs="宋体" w:hint="default"/>
                <w:color w:val="000000"/>
                <w:sz w:val="22"/>
                <w:szCs w:val="22"/>
              </w:rPr>
            </w:pPr>
            <w:proofErr w:type="gramStart"/>
            <w:r w:rsidRPr="00D1189D">
              <w:rPr>
                <w:rFonts w:cs="宋体"/>
                <w:color w:val="000000"/>
                <w:sz w:val="22"/>
                <w:szCs w:val="22"/>
              </w:rPr>
              <w:t>潼</w:t>
            </w:r>
            <w:proofErr w:type="gramEnd"/>
            <w:r w:rsidRPr="00D1189D">
              <w:rPr>
                <w:rFonts w:cs="宋体"/>
                <w:color w:val="000000"/>
                <w:sz w:val="22"/>
                <w:szCs w:val="22"/>
              </w:rPr>
              <w:t>财农发【2022】620，2022年水利救灾资金</w:t>
            </w:r>
          </w:p>
        </w:tc>
        <w:tc>
          <w:tcPr>
            <w:tcW w:w="1119" w:type="pct"/>
            <w:gridSpan w:val="3"/>
            <w:tcBorders>
              <w:top w:val="single" w:sz="4" w:space="0" w:color="auto"/>
              <w:left w:val="nil"/>
              <w:bottom w:val="single" w:sz="4" w:space="0" w:color="auto"/>
              <w:right w:val="single" w:sz="4" w:space="0" w:color="auto"/>
            </w:tcBorders>
            <w:shd w:val="clear" w:color="auto" w:fill="auto"/>
            <w:hideMark/>
          </w:tcPr>
          <w:p w:rsidR="008C5CEB" w:rsidRPr="00D1189D" w:rsidRDefault="008C5CEB" w:rsidP="00461AD2">
            <w:pPr>
              <w:rPr>
                <w:rFonts w:cs="宋体" w:hint="default"/>
                <w:color w:val="000000"/>
                <w:sz w:val="22"/>
                <w:szCs w:val="22"/>
              </w:rPr>
            </w:pPr>
            <w:proofErr w:type="gramStart"/>
            <w:r w:rsidRPr="00D1189D">
              <w:rPr>
                <w:rFonts w:cs="宋体"/>
                <w:color w:val="000000"/>
                <w:sz w:val="22"/>
                <w:szCs w:val="22"/>
              </w:rPr>
              <w:t>潼</w:t>
            </w:r>
            <w:proofErr w:type="gramEnd"/>
            <w:r w:rsidRPr="00D1189D">
              <w:rPr>
                <w:rFonts w:cs="宋体"/>
                <w:color w:val="000000"/>
                <w:sz w:val="22"/>
                <w:szCs w:val="22"/>
              </w:rPr>
              <w:t>财农发【2022】620，2022年水利救灾资金</w:t>
            </w:r>
          </w:p>
        </w:tc>
      </w:tr>
      <w:tr w:rsidR="008C5CEB" w:rsidRPr="00D1189D"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ascii="微软雅黑" w:eastAsia="微软雅黑" w:hAnsi="微软雅黑" w:cs="宋体" w:hint="default"/>
                <w:b/>
                <w:bCs/>
                <w:color w:val="808080"/>
                <w:sz w:val="28"/>
                <w:szCs w:val="28"/>
              </w:rPr>
            </w:pPr>
            <w:r w:rsidRPr="00D1189D">
              <w:rPr>
                <w:rFonts w:ascii="微软雅黑" w:eastAsia="微软雅黑" w:hAnsi="微软雅黑" w:cs="宋体"/>
                <w:b/>
                <w:bCs/>
                <w:color w:val="808080"/>
                <w:sz w:val="28"/>
                <w:szCs w:val="28"/>
              </w:rPr>
              <w:t>绩效指标</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指标名称</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计量单位</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指标性质</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指标值</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全年完</w:t>
            </w:r>
            <w:r w:rsidRPr="00D1189D">
              <w:rPr>
                <w:rFonts w:cs="宋体"/>
                <w:b/>
                <w:bCs/>
                <w:color w:val="000000"/>
                <w:sz w:val="22"/>
                <w:szCs w:val="22"/>
              </w:rPr>
              <w:lastRenderedPageBreak/>
              <w:t>成值</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lastRenderedPageBreak/>
              <w:t>偏离度（%）</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得分系数（%）</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指标权</w:t>
            </w:r>
            <w:r w:rsidRPr="00D1189D">
              <w:rPr>
                <w:rFonts w:cs="宋体"/>
                <w:b/>
                <w:bCs/>
                <w:color w:val="000000"/>
                <w:sz w:val="22"/>
                <w:szCs w:val="22"/>
              </w:rPr>
              <w:lastRenderedPageBreak/>
              <w:t>重</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lastRenderedPageBreak/>
              <w:t>指标得</w:t>
            </w:r>
            <w:r w:rsidRPr="00D1189D">
              <w:rPr>
                <w:rFonts w:cs="宋体"/>
                <w:b/>
                <w:bCs/>
                <w:color w:val="000000"/>
                <w:sz w:val="22"/>
                <w:szCs w:val="22"/>
              </w:rPr>
              <w:lastRenderedPageBreak/>
              <w:t>分</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lastRenderedPageBreak/>
              <w:t>是否核心指标</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jc w:val="center"/>
              <w:rPr>
                <w:rFonts w:cs="宋体" w:hint="default"/>
                <w:b/>
                <w:bCs/>
                <w:color w:val="000000"/>
                <w:sz w:val="22"/>
                <w:szCs w:val="22"/>
              </w:rPr>
            </w:pPr>
            <w:r w:rsidRPr="00D1189D">
              <w:rPr>
                <w:rFonts w:cs="宋体"/>
                <w:b/>
                <w:bCs/>
                <w:color w:val="000000"/>
                <w:sz w:val="22"/>
                <w:szCs w:val="22"/>
              </w:rPr>
              <w:t>说明</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lastRenderedPageBreak/>
              <w:t>粮食安全和农业生产安全</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保障</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20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20</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及时拨付救灾资金</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及时</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20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20</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采购物资</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不超过市场价</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受灾地区主要农作物单产减幅</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降低</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资金利用率</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100</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99</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90</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9</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否</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资金使用重大违规违纪问题</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定性</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无</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r>
      <w:tr w:rsidR="008C5CEB" w:rsidRPr="00D1189D" w:rsidTr="00461AD2">
        <w:trPr>
          <w:trHeight w:val="499"/>
        </w:trPr>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服务对象满意度</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w:t>
            </w:r>
          </w:p>
        </w:tc>
        <w:tc>
          <w:tcPr>
            <w:tcW w:w="435"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w:t>
            </w:r>
          </w:p>
        </w:tc>
        <w:tc>
          <w:tcPr>
            <w:tcW w:w="50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85</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85</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0</w:t>
            </w:r>
          </w:p>
        </w:tc>
        <w:tc>
          <w:tcPr>
            <w:tcW w:w="428"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100</w:t>
            </w:r>
          </w:p>
        </w:tc>
        <w:tc>
          <w:tcPr>
            <w:tcW w:w="330"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jc w:val="right"/>
              <w:rPr>
                <w:rFonts w:cs="宋体" w:hint="default"/>
                <w:color w:val="000000"/>
                <w:sz w:val="22"/>
                <w:szCs w:val="22"/>
              </w:rPr>
            </w:pPr>
            <w:r w:rsidRPr="00D1189D">
              <w:rPr>
                <w:rFonts w:cs="宋体"/>
                <w:color w:val="000000"/>
                <w:sz w:val="22"/>
                <w:szCs w:val="22"/>
              </w:rPr>
              <w:t>10</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是</w:t>
            </w:r>
          </w:p>
        </w:tc>
        <w:tc>
          <w:tcPr>
            <w:tcW w:w="456" w:type="pct"/>
            <w:tcBorders>
              <w:top w:val="nil"/>
              <w:left w:val="nil"/>
              <w:bottom w:val="single" w:sz="4" w:space="0" w:color="auto"/>
              <w:right w:val="single" w:sz="4" w:space="0" w:color="auto"/>
            </w:tcBorders>
            <w:shd w:val="clear" w:color="auto" w:fill="auto"/>
            <w:noWrap/>
            <w:vAlign w:val="center"/>
            <w:hideMark/>
          </w:tcPr>
          <w:p w:rsidR="008C5CEB" w:rsidRPr="00D1189D" w:rsidRDefault="008C5CEB" w:rsidP="00461AD2">
            <w:pPr>
              <w:ind w:firstLineChars="100" w:firstLine="220"/>
              <w:rPr>
                <w:rFonts w:cs="宋体" w:hint="default"/>
                <w:color w:val="000000"/>
                <w:sz w:val="22"/>
                <w:szCs w:val="22"/>
              </w:rPr>
            </w:pPr>
            <w:r w:rsidRPr="00D1189D">
              <w:rPr>
                <w:rFonts w:cs="宋体"/>
                <w:color w:val="000000"/>
                <w:sz w:val="22"/>
                <w:szCs w:val="22"/>
              </w:rPr>
              <w:t xml:space="preserve">　</w:t>
            </w:r>
          </w:p>
        </w:tc>
      </w:tr>
    </w:tbl>
    <w:p w:rsidR="008C5CEB" w:rsidRDefault="008C5CEB" w:rsidP="008C5CEB">
      <w:pPr>
        <w:pStyle w:val="Char"/>
        <w:spacing w:before="0" w:beforeAutospacing="0" w:after="0" w:afterAutospacing="0" w:line="596" w:lineRule="exact"/>
        <w:rPr>
          <w:rStyle w:val="21"/>
          <w:rFonts w:ascii="方正仿宋_GBK" w:eastAsia="方正仿宋_GBK" w:hAnsi="方正仿宋_GBK" w:cs="方正仿宋_GBK"/>
          <w:color w:val="FF0000"/>
          <w:sz w:val="32"/>
          <w:szCs w:val="32"/>
          <w:shd w:val="clear" w:color="auto" w:fill="FFFFFF"/>
        </w:rPr>
      </w:pPr>
    </w:p>
    <w:tbl>
      <w:tblPr>
        <w:tblW w:w="5000" w:type="pct"/>
        <w:tblLook w:val="04A0" w:firstRow="1" w:lastRow="0" w:firstColumn="1" w:lastColumn="0" w:noHBand="0" w:noVBand="1"/>
      </w:tblPr>
      <w:tblGrid>
        <w:gridCol w:w="952"/>
        <w:gridCol w:w="1452"/>
        <w:gridCol w:w="1452"/>
        <w:gridCol w:w="686"/>
        <w:gridCol w:w="551"/>
        <w:gridCol w:w="585"/>
        <w:gridCol w:w="652"/>
        <w:gridCol w:w="516"/>
        <w:gridCol w:w="484"/>
        <w:gridCol w:w="618"/>
        <w:gridCol w:w="583"/>
      </w:tblGrid>
      <w:tr w:rsidR="008C5CEB" w:rsidRPr="00E16E12" w:rsidTr="00461AD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000000"/>
                <w:sz w:val="40"/>
                <w:szCs w:val="40"/>
              </w:rPr>
            </w:pPr>
            <w:r w:rsidRPr="00E16E12">
              <w:rPr>
                <w:rFonts w:ascii="微软雅黑" w:eastAsia="微软雅黑" w:hAnsi="微软雅黑" w:cs="宋体"/>
                <w:b/>
                <w:bCs/>
                <w:color w:val="000000"/>
                <w:sz w:val="40"/>
                <w:szCs w:val="40"/>
              </w:rPr>
              <w:t>2024年度二级项目绩效自评表</w:t>
            </w:r>
          </w:p>
        </w:tc>
      </w:tr>
      <w:tr w:rsidR="008C5CEB" w:rsidRPr="00E16E12" w:rsidTr="00461AD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1"/>
              <w:jc w:val="right"/>
              <w:rPr>
                <w:rFonts w:cs="宋体" w:hint="default"/>
                <w:b/>
                <w:bCs/>
                <w:color w:val="DA3232"/>
                <w:sz w:val="22"/>
                <w:szCs w:val="22"/>
              </w:rPr>
            </w:pPr>
            <w:r w:rsidRPr="00E16E12">
              <w:rPr>
                <w:rFonts w:cs="宋体"/>
                <w:b/>
                <w:bCs/>
                <w:color w:val="DA3232"/>
                <w:sz w:val="22"/>
                <w:szCs w:val="22"/>
              </w:rPr>
              <w:t>状态：绩效审核已审</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项目名称：</w:t>
            </w:r>
          </w:p>
        </w:tc>
        <w:tc>
          <w:tcPr>
            <w:tcW w:w="158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（2024）年安排</w:t>
            </w:r>
            <w:proofErr w:type="gramStart"/>
            <w:r w:rsidRPr="00E16E12">
              <w:rPr>
                <w:rFonts w:cs="宋体"/>
                <w:color w:val="000000"/>
                <w:sz w:val="22"/>
                <w:szCs w:val="22"/>
              </w:rPr>
              <w:t>潼</w:t>
            </w:r>
            <w:proofErr w:type="gramEnd"/>
            <w:r w:rsidRPr="00E16E12">
              <w:rPr>
                <w:rFonts w:cs="宋体"/>
                <w:color w:val="000000"/>
                <w:sz w:val="22"/>
                <w:szCs w:val="22"/>
              </w:rPr>
              <w:t>财农发【2023】504号2023年中央农业生态资源保护资金（621万）</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项目编码：</w:t>
            </w:r>
          </w:p>
        </w:tc>
        <w:tc>
          <w:tcPr>
            <w:tcW w:w="684"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50015224T000004338661</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自评总分：</w:t>
            </w:r>
          </w:p>
        </w:tc>
        <w:tc>
          <w:tcPr>
            <w:tcW w:w="504"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93.79</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项目主管部门：</w:t>
            </w:r>
          </w:p>
        </w:tc>
        <w:tc>
          <w:tcPr>
            <w:tcW w:w="158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521-农业农村委</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财政归口处室：</w:t>
            </w:r>
          </w:p>
        </w:tc>
        <w:tc>
          <w:tcPr>
            <w:tcW w:w="684"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005-农业科</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部门联系人：</w:t>
            </w:r>
          </w:p>
        </w:tc>
        <w:tc>
          <w:tcPr>
            <w:tcW w:w="504"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黄平</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联系电话：</w:t>
            </w:r>
          </w:p>
        </w:tc>
        <w:tc>
          <w:tcPr>
            <w:tcW w:w="395"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13508360166</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资金情况</w:t>
            </w:r>
          </w:p>
        </w:tc>
      </w:tr>
      <w:tr w:rsidR="008C5CEB" w:rsidRPr="00E16E12" w:rsidTr="00461AD2">
        <w:trPr>
          <w:trHeight w:val="499"/>
        </w:trPr>
        <w:tc>
          <w:tcPr>
            <w:tcW w:w="15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color w:val="000000"/>
                <w:sz w:val="22"/>
                <w:szCs w:val="22"/>
              </w:rPr>
            </w:pPr>
            <w:r w:rsidRPr="00E16E12">
              <w:rPr>
                <w:rFonts w:cs="宋体"/>
                <w:color w:val="000000"/>
                <w:sz w:val="22"/>
                <w:szCs w:val="22"/>
              </w:rPr>
              <w:t xml:space="preserve">　</w:t>
            </w:r>
          </w:p>
        </w:tc>
        <w:tc>
          <w:tcPr>
            <w:tcW w:w="1190"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年初预算数</w:t>
            </w:r>
          </w:p>
        </w:tc>
        <w:tc>
          <w:tcPr>
            <w:tcW w:w="684"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全年（调整）预算数</w:t>
            </w:r>
          </w:p>
        </w:tc>
        <w:tc>
          <w:tcPr>
            <w:tcW w:w="630"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全年执行数</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执行率</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b/>
                <w:bCs/>
                <w:color w:val="000000"/>
                <w:sz w:val="22"/>
                <w:szCs w:val="22"/>
              </w:rPr>
            </w:pPr>
            <w:r w:rsidRPr="00E16E12">
              <w:rPr>
                <w:rFonts w:cs="宋体"/>
                <w:b/>
                <w:bCs/>
                <w:color w:val="000000"/>
                <w:sz w:val="22"/>
                <w:szCs w:val="22"/>
              </w:rPr>
              <w:t>执行率权重</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执行率得分</w:t>
            </w:r>
          </w:p>
        </w:tc>
      </w:tr>
      <w:tr w:rsidR="008C5CEB" w:rsidRPr="00E16E12" w:rsidTr="00461AD2">
        <w:trPr>
          <w:trHeight w:val="499"/>
        </w:trPr>
        <w:tc>
          <w:tcPr>
            <w:tcW w:w="720"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lastRenderedPageBreak/>
              <w:t>年度总金额</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791"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6,210,000.00 </w:t>
            </w:r>
          </w:p>
        </w:tc>
        <w:tc>
          <w:tcPr>
            <w:tcW w:w="288"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96"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89,080.00 </w:t>
            </w:r>
          </w:p>
        </w:tc>
        <w:tc>
          <w:tcPr>
            <w:tcW w:w="372"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89,080.00 </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　</w:t>
            </w:r>
          </w:p>
        </w:tc>
      </w:tr>
      <w:tr w:rsidR="008C5CEB" w:rsidRPr="00E16E12" w:rsidTr="00461AD2">
        <w:trPr>
          <w:trHeight w:val="499"/>
        </w:trPr>
        <w:tc>
          <w:tcPr>
            <w:tcW w:w="720"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其中：财政拨款</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791"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6,210,000.00 </w:t>
            </w:r>
          </w:p>
        </w:tc>
        <w:tc>
          <w:tcPr>
            <w:tcW w:w="288"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96"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89,080.00 </w:t>
            </w:r>
          </w:p>
        </w:tc>
        <w:tc>
          <w:tcPr>
            <w:tcW w:w="372"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89,080.00 </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100</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10.00</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10.00 </w:t>
            </w:r>
          </w:p>
        </w:tc>
      </w:tr>
      <w:tr w:rsidR="008C5CEB" w:rsidRPr="00E16E12" w:rsidTr="00461AD2">
        <w:trPr>
          <w:trHeight w:val="499"/>
        </w:trPr>
        <w:tc>
          <w:tcPr>
            <w:tcW w:w="720"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一般公共预算</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791"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6,210,000.00 </w:t>
            </w:r>
          </w:p>
        </w:tc>
        <w:tc>
          <w:tcPr>
            <w:tcW w:w="288"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96"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89,080.00 </w:t>
            </w:r>
          </w:p>
        </w:tc>
        <w:tc>
          <w:tcPr>
            <w:tcW w:w="372"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89,080.00 </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100</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　</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绩效目标</w:t>
            </w:r>
          </w:p>
        </w:tc>
      </w:tr>
      <w:tr w:rsidR="008C5CEB" w:rsidRPr="00E16E12" w:rsidTr="00461AD2">
        <w:trPr>
          <w:trHeight w:val="499"/>
        </w:trPr>
        <w:tc>
          <w:tcPr>
            <w:tcW w:w="270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年初绩效目标</w:t>
            </w:r>
          </w:p>
        </w:tc>
        <w:tc>
          <w:tcPr>
            <w:tcW w:w="1314" w:type="pct"/>
            <w:gridSpan w:val="4"/>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全年（调整）绩效目标</w:t>
            </w:r>
          </w:p>
        </w:tc>
        <w:tc>
          <w:tcPr>
            <w:tcW w:w="985" w:type="pct"/>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全年目标实际完成情况</w:t>
            </w:r>
          </w:p>
        </w:tc>
      </w:tr>
      <w:tr w:rsidR="008C5CEB" w:rsidRPr="00E16E12" w:rsidTr="00461AD2">
        <w:trPr>
          <w:trHeight w:val="1602"/>
        </w:trPr>
        <w:tc>
          <w:tcPr>
            <w:tcW w:w="2702" w:type="pct"/>
            <w:gridSpan w:val="4"/>
            <w:tcBorders>
              <w:top w:val="single" w:sz="4" w:space="0" w:color="auto"/>
              <w:left w:val="single" w:sz="4" w:space="0" w:color="auto"/>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2023年中央农业生态资源保护资金</w:t>
            </w:r>
          </w:p>
        </w:tc>
        <w:tc>
          <w:tcPr>
            <w:tcW w:w="1314" w:type="pct"/>
            <w:gridSpan w:val="4"/>
            <w:tcBorders>
              <w:top w:val="single" w:sz="4" w:space="0" w:color="auto"/>
              <w:left w:val="nil"/>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2023年中央农业生态资源保护资金</w:t>
            </w:r>
          </w:p>
        </w:tc>
        <w:tc>
          <w:tcPr>
            <w:tcW w:w="985" w:type="pct"/>
            <w:gridSpan w:val="3"/>
            <w:tcBorders>
              <w:top w:val="single" w:sz="4" w:space="0" w:color="auto"/>
              <w:left w:val="nil"/>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br/>
              <w:t>2023年中央农业生态资源保护资金</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绩效指标</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指标名称</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计量单位</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指标性质</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指标值</w:t>
            </w:r>
          </w:p>
        </w:tc>
        <w:tc>
          <w:tcPr>
            <w:tcW w:w="28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全年完成值</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偏离度（%）</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得分系数（%）</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指标权重</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指标得分</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是否核心指标</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说明</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加厚地膜推广面积</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万亩</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14</w:t>
            </w:r>
          </w:p>
        </w:tc>
        <w:tc>
          <w:tcPr>
            <w:tcW w:w="28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13.89</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0.79</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92.1</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18.42</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全生物降解地膜推广面积</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万亩</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3.2</w:t>
            </w:r>
          </w:p>
        </w:tc>
        <w:tc>
          <w:tcPr>
            <w:tcW w:w="28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3.19</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0.31</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96.9</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9.69</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项目验收合格率</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95</w:t>
            </w:r>
          </w:p>
        </w:tc>
        <w:tc>
          <w:tcPr>
            <w:tcW w:w="28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94</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1.05</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89.5</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17.9</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年底资金执</w:t>
            </w:r>
            <w:r w:rsidRPr="00E16E12">
              <w:rPr>
                <w:rFonts w:cs="宋体"/>
                <w:color w:val="000000"/>
                <w:sz w:val="22"/>
                <w:szCs w:val="22"/>
              </w:rPr>
              <w:lastRenderedPageBreak/>
              <w:t>行率</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lastRenderedPageBreak/>
              <w:t>%</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90</w:t>
            </w:r>
          </w:p>
        </w:tc>
        <w:tc>
          <w:tcPr>
            <w:tcW w:w="28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89</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1.11</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88.9</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8.8</w:t>
            </w:r>
            <w:r w:rsidRPr="00E16E12">
              <w:rPr>
                <w:rFonts w:cs="宋体"/>
                <w:color w:val="000000"/>
                <w:sz w:val="22"/>
                <w:szCs w:val="22"/>
              </w:rPr>
              <w:lastRenderedPageBreak/>
              <w:t>9</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lastRenderedPageBreak/>
              <w:t>是</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lastRenderedPageBreak/>
              <w:t>资金利用率</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90</w:t>
            </w:r>
          </w:p>
        </w:tc>
        <w:tc>
          <w:tcPr>
            <w:tcW w:w="28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89</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1.11</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88.9</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8.89</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否</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资金使用重大违规违纪</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定性</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无</w:t>
            </w:r>
          </w:p>
        </w:tc>
        <w:tc>
          <w:tcPr>
            <w:tcW w:w="28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受益群众满意度</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7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00"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85</w:t>
            </w:r>
          </w:p>
        </w:tc>
        <w:tc>
          <w:tcPr>
            <w:tcW w:w="28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85</w:t>
            </w:r>
          </w:p>
        </w:tc>
        <w:tc>
          <w:tcPr>
            <w:tcW w:w="39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372"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25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4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34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bl>
    <w:p w:rsidR="008C5CEB" w:rsidRDefault="008C5CEB" w:rsidP="008C5CEB">
      <w:pPr>
        <w:pStyle w:val="Char"/>
        <w:spacing w:before="0" w:beforeAutospacing="0" w:after="0" w:afterAutospacing="0" w:line="596" w:lineRule="exact"/>
        <w:ind w:firstLineChars="100" w:firstLine="320"/>
        <w:rPr>
          <w:rFonts w:ascii="方正仿宋_GBK" w:eastAsia="方正仿宋_GBK" w:hAnsi="方正仿宋_GBK" w:cs="方正仿宋_GBK"/>
          <w:sz w:val="32"/>
          <w:szCs w:val="32"/>
        </w:rPr>
      </w:pPr>
    </w:p>
    <w:p w:rsidR="008C5CEB" w:rsidRDefault="008C5CEB" w:rsidP="008C5CEB">
      <w:pPr>
        <w:pStyle w:val="Char"/>
        <w:spacing w:before="0" w:beforeAutospacing="0" w:after="0" w:afterAutospacing="0" w:line="596" w:lineRule="exact"/>
        <w:ind w:firstLineChars="100" w:firstLine="320"/>
        <w:rPr>
          <w:rFonts w:ascii="方正仿宋_GBK" w:eastAsia="方正仿宋_GBK" w:hAnsi="方正仿宋_GBK" w:cs="方正仿宋_GBK"/>
          <w:sz w:val="32"/>
          <w:szCs w:val="32"/>
        </w:rPr>
      </w:pPr>
    </w:p>
    <w:p w:rsidR="008C5CEB" w:rsidRDefault="008C5CEB" w:rsidP="008C5CEB">
      <w:pPr>
        <w:pStyle w:val="Char"/>
        <w:spacing w:before="0" w:beforeAutospacing="0" w:after="0" w:afterAutospacing="0" w:line="596" w:lineRule="exact"/>
        <w:ind w:firstLineChars="100" w:firstLine="320"/>
        <w:rPr>
          <w:rFonts w:ascii="方正仿宋_GBK" w:eastAsia="方正仿宋_GBK" w:hAnsi="方正仿宋_GBK" w:cs="方正仿宋_GBK"/>
          <w:sz w:val="32"/>
          <w:szCs w:val="32"/>
        </w:rPr>
      </w:pPr>
    </w:p>
    <w:tbl>
      <w:tblPr>
        <w:tblW w:w="5000" w:type="pct"/>
        <w:tblLook w:val="04A0" w:firstRow="1" w:lastRow="0" w:firstColumn="1" w:lastColumn="0" w:noHBand="0" w:noVBand="1"/>
      </w:tblPr>
      <w:tblGrid>
        <w:gridCol w:w="792"/>
        <w:gridCol w:w="1179"/>
        <w:gridCol w:w="1178"/>
        <w:gridCol w:w="791"/>
        <w:gridCol w:w="627"/>
        <w:gridCol w:w="668"/>
        <w:gridCol w:w="751"/>
        <w:gridCol w:w="625"/>
        <w:gridCol w:w="545"/>
        <w:gridCol w:w="709"/>
        <w:gridCol w:w="666"/>
      </w:tblGrid>
      <w:tr w:rsidR="008C5CEB" w:rsidRPr="00E16E12" w:rsidTr="00461AD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000000"/>
                <w:sz w:val="40"/>
                <w:szCs w:val="40"/>
              </w:rPr>
            </w:pPr>
            <w:r w:rsidRPr="00E16E12">
              <w:rPr>
                <w:rFonts w:ascii="微软雅黑" w:eastAsia="微软雅黑" w:hAnsi="微软雅黑" w:cs="宋体"/>
                <w:b/>
                <w:bCs/>
                <w:color w:val="000000"/>
                <w:sz w:val="40"/>
                <w:szCs w:val="40"/>
              </w:rPr>
              <w:t>2024年度二级项目绩效自评表</w:t>
            </w:r>
          </w:p>
        </w:tc>
      </w:tr>
      <w:tr w:rsidR="008C5CEB" w:rsidRPr="00E16E12" w:rsidTr="00461AD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1"/>
              <w:jc w:val="right"/>
              <w:rPr>
                <w:rFonts w:cs="宋体" w:hint="default"/>
                <w:b/>
                <w:bCs/>
                <w:color w:val="DA3232"/>
                <w:sz w:val="22"/>
                <w:szCs w:val="22"/>
              </w:rPr>
            </w:pPr>
            <w:r w:rsidRPr="00E16E12">
              <w:rPr>
                <w:rFonts w:cs="宋体"/>
                <w:b/>
                <w:bCs/>
                <w:color w:val="DA3232"/>
                <w:sz w:val="22"/>
                <w:szCs w:val="22"/>
              </w:rPr>
              <w:t>状态：绩效审核已审</w:t>
            </w:r>
          </w:p>
        </w:tc>
      </w:tr>
      <w:tr w:rsidR="008C5CEB" w:rsidRPr="00E16E12" w:rsidTr="00461AD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项目名称：</w:t>
            </w:r>
          </w:p>
        </w:tc>
        <w:tc>
          <w:tcPr>
            <w:tcW w:w="1205"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proofErr w:type="gramStart"/>
            <w:r w:rsidRPr="00E16E12">
              <w:rPr>
                <w:rFonts w:cs="宋体"/>
                <w:color w:val="000000"/>
                <w:sz w:val="22"/>
                <w:szCs w:val="22"/>
              </w:rPr>
              <w:t>潼</w:t>
            </w:r>
            <w:proofErr w:type="gramEnd"/>
            <w:r w:rsidRPr="00E16E12">
              <w:rPr>
                <w:rFonts w:cs="宋体"/>
                <w:color w:val="000000"/>
                <w:sz w:val="22"/>
                <w:szCs w:val="22"/>
              </w:rPr>
              <w:t>财农发2024693号潼南区2024年度小额贷款集中贴息</w:t>
            </w:r>
          </w:p>
        </w:tc>
        <w:tc>
          <w:tcPr>
            <w:tcW w:w="45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项目编码：</w:t>
            </w:r>
          </w:p>
        </w:tc>
        <w:tc>
          <w:tcPr>
            <w:tcW w:w="786"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50015225T000004958130</w:t>
            </w:r>
          </w:p>
        </w:tc>
        <w:tc>
          <w:tcPr>
            <w:tcW w:w="42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自评总分：</w:t>
            </w:r>
          </w:p>
        </w:tc>
        <w:tc>
          <w:tcPr>
            <w:tcW w:w="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94.75</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项目主管部门：</w:t>
            </w:r>
          </w:p>
        </w:tc>
        <w:tc>
          <w:tcPr>
            <w:tcW w:w="1205"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521-农业农村委</w:t>
            </w:r>
          </w:p>
        </w:tc>
        <w:tc>
          <w:tcPr>
            <w:tcW w:w="45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财政归口处室：</w:t>
            </w:r>
          </w:p>
        </w:tc>
        <w:tc>
          <w:tcPr>
            <w:tcW w:w="786"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005-农业科</w:t>
            </w:r>
          </w:p>
        </w:tc>
        <w:tc>
          <w:tcPr>
            <w:tcW w:w="42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部门联系人：</w:t>
            </w:r>
          </w:p>
        </w:tc>
        <w:tc>
          <w:tcPr>
            <w:tcW w:w="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黄平</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联系电话：</w:t>
            </w:r>
          </w:p>
        </w:tc>
        <w:tc>
          <w:tcPr>
            <w:tcW w:w="454"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13508360166</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资金情况</w:t>
            </w:r>
          </w:p>
        </w:tc>
      </w:tr>
      <w:tr w:rsidR="008C5CEB" w:rsidRPr="00E16E12" w:rsidTr="00461AD2">
        <w:trPr>
          <w:trHeight w:val="499"/>
        </w:trPr>
        <w:tc>
          <w:tcPr>
            <w:tcW w:w="12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color w:val="000000"/>
                <w:sz w:val="22"/>
                <w:szCs w:val="22"/>
              </w:rPr>
            </w:pPr>
            <w:r w:rsidRPr="00E16E12">
              <w:rPr>
                <w:rFonts w:cs="宋体"/>
                <w:color w:val="000000"/>
                <w:sz w:val="22"/>
                <w:szCs w:val="22"/>
              </w:rPr>
              <w:t xml:space="preserve">　</w:t>
            </w:r>
          </w:p>
        </w:tc>
        <w:tc>
          <w:tcPr>
            <w:tcW w:w="106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年初预算数</w:t>
            </w:r>
          </w:p>
        </w:tc>
        <w:tc>
          <w:tcPr>
            <w:tcW w:w="786"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全年（调整）预算数</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全年执行数</w:t>
            </w:r>
          </w:p>
        </w:tc>
        <w:tc>
          <w:tcPr>
            <w:tcW w:w="28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执行率</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b/>
                <w:bCs/>
                <w:color w:val="000000"/>
                <w:sz w:val="22"/>
                <w:szCs w:val="22"/>
              </w:rPr>
            </w:pPr>
            <w:r w:rsidRPr="00E16E12">
              <w:rPr>
                <w:rFonts w:cs="宋体"/>
                <w:b/>
                <w:bCs/>
                <w:color w:val="000000"/>
                <w:sz w:val="22"/>
                <w:szCs w:val="22"/>
              </w:rPr>
              <w:t>执行率权重</w:t>
            </w:r>
          </w:p>
        </w:tc>
        <w:tc>
          <w:tcPr>
            <w:tcW w:w="4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执行率得分</w:t>
            </w:r>
          </w:p>
        </w:tc>
      </w:tr>
      <w:tr w:rsidR="008C5CEB" w:rsidRPr="00E16E12" w:rsidTr="00461AD2">
        <w:trPr>
          <w:trHeight w:val="499"/>
        </w:trPr>
        <w:tc>
          <w:tcPr>
            <w:tcW w:w="661"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年度总金额</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603"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712,582.50 </w:t>
            </w:r>
          </w:p>
        </w:tc>
        <w:tc>
          <w:tcPr>
            <w:tcW w:w="427"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712,582.50 </w:t>
            </w:r>
          </w:p>
        </w:tc>
        <w:tc>
          <w:tcPr>
            <w:tcW w:w="28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　</w:t>
            </w:r>
          </w:p>
        </w:tc>
      </w:tr>
      <w:tr w:rsidR="008C5CEB" w:rsidRPr="00E16E12" w:rsidTr="00461AD2">
        <w:trPr>
          <w:trHeight w:val="499"/>
        </w:trPr>
        <w:tc>
          <w:tcPr>
            <w:tcW w:w="661"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其中：财政拨款</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603"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712,582.50 </w:t>
            </w:r>
          </w:p>
        </w:tc>
        <w:tc>
          <w:tcPr>
            <w:tcW w:w="427"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712,582.50 </w:t>
            </w:r>
          </w:p>
        </w:tc>
        <w:tc>
          <w:tcPr>
            <w:tcW w:w="28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100</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10.00</w:t>
            </w:r>
          </w:p>
        </w:tc>
        <w:tc>
          <w:tcPr>
            <w:tcW w:w="4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10.00 </w:t>
            </w:r>
          </w:p>
        </w:tc>
      </w:tr>
      <w:tr w:rsidR="008C5CEB" w:rsidRPr="00E16E12" w:rsidTr="00461AD2">
        <w:trPr>
          <w:trHeight w:val="499"/>
        </w:trPr>
        <w:tc>
          <w:tcPr>
            <w:tcW w:w="661"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一般公共预算</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603"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0.00 </w:t>
            </w:r>
          </w:p>
        </w:tc>
        <w:tc>
          <w:tcPr>
            <w:tcW w:w="331"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712,582.50 </w:t>
            </w:r>
          </w:p>
        </w:tc>
        <w:tc>
          <w:tcPr>
            <w:tcW w:w="427"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2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712,582.5</w:t>
            </w:r>
            <w:r w:rsidRPr="00E16E12">
              <w:rPr>
                <w:rFonts w:cs="宋体"/>
                <w:color w:val="000000"/>
                <w:sz w:val="22"/>
                <w:szCs w:val="22"/>
              </w:rPr>
              <w:lastRenderedPageBreak/>
              <w:t xml:space="preserve">0 </w:t>
            </w:r>
          </w:p>
        </w:tc>
        <w:tc>
          <w:tcPr>
            <w:tcW w:w="28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lastRenderedPageBreak/>
              <w:t>100</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　</w:t>
            </w:r>
          </w:p>
        </w:tc>
      </w:tr>
      <w:tr w:rsidR="008C5CEB" w:rsidRPr="00E16E12" w:rsidTr="00461AD2">
        <w:trPr>
          <w:trHeight w:val="42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lastRenderedPageBreak/>
              <w:t>绩效目标</w:t>
            </w:r>
          </w:p>
        </w:tc>
      </w:tr>
      <w:tr w:rsidR="008C5CEB" w:rsidRPr="00E16E12" w:rsidTr="00461AD2">
        <w:trPr>
          <w:trHeight w:val="499"/>
        </w:trPr>
        <w:tc>
          <w:tcPr>
            <w:tcW w:w="232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年初绩效目标</w:t>
            </w:r>
          </w:p>
        </w:tc>
        <w:tc>
          <w:tcPr>
            <w:tcW w:w="1542" w:type="pct"/>
            <w:gridSpan w:val="4"/>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全年（调整）绩效目标</w:t>
            </w:r>
          </w:p>
        </w:tc>
        <w:tc>
          <w:tcPr>
            <w:tcW w:w="1132" w:type="pct"/>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全年目标实际完成情况</w:t>
            </w:r>
          </w:p>
        </w:tc>
      </w:tr>
      <w:tr w:rsidR="008C5CEB" w:rsidRPr="00E16E12" w:rsidTr="00461AD2">
        <w:trPr>
          <w:trHeight w:val="1602"/>
        </w:trPr>
        <w:tc>
          <w:tcPr>
            <w:tcW w:w="2326" w:type="pct"/>
            <w:gridSpan w:val="4"/>
            <w:tcBorders>
              <w:top w:val="single" w:sz="4" w:space="0" w:color="auto"/>
              <w:left w:val="single" w:sz="4" w:space="0" w:color="auto"/>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用于脱贫户小额信贷当年基准利率产生的利息进行补贴，切实解决融资难问题</w:t>
            </w:r>
          </w:p>
        </w:tc>
        <w:tc>
          <w:tcPr>
            <w:tcW w:w="1542" w:type="pct"/>
            <w:gridSpan w:val="4"/>
            <w:tcBorders>
              <w:top w:val="single" w:sz="4" w:space="0" w:color="auto"/>
              <w:left w:val="nil"/>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用于脱贫户小额信贷当年基准利率产生的利息进行补贴，切实解决融资难问题</w:t>
            </w:r>
          </w:p>
        </w:tc>
        <w:tc>
          <w:tcPr>
            <w:tcW w:w="1132" w:type="pct"/>
            <w:gridSpan w:val="3"/>
            <w:tcBorders>
              <w:top w:val="single" w:sz="4" w:space="0" w:color="auto"/>
              <w:left w:val="nil"/>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用于脱贫户小额信贷当年基准利率产生的利息进行补贴，切实解决融资难问题</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绩效指标</w:t>
            </w:r>
          </w:p>
        </w:tc>
      </w:tr>
      <w:tr w:rsidR="008C5CEB" w:rsidRPr="00E16E12" w:rsidTr="00461AD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指标名称</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计量单位</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指标性质</w:t>
            </w:r>
          </w:p>
        </w:tc>
        <w:tc>
          <w:tcPr>
            <w:tcW w:w="45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指标值</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全年完成值</w:t>
            </w:r>
          </w:p>
        </w:tc>
        <w:tc>
          <w:tcPr>
            <w:tcW w:w="45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偏离度（%）</w:t>
            </w:r>
          </w:p>
        </w:tc>
        <w:tc>
          <w:tcPr>
            <w:tcW w:w="42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得分系数（%）</w:t>
            </w:r>
          </w:p>
        </w:tc>
        <w:tc>
          <w:tcPr>
            <w:tcW w:w="32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指标权重</w:t>
            </w:r>
          </w:p>
        </w:tc>
        <w:tc>
          <w:tcPr>
            <w:tcW w:w="28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指标得分</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是否核心指标</w:t>
            </w:r>
          </w:p>
        </w:tc>
        <w:tc>
          <w:tcPr>
            <w:tcW w:w="4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说明</w:t>
            </w:r>
          </w:p>
        </w:tc>
      </w:tr>
      <w:tr w:rsidR="008C5CEB" w:rsidRPr="00E16E12" w:rsidTr="00461AD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支付时效</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5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95</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94</w:t>
            </w:r>
          </w:p>
        </w:tc>
        <w:tc>
          <w:tcPr>
            <w:tcW w:w="45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1.05</w:t>
            </w:r>
          </w:p>
        </w:tc>
        <w:tc>
          <w:tcPr>
            <w:tcW w:w="42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89.5</w:t>
            </w:r>
          </w:p>
        </w:tc>
        <w:tc>
          <w:tcPr>
            <w:tcW w:w="32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50</w:t>
            </w:r>
          </w:p>
        </w:tc>
        <w:tc>
          <w:tcPr>
            <w:tcW w:w="28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44.75</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4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受益人数</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人</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5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200</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200</w:t>
            </w:r>
          </w:p>
        </w:tc>
        <w:tc>
          <w:tcPr>
            <w:tcW w:w="45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42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32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30</w:t>
            </w:r>
          </w:p>
        </w:tc>
        <w:tc>
          <w:tcPr>
            <w:tcW w:w="28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30</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否</w:t>
            </w:r>
          </w:p>
        </w:tc>
        <w:tc>
          <w:tcPr>
            <w:tcW w:w="4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帮扶对象满意度</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60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5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85</w:t>
            </w:r>
          </w:p>
        </w:tc>
        <w:tc>
          <w:tcPr>
            <w:tcW w:w="33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85</w:t>
            </w:r>
          </w:p>
        </w:tc>
        <w:tc>
          <w:tcPr>
            <w:tcW w:w="45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42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32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8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否</w:t>
            </w:r>
          </w:p>
        </w:tc>
        <w:tc>
          <w:tcPr>
            <w:tcW w:w="4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bl>
    <w:p w:rsidR="008C5CEB" w:rsidRDefault="008C5CEB" w:rsidP="008C5CEB">
      <w:pPr>
        <w:pStyle w:val="Char"/>
        <w:spacing w:before="0" w:beforeAutospacing="0" w:after="0" w:afterAutospacing="0" w:line="596"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tbl>
      <w:tblPr>
        <w:tblW w:w="5000" w:type="pct"/>
        <w:tblLook w:val="04A0" w:firstRow="1" w:lastRow="0" w:firstColumn="1" w:lastColumn="0" w:noHBand="0" w:noVBand="1"/>
      </w:tblPr>
      <w:tblGrid>
        <w:gridCol w:w="1730"/>
        <w:gridCol w:w="1283"/>
        <w:gridCol w:w="1283"/>
        <w:gridCol w:w="611"/>
        <w:gridCol w:w="498"/>
        <w:gridCol w:w="526"/>
        <w:gridCol w:w="583"/>
        <w:gridCol w:w="497"/>
        <w:gridCol w:w="441"/>
        <w:gridCol w:w="554"/>
        <w:gridCol w:w="525"/>
      </w:tblGrid>
      <w:tr w:rsidR="008C5CEB" w:rsidRPr="00E16E12" w:rsidTr="00461AD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000000"/>
                <w:sz w:val="40"/>
                <w:szCs w:val="40"/>
              </w:rPr>
            </w:pPr>
            <w:r w:rsidRPr="00E16E12">
              <w:rPr>
                <w:rFonts w:ascii="微软雅黑" w:eastAsia="微软雅黑" w:hAnsi="微软雅黑" w:cs="宋体"/>
                <w:b/>
                <w:bCs/>
                <w:color w:val="000000"/>
                <w:sz w:val="40"/>
                <w:szCs w:val="40"/>
              </w:rPr>
              <w:t>2024年度二级项目绩效自评表</w:t>
            </w:r>
          </w:p>
        </w:tc>
      </w:tr>
      <w:tr w:rsidR="008C5CEB" w:rsidRPr="00E16E12" w:rsidTr="00461AD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1"/>
              <w:jc w:val="right"/>
              <w:rPr>
                <w:rFonts w:cs="宋体" w:hint="default"/>
                <w:b/>
                <w:bCs/>
                <w:color w:val="DA3232"/>
                <w:sz w:val="22"/>
                <w:szCs w:val="22"/>
              </w:rPr>
            </w:pPr>
            <w:r w:rsidRPr="00E16E12">
              <w:rPr>
                <w:rFonts w:cs="宋体"/>
                <w:b/>
                <w:bCs/>
                <w:color w:val="DA3232"/>
                <w:sz w:val="22"/>
                <w:szCs w:val="22"/>
              </w:rPr>
              <w:t>状态：绩效审核已审</w:t>
            </w:r>
          </w:p>
        </w:tc>
      </w:tr>
      <w:tr w:rsidR="008C5CEB" w:rsidRPr="00E16E12" w:rsidTr="00461AD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项目名称：</w:t>
            </w:r>
          </w:p>
        </w:tc>
        <w:tc>
          <w:tcPr>
            <w:tcW w:w="1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（2023）</w:t>
            </w:r>
            <w:proofErr w:type="gramStart"/>
            <w:r w:rsidRPr="00E16E12">
              <w:rPr>
                <w:rFonts w:cs="宋体"/>
                <w:color w:val="000000"/>
                <w:sz w:val="22"/>
                <w:szCs w:val="22"/>
              </w:rPr>
              <w:t>潼</w:t>
            </w:r>
            <w:proofErr w:type="gramEnd"/>
            <w:r w:rsidRPr="00E16E12">
              <w:rPr>
                <w:rFonts w:cs="宋体"/>
                <w:color w:val="000000"/>
                <w:sz w:val="22"/>
                <w:szCs w:val="22"/>
              </w:rPr>
              <w:t>财农发【2023】251号市级农业相关转移支付资金（50万国际贸易发展基地）</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项目编码：</w:t>
            </w:r>
          </w:p>
        </w:tc>
        <w:tc>
          <w:tcPr>
            <w:tcW w:w="53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50015224T000003813720</w:t>
            </w:r>
          </w:p>
        </w:tc>
        <w:tc>
          <w:tcPr>
            <w:tcW w:w="28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自评总分：</w:t>
            </w:r>
          </w:p>
        </w:tc>
        <w:tc>
          <w:tcPr>
            <w:tcW w:w="42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97.78</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项目主管部门：</w:t>
            </w:r>
          </w:p>
        </w:tc>
        <w:tc>
          <w:tcPr>
            <w:tcW w:w="161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521-农业农村委</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财政归口处室：</w:t>
            </w:r>
          </w:p>
        </w:tc>
        <w:tc>
          <w:tcPr>
            <w:tcW w:w="53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005-农业科</w:t>
            </w:r>
          </w:p>
        </w:tc>
        <w:tc>
          <w:tcPr>
            <w:tcW w:w="28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部门联系人：</w:t>
            </w:r>
          </w:p>
        </w:tc>
        <w:tc>
          <w:tcPr>
            <w:tcW w:w="42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黄平</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联系电话：</w:t>
            </w:r>
          </w:p>
        </w:tc>
        <w:tc>
          <w:tcPr>
            <w:tcW w:w="308"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13508360166</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lastRenderedPageBreak/>
              <w:t>资金情况</w:t>
            </w:r>
          </w:p>
        </w:tc>
      </w:tr>
      <w:tr w:rsidR="008C5CEB" w:rsidRPr="00E16E12" w:rsidTr="00461AD2">
        <w:trPr>
          <w:trHeight w:val="499"/>
        </w:trPr>
        <w:tc>
          <w:tcPr>
            <w:tcW w:w="20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color w:val="000000"/>
                <w:sz w:val="22"/>
                <w:szCs w:val="22"/>
              </w:rPr>
            </w:pPr>
            <w:r w:rsidRPr="00E16E12">
              <w:rPr>
                <w:rFonts w:cs="宋体"/>
                <w:color w:val="000000"/>
                <w:sz w:val="22"/>
                <w:szCs w:val="22"/>
              </w:rPr>
              <w:t xml:space="preserve">　</w:t>
            </w: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年初预算数</w:t>
            </w:r>
          </w:p>
        </w:tc>
        <w:tc>
          <w:tcPr>
            <w:tcW w:w="53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全年（调整）预算数</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全年执行数</w:t>
            </w:r>
          </w:p>
        </w:tc>
        <w:tc>
          <w:tcPr>
            <w:tcW w:w="1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执行率</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b/>
                <w:bCs/>
                <w:color w:val="000000"/>
                <w:sz w:val="22"/>
                <w:szCs w:val="22"/>
              </w:rPr>
            </w:pPr>
            <w:r w:rsidRPr="00E16E12">
              <w:rPr>
                <w:rFonts w:cs="宋体"/>
                <w:b/>
                <w:bCs/>
                <w:color w:val="000000"/>
                <w:sz w:val="22"/>
                <w:szCs w:val="22"/>
              </w:rPr>
              <w:t>执行率权重</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执行率得分</w:t>
            </w:r>
          </w:p>
        </w:tc>
      </w:tr>
      <w:tr w:rsidR="008C5CEB" w:rsidRPr="00E16E12" w:rsidTr="00461AD2">
        <w:trPr>
          <w:trHeight w:val="499"/>
        </w:trPr>
        <w:tc>
          <w:tcPr>
            <w:tcW w:w="1254"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年度总金额</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0.00 </w:t>
            </w:r>
          </w:p>
        </w:tc>
        <w:tc>
          <w:tcPr>
            <w:tcW w:w="224"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350,000.00 </w:t>
            </w:r>
          </w:p>
        </w:tc>
        <w:tc>
          <w:tcPr>
            <w:tcW w:w="289"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350,000.00 </w:t>
            </w:r>
          </w:p>
        </w:tc>
        <w:tc>
          <w:tcPr>
            <w:tcW w:w="1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　</w:t>
            </w:r>
          </w:p>
        </w:tc>
      </w:tr>
      <w:tr w:rsidR="008C5CEB" w:rsidRPr="00E16E12" w:rsidTr="00461AD2">
        <w:trPr>
          <w:trHeight w:val="499"/>
        </w:trPr>
        <w:tc>
          <w:tcPr>
            <w:tcW w:w="1254"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其中：财政拨款</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0.00 </w:t>
            </w:r>
          </w:p>
        </w:tc>
        <w:tc>
          <w:tcPr>
            <w:tcW w:w="224"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350,000.00 </w:t>
            </w:r>
          </w:p>
        </w:tc>
        <w:tc>
          <w:tcPr>
            <w:tcW w:w="289"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350,000.00 </w:t>
            </w:r>
          </w:p>
        </w:tc>
        <w:tc>
          <w:tcPr>
            <w:tcW w:w="1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100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10.00</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10.00 </w:t>
            </w:r>
          </w:p>
        </w:tc>
      </w:tr>
      <w:tr w:rsidR="008C5CEB" w:rsidRPr="00E16E12" w:rsidTr="00461AD2">
        <w:trPr>
          <w:trHeight w:val="499"/>
        </w:trPr>
        <w:tc>
          <w:tcPr>
            <w:tcW w:w="1254"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一般公共预算</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0.00 </w:t>
            </w:r>
          </w:p>
        </w:tc>
        <w:tc>
          <w:tcPr>
            <w:tcW w:w="224"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350,000.00 </w:t>
            </w:r>
          </w:p>
        </w:tc>
        <w:tc>
          <w:tcPr>
            <w:tcW w:w="289"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23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350,000.00 </w:t>
            </w:r>
          </w:p>
        </w:tc>
        <w:tc>
          <w:tcPr>
            <w:tcW w:w="1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100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　</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绩效目标</w:t>
            </w:r>
          </w:p>
        </w:tc>
      </w:tr>
      <w:tr w:rsidR="008C5CEB" w:rsidRPr="00E16E12" w:rsidTr="00461AD2">
        <w:trPr>
          <w:trHeight w:val="499"/>
        </w:trPr>
        <w:tc>
          <w:tcPr>
            <w:tcW w:w="317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年初绩效目标</w:t>
            </w:r>
          </w:p>
        </w:tc>
        <w:tc>
          <w:tcPr>
            <w:tcW w:w="1057" w:type="pct"/>
            <w:gridSpan w:val="4"/>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全年（调整）绩效目标</w:t>
            </w:r>
          </w:p>
        </w:tc>
        <w:tc>
          <w:tcPr>
            <w:tcW w:w="766" w:type="pct"/>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全年目标实际完成情况</w:t>
            </w:r>
          </w:p>
        </w:tc>
      </w:tr>
      <w:tr w:rsidR="008C5CEB" w:rsidRPr="00E16E12" w:rsidTr="00461AD2">
        <w:trPr>
          <w:trHeight w:val="1602"/>
        </w:trPr>
        <w:tc>
          <w:tcPr>
            <w:tcW w:w="3177" w:type="pct"/>
            <w:gridSpan w:val="4"/>
            <w:tcBorders>
              <w:top w:val="single" w:sz="4" w:space="0" w:color="auto"/>
              <w:left w:val="single" w:sz="4" w:space="0" w:color="auto"/>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主要用于对我区农业国际贸易高质量发展基地、重庆市农产品出口示范基地2022年以来发展农业产业产生的贷款给予贴息，贴息比例不超过银行同期贷款市场报价利率(LPR)50%</w:t>
            </w:r>
          </w:p>
        </w:tc>
        <w:tc>
          <w:tcPr>
            <w:tcW w:w="1057" w:type="pct"/>
            <w:gridSpan w:val="4"/>
            <w:tcBorders>
              <w:top w:val="single" w:sz="4" w:space="0" w:color="auto"/>
              <w:left w:val="nil"/>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主要用于对我区农业国际贸易高质量发展基地、重庆市农产品出口示范基地2022年以来发展农业产业产生的贷款给予贴息，贴息比例不超过银行同期贷款市场报价利率(LPR)50%</w:t>
            </w:r>
          </w:p>
        </w:tc>
        <w:tc>
          <w:tcPr>
            <w:tcW w:w="766" w:type="pct"/>
            <w:gridSpan w:val="3"/>
            <w:tcBorders>
              <w:top w:val="single" w:sz="4" w:space="0" w:color="auto"/>
              <w:left w:val="nil"/>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主要用于对我区农业国际贸易高质量发展基地、重庆市农产品出口示范基地2022年以来发展农业产业产生的贷款给予贴息，贴息比例不超过银行同期贷款市场报价利率(LPR)50%</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绩效指标</w:t>
            </w:r>
          </w:p>
        </w:tc>
      </w:tr>
      <w:tr w:rsidR="008C5CEB" w:rsidRPr="00E16E12" w:rsidTr="00461AD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lastRenderedPageBreak/>
              <w:t>指标名称</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计量单位</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指标性质</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指标值</w:t>
            </w:r>
          </w:p>
        </w:tc>
        <w:tc>
          <w:tcPr>
            <w:tcW w:w="22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全年完成值</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偏离度（%）</w:t>
            </w:r>
          </w:p>
        </w:tc>
        <w:tc>
          <w:tcPr>
            <w:tcW w:w="28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得分系数（%）</w:t>
            </w:r>
          </w:p>
        </w:tc>
        <w:tc>
          <w:tcPr>
            <w:tcW w:w="23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指标权重</w:t>
            </w:r>
          </w:p>
        </w:tc>
        <w:tc>
          <w:tcPr>
            <w:tcW w:w="1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指标得分</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是否核心指标</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说明</w:t>
            </w:r>
          </w:p>
        </w:tc>
      </w:tr>
      <w:tr w:rsidR="008C5CEB" w:rsidRPr="00E16E12" w:rsidTr="00461AD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高标准农田管护覆盖面积</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万亩</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15.88</w:t>
            </w:r>
          </w:p>
        </w:tc>
        <w:tc>
          <w:tcPr>
            <w:tcW w:w="22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15.852</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0.18</w:t>
            </w:r>
          </w:p>
        </w:tc>
        <w:tc>
          <w:tcPr>
            <w:tcW w:w="28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98.2</w:t>
            </w:r>
          </w:p>
        </w:tc>
        <w:tc>
          <w:tcPr>
            <w:tcW w:w="23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w:t>
            </w:r>
          </w:p>
        </w:tc>
        <w:tc>
          <w:tcPr>
            <w:tcW w:w="1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19.64</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农产品加工及农业全产业链（农产品出口基地）贴息贷款总额</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万元</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2740</w:t>
            </w:r>
          </w:p>
        </w:tc>
        <w:tc>
          <w:tcPr>
            <w:tcW w:w="22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2723</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0.62</w:t>
            </w:r>
          </w:p>
        </w:tc>
        <w:tc>
          <w:tcPr>
            <w:tcW w:w="28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93.8</w:t>
            </w:r>
          </w:p>
        </w:tc>
        <w:tc>
          <w:tcPr>
            <w:tcW w:w="23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30</w:t>
            </w:r>
          </w:p>
        </w:tc>
        <w:tc>
          <w:tcPr>
            <w:tcW w:w="1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28.14</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农业绿色发展水平</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定性</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提高</w:t>
            </w:r>
          </w:p>
        </w:tc>
        <w:tc>
          <w:tcPr>
            <w:tcW w:w="22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28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23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w:t>
            </w:r>
          </w:p>
        </w:tc>
        <w:tc>
          <w:tcPr>
            <w:tcW w:w="1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1254"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耕地质量</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c>
          <w:tcPr>
            <w:tcW w:w="80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定性</w:t>
            </w:r>
          </w:p>
        </w:tc>
        <w:tc>
          <w:tcPr>
            <w:tcW w:w="31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提升</w:t>
            </w:r>
          </w:p>
        </w:tc>
        <w:tc>
          <w:tcPr>
            <w:tcW w:w="22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28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23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w:t>
            </w:r>
          </w:p>
        </w:tc>
        <w:tc>
          <w:tcPr>
            <w:tcW w:w="191"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w:t>
            </w:r>
          </w:p>
        </w:tc>
        <w:tc>
          <w:tcPr>
            <w:tcW w:w="26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否</w:t>
            </w:r>
          </w:p>
        </w:tc>
        <w:tc>
          <w:tcPr>
            <w:tcW w:w="30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bl>
    <w:p w:rsidR="008C5CEB" w:rsidRDefault="008C5CEB" w:rsidP="008C5CEB">
      <w:pPr>
        <w:pStyle w:val="Char"/>
        <w:spacing w:before="0" w:beforeAutospacing="0" w:after="0" w:afterAutospacing="0" w:line="596"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tbl>
      <w:tblPr>
        <w:tblW w:w="5000" w:type="pct"/>
        <w:tblLook w:val="04A0" w:firstRow="1" w:lastRow="0" w:firstColumn="1" w:lastColumn="0" w:noHBand="0" w:noVBand="1"/>
      </w:tblPr>
      <w:tblGrid>
        <w:gridCol w:w="899"/>
        <w:gridCol w:w="1259"/>
        <w:gridCol w:w="1259"/>
        <w:gridCol w:w="749"/>
        <w:gridCol w:w="597"/>
        <w:gridCol w:w="635"/>
        <w:gridCol w:w="711"/>
        <w:gridCol w:w="595"/>
        <w:gridCol w:w="521"/>
        <w:gridCol w:w="673"/>
        <w:gridCol w:w="633"/>
      </w:tblGrid>
      <w:tr w:rsidR="008C5CEB" w:rsidRPr="00E16E12" w:rsidTr="00461AD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000000"/>
                <w:sz w:val="40"/>
                <w:szCs w:val="40"/>
              </w:rPr>
            </w:pPr>
            <w:r w:rsidRPr="00E16E12">
              <w:rPr>
                <w:rFonts w:ascii="微软雅黑" w:eastAsia="微软雅黑" w:hAnsi="微软雅黑" w:cs="宋体"/>
                <w:b/>
                <w:bCs/>
                <w:color w:val="000000"/>
                <w:sz w:val="40"/>
                <w:szCs w:val="40"/>
              </w:rPr>
              <w:t>2024年度二级项目绩效自评表</w:t>
            </w:r>
          </w:p>
        </w:tc>
      </w:tr>
      <w:tr w:rsidR="008C5CEB" w:rsidRPr="00E16E12" w:rsidTr="00461AD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1"/>
              <w:jc w:val="right"/>
              <w:rPr>
                <w:rFonts w:cs="宋体" w:hint="default"/>
                <w:b/>
                <w:bCs/>
                <w:color w:val="DA3232"/>
                <w:sz w:val="22"/>
                <w:szCs w:val="22"/>
              </w:rPr>
            </w:pPr>
            <w:r w:rsidRPr="00E16E12">
              <w:rPr>
                <w:rFonts w:cs="宋体"/>
                <w:b/>
                <w:bCs/>
                <w:color w:val="DA3232"/>
                <w:sz w:val="22"/>
                <w:szCs w:val="22"/>
              </w:rPr>
              <w:t>状态：绩效审核已审</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项目名称：</w:t>
            </w:r>
          </w:p>
        </w:tc>
        <w:tc>
          <w:tcPr>
            <w:tcW w:w="1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(2024)安排</w:t>
            </w:r>
            <w:proofErr w:type="gramStart"/>
            <w:r w:rsidRPr="00E16E12">
              <w:rPr>
                <w:rFonts w:cs="宋体"/>
                <w:color w:val="000000"/>
                <w:sz w:val="22"/>
                <w:szCs w:val="22"/>
              </w:rPr>
              <w:t>潼</w:t>
            </w:r>
            <w:proofErr w:type="gramEnd"/>
            <w:r w:rsidRPr="00E16E12">
              <w:rPr>
                <w:rFonts w:cs="宋体"/>
                <w:color w:val="000000"/>
                <w:sz w:val="22"/>
                <w:szCs w:val="22"/>
              </w:rPr>
              <w:t>财农发【2023】589号市级农业专项资金（176万）</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项目编码：</w:t>
            </w:r>
          </w:p>
        </w:tc>
        <w:tc>
          <w:tcPr>
            <w:tcW w:w="749"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50015224T000004468805</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自评总分：</w:t>
            </w:r>
          </w:p>
        </w:tc>
        <w:tc>
          <w:tcPr>
            <w:tcW w:w="56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95.00</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项目主管部门：</w:t>
            </w:r>
          </w:p>
        </w:tc>
        <w:tc>
          <w:tcPr>
            <w:tcW w:w="1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521-农业农村委</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财政归口处室：</w:t>
            </w:r>
          </w:p>
        </w:tc>
        <w:tc>
          <w:tcPr>
            <w:tcW w:w="749"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005-农业科</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部门联系人：</w:t>
            </w:r>
          </w:p>
        </w:tc>
        <w:tc>
          <w:tcPr>
            <w:tcW w:w="56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黄平</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b/>
                <w:bCs/>
                <w:color w:val="000000"/>
                <w:sz w:val="22"/>
                <w:szCs w:val="22"/>
              </w:rPr>
            </w:pPr>
            <w:r w:rsidRPr="00E16E12">
              <w:rPr>
                <w:rFonts w:cs="宋体"/>
                <w:b/>
                <w:bCs/>
                <w:color w:val="000000"/>
                <w:sz w:val="22"/>
                <w:szCs w:val="22"/>
              </w:rPr>
              <w:t>联系电话：</w:t>
            </w:r>
          </w:p>
        </w:tc>
        <w:tc>
          <w:tcPr>
            <w:tcW w:w="433"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13508360166</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资金情况</w:t>
            </w:r>
          </w:p>
        </w:tc>
      </w:tr>
      <w:tr w:rsidR="008C5CEB" w:rsidRPr="00E16E12" w:rsidTr="00461AD2">
        <w:trPr>
          <w:trHeight w:val="499"/>
        </w:trPr>
        <w:tc>
          <w:tcPr>
            <w:tcW w:w="13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color w:val="000000"/>
                <w:sz w:val="22"/>
                <w:szCs w:val="22"/>
              </w:rPr>
            </w:pPr>
            <w:r w:rsidRPr="00E16E12">
              <w:rPr>
                <w:rFonts w:cs="宋体"/>
                <w:color w:val="000000"/>
                <w:sz w:val="22"/>
                <w:szCs w:val="22"/>
              </w:rPr>
              <w:t xml:space="preserve">　</w:t>
            </w:r>
          </w:p>
        </w:tc>
        <w:tc>
          <w:tcPr>
            <w:tcW w:w="1106"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年初预算数</w:t>
            </w:r>
          </w:p>
        </w:tc>
        <w:tc>
          <w:tcPr>
            <w:tcW w:w="749"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全年（调整）预算数</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全年执行数</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执行率</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b/>
                <w:bCs/>
                <w:color w:val="000000"/>
                <w:sz w:val="22"/>
                <w:szCs w:val="22"/>
              </w:rPr>
            </w:pPr>
            <w:r w:rsidRPr="00E16E12">
              <w:rPr>
                <w:rFonts w:cs="宋体"/>
                <w:b/>
                <w:bCs/>
                <w:color w:val="000000"/>
                <w:sz w:val="22"/>
                <w:szCs w:val="22"/>
              </w:rPr>
              <w:t>执行率权重</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执行率得分</w:t>
            </w:r>
          </w:p>
        </w:tc>
      </w:tr>
      <w:tr w:rsidR="008C5CEB" w:rsidRPr="00E16E12" w:rsidTr="00461AD2">
        <w:trPr>
          <w:trHeight w:val="499"/>
        </w:trPr>
        <w:tc>
          <w:tcPr>
            <w:tcW w:w="691"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年度总金额</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0.00 </w:t>
            </w:r>
          </w:p>
        </w:tc>
        <w:tc>
          <w:tcPr>
            <w:tcW w:w="315"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560,000.00 </w:t>
            </w:r>
          </w:p>
        </w:tc>
        <w:tc>
          <w:tcPr>
            <w:tcW w:w="407"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560,000.00 </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　</w:t>
            </w:r>
          </w:p>
        </w:tc>
      </w:tr>
      <w:tr w:rsidR="008C5CEB" w:rsidRPr="00E16E12" w:rsidTr="00461AD2">
        <w:trPr>
          <w:trHeight w:val="499"/>
        </w:trPr>
        <w:tc>
          <w:tcPr>
            <w:tcW w:w="691"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lastRenderedPageBreak/>
              <w:t>其中：财政拨款</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0.00 </w:t>
            </w:r>
          </w:p>
        </w:tc>
        <w:tc>
          <w:tcPr>
            <w:tcW w:w="315"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560,000.00 </w:t>
            </w:r>
          </w:p>
        </w:tc>
        <w:tc>
          <w:tcPr>
            <w:tcW w:w="407"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560,000.00 </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100</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10.00</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10.00 </w:t>
            </w:r>
          </w:p>
        </w:tc>
      </w:tr>
      <w:tr w:rsidR="008C5CEB" w:rsidRPr="00E16E12" w:rsidTr="00461AD2">
        <w:trPr>
          <w:trHeight w:val="499"/>
        </w:trPr>
        <w:tc>
          <w:tcPr>
            <w:tcW w:w="691" w:type="pct"/>
            <w:tcBorders>
              <w:top w:val="nil"/>
              <w:left w:val="single" w:sz="4" w:space="0" w:color="auto"/>
              <w:bottom w:val="single" w:sz="4" w:space="0" w:color="auto"/>
              <w:right w:val="nil"/>
            </w:tcBorders>
            <w:shd w:val="clear" w:color="auto" w:fill="auto"/>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一般公共预算</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0.00 </w:t>
            </w:r>
          </w:p>
        </w:tc>
        <w:tc>
          <w:tcPr>
            <w:tcW w:w="315"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560,000.00 </w:t>
            </w:r>
          </w:p>
        </w:tc>
        <w:tc>
          <w:tcPr>
            <w:tcW w:w="407" w:type="pct"/>
            <w:tcBorders>
              <w:top w:val="nil"/>
              <w:left w:val="nil"/>
              <w:bottom w:val="single" w:sz="4" w:space="0" w:color="auto"/>
              <w:right w:val="nil"/>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 xml:space="preserve">560,000.00 </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right"/>
              <w:rPr>
                <w:rFonts w:cs="宋体" w:hint="default"/>
                <w:color w:val="000000"/>
                <w:sz w:val="22"/>
                <w:szCs w:val="22"/>
              </w:rPr>
            </w:pPr>
            <w:r w:rsidRPr="00E16E12">
              <w:rPr>
                <w:rFonts w:cs="宋体"/>
                <w:color w:val="000000"/>
                <w:sz w:val="22"/>
                <w:szCs w:val="22"/>
              </w:rPr>
              <w:t>100</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rPr>
                <w:rFonts w:cs="宋体" w:hint="default"/>
                <w:color w:val="000000"/>
                <w:sz w:val="22"/>
                <w:szCs w:val="22"/>
              </w:rPr>
            </w:pPr>
            <w:r w:rsidRPr="00E16E12">
              <w:rPr>
                <w:rFonts w:cs="宋体"/>
                <w:color w:val="000000"/>
                <w:sz w:val="22"/>
                <w:szCs w:val="22"/>
              </w:rPr>
              <w:t xml:space="preserve">　</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sz w:val="22"/>
                <w:szCs w:val="22"/>
              </w:rPr>
            </w:pPr>
            <w:r w:rsidRPr="00E16E12">
              <w:rPr>
                <w:rFonts w:cs="宋体"/>
                <w:sz w:val="22"/>
                <w:szCs w:val="22"/>
              </w:rPr>
              <w:t xml:space="preserve">　</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绩效目标</w:t>
            </w:r>
          </w:p>
        </w:tc>
      </w:tr>
      <w:tr w:rsidR="008C5CEB" w:rsidRPr="00E16E12" w:rsidTr="00461AD2">
        <w:trPr>
          <w:trHeight w:val="499"/>
        </w:trPr>
        <w:tc>
          <w:tcPr>
            <w:tcW w:w="246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年初绩效目标</w:t>
            </w:r>
          </w:p>
        </w:tc>
        <w:tc>
          <w:tcPr>
            <w:tcW w:w="1470" w:type="pct"/>
            <w:gridSpan w:val="4"/>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全年（调整）绩效目标</w:t>
            </w:r>
          </w:p>
        </w:tc>
        <w:tc>
          <w:tcPr>
            <w:tcW w:w="1063" w:type="pct"/>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全年目标实际完成情况</w:t>
            </w:r>
          </w:p>
        </w:tc>
      </w:tr>
      <w:tr w:rsidR="008C5CEB" w:rsidRPr="00E16E12" w:rsidTr="00461AD2">
        <w:trPr>
          <w:trHeight w:val="1602"/>
        </w:trPr>
        <w:tc>
          <w:tcPr>
            <w:tcW w:w="2467" w:type="pct"/>
            <w:gridSpan w:val="4"/>
            <w:tcBorders>
              <w:top w:val="single" w:sz="4" w:space="0" w:color="auto"/>
              <w:left w:val="single" w:sz="4" w:space="0" w:color="auto"/>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主要用于农业全产业链及产品加工贴息</w:t>
            </w:r>
          </w:p>
        </w:tc>
        <w:tc>
          <w:tcPr>
            <w:tcW w:w="1470" w:type="pct"/>
            <w:gridSpan w:val="4"/>
            <w:tcBorders>
              <w:top w:val="single" w:sz="4" w:space="0" w:color="auto"/>
              <w:left w:val="nil"/>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主要用于农业全产业链及产品加工贴息</w:t>
            </w:r>
          </w:p>
        </w:tc>
        <w:tc>
          <w:tcPr>
            <w:tcW w:w="1063" w:type="pct"/>
            <w:gridSpan w:val="3"/>
            <w:tcBorders>
              <w:top w:val="single" w:sz="4" w:space="0" w:color="auto"/>
              <w:left w:val="nil"/>
              <w:bottom w:val="single" w:sz="4" w:space="0" w:color="auto"/>
              <w:right w:val="single" w:sz="4" w:space="0" w:color="auto"/>
            </w:tcBorders>
            <w:shd w:val="clear" w:color="auto" w:fill="auto"/>
            <w:hideMark/>
          </w:tcPr>
          <w:p w:rsidR="008C5CEB" w:rsidRPr="00E16E12" w:rsidRDefault="008C5CEB" w:rsidP="00461AD2">
            <w:pPr>
              <w:rPr>
                <w:rFonts w:cs="宋体" w:hint="default"/>
                <w:color w:val="000000"/>
                <w:sz w:val="22"/>
                <w:szCs w:val="22"/>
              </w:rPr>
            </w:pPr>
            <w:r w:rsidRPr="00E16E12">
              <w:rPr>
                <w:rFonts w:cs="宋体"/>
                <w:color w:val="000000"/>
                <w:sz w:val="22"/>
                <w:szCs w:val="22"/>
              </w:rPr>
              <w:t>主要用于农业全产业链及产品加工贴息</w:t>
            </w:r>
          </w:p>
        </w:tc>
      </w:tr>
      <w:tr w:rsidR="008C5CEB" w:rsidRPr="00E16E12"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ascii="微软雅黑" w:eastAsia="微软雅黑" w:hAnsi="微软雅黑" w:cs="宋体" w:hint="default"/>
                <w:b/>
                <w:bCs/>
                <w:color w:val="808080"/>
                <w:sz w:val="28"/>
                <w:szCs w:val="28"/>
              </w:rPr>
            </w:pPr>
            <w:r w:rsidRPr="00E16E12">
              <w:rPr>
                <w:rFonts w:ascii="微软雅黑" w:eastAsia="微软雅黑" w:hAnsi="微软雅黑" w:cs="宋体"/>
                <w:b/>
                <w:bCs/>
                <w:color w:val="808080"/>
                <w:sz w:val="28"/>
                <w:szCs w:val="28"/>
              </w:rPr>
              <w:t>绩效指标</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指标名称</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计量单位</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指标性质</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指标值</w:t>
            </w:r>
          </w:p>
        </w:tc>
        <w:tc>
          <w:tcPr>
            <w:tcW w:w="31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全年完成值</w:t>
            </w:r>
          </w:p>
        </w:tc>
        <w:tc>
          <w:tcPr>
            <w:tcW w:w="43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偏离度（%）</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得分系数（%）</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指标权重</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指标得分</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是否核心指标</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jc w:val="center"/>
              <w:rPr>
                <w:rFonts w:cs="宋体" w:hint="default"/>
                <w:b/>
                <w:bCs/>
                <w:color w:val="000000"/>
                <w:sz w:val="22"/>
                <w:szCs w:val="22"/>
              </w:rPr>
            </w:pPr>
            <w:r w:rsidRPr="00E16E12">
              <w:rPr>
                <w:rFonts w:cs="宋体"/>
                <w:b/>
                <w:bCs/>
                <w:color w:val="000000"/>
                <w:sz w:val="22"/>
                <w:szCs w:val="22"/>
              </w:rPr>
              <w:t>说明</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项目资金使用覆盖率</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31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99</w:t>
            </w:r>
          </w:p>
        </w:tc>
        <w:tc>
          <w:tcPr>
            <w:tcW w:w="43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90</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18</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项目验收合格率</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31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99</w:t>
            </w:r>
          </w:p>
        </w:tc>
        <w:tc>
          <w:tcPr>
            <w:tcW w:w="43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90</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20</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18</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任务完成及时性</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定性</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及时</w:t>
            </w:r>
          </w:p>
        </w:tc>
        <w:tc>
          <w:tcPr>
            <w:tcW w:w="31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w:t>
            </w:r>
          </w:p>
        </w:tc>
        <w:tc>
          <w:tcPr>
            <w:tcW w:w="43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资金利用率</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31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99</w:t>
            </w:r>
          </w:p>
        </w:tc>
        <w:tc>
          <w:tcPr>
            <w:tcW w:w="43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90</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农民收入</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定性</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增加</w:t>
            </w:r>
          </w:p>
        </w:tc>
        <w:tc>
          <w:tcPr>
            <w:tcW w:w="31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w:t>
            </w:r>
          </w:p>
        </w:tc>
        <w:tc>
          <w:tcPr>
            <w:tcW w:w="43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否</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重大违规违纪</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定性</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无</w:t>
            </w:r>
          </w:p>
        </w:tc>
        <w:tc>
          <w:tcPr>
            <w:tcW w:w="31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w:t>
            </w:r>
          </w:p>
        </w:tc>
        <w:tc>
          <w:tcPr>
            <w:tcW w:w="43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r w:rsidR="008C5CEB" w:rsidRPr="00E16E12" w:rsidTr="00461AD2">
        <w:trPr>
          <w:trHeight w:val="499"/>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受益群众满意度</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669"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w:t>
            </w:r>
          </w:p>
        </w:tc>
        <w:tc>
          <w:tcPr>
            <w:tcW w:w="438"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90</w:t>
            </w:r>
          </w:p>
        </w:tc>
        <w:tc>
          <w:tcPr>
            <w:tcW w:w="315"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90</w:t>
            </w:r>
          </w:p>
        </w:tc>
        <w:tc>
          <w:tcPr>
            <w:tcW w:w="43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0</w:t>
            </w:r>
          </w:p>
        </w:tc>
        <w:tc>
          <w:tcPr>
            <w:tcW w:w="407"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100</w:t>
            </w:r>
          </w:p>
        </w:tc>
        <w:tc>
          <w:tcPr>
            <w:tcW w:w="31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254"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jc w:val="right"/>
              <w:rPr>
                <w:rFonts w:cs="宋体" w:hint="default"/>
                <w:color w:val="000000"/>
                <w:sz w:val="22"/>
                <w:szCs w:val="22"/>
              </w:rPr>
            </w:pPr>
            <w:r w:rsidRPr="00E16E12">
              <w:rPr>
                <w:rFonts w:cs="宋体"/>
                <w:color w:val="000000"/>
                <w:sz w:val="22"/>
                <w:szCs w:val="22"/>
              </w:rPr>
              <w:t>10</w:t>
            </w:r>
          </w:p>
        </w:tc>
        <w:tc>
          <w:tcPr>
            <w:tcW w:w="376"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是</w:t>
            </w:r>
          </w:p>
        </w:tc>
        <w:tc>
          <w:tcPr>
            <w:tcW w:w="433" w:type="pct"/>
            <w:tcBorders>
              <w:top w:val="nil"/>
              <w:left w:val="nil"/>
              <w:bottom w:val="single" w:sz="4" w:space="0" w:color="auto"/>
              <w:right w:val="single" w:sz="4" w:space="0" w:color="auto"/>
            </w:tcBorders>
            <w:shd w:val="clear" w:color="auto" w:fill="auto"/>
            <w:noWrap/>
            <w:vAlign w:val="center"/>
            <w:hideMark/>
          </w:tcPr>
          <w:p w:rsidR="008C5CEB" w:rsidRPr="00E16E12" w:rsidRDefault="008C5CEB" w:rsidP="00461AD2">
            <w:pPr>
              <w:ind w:firstLineChars="100" w:firstLine="220"/>
              <w:rPr>
                <w:rFonts w:cs="宋体" w:hint="default"/>
                <w:color w:val="000000"/>
                <w:sz w:val="22"/>
                <w:szCs w:val="22"/>
              </w:rPr>
            </w:pPr>
            <w:r w:rsidRPr="00E16E12">
              <w:rPr>
                <w:rFonts w:cs="宋体"/>
                <w:color w:val="000000"/>
                <w:sz w:val="22"/>
                <w:szCs w:val="22"/>
              </w:rPr>
              <w:t xml:space="preserve">　</w:t>
            </w:r>
          </w:p>
        </w:tc>
      </w:tr>
    </w:tbl>
    <w:p w:rsidR="008C5CEB" w:rsidRDefault="008C5CEB" w:rsidP="008C5CEB">
      <w:pPr>
        <w:pStyle w:val="Char"/>
        <w:spacing w:before="0" w:beforeAutospacing="0" w:after="0" w:afterAutospacing="0" w:line="596" w:lineRule="exact"/>
        <w:ind w:firstLineChars="100" w:firstLine="320"/>
        <w:rPr>
          <w:rFonts w:ascii="方正仿宋_GBK" w:eastAsia="方正仿宋_GBK" w:hAnsi="方正仿宋_GBK" w:cs="方正仿宋_GBK"/>
          <w:sz w:val="32"/>
          <w:szCs w:val="32"/>
        </w:rPr>
      </w:pPr>
    </w:p>
    <w:tbl>
      <w:tblPr>
        <w:tblW w:w="5000" w:type="pct"/>
        <w:tblLook w:val="04A0" w:firstRow="1" w:lastRow="0" w:firstColumn="1" w:lastColumn="0" w:noHBand="0" w:noVBand="1"/>
      </w:tblPr>
      <w:tblGrid>
        <w:gridCol w:w="847"/>
        <w:gridCol w:w="1537"/>
        <w:gridCol w:w="1535"/>
        <w:gridCol w:w="660"/>
        <w:gridCol w:w="533"/>
        <w:gridCol w:w="627"/>
        <w:gridCol w:w="629"/>
        <w:gridCol w:w="532"/>
        <w:gridCol w:w="470"/>
        <w:gridCol w:w="597"/>
        <w:gridCol w:w="564"/>
      </w:tblGrid>
      <w:tr w:rsidR="008C5CEB" w:rsidRPr="00B2514D" w:rsidTr="00461AD2">
        <w:trPr>
          <w:trHeight w:val="7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ascii="微软雅黑" w:eastAsia="微软雅黑" w:hAnsi="微软雅黑" w:cs="宋体" w:hint="default"/>
                <w:b/>
                <w:bCs/>
                <w:color w:val="000000"/>
                <w:sz w:val="40"/>
                <w:szCs w:val="40"/>
              </w:rPr>
            </w:pPr>
            <w:r w:rsidRPr="00B2514D">
              <w:rPr>
                <w:rFonts w:ascii="微软雅黑" w:eastAsia="微软雅黑" w:hAnsi="微软雅黑" w:cs="宋体"/>
                <w:b/>
                <w:bCs/>
                <w:color w:val="000000"/>
                <w:sz w:val="40"/>
                <w:szCs w:val="40"/>
              </w:rPr>
              <w:t>2024年度二级项目绩效自评表</w:t>
            </w:r>
          </w:p>
        </w:tc>
      </w:tr>
      <w:tr w:rsidR="008C5CEB" w:rsidRPr="00B2514D" w:rsidTr="00461AD2">
        <w:trPr>
          <w:trHeight w:val="49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1"/>
              <w:jc w:val="right"/>
              <w:rPr>
                <w:rFonts w:cs="宋体" w:hint="default"/>
                <w:b/>
                <w:bCs/>
                <w:color w:val="DA3232"/>
                <w:sz w:val="22"/>
                <w:szCs w:val="22"/>
              </w:rPr>
            </w:pPr>
            <w:r w:rsidRPr="00B2514D">
              <w:rPr>
                <w:rFonts w:cs="宋体"/>
                <w:b/>
                <w:bCs/>
                <w:color w:val="DA3232"/>
                <w:sz w:val="22"/>
                <w:szCs w:val="22"/>
              </w:rPr>
              <w:t>状态：绩效审核已审</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b/>
                <w:bCs/>
                <w:color w:val="000000"/>
                <w:sz w:val="22"/>
                <w:szCs w:val="22"/>
              </w:rPr>
            </w:pPr>
            <w:r w:rsidRPr="00B2514D">
              <w:rPr>
                <w:rFonts w:cs="宋体"/>
                <w:b/>
                <w:bCs/>
                <w:color w:val="000000"/>
                <w:sz w:val="22"/>
                <w:szCs w:val="22"/>
              </w:rPr>
              <w:t>项目名称：</w:t>
            </w:r>
          </w:p>
        </w:tc>
        <w:tc>
          <w:tcPr>
            <w:tcW w:w="174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(2024)</w:t>
            </w:r>
            <w:proofErr w:type="gramStart"/>
            <w:r w:rsidRPr="00B2514D">
              <w:rPr>
                <w:rFonts w:cs="宋体"/>
                <w:color w:val="000000"/>
                <w:sz w:val="22"/>
                <w:szCs w:val="22"/>
              </w:rPr>
              <w:t>潼</w:t>
            </w:r>
            <w:proofErr w:type="gramEnd"/>
            <w:r w:rsidRPr="00B2514D">
              <w:rPr>
                <w:rFonts w:cs="宋体"/>
                <w:color w:val="000000"/>
                <w:sz w:val="22"/>
                <w:szCs w:val="22"/>
              </w:rPr>
              <w:t>财农发【2024】10号下达2024年高标准农田建设补助资金（增发2023国债8106万））</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b/>
                <w:bCs/>
                <w:color w:val="000000"/>
                <w:sz w:val="22"/>
                <w:szCs w:val="22"/>
              </w:rPr>
            </w:pPr>
            <w:r w:rsidRPr="00B2514D">
              <w:rPr>
                <w:rFonts w:cs="宋体"/>
                <w:b/>
                <w:bCs/>
                <w:color w:val="000000"/>
                <w:sz w:val="22"/>
                <w:szCs w:val="22"/>
              </w:rPr>
              <w:t>项目编码：</w:t>
            </w:r>
          </w:p>
        </w:tc>
        <w:tc>
          <w:tcPr>
            <w:tcW w:w="678"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50015224T000004348223</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b/>
                <w:bCs/>
                <w:color w:val="000000"/>
                <w:sz w:val="22"/>
                <w:szCs w:val="22"/>
              </w:rPr>
            </w:pPr>
            <w:r w:rsidRPr="00B2514D">
              <w:rPr>
                <w:rFonts w:cs="宋体"/>
                <w:b/>
                <w:bCs/>
                <w:color w:val="000000"/>
                <w:sz w:val="22"/>
                <w:szCs w:val="22"/>
              </w:rPr>
              <w:t>自评总分：</w:t>
            </w:r>
          </w:p>
        </w:tc>
        <w:tc>
          <w:tcPr>
            <w:tcW w:w="50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82.68</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b/>
                <w:bCs/>
                <w:color w:val="000000"/>
                <w:sz w:val="22"/>
                <w:szCs w:val="22"/>
              </w:rPr>
            </w:pPr>
            <w:r w:rsidRPr="00B2514D">
              <w:rPr>
                <w:rFonts w:cs="宋体"/>
                <w:b/>
                <w:bCs/>
                <w:color w:val="000000"/>
                <w:sz w:val="22"/>
                <w:szCs w:val="22"/>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b/>
                <w:bCs/>
                <w:color w:val="000000"/>
                <w:sz w:val="22"/>
                <w:szCs w:val="22"/>
              </w:rPr>
            </w:pPr>
            <w:r w:rsidRPr="00B2514D">
              <w:rPr>
                <w:rFonts w:cs="宋体"/>
                <w:b/>
                <w:bCs/>
                <w:color w:val="000000"/>
                <w:sz w:val="22"/>
                <w:szCs w:val="22"/>
              </w:rPr>
              <w:t>项目主管部门：</w:t>
            </w:r>
          </w:p>
        </w:tc>
        <w:tc>
          <w:tcPr>
            <w:tcW w:w="174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521-农业农村委</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b/>
                <w:bCs/>
                <w:color w:val="000000"/>
                <w:sz w:val="22"/>
                <w:szCs w:val="22"/>
              </w:rPr>
            </w:pPr>
            <w:r w:rsidRPr="00B2514D">
              <w:rPr>
                <w:rFonts w:cs="宋体"/>
                <w:b/>
                <w:bCs/>
                <w:color w:val="000000"/>
                <w:sz w:val="22"/>
                <w:szCs w:val="22"/>
              </w:rPr>
              <w:t>财政归口处室：</w:t>
            </w:r>
          </w:p>
        </w:tc>
        <w:tc>
          <w:tcPr>
            <w:tcW w:w="678"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005-农业科</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b/>
                <w:bCs/>
                <w:color w:val="000000"/>
                <w:sz w:val="22"/>
                <w:szCs w:val="22"/>
              </w:rPr>
            </w:pPr>
            <w:r w:rsidRPr="00B2514D">
              <w:rPr>
                <w:rFonts w:cs="宋体"/>
                <w:b/>
                <w:bCs/>
                <w:color w:val="000000"/>
                <w:sz w:val="22"/>
                <w:szCs w:val="22"/>
              </w:rPr>
              <w:t>部门联系人：</w:t>
            </w:r>
          </w:p>
        </w:tc>
        <w:tc>
          <w:tcPr>
            <w:tcW w:w="50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黄平</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b/>
                <w:bCs/>
                <w:color w:val="000000"/>
                <w:sz w:val="22"/>
                <w:szCs w:val="22"/>
              </w:rPr>
            </w:pPr>
            <w:r w:rsidRPr="00B2514D">
              <w:rPr>
                <w:rFonts w:cs="宋体"/>
                <w:b/>
                <w:bCs/>
                <w:color w:val="000000"/>
                <w:sz w:val="22"/>
                <w:szCs w:val="22"/>
              </w:rPr>
              <w:t>联系电话：</w:t>
            </w:r>
          </w:p>
        </w:tc>
        <w:tc>
          <w:tcPr>
            <w:tcW w:w="377" w:type="pct"/>
            <w:tcBorders>
              <w:top w:val="nil"/>
              <w:left w:val="nil"/>
              <w:bottom w:val="single" w:sz="4" w:space="0" w:color="auto"/>
              <w:right w:val="single" w:sz="4" w:space="0" w:color="auto"/>
            </w:tcBorders>
            <w:shd w:val="clear" w:color="auto" w:fill="auto"/>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13508360166</w:t>
            </w:r>
          </w:p>
        </w:tc>
      </w:tr>
      <w:tr w:rsidR="008C5CEB" w:rsidRPr="00B2514D"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ascii="微软雅黑" w:eastAsia="微软雅黑" w:hAnsi="微软雅黑" w:cs="宋体" w:hint="default"/>
                <w:b/>
                <w:bCs/>
                <w:color w:val="808080"/>
                <w:sz w:val="28"/>
                <w:szCs w:val="28"/>
              </w:rPr>
            </w:pPr>
            <w:r w:rsidRPr="00B2514D">
              <w:rPr>
                <w:rFonts w:ascii="微软雅黑" w:eastAsia="微软雅黑" w:hAnsi="微软雅黑" w:cs="宋体"/>
                <w:b/>
                <w:bCs/>
                <w:color w:val="808080"/>
                <w:sz w:val="28"/>
                <w:szCs w:val="28"/>
              </w:rPr>
              <w:t>资金情况</w:t>
            </w:r>
          </w:p>
        </w:tc>
      </w:tr>
      <w:tr w:rsidR="008C5CEB" w:rsidRPr="00B2514D" w:rsidTr="00461AD2">
        <w:trPr>
          <w:trHeight w:val="499"/>
        </w:trPr>
        <w:tc>
          <w:tcPr>
            <w:tcW w:w="15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color w:val="000000"/>
                <w:sz w:val="22"/>
                <w:szCs w:val="22"/>
              </w:rPr>
            </w:pPr>
            <w:r w:rsidRPr="00B2514D">
              <w:rPr>
                <w:rFonts w:cs="宋体"/>
                <w:color w:val="000000"/>
                <w:sz w:val="22"/>
                <w:szCs w:val="22"/>
              </w:rPr>
              <w:t xml:space="preserve">　</w:t>
            </w:r>
          </w:p>
        </w:tc>
        <w:tc>
          <w:tcPr>
            <w:tcW w:w="1252"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年初预算数</w:t>
            </w:r>
          </w:p>
        </w:tc>
        <w:tc>
          <w:tcPr>
            <w:tcW w:w="678"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全年（调整）预算数</w:t>
            </w:r>
          </w:p>
        </w:tc>
        <w:tc>
          <w:tcPr>
            <w:tcW w:w="62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全年执行数</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执行率</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rPr>
                <w:rFonts w:cs="宋体" w:hint="default"/>
                <w:b/>
                <w:bCs/>
                <w:color w:val="000000"/>
                <w:sz w:val="22"/>
                <w:szCs w:val="22"/>
              </w:rPr>
            </w:pPr>
            <w:r w:rsidRPr="00B2514D">
              <w:rPr>
                <w:rFonts w:cs="宋体"/>
                <w:b/>
                <w:bCs/>
                <w:color w:val="000000"/>
                <w:sz w:val="22"/>
                <w:szCs w:val="22"/>
              </w:rPr>
              <w:t>执行率权重</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执行率得分</w:t>
            </w:r>
          </w:p>
        </w:tc>
      </w:tr>
      <w:tr w:rsidR="008C5CEB" w:rsidRPr="00B2514D" w:rsidTr="00461AD2">
        <w:trPr>
          <w:trHeight w:val="499"/>
        </w:trPr>
        <w:tc>
          <w:tcPr>
            <w:tcW w:w="633" w:type="pct"/>
            <w:tcBorders>
              <w:top w:val="nil"/>
              <w:left w:val="single" w:sz="4" w:space="0" w:color="auto"/>
              <w:bottom w:val="single" w:sz="4" w:space="0" w:color="auto"/>
              <w:right w:val="nil"/>
            </w:tcBorders>
            <w:shd w:val="clear" w:color="auto" w:fill="auto"/>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年度总金额</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nil"/>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 xml:space="preserve">81,060,000.00 </w:t>
            </w:r>
          </w:p>
        </w:tc>
        <w:tc>
          <w:tcPr>
            <w:tcW w:w="274" w:type="pct"/>
            <w:tcBorders>
              <w:top w:val="nil"/>
              <w:left w:val="nil"/>
              <w:bottom w:val="single" w:sz="4" w:space="0" w:color="auto"/>
              <w:right w:val="nil"/>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403" w:type="pct"/>
            <w:tcBorders>
              <w:top w:val="nil"/>
              <w:left w:val="nil"/>
              <w:bottom w:val="single" w:sz="4" w:space="0" w:color="auto"/>
              <w:right w:val="single" w:sz="4" w:space="0" w:color="auto"/>
            </w:tcBorders>
            <w:shd w:val="clear" w:color="auto" w:fill="auto"/>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 xml:space="preserve">81,060,000.00 </w:t>
            </w:r>
          </w:p>
        </w:tc>
        <w:tc>
          <w:tcPr>
            <w:tcW w:w="354" w:type="pct"/>
            <w:tcBorders>
              <w:top w:val="nil"/>
              <w:left w:val="nil"/>
              <w:bottom w:val="single" w:sz="4" w:space="0" w:color="auto"/>
              <w:right w:val="nil"/>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 xml:space="preserve">900,000.00 </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sz w:val="22"/>
                <w:szCs w:val="22"/>
              </w:rPr>
            </w:pPr>
            <w:r w:rsidRPr="00B2514D">
              <w:rPr>
                <w:rFonts w:cs="宋体"/>
                <w:sz w:val="22"/>
                <w:szCs w:val="22"/>
              </w:rPr>
              <w:t xml:space="preserve">　</w:t>
            </w:r>
          </w:p>
        </w:tc>
      </w:tr>
      <w:tr w:rsidR="008C5CEB" w:rsidRPr="00B2514D" w:rsidTr="00461AD2">
        <w:trPr>
          <w:trHeight w:val="499"/>
        </w:trPr>
        <w:tc>
          <w:tcPr>
            <w:tcW w:w="633" w:type="pct"/>
            <w:tcBorders>
              <w:top w:val="nil"/>
              <w:left w:val="single" w:sz="4" w:space="0" w:color="auto"/>
              <w:bottom w:val="single" w:sz="4" w:space="0" w:color="auto"/>
              <w:right w:val="nil"/>
            </w:tcBorders>
            <w:shd w:val="clear" w:color="auto" w:fill="auto"/>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其中：财政拨款</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nil"/>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 xml:space="preserve">81,060,000.00 </w:t>
            </w:r>
          </w:p>
        </w:tc>
        <w:tc>
          <w:tcPr>
            <w:tcW w:w="274" w:type="pct"/>
            <w:tcBorders>
              <w:top w:val="nil"/>
              <w:left w:val="nil"/>
              <w:bottom w:val="single" w:sz="4" w:space="0" w:color="auto"/>
              <w:right w:val="nil"/>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403" w:type="pct"/>
            <w:tcBorders>
              <w:top w:val="nil"/>
              <w:left w:val="nil"/>
              <w:bottom w:val="single" w:sz="4" w:space="0" w:color="auto"/>
              <w:right w:val="single" w:sz="4" w:space="0" w:color="auto"/>
            </w:tcBorders>
            <w:shd w:val="clear" w:color="auto" w:fill="auto"/>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 xml:space="preserve">81,060,000.00 </w:t>
            </w:r>
          </w:p>
        </w:tc>
        <w:tc>
          <w:tcPr>
            <w:tcW w:w="354" w:type="pct"/>
            <w:tcBorders>
              <w:top w:val="nil"/>
              <w:left w:val="nil"/>
              <w:bottom w:val="single" w:sz="4" w:space="0" w:color="auto"/>
              <w:right w:val="nil"/>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 xml:space="preserve">900,000.00 </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1.11</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10.00</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sz w:val="22"/>
                <w:szCs w:val="22"/>
              </w:rPr>
            </w:pPr>
            <w:r w:rsidRPr="00B2514D">
              <w:rPr>
                <w:rFonts w:cs="宋体"/>
                <w:sz w:val="22"/>
                <w:szCs w:val="22"/>
              </w:rPr>
              <w:t xml:space="preserve">0.11 </w:t>
            </w:r>
          </w:p>
        </w:tc>
      </w:tr>
      <w:tr w:rsidR="008C5CEB" w:rsidRPr="00B2514D" w:rsidTr="00461AD2">
        <w:trPr>
          <w:trHeight w:val="499"/>
        </w:trPr>
        <w:tc>
          <w:tcPr>
            <w:tcW w:w="633" w:type="pct"/>
            <w:tcBorders>
              <w:top w:val="nil"/>
              <w:left w:val="single" w:sz="4" w:space="0" w:color="auto"/>
              <w:bottom w:val="single" w:sz="4" w:space="0" w:color="auto"/>
              <w:right w:val="nil"/>
            </w:tcBorders>
            <w:shd w:val="clear" w:color="auto" w:fill="auto"/>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一般公共预算</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nil"/>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 xml:space="preserve">81,060,000.00 </w:t>
            </w:r>
          </w:p>
        </w:tc>
        <w:tc>
          <w:tcPr>
            <w:tcW w:w="274" w:type="pct"/>
            <w:tcBorders>
              <w:top w:val="nil"/>
              <w:left w:val="nil"/>
              <w:bottom w:val="single" w:sz="4" w:space="0" w:color="auto"/>
              <w:right w:val="nil"/>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403" w:type="pct"/>
            <w:tcBorders>
              <w:top w:val="nil"/>
              <w:left w:val="nil"/>
              <w:bottom w:val="single" w:sz="4" w:space="0" w:color="auto"/>
              <w:right w:val="single" w:sz="4" w:space="0" w:color="auto"/>
            </w:tcBorders>
            <w:shd w:val="clear" w:color="auto" w:fill="auto"/>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 xml:space="preserve">81,060,000.00 </w:t>
            </w:r>
          </w:p>
        </w:tc>
        <w:tc>
          <w:tcPr>
            <w:tcW w:w="354" w:type="pct"/>
            <w:tcBorders>
              <w:top w:val="nil"/>
              <w:left w:val="nil"/>
              <w:bottom w:val="single" w:sz="4" w:space="0" w:color="auto"/>
              <w:right w:val="nil"/>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 xml:space="preserve">900,000.00 </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right"/>
              <w:rPr>
                <w:rFonts w:cs="宋体" w:hint="default"/>
                <w:color w:val="000000"/>
                <w:sz w:val="22"/>
                <w:szCs w:val="22"/>
              </w:rPr>
            </w:pPr>
            <w:r w:rsidRPr="00B2514D">
              <w:rPr>
                <w:rFonts w:cs="宋体"/>
                <w:color w:val="000000"/>
                <w:sz w:val="22"/>
                <w:szCs w:val="22"/>
              </w:rPr>
              <w:t>1.11</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rPr>
                <w:rFonts w:cs="宋体" w:hint="default"/>
                <w:color w:val="000000"/>
                <w:sz w:val="22"/>
                <w:szCs w:val="22"/>
              </w:rPr>
            </w:pPr>
            <w:r w:rsidRPr="00B2514D">
              <w:rPr>
                <w:rFonts w:cs="宋体"/>
                <w:color w:val="000000"/>
                <w:sz w:val="22"/>
                <w:szCs w:val="22"/>
              </w:rPr>
              <w:t xml:space="preserve">　</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sz w:val="22"/>
                <w:szCs w:val="22"/>
              </w:rPr>
            </w:pPr>
            <w:r w:rsidRPr="00B2514D">
              <w:rPr>
                <w:rFonts w:cs="宋体"/>
                <w:sz w:val="22"/>
                <w:szCs w:val="22"/>
              </w:rPr>
              <w:t xml:space="preserve">　</w:t>
            </w:r>
          </w:p>
        </w:tc>
      </w:tr>
      <w:tr w:rsidR="008C5CEB" w:rsidRPr="00B2514D"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ascii="微软雅黑" w:eastAsia="微软雅黑" w:hAnsi="微软雅黑" w:cs="宋体" w:hint="default"/>
                <w:b/>
                <w:bCs/>
                <w:color w:val="808080"/>
                <w:sz w:val="28"/>
                <w:szCs w:val="28"/>
              </w:rPr>
            </w:pPr>
            <w:r w:rsidRPr="00B2514D">
              <w:rPr>
                <w:rFonts w:ascii="微软雅黑" w:eastAsia="微软雅黑" w:hAnsi="微软雅黑" w:cs="宋体"/>
                <w:b/>
                <w:bCs/>
                <w:color w:val="808080"/>
                <w:sz w:val="28"/>
                <w:szCs w:val="28"/>
              </w:rPr>
              <w:t>绩效目标</w:t>
            </w:r>
          </w:p>
        </w:tc>
      </w:tr>
      <w:tr w:rsidR="008C5CEB" w:rsidRPr="00B2514D" w:rsidTr="00461AD2">
        <w:trPr>
          <w:trHeight w:val="499"/>
        </w:trPr>
        <w:tc>
          <w:tcPr>
            <w:tcW w:w="275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年初绩效目标</w:t>
            </w:r>
          </w:p>
        </w:tc>
        <w:tc>
          <w:tcPr>
            <w:tcW w:w="1305" w:type="pct"/>
            <w:gridSpan w:val="4"/>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全年（调整）绩效目标</w:t>
            </w:r>
          </w:p>
        </w:tc>
        <w:tc>
          <w:tcPr>
            <w:tcW w:w="939" w:type="pct"/>
            <w:gridSpan w:val="3"/>
            <w:tcBorders>
              <w:top w:val="single" w:sz="4" w:space="0" w:color="auto"/>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全年目标实际完成情况</w:t>
            </w:r>
          </w:p>
        </w:tc>
      </w:tr>
      <w:tr w:rsidR="008C5CEB" w:rsidRPr="00B2514D" w:rsidTr="00461AD2">
        <w:trPr>
          <w:trHeight w:val="1602"/>
        </w:trPr>
        <w:tc>
          <w:tcPr>
            <w:tcW w:w="2756" w:type="pct"/>
            <w:gridSpan w:val="4"/>
            <w:tcBorders>
              <w:top w:val="single" w:sz="4" w:space="0" w:color="auto"/>
              <w:left w:val="single" w:sz="4" w:space="0" w:color="auto"/>
              <w:bottom w:val="single" w:sz="4" w:space="0" w:color="auto"/>
              <w:right w:val="single" w:sz="4" w:space="0" w:color="auto"/>
            </w:tcBorders>
            <w:shd w:val="clear" w:color="auto" w:fill="auto"/>
            <w:hideMark/>
          </w:tcPr>
          <w:p w:rsidR="008C5CEB" w:rsidRPr="00B2514D" w:rsidRDefault="008C5CEB" w:rsidP="00461AD2">
            <w:pPr>
              <w:rPr>
                <w:rFonts w:cs="宋体" w:hint="default"/>
                <w:color w:val="000000"/>
                <w:sz w:val="22"/>
                <w:szCs w:val="22"/>
              </w:rPr>
            </w:pPr>
            <w:r w:rsidRPr="00B2514D">
              <w:rPr>
                <w:rFonts w:cs="宋体"/>
                <w:color w:val="000000"/>
                <w:sz w:val="22"/>
                <w:szCs w:val="22"/>
              </w:rPr>
              <w:lastRenderedPageBreak/>
              <w:t>2024年高标准农田建设补助资金</w:t>
            </w:r>
          </w:p>
        </w:tc>
        <w:tc>
          <w:tcPr>
            <w:tcW w:w="1305" w:type="pct"/>
            <w:gridSpan w:val="4"/>
            <w:tcBorders>
              <w:top w:val="single" w:sz="4" w:space="0" w:color="auto"/>
              <w:left w:val="nil"/>
              <w:bottom w:val="single" w:sz="4" w:space="0" w:color="auto"/>
              <w:right w:val="single" w:sz="4" w:space="0" w:color="auto"/>
            </w:tcBorders>
            <w:shd w:val="clear" w:color="auto" w:fill="auto"/>
            <w:hideMark/>
          </w:tcPr>
          <w:p w:rsidR="008C5CEB" w:rsidRPr="00B2514D" w:rsidRDefault="008C5CEB" w:rsidP="00461AD2">
            <w:pPr>
              <w:rPr>
                <w:rFonts w:cs="宋体" w:hint="default"/>
                <w:color w:val="000000"/>
                <w:sz w:val="22"/>
                <w:szCs w:val="22"/>
              </w:rPr>
            </w:pPr>
            <w:r w:rsidRPr="00B2514D">
              <w:rPr>
                <w:rFonts w:cs="宋体"/>
                <w:color w:val="000000"/>
                <w:sz w:val="22"/>
                <w:szCs w:val="22"/>
              </w:rPr>
              <w:t>2024年高标准农田建设补助资金</w:t>
            </w:r>
          </w:p>
        </w:tc>
        <w:tc>
          <w:tcPr>
            <w:tcW w:w="939" w:type="pct"/>
            <w:gridSpan w:val="3"/>
            <w:tcBorders>
              <w:top w:val="single" w:sz="4" w:space="0" w:color="auto"/>
              <w:left w:val="nil"/>
              <w:bottom w:val="single" w:sz="4" w:space="0" w:color="auto"/>
              <w:right w:val="single" w:sz="4" w:space="0" w:color="auto"/>
            </w:tcBorders>
            <w:shd w:val="clear" w:color="auto" w:fill="auto"/>
            <w:hideMark/>
          </w:tcPr>
          <w:p w:rsidR="008C5CEB" w:rsidRPr="00B2514D" w:rsidRDefault="008C5CEB" w:rsidP="00461AD2">
            <w:pPr>
              <w:rPr>
                <w:rFonts w:cs="宋体" w:hint="default"/>
                <w:color w:val="000000"/>
                <w:sz w:val="22"/>
                <w:szCs w:val="22"/>
              </w:rPr>
            </w:pPr>
            <w:r w:rsidRPr="00B2514D">
              <w:rPr>
                <w:rFonts w:cs="宋体"/>
                <w:color w:val="000000"/>
                <w:sz w:val="22"/>
                <w:szCs w:val="22"/>
              </w:rPr>
              <w:br/>
              <w:t>2024年高标准农田建设补助资金</w:t>
            </w:r>
          </w:p>
        </w:tc>
      </w:tr>
      <w:tr w:rsidR="008C5CEB" w:rsidRPr="00B2514D" w:rsidTr="00461AD2">
        <w:trPr>
          <w:trHeight w:val="6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ascii="微软雅黑" w:eastAsia="微软雅黑" w:hAnsi="微软雅黑" w:cs="宋体" w:hint="default"/>
                <w:b/>
                <w:bCs/>
                <w:color w:val="808080"/>
                <w:sz w:val="28"/>
                <w:szCs w:val="28"/>
              </w:rPr>
            </w:pPr>
            <w:r w:rsidRPr="00B2514D">
              <w:rPr>
                <w:rFonts w:ascii="微软雅黑" w:eastAsia="微软雅黑" w:hAnsi="微软雅黑" w:cs="宋体"/>
                <w:b/>
                <w:bCs/>
                <w:color w:val="808080"/>
                <w:sz w:val="28"/>
                <w:szCs w:val="28"/>
              </w:rPr>
              <w:t>绩效指标</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指标名称</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计量单位</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指标性质</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指标值</w:t>
            </w:r>
          </w:p>
        </w:tc>
        <w:tc>
          <w:tcPr>
            <w:tcW w:w="27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全年完成值</w:t>
            </w:r>
          </w:p>
        </w:tc>
        <w:tc>
          <w:tcPr>
            <w:tcW w:w="40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偏离度（%）</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得分系数（%）</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指标权重</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指标得分</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是否核心指标</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jc w:val="center"/>
              <w:rPr>
                <w:rFonts w:cs="宋体" w:hint="default"/>
                <w:b/>
                <w:bCs/>
                <w:color w:val="000000"/>
                <w:sz w:val="22"/>
                <w:szCs w:val="22"/>
              </w:rPr>
            </w:pPr>
            <w:r w:rsidRPr="00B2514D">
              <w:rPr>
                <w:rFonts w:cs="宋体"/>
                <w:b/>
                <w:bCs/>
                <w:color w:val="000000"/>
                <w:sz w:val="22"/>
                <w:szCs w:val="22"/>
              </w:rPr>
              <w:t>说明</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新增高标准农田</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万亩</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1.26</w:t>
            </w:r>
          </w:p>
        </w:tc>
        <w:tc>
          <w:tcPr>
            <w:tcW w:w="27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1.258</w:t>
            </w:r>
          </w:p>
        </w:tc>
        <w:tc>
          <w:tcPr>
            <w:tcW w:w="40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0.16</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98.4</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20</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19.68</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 xml:space="preserve">　</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项目资金使用覆盖率</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100</w:t>
            </w:r>
          </w:p>
        </w:tc>
        <w:tc>
          <w:tcPr>
            <w:tcW w:w="27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98</w:t>
            </w:r>
          </w:p>
        </w:tc>
        <w:tc>
          <w:tcPr>
            <w:tcW w:w="40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2</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80</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20</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16</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 xml:space="preserve">　</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任务完成及时性</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定性</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及时</w:t>
            </w:r>
          </w:p>
        </w:tc>
        <w:tc>
          <w:tcPr>
            <w:tcW w:w="27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w:t>
            </w:r>
          </w:p>
        </w:tc>
        <w:tc>
          <w:tcPr>
            <w:tcW w:w="40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0</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100</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 xml:space="preserve">　</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资金利用率</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100</w:t>
            </w:r>
          </w:p>
        </w:tc>
        <w:tc>
          <w:tcPr>
            <w:tcW w:w="27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98</w:t>
            </w:r>
          </w:p>
        </w:tc>
        <w:tc>
          <w:tcPr>
            <w:tcW w:w="40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2</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80</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8</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 xml:space="preserve">　</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粮食综合生产能力</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定性</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提升</w:t>
            </w:r>
          </w:p>
        </w:tc>
        <w:tc>
          <w:tcPr>
            <w:tcW w:w="27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w:t>
            </w:r>
          </w:p>
        </w:tc>
        <w:tc>
          <w:tcPr>
            <w:tcW w:w="40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0</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100</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是</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 xml:space="preserve">　</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资金使用重大违规违纪</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 xml:space="preserve">　</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定性</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无</w:t>
            </w:r>
          </w:p>
        </w:tc>
        <w:tc>
          <w:tcPr>
            <w:tcW w:w="27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w:t>
            </w:r>
          </w:p>
        </w:tc>
        <w:tc>
          <w:tcPr>
            <w:tcW w:w="40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0</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100</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jc w:val="right"/>
              <w:rPr>
                <w:rFonts w:cs="宋体" w:hint="default"/>
                <w:color w:val="000000"/>
                <w:sz w:val="22"/>
                <w:szCs w:val="22"/>
              </w:rPr>
            </w:pPr>
            <w:r w:rsidRPr="00B2514D">
              <w:rPr>
                <w:rFonts w:cs="宋体"/>
                <w:color w:val="000000"/>
                <w:sz w:val="22"/>
                <w:szCs w:val="22"/>
              </w:rPr>
              <w:t>10</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否</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ind w:firstLineChars="100" w:firstLine="220"/>
              <w:rPr>
                <w:rFonts w:cs="宋体" w:hint="default"/>
                <w:color w:val="000000"/>
                <w:sz w:val="22"/>
                <w:szCs w:val="22"/>
              </w:rPr>
            </w:pPr>
            <w:r w:rsidRPr="00B2514D">
              <w:rPr>
                <w:rFonts w:cs="宋体"/>
                <w:color w:val="000000"/>
                <w:sz w:val="22"/>
                <w:szCs w:val="22"/>
              </w:rPr>
              <w:t xml:space="preserve">　</w:t>
            </w:r>
          </w:p>
        </w:tc>
      </w:tr>
      <w:tr w:rsidR="008C5CEB" w:rsidRPr="00B2514D" w:rsidTr="00461AD2">
        <w:trPr>
          <w:trHeight w:val="499"/>
        </w:trPr>
        <w:tc>
          <w:tcPr>
            <w:tcW w:w="633" w:type="pct"/>
            <w:tcBorders>
              <w:top w:val="nil"/>
              <w:left w:val="single" w:sz="4" w:space="0" w:color="auto"/>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rPr>
                <w:rFonts w:cs="宋体" w:hint="default"/>
                <w:color w:val="000000"/>
                <w:sz w:val="22"/>
                <w:szCs w:val="22"/>
              </w:rPr>
            </w:pPr>
            <w:r w:rsidRPr="00B2514D">
              <w:rPr>
                <w:rFonts w:cs="宋体"/>
                <w:color w:val="000000"/>
                <w:sz w:val="22"/>
                <w:szCs w:val="22"/>
              </w:rPr>
              <w:t>受益群</w:t>
            </w:r>
            <w:r w:rsidRPr="00B2514D">
              <w:rPr>
                <w:rFonts w:cs="宋体"/>
                <w:color w:val="000000"/>
                <w:sz w:val="22"/>
                <w:szCs w:val="22"/>
              </w:rPr>
              <w:lastRenderedPageBreak/>
              <w:t>众满意度</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rPr>
                <w:rFonts w:cs="宋体" w:hint="default"/>
                <w:color w:val="000000"/>
                <w:sz w:val="22"/>
                <w:szCs w:val="22"/>
              </w:rPr>
            </w:pPr>
            <w:r w:rsidRPr="00B2514D">
              <w:rPr>
                <w:rFonts w:cs="宋体"/>
                <w:color w:val="000000"/>
                <w:sz w:val="22"/>
                <w:szCs w:val="22"/>
              </w:rPr>
              <w:lastRenderedPageBreak/>
              <w:t>%</w:t>
            </w:r>
          </w:p>
        </w:tc>
        <w:tc>
          <w:tcPr>
            <w:tcW w:w="87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rPr>
                <w:rFonts w:cs="宋体" w:hint="default"/>
                <w:color w:val="000000"/>
                <w:sz w:val="22"/>
                <w:szCs w:val="22"/>
              </w:rPr>
            </w:pPr>
            <w:r w:rsidRPr="00B2514D">
              <w:rPr>
                <w:rFonts w:cs="宋体"/>
                <w:color w:val="000000"/>
                <w:sz w:val="22"/>
                <w:szCs w:val="22"/>
              </w:rPr>
              <w:t>≥</w:t>
            </w:r>
          </w:p>
        </w:tc>
        <w:tc>
          <w:tcPr>
            <w:tcW w:w="381"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jc w:val="right"/>
              <w:rPr>
                <w:rFonts w:cs="宋体" w:hint="default"/>
                <w:color w:val="000000"/>
                <w:sz w:val="22"/>
                <w:szCs w:val="22"/>
              </w:rPr>
            </w:pPr>
            <w:r w:rsidRPr="00B2514D">
              <w:rPr>
                <w:rFonts w:cs="宋体"/>
                <w:color w:val="000000"/>
                <w:sz w:val="22"/>
                <w:szCs w:val="22"/>
              </w:rPr>
              <w:t>90</w:t>
            </w:r>
          </w:p>
        </w:tc>
        <w:tc>
          <w:tcPr>
            <w:tcW w:w="27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jc w:val="right"/>
              <w:rPr>
                <w:rFonts w:cs="宋体" w:hint="default"/>
                <w:color w:val="000000"/>
                <w:sz w:val="22"/>
                <w:szCs w:val="22"/>
              </w:rPr>
            </w:pPr>
            <w:r w:rsidRPr="00B2514D">
              <w:rPr>
                <w:rFonts w:cs="宋体"/>
                <w:color w:val="000000"/>
                <w:sz w:val="22"/>
                <w:szCs w:val="22"/>
              </w:rPr>
              <w:t>89</w:t>
            </w:r>
          </w:p>
        </w:tc>
        <w:tc>
          <w:tcPr>
            <w:tcW w:w="40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jc w:val="right"/>
              <w:rPr>
                <w:rFonts w:cs="宋体" w:hint="default"/>
                <w:color w:val="000000"/>
                <w:sz w:val="22"/>
                <w:szCs w:val="22"/>
              </w:rPr>
            </w:pPr>
            <w:r w:rsidRPr="00B2514D">
              <w:rPr>
                <w:rFonts w:cs="宋体"/>
                <w:color w:val="000000"/>
                <w:sz w:val="22"/>
                <w:szCs w:val="22"/>
              </w:rPr>
              <w:t>1.11</w:t>
            </w:r>
          </w:p>
        </w:tc>
        <w:tc>
          <w:tcPr>
            <w:tcW w:w="35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jc w:val="right"/>
              <w:rPr>
                <w:rFonts w:cs="宋体" w:hint="default"/>
                <w:color w:val="000000"/>
                <w:sz w:val="22"/>
                <w:szCs w:val="22"/>
              </w:rPr>
            </w:pPr>
            <w:r w:rsidRPr="00B2514D">
              <w:rPr>
                <w:rFonts w:cs="宋体"/>
                <w:color w:val="000000"/>
                <w:sz w:val="22"/>
                <w:szCs w:val="22"/>
              </w:rPr>
              <w:t>88.9</w:t>
            </w:r>
          </w:p>
        </w:tc>
        <w:tc>
          <w:tcPr>
            <w:tcW w:w="273"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jc w:val="right"/>
              <w:rPr>
                <w:rFonts w:cs="宋体" w:hint="default"/>
                <w:color w:val="000000"/>
                <w:sz w:val="22"/>
                <w:szCs w:val="22"/>
              </w:rPr>
            </w:pPr>
            <w:r w:rsidRPr="00B2514D">
              <w:rPr>
                <w:rFonts w:cs="宋体"/>
                <w:color w:val="000000"/>
                <w:sz w:val="22"/>
                <w:szCs w:val="22"/>
              </w:rPr>
              <w:t>10</w:t>
            </w:r>
          </w:p>
        </w:tc>
        <w:tc>
          <w:tcPr>
            <w:tcW w:w="234"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jc w:val="right"/>
              <w:rPr>
                <w:rFonts w:cs="宋体" w:hint="default"/>
                <w:color w:val="000000"/>
                <w:sz w:val="22"/>
                <w:szCs w:val="22"/>
              </w:rPr>
            </w:pPr>
            <w:r w:rsidRPr="00B2514D">
              <w:rPr>
                <w:rFonts w:cs="宋体"/>
                <w:color w:val="000000"/>
                <w:sz w:val="22"/>
                <w:szCs w:val="22"/>
              </w:rPr>
              <w:t>8.8</w:t>
            </w:r>
            <w:r w:rsidRPr="00B2514D">
              <w:rPr>
                <w:rFonts w:cs="宋体"/>
                <w:color w:val="000000"/>
                <w:sz w:val="22"/>
                <w:szCs w:val="22"/>
              </w:rPr>
              <w:lastRenderedPageBreak/>
              <w:t>9</w:t>
            </w:r>
          </w:p>
        </w:tc>
        <w:tc>
          <w:tcPr>
            <w:tcW w:w="328"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rPr>
                <w:rFonts w:cs="宋体" w:hint="default"/>
                <w:color w:val="000000"/>
                <w:sz w:val="22"/>
                <w:szCs w:val="22"/>
              </w:rPr>
            </w:pPr>
            <w:r w:rsidRPr="00B2514D">
              <w:rPr>
                <w:rFonts w:cs="宋体"/>
                <w:color w:val="000000"/>
                <w:sz w:val="22"/>
                <w:szCs w:val="22"/>
              </w:rPr>
              <w:lastRenderedPageBreak/>
              <w:t>是</w:t>
            </w:r>
          </w:p>
        </w:tc>
        <w:tc>
          <w:tcPr>
            <w:tcW w:w="377" w:type="pct"/>
            <w:tcBorders>
              <w:top w:val="nil"/>
              <w:left w:val="nil"/>
              <w:bottom w:val="single" w:sz="4" w:space="0" w:color="auto"/>
              <w:right w:val="single" w:sz="4" w:space="0" w:color="auto"/>
            </w:tcBorders>
            <w:shd w:val="clear" w:color="auto" w:fill="auto"/>
            <w:noWrap/>
            <w:vAlign w:val="center"/>
            <w:hideMark/>
          </w:tcPr>
          <w:p w:rsidR="008C5CEB" w:rsidRPr="00B2514D" w:rsidRDefault="008C5CEB" w:rsidP="00461AD2">
            <w:pPr>
              <w:spacing w:line="600" w:lineRule="exact"/>
              <w:ind w:firstLineChars="100" w:firstLine="220"/>
              <w:rPr>
                <w:rFonts w:cs="宋体" w:hint="default"/>
                <w:color w:val="000000"/>
                <w:sz w:val="22"/>
                <w:szCs w:val="22"/>
              </w:rPr>
            </w:pPr>
            <w:r w:rsidRPr="00B2514D">
              <w:rPr>
                <w:rFonts w:cs="宋体"/>
                <w:color w:val="000000"/>
                <w:sz w:val="22"/>
                <w:szCs w:val="22"/>
              </w:rPr>
              <w:t xml:space="preserve">　</w:t>
            </w:r>
          </w:p>
        </w:tc>
      </w:tr>
    </w:tbl>
    <w:p w:rsidR="008C5CEB" w:rsidRDefault="008C5CEB" w:rsidP="008C5CEB">
      <w:pPr>
        <w:pStyle w:val="Char"/>
        <w:spacing w:before="0" w:beforeAutospacing="0" w:after="0" w:afterAutospacing="0" w:line="600" w:lineRule="exact"/>
        <w:rPr>
          <w:rFonts w:ascii="方正仿宋_GBK" w:eastAsia="方正仿宋_GBK" w:hAnsi="方正仿宋_GBK" w:cs="方正仿宋_GBK"/>
          <w:sz w:val="32"/>
          <w:szCs w:val="32"/>
        </w:rPr>
      </w:pPr>
    </w:p>
    <w:p w:rsidR="008C5CEB" w:rsidRDefault="008C5CEB" w:rsidP="008C5CEB">
      <w:pPr>
        <w:pStyle w:val="Char"/>
        <w:autoSpaceDE w:val="0"/>
        <w:spacing w:before="0" w:beforeAutospacing="0" w:after="0" w:afterAutospacing="0" w:line="60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（二）部门绩效评价情况</w:t>
      </w:r>
    </w:p>
    <w:p w:rsidR="008C5CEB" w:rsidRDefault="008C5CEB" w:rsidP="008C5CEB">
      <w:pPr>
        <w:autoSpaceDE w:val="0"/>
        <w:spacing w:line="600" w:lineRule="exact"/>
        <w:ind w:firstLineChars="200" w:firstLine="640"/>
        <w:rPr>
          <w:rFonts w:ascii="Times New Roman" w:eastAsia="仿宋" w:hAnsi="Times New Roman" w:hint="default"/>
          <w:sz w:val="32"/>
          <w:szCs w:val="32"/>
        </w:rPr>
      </w:pPr>
      <w:r>
        <w:rPr>
          <w:rFonts w:ascii="仿宋" w:eastAsia="仿宋" w:hAnsi="仿宋"/>
          <w:sz w:val="32"/>
          <w:szCs w:val="32"/>
        </w:rPr>
        <w:t>预算绩效管理工作虽然取得了一点成绩，但还存在许多问题。一是全过程预算绩效管理制度体系不健全，</w:t>
      </w:r>
      <w:proofErr w:type="gramStart"/>
      <w:r>
        <w:rPr>
          <w:rFonts w:ascii="仿宋" w:eastAsia="仿宋" w:hAnsi="仿宋"/>
          <w:sz w:val="32"/>
          <w:szCs w:val="32"/>
        </w:rPr>
        <w:t>尚未无</w:t>
      </w:r>
      <w:proofErr w:type="gramEnd"/>
      <w:r>
        <w:rPr>
          <w:rFonts w:ascii="仿宋" w:eastAsia="仿宋" w:hAnsi="仿宋"/>
          <w:sz w:val="32"/>
          <w:szCs w:val="32"/>
        </w:rPr>
        <w:t>规范的绩效管理工作流程和操作细节。二是全面推进预算绩效管理工作贯彻落实不到位。三是未有效进行项目绩效跟踪、绩效评价、绩效评价结果应用等工作。</w:t>
      </w:r>
    </w:p>
    <w:p w:rsidR="008C5CEB" w:rsidRPr="00996674" w:rsidRDefault="008C5CEB" w:rsidP="008C5CEB">
      <w:pPr>
        <w:pStyle w:val="3"/>
        <w:autoSpaceDE w:val="0"/>
        <w:spacing w:line="600" w:lineRule="exact"/>
        <w:ind w:firstLine="640"/>
        <w:rPr>
          <w:rFonts w:ascii="方正仿宋_GBK" w:eastAsia="方正仿宋_GBK" w:hAnsi="方正仿宋_GBK" w:cs="方正仿宋_GBK" w:hint="default"/>
          <w:sz w:val="32"/>
          <w:szCs w:val="32"/>
          <w:shd w:val="clear" w:color="auto" w:fill="FFFFFF"/>
        </w:rPr>
      </w:pPr>
    </w:p>
    <w:p w:rsidR="008C5CEB" w:rsidRDefault="008C5CEB" w:rsidP="008C5CEB">
      <w:pPr>
        <w:pStyle w:val="3"/>
        <w:autoSpaceDE w:val="0"/>
        <w:spacing w:line="600"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rsidR="008C5CEB" w:rsidRPr="00C26D23" w:rsidRDefault="008C5CEB" w:rsidP="008C5CEB">
      <w:pPr>
        <w:pStyle w:val="a5"/>
        <w:shd w:val="clear" w:color="auto" w:fill="FFFFFF"/>
        <w:spacing w:line="600" w:lineRule="exact"/>
        <w:ind w:firstLineChars="200" w:firstLine="640"/>
        <w:rPr>
          <w:rFonts w:ascii="仿宋" w:eastAsia="仿宋" w:hAnsi="仿宋" w:hint="default"/>
          <w:sz w:val="32"/>
          <w:szCs w:val="32"/>
        </w:rPr>
      </w:pPr>
      <w:r w:rsidRPr="00C26D23">
        <w:rPr>
          <w:rFonts w:ascii="仿宋" w:eastAsia="仿宋" w:hAnsi="仿宋"/>
          <w:sz w:val="32"/>
          <w:szCs w:val="32"/>
        </w:rPr>
        <w:t>市财政局未委托第三方对我单位开展绩效评价。</w:t>
      </w:r>
    </w:p>
    <w:p w:rsidR="008C5CEB" w:rsidRDefault="008C5CEB" w:rsidP="008C5CEB">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6"/>
          <w:rFonts w:ascii="黑体" w:eastAsia="黑体" w:hAnsi="黑体" w:cs="黑体" w:hint="eastAsia"/>
          <w:sz w:val="32"/>
          <w:szCs w:val="32"/>
          <w:shd w:val="clear" w:color="auto" w:fill="FFFFFF"/>
        </w:rPr>
        <w:t xml:space="preserve"> 六、专业名词解释</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lastRenderedPageBreak/>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hint="eastAsia"/>
          <w:sz w:val="32"/>
          <w:szCs w:val="32"/>
          <w:shd w:val="clear" w:color="auto" w:fill="FFFFFF"/>
        </w:rPr>
        <w:lastRenderedPageBreak/>
        <w:t>庭的补助”；公用经费指政府收支分类经济科目中除“工资福利支出”和“对个人和家庭的补助”外的其他支出。</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lastRenderedPageBreak/>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8C5CEB" w:rsidRDefault="008C5CEB" w:rsidP="008C5CEB">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6"/>
          <w:rFonts w:ascii="黑体" w:eastAsia="黑体" w:hAnsi="黑体" w:cs="黑体" w:hint="eastAsia"/>
          <w:sz w:val="32"/>
          <w:szCs w:val="32"/>
          <w:shd w:val="clear" w:color="auto" w:fill="FFFFFF"/>
        </w:rPr>
        <w:t>七、决算公开联系方式及信息反馈渠道</w:t>
      </w:r>
    </w:p>
    <w:p w:rsidR="00157F3D" w:rsidRDefault="008C5CEB" w:rsidP="008C5CEB">
      <w:pPr>
        <w:pStyle w:val="a5"/>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sectPr w:rsidR="00157F3D">
          <w:footerReference w:type="default" r:id="rId8"/>
          <w:pgSz w:w="11915" w:h="16840"/>
          <w:pgMar w:top="1440" w:right="1800" w:bottom="1440" w:left="1800" w:header="851" w:footer="992" w:gutter="0"/>
          <w:pgNumType w:fmt="numberInDash"/>
          <w:cols w:space="720"/>
          <w:docGrid w:type="lines" w:linePitch="312"/>
        </w:sectPr>
      </w:pPr>
      <w:r w:rsidRPr="002B791F">
        <w:rPr>
          <w:rFonts w:ascii="Times New Roman" w:eastAsia="方正仿宋_GBK" w:hAnsi="Times New Roman"/>
          <w:sz w:val="32"/>
          <w:szCs w:val="32"/>
          <w:shd w:val="clear" w:color="auto" w:fill="FFFFFF"/>
        </w:rPr>
        <w:t>本单位决算公开信息反馈和联系方式：</w:t>
      </w:r>
      <w:r w:rsidRPr="002B791F">
        <w:rPr>
          <w:rFonts w:ascii="Times New Roman" w:eastAsia="方正仿宋_GBK" w:hAnsi="Times New Roman"/>
          <w:sz w:val="32"/>
          <w:szCs w:val="32"/>
          <w:shd w:val="clear" w:color="auto" w:fill="FFFFFF"/>
        </w:rPr>
        <w:t>023-44563734</w:t>
      </w:r>
    </w:p>
    <w:tbl>
      <w:tblPr>
        <w:tblW w:w="19207" w:type="dxa"/>
        <w:jc w:val="center"/>
        <w:tblLayout w:type="fixed"/>
        <w:tblLook w:val="04A0" w:firstRow="1" w:lastRow="0" w:firstColumn="1" w:lastColumn="0" w:noHBand="0" w:noVBand="1"/>
      </w:tblPr>
      <w:tblGrid>
        <w:gridCol w:w="4377"/>
        <w:gridCol w:w="850"/>
        <w:gridCol w:w="4436"/>
        <w:gridCol w:w="4433"/>
        <w:gridCol w:w="767"/>
        <w:gridCol w:w="4344"/>
      </w:tblGrid>
      <w:tr w:rsidR="00157F3D">
        <w:trPr>
          <w:trHeight w:val="390"/>
          <w:jc w:val="center"/>
        </w:trPr>
        <w:tc>
          <w:tcPr>
            <w:tcW w:w="19207" w:type="dxa"/>
            <w:gridSpan w:val="6"/>
            <w:tcBorders>
              <w:top w:val="nil"/>
              <w:left w:val="nil"/>
              <w:bottom w:val="nil"/>
              <w:right w:val="nil"/>
            </w:tcBorders>
            <w:shd w:val="clear" w:color="auto" w:fill="auto"/>
            <w:vAlign w:val="bottom"/>
          </w:tcPr>
          <w:p w:rsidR="00157F3D" w:rsidRDefault="00547071">
            <w:pPr>
              <w:jc w:val="center"/>
              <w:textAlignment w:val="bottom"/>
              <w:rPr>
                <w:rFonts w:cs="宋体" w:hint="default"/>
                <w:color w:val="000000"/>
                <w:sz w:val="30"/>
                <w:szCs w:val="30"/>
              </w:rPr>
            </w:pPr>
            <w:r>
              <w:rPr>
                <w:rFonts w:cs="宋体"/>
                <w:b/>
                <w:bCs/>
                <w:color w:val="000000"/>
                <w:sz w:val="30"/>
                <w:szCs w:val="30"/>
                <w:lang w:bidi="ar"/>
              </w:rPr>
              <w:lastRenderedPageBreak/>
              <w:t>收入支出决算表</w:t>
            </w:r>
          </w:p>
        </w:tc>
      </w:tr>
      <w:tr w:rsidR="00157F3D">
        <w:trPr>
          <w:trHeight w:val="255"/>
          <w:jc w:val="center"/>
        </w:trPr>
        <w:tc>
          <w:tcPr>
            <w:tcW w:w="14863" w:type="dxa"/>
            <w:gridSpan w:val="5"/>
            <w:vMerge w:val="restart"/>
            <w:tcBorders>
              <w:top w:val="nil"/>
              <w:left w:val="nil"/>
              <w:right w:val="nil"/>
            </w:tcBorders>
            <w:shd w:val="clear" w:color="auto" w:fill="auto"/>
            <w:vAlign w:val="bottom"/>
          </w:tcPr>
          <w:p w:rsidR="00157F3D" w:rsidRDefault="00547071">
            <w:pPr>
              <w:rPr>
                <w:rFonts w:ascii="Arial" w:hAnsi="Arial" w:cs="Arial" w:hint="default"/>
                <w:color w:val="000000"/>
                <w:sz w:val="20"/>
                <w:szCs w:val="20"/>
              </w:rPr>
            </w:pPr>
            <w:r>
              <w:rPr>
                <w:rFonts w:cs="宋体"/>
                <w:sz w:val="20"/>
                <w:szCs w:val="20"/>
              </w:rPr>
              <w:t>部门：</w:t>
            </w:r>
            <w:r>
              <w:rPr>
                <w:sz w:val="20"/>
              </w:rPr>
              <w:t>农业农村委</w:t>
            </w:r>
          </w:p>
        </w:tc>
        <w:tc>
          <w:tcPr>
            <w:tcW w:w="4344"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01表</w:t>
            </w:r>
          </w:p>
        </w:tc>
      </w:tr>
      <w:tr w:rsidR="00157F3D">
        <w:trPr>
          <w:trHeight w:val="255"/>
          <w:jc w:val="center"/>
        </w:trPr>
        <w:tc>
          <w:tcPr>
            <w:tcW w:w="14863" w:type="dxa"/>
            <w:gridSpan w:val="5"/>
            <w:vMerge/>
            <w:tcBorders>
              <w:left w:val="nil"/>
              <w:bottom w:val="nil"/>
              <w:right w:val="nil"/>
            </w:tcBorders>
            <w:shd w:val="clear" w:color="auto" w:fill="auto"/>
            <w:vAlign w:val="bottom"/>
          </w:tcPr>
          <w:p w:rsidR="00157F3D" w:rsidRDefault="00157F3D">
            <w:pPr>
              <w:rPr>
                <w:rFonts w:ascii="Arial" w:hAnsi="Arial" w:cs="Arial" w:hint="default"/>
                <w:color w:val="000000"/>
                <w:sz w:val="20"/>
                <w:szCs w:val="20"/>
              </w:rPr>
            </w:pPr>
          </w:p>
        </w:tc>
        <w:tc>
          <w:tcPr>
            <w:tcW w:w="4344"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单位：元</w:t>
            </w:r>
          </w:p>
        </w:tc>
      </w:tr>
      <w:tr w:rsidR="00157F3D">
        <w:trPr>
          <w:trHeight w:val="308"/>
          <w:jc w:val="center"/>
        </w:trPr>
        <w:tc>
          <w:tcPr>
            <w:tcW w:w="96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收入</w:t>
            </w:r>
          </w:p>
        </w:tc>
        <w:tc>
          <w:tcPr>
            <w:tcW w:w="9544" w:type="dxa"/>
            <w:gridSpan w:val="3"/>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支出</w:t>
            </w:r>
          </w:p>
        </w:tc>
      </w:tr>
      <w:tr w:rsidR="00157F3D">
        <w:trPr>
          <w:trHeight w:val="417"/>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行次</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金额</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行次</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金额</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color w:val="000000"/>
                <w:sz w:val="22"/>
                <w:szCs w:val="22"/>
              </w:rPr>
            </w:pPr>
            <w:r>
              <w:rPr>
                <w:rFonts w:cs="宋体"/>
                <w:b/>
                <w:bCs/>
                <w:color w:val="000000"/>
                <w:sz w:val="22"/>
                <w:szCs w:val="22"/>
                <w:lang w:bidi="ar"/>
              </w:rPr>
              <w:t>栏次</w:t>
            </w:r>
          </w:p>
        </w:tc>
        <w:tc>
          <w:tcPr>
            <w:tcW w:w="850"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栏次</w:t>
            </w:r>
          </w:p>
        </w:tc>
        <w:tc>
          <w:tcPr>
            <w:tcW w:w="767"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一、一般公共预算财政拨款收入</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324,666,827.90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一、一般公共服务支出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31</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二、政府性基金预算财政拨款收入</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1,228,562.40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二、外交支出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32</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三、国有资本经营预算财政拨款收入</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三、国防支出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33</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四、上级补助收入</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四、公共安全支出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34</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五、事业收入</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五、教育支出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35</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六、经营收入</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6</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六、科学技术支出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36</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七、附属单位上缴收入</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7</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七、文化旅游体育与传媒支出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37</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八、其他收入</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8</w:t>
            </w:r>
          </w:p>
        </w:tc>
        <w:tc>
          <w:tcPr>
            <w:tcW w:w="4436" w:type="dxa"/>
            <w:tcBorders>
              <w:top w:val="nil"/>
              <w:left w:val="nil"/>
              <w:bottom w:val="nil"/>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八、社会保障和就业支出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38</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24,609,769.70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9</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九、卫生健康支出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rPr>
              <w:t>39</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5,092,160.49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十、节能环保支出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40</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11</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十一、城乡社区支出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41</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1,228,562.40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12</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十二、农林水支出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42</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291,231,929.70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13</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十三、交通运输支出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43</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14</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十四、资源勘探工业信息等支出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44</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15</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十五、商业服务业等支出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45</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170,000.00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16</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十六、金融支出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46</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17</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十七、援助其他地区支出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47</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18</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十八、自然资源海洋气象等支出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48</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19</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十九、住房保障支出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49</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3,562,968.01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20</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二十、粮油物资储备支出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50</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21</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二十一、国有资本经营预算支出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51</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22</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二十二、灾害防治及应急管理支出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52</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23</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二十三、其他支出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53</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90"/>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24</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二十四、债务还本支出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54</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25</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二十五、债务付息支出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55</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26</w:t>
            </w:r>
          </w:p>
        </w:tc>
        <w:tc>
          <w:tcPr>
            <w:tcW w:w="4436" w:type="dxa"/>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right"/>
              <w:rPr>
                <w:rFonts w:ascii="Times New Roman" w:eastAsiaTheme="minorEastAsia" w:hAnsi="Times New Roman" w:hint="default"/>
                <w:color w:val="000000"/>
                <w:sz w:val="22"/>
                <w:szCs w:val="22"/>
              </w:rPr>
            </w:pP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二十六、抗</w:t>
            </w:r>
            <w:proofErr w:type="gramStart"/>
            <w:r>
              <w:rPr>
                <w:rFonts w:cs="宋体"/>
                <w:b/>
                <w:bCs/>
                <w:color w:val="000000"/>
                <w:sz w:val="22"/>
                <w:szCs w:val="22"/>
                <w:lang w:bidi="ar"/>
              </w:rPr>
              <w:t>疫</w:t>
            </w:r>
            <w:proofErr w:type="gramEnd"/>
            <w:r>
              <w:rPr>
                <w:rFonts w:cs="宋体"/>
                <w:b/>
                <w:bCs/>
                <w:color w:val="000000"/>
                <w:sz w:val="22"/>
                <w:szCs w:val="22"/>
                <w:lang w:bidi="ar"/>
              </w:rPr>
              <w:t>特别国债安排的支出</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56</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本年收入合计</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27</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325,895,390.30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本年支出合计</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57</w:t>
            </w:r>
          </w:p>
        </w:tc>
        <w:tc>
          <w:tcPr>
            <w:tcW w:w="4344"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325,895,390.30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使用非财政拨款结余（含专用结余）</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28</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结余分配</w:t>
            </w:r>
          </w:p>
        </w:tc>
        <w:tc>
          <w:tcPr>
            <w:tcW w:w="76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58</w:t>
            </w:r>
          </w:p>
        </w:tc>
        <w:tc>
          <w:tcPr>
            <w:tcW w:w="4344" w:type="dxa"/>
            <w:tcBorders>
              <w:top w:val="nil"/>
              <w:left w:val="nil"/>
              <w:bottom w:val="single" w:sz="4" w:space="0" w:color="auto"/>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年初结转和结余</w:t>
            </w:r>
          </w:p>
        </w:tc>
        <w:tc>
          <w:tcPr>
            <w:tcW w:w="85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29</w:t>
            </w:r>
          </w:p>
        </w:tc>
        <w:tc>
          <w:tcPr>
            <w:tcW w:w="443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年末结转和结余</w:t>
            </w:r>
          </w:p>
        </w:tc>
        <w:tc>
          <w:tcPr>
            <w:tcW w:w="767" w:type="dxa"/>
            <w:tcBorders>
              <w:top w:val="nil"/>
              <w:left w:val="nil"/>
              <w:bottom w:val="single" w:sz="4" w:space="0" w:color="000000"/>
              <w:right w:val="single" w:sz="4" w:space="0" w:color="auto"/>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rPr>
              <w:t>59</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jc w:val="center"/>
        </w:trPr>
        <w:tc>
          <w:tcPr>
            <w:tcW w:w="437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总计</w:t>
            </w:r>
          </w:p>
        </w:tc>
        <w:tc>
          <w:tcPr>
            <w:tcW w:w="8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30</w:t>
            </w: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325,895,390.30 </w:t>
            </w:r>
          </w:p>
        </w:tc>
        <w:tc>
          <w:tcPr>
            <w:tcW w:w="443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总计</w:t>
            </w:r>
          </w:p>
        </w:tc>
        <w:tc>
          <w:tcPr>
            <w:tcW w:w="767" w:type="dxa"/>
            <w:tcBorders>
              <w:top w:val="nil"/>
              <w:left w:val="nil"/>
              <w:bottom w:val="single" w:sz="4" w:space="0" w:color="000000"/>
              <w:right w:val="single" w:sz="4" w:space="0" w:color="auto"/>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60</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325,895,390.30</w:t>
            </w:r>
          </w:p>
        </w:tc>
      </w:tr>
    </w:tbl>
    <w:p w:rsidR="00157F3D" w:rsidRDefault="00157F3D">
      <w:pPr>
        <w:pStyle w:val="1"/>
        <w:autoSpaceDE w:val="0"/>
        <w:ind w:firstLineChars="0" w:firstLine="0"/>
        <w:rPr>
          <w:rFonts w:cs="宋体"/>
          <w:sz w:val="21"/>
          <w:szCs w:val="21"/>
        </w:rPr>
        <w:sectPr w:rsidR="00157F3D">
          <w:headerReference w:type="default" r:id="rId9"/>
          <w:footerReference w:type="default" r:id="rId10"/>
          <w:pgSz w:w="23811" w:h="16838" w:orient="landscape"/>
          <w:pgMar w:top="567" w:right="454" w:bottom="567" w:left="1037" w:header="0" w:footer="283" w:gutter="0"/>
          <w:pgNumType w:fmt="numberInDash"/>
          <w:cols w:space="720"/>
          <w:docGrid w:type="lines" w:linePitch="312"/>
        </w:sectPr>
      </w:pPr>
    </w:p>
    <w:p w:rsidR="00157F3D" w:rsidRDefault="00157F3D">
      <w:pPr>
        <w:pStyle w:val="1"/>
        <w:autoSpaceDE w:val="0"/>
        <w:ind w:firstLineChars="0" w:firstLine="0"/>
        <w:rPr>
          <w:rFonts w:cs="宋体"/>
          <w:sz w:val="21"/>
          <w:szCs w:val="21"/>
        </w:rPr>
      </w:pPr>
    </w:p>
    <w:tbl>
      <w:tblPr>
        <w:tblW w:w="22443" w:type="dxa"/>
        <w:tblInd w:w="93" w:type="dxa"/>
        <w:tblLayout w:type="fixed"/>
        <w:tblLook w:val="04A0" w:firstRow="1" w:lastRow="0" w:firstColumn="1" w:lastColumn="0" w:noHBand="0" w:noVBand="1"/>
      </w:tblPr>
      <w:tblGrid>
        <w:gridCol w:w="467"/>
        <w:gridCol w:w="500"/>
        <w:gridCol w:w="484"/>
        <w:gridCol w:w="4166"/>
        <w:gridCol w:w="2403"/>
        <w:gridCol w:w="2403"/>
        <w:gridCol w:w="2403"/>
        <w:gridCol w:w="2403"/>
        <w:gridCol w:w="2403"/>
        <w:gridCol w:w="2403"/>
        <w:gridCol w:w="2408"/>
      </w:tblGrid>
      <w:tr w:rsidR="00157F3D">
        <w:trPr>
          <w:trHeight w:val="390"/>
        </w:trPr>
        <w:tc>
          <w:tcPr>
            <w:tcW w:w="22443" w:type="dxa"/>
            <w:gridSpan w:val="11"/>
            <w:tcBorders>
              <w:top w:val="nil"/>
              <w:left w:val="nil"/>
              <w:bottom w:val="nil"/>
              <w:right w:val="nil"/>
            </w:tcBorders>
            <w:shd w:val="clear" w:color="auto" w:fill="auto"/>
            <w:vAlign w:val="bottom"/>
          </w:tcPr>
          <w:p w:rsidR="00157F3D" w:rsidRDefault="00547071">
            <w:pPr>
              <w:jc w:val="center"/>
              <w:textAlignment w:val="bottom"/>
              <w:rPr>
                <w:rFonts w:cs="宋体" w:hint="default"/>
                <w:color w:val="000000"/>
                <w:sz w:val="30"/>
                <w:szCs w:val="30"/>
              </w:rPr>
            </w:pPr>
            <w:r>
              <w:rPr>
                <w:rFonts w:cs="宋体"/>
                <w:b/>
                <w:bCs/>
                <w:color w:val="000000"/>
                <w:sz w:val="30"/>
                <w:szCs w:val="30"/>
                <w:lang w:bidi="ar"/>
              </w:rPr>
              <w:t>收入决算表</w:t>
            </w:r>
          </w:p>
        </w:tc>
      </w:tr>
      <w:tr w:rsidR="00157F3D">
        <w:trPr>
          <w:trHeight w:val="610"/>
        </w:trPr>
        <w:tc>
          <w:tcPr>
            <w:tcW w:w="20035" w:type="dxa"/>
            <w:gridSpan w:val="10"/>
            <w:tcBorders>
              <w:top w:val="nil"/>
              <w:left w:val="nil"/>
              <w:bottom w:val="nil"/>
              <w:right w:val="nil"/>
            </w:tcBorders>
            <w:shd w:val="clear" w:color="auto" w:fill="auto"/>
            <w:vAlign w:val="bottom"/>
          </w:tcPr>
          <w:p w:rsidR="00157F3D" w:rsidRDefault="00547071">
            <w:pPr>
              <w:rPr>
                <w:rFonts w:ascii="Arial" w:hAnsi="Arial" w:cs="Arial" w:hint="default"/>
                <w:color w:val="000000"/>
                <w:sz w:val="20"/>
                <w:szCs w:val="20"/>
              </w:rPr>
            </w:pPr>
            <w:r>
              <w:rPr>
                <w:rFonts w:cs="宋体"/>
                <w:sz w:val="21"/>
                <w:szCs w:val="21"/>
              </w:rPr>
              <w:t>部门</w:t>
            </w:r>
            <w:r>
              <w:rPr>
                <w:rFonts w:cs="宋体"/>
                <w:sz w:val="20"/>
                <w:szCs w:val="20"/>
              </w:rPr>
              <w:t>：</w:t>
            </w:r>
            <w:r>
              <w:rPr>
                <w:sz w:val="20"/>
              </w:rPr>
              <w:t>农业农村委</w:t>
            </w:r>
          </w:p>
        </w:tc>
        <w:tc>
          <w:tcPr>
            <w:tcW w:w="2408" w:type="dxa"/>
            <w:tcBorders>
              <w:top w:val="nil"/>
              <w:left w:val="nil"/>
              <w:right w:val="nil"/>
            </w:tcBorders>
            <w:shd w:val="clear" w:color="auto" w:fill="auto"/>
            <w:vAlign w:val="bottom"/>
          </w:tcPr>
          <w:p w:rsidR="00157F3D" w:rsidRDefault="00547071">
            <w:pPr>
              <w:jc w:val="right"/>
              <w:textAlignment w:val="bottom"/>
              <w:rPr>
                <w:rFonts w:ascii="Arial" w:hAnsi="Arial" w:cs="Arial" w:hint="default"/>
                <w:color w:val="000000"/>
                <w:sz w:val="20"/>
                <w:szCs w:val="20"/>
              </w:rPr>
            </w:pPr>
            <w:r>
              <w:rPr>
                <w:rFonts w:cs="宋体"/>
                <w:color w:val="000000"/>
                <w:sz w:val="20"/>
                <w:szCs w:val="20"/>
                <w:lang w:bidi="ar"/>
              </w:rPr>
              <w:t>02表</w:t>
            </w:r>
          </w:p>
          <w:p w:rsidR="00157F3D" w:rsidRDefault="00547071">
            <w:pPr>
              <w:jc w:val="right"/>
              <w:textAlignment w:val="bottom"/>
              <w:rPr>
                <w:rFonts w:cs="宋体" w:hint="default"/>
                <w:color w:val="000000"/>
                <w:sz w:val="20"/>
                <w:szCs w:val="20"/>
              </w:rPr>
            </w:pPr>
            <w:r>
              <w:rPr>
                <w:rFonts w:cs="宋体"/>
                <w:color w:val="000000"/>
                <w:sz w:val="20"/>
                <w:szCs w:val="20"/>
                <w:lang w:bidi="ar"/>
              </w:rPr>
              <w:t>单位：元</w:t>
            </w:r>
          </w:p>
        </w:tc>
      </w:tr>
      <w:tr w:rsidR="00157F3D">
        <w:trPr>
          <w:trHeight w:val="312"/>
        </w:trPr>
        <w:tc>
          <w:tcPr>
            <w:tcW w:w="14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科目代码</w:t>
            </w:r>
          </w:p>
        </w:tc>
        <w:tc>
          <w:tcPr>
            <w:tcW w:w="4166"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科目名称</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本年收入合计</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财政拨款收入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上级补助收入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事业收入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经营收入</w:t>
            </w:r>
          </w:p>
        </w:tc>
        <w:tc>
          <w:tcPr>
            <w:tcW w:w="2403"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附属单位上缴收入</w:t>
            </w:r>
          </w:p>
        </w:tc>
        <w:tc>
          <w:tcPr>
            <w:tcW w:w="2408"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其他收入</w:t>
            </w:r>
          </w:p>
        </w:tc>
      </w:tr>
      <w:tr w:rsidR="00157F3D">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312"/>
        </w:trPr>
        <w:tc>
          <w:tcPr>
            <w:tcW w:w="14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16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3"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8"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308"/>
        </w:trPr>
        <w:tc>
          <w:tcPr>
            <w:tcW w:w="467" w:type="dxa"/>
            <w:vMerge w:val="restart"/>
            <w:tcBorders>
              <w:top w:val="nil"/>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类</w:t>
            </w:r>
          </w:p>
        </w:tc>
        <w:tc>
          <w:tcPr>
            <w:tcW w:w="500"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款</w:t>
            </w:r>
          </w:p>
        </w:tc>
        <w:tc>
          <w:tcPr>
            <w:tcW w:w="484"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项</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栏次</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6</w:t>
            </w:r>
          </w:p>
        </w:tc>
        <w:tc>
          <w:tcPr>
            <w:tcW w:w="2408"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7</w:t>
            </w:r>
          </w:p>
        </w:tc>
      </w:tr>
      <w:tr w:rsidR="00157F3D">
        <w:trPr>
          <w:trHeight w:val="308"/>
        </w:trPr>
        <w:tc>
          <w:tcPr>
            <w:tcW w:w="467" w:type="dxa"/>
            <w:vMerge/>
            <w:tcBorders>
              <w:top w:val="nil"/>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500"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84"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325,895,390.30 </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325,895,390.30 </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8"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208</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社会保障和就业支出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24,609,769.70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24,609,769.70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20805</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行政事业单位养老支出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24,609,769.70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24,609,769.70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2080505</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机关事业单位基本养老保险缴费支出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6,573,893.92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6,573,893.92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2080506</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机关事业单位职业年金缴费支出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4,142,614.36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4,142,614.36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2080599</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其他行政事业单位养老支出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13,893,261.42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13,893,261.42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210</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卫生健康支出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5,092,160.49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5,092,160.49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21011</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行政事业单位医疗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5,092,160.49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5,092,160.49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2101101</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行政单位医疗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655,326.44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655,326.44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2101102</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事业单位医疗</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2,163,603.05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2,163,603.05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2101103</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公务员医疗补助</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84,919.00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84,919.00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2101199</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其他行政事业单位医疗支出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2,188,312.00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2,188,312.00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212</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城乡社区支出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1,228,562.40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1,228,562.40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21208</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国有土地使用权出让收入安排的支出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1,228,562.40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1,228,562.40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2120814</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农业生产发展支出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1,168,562.40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1,168,562.40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2120899</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其他国有土地使用权出让收入安排的支出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60,000.00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60,000.00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213</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农林水支出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291,231,929.70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291,231,929.70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21301</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农业农村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270,799,625.17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270,799,625.17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2130101</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行政运行</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11,276,242.79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11,276,242.79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2130104</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事业运行</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44,988,844.81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44,988,844.81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2130106</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科技转化与推广服务</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8,173,762.00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8,173,762.00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2130108</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病虫害控制</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986,510.00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986,510.00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2130119</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防灾救灾</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2,856,458.20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2,856,458.20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2130122</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农业生产发展</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146,545,893.65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146,545,893.65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2130124</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农村合作经济</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3,420,426.08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3,420,426.08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2130126</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农村社会事业</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284,820.00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284,820.00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2130135</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农业生态资源保护</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4,662,752.54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4,662,752.54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2130148</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渔业发展</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258,150.00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258,150.00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2130153</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耕地建设与利用</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47,345,765.10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47,345,765.10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lastRenderedPageBreak/>
              <w:t>21305</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巩固脱贫攻坚成果衔接乡村振兴</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9,391,074.49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9,391,074.49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2130505</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生产发展</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9,391,074.49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9,391,074.49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21308</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普惠金融发展支出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11,041,230.04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11,041,230.04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2130803</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农业保险保费补贴</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11,041,230.04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11,041,230.04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216</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商业服务业等支出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170,000.00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170,000.00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21606</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涉外发展服务支出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170,000.00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170,000.00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2160699</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其他涉外发展服务支出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170,000.00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170,000.00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221</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住房保障支出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3,562,968.01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3,562,968.01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22102</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住房改革支出</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3,562,968.01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3,562,968.01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308"/>
        </w:trPr>
        <w:tc>
          <w:tcPr>
            <w:tcW w:w="145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2210201</w:t>
            </w:r>
          </w:p>
        </w:tc>
        <w:tc>
          <w:tcPr>
            <w:tcW w:w="416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住房公积金</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3,562,968.01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3,562,968.01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bl>
    <w:p w:rsidR="00157F3D" w:rsidRDefault="00547071">
      <w:pPr>
        <w:rPr>
          <w:rFonts w:cs="宋体" w:hint="default"/>
          <w:sz w:val="21"/>
          <w:szCs w:val="21"/>
        </w:rPr>
      </w:pPr>
      <w:r>
        <w:rPr>
          <w:rFonts w:cs="宋体"/>
          <w:sz w:val="21"/>
          <w:szCs w:val="21"/>
        </w:rPr>
        <w:br w:type="page"/>
      </w:r>
    </w:p>
    <w:tbl>
      <w:tblPr>
        <w:tblW w:w="22443" w:type="dxa"/>
        <w:tblInd w:w="93" w:type="dxa"/>
        <w:tblLayout w:type="fixed"/>
        <w:tblLook w:val="04A0" w:firstRow="1" w:lastRow="0" w:firstColumn="1" w:lastColumn="0" w:noHBand="0" w:noVBand="1"/>
      </w:tblPr>
      <w:tblGrid>
        <w:gridCol w:w="534"/>
        <w:gridCol w:w="567"/>
        <w:gridCol w:w="600"/>
        <w:gridCol w:w="4316"/>
        <w:gridCol w:w="2737"/>
        <w:gridCol w:w="2737"/>
        <w:gridCol w:w="2737"/>
        <w:gridCol w:w="2737"/>
        <w:gridCol w:w="2737"/>
        <w:gridCol w:w="2741"/>
      </w:tblGrid>
      <w:tr w:rsidR="00157F3D">
        <w:trPr>
          <w:trHeight w:val="390"/>
        </w:trPr>
        <w:tc>
          <w:tcPr>
            <w:tcW w:w="22443" w:type="dxa"/>
            <w:gridSpan w:val="10"/>
            <w:tcBorders>
              <w:top w:val="nil"/>
              <w:left w:val="nil"/>
              <w:bottom w:val="nil"/>
              <w:right w:val="nil"/>
            </w:tcBorders>
            <w:shd w:val="clear" w:color="auto" w:fill="auto"/>
            <w:vAlign w:val="bottom"/>
          </w:tcPr>
          <w:p w:rsidR="00157F3D" w:rsidRDefault="00547071">
            <w:pPr>
              <w:jc w:val="center"/>
              <w:textAlignment w:val="bottom"/>
              <w:rPr>
                <w:rFonts w:cs="宋体" w:hint="default"/>
                <w:color w:val="000000"/>
                <w:sz w:val="30"/>
                <w:szCs w:val="30"/>
              </w:rPr>
            </w:pPr>
            <w:r>
              <w:rPr>
                <w:rFonts w:cs="宋体"/>
                <w:b/>
                <w:bCs/>
                <w:color w:val="000000"/>
                <w:sz w:val="30"/>
                <w:szCs w:val="30"/>
                <w:lang w:bidi="ar"/>
              </w:rPr>
              <w:lastRenderedPageBreak/>
              <w:t>支出决算表</w:t>
            </w:r>
          </w:p>
        </w:tc>
      </w:tr>
      <w:tr w:rsidR="00157F3D">
        <w:trPr>
          <w:trHeight w:val="270"/>
        </w:trPr>
        <w:tc>
          <w:tcPr>
            <w:tcW w:w="19702" w:type="dxa"/>
            <w:gridSpan w:val="9"/>
            <w:vMerge w:val="restart"/>
            <w:tcBorders>
              <w:top w:val="nil"/>
              <w:left w:val="nil"/>
              <w:right w:val="nil"/>
            </w:tcBorders>
            <w:shd w:val="clear" w:color="auto" w:fill="auto"/>
            <w:vAlign w:val="bottom"/>
          </w:tcPr>
          <w:p w:rsidR="00157F3D" w:rsidRDefault="00547071">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 xml:space="preserve">农业农村委 </w:t>
            </w:r>
          </w:p>
        </w:tc>
        <w:tc>
          <w:tcPr>
            <w:tcW w:w="2741"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03表</w:t>
            </w:r>
          </w:p>
        </w:tc>
      </w:tr>
      <w:tr w:rsidR="00157F3D">
        <w:trPr>
          <w:trHeight w:val="270"/>
        </w:trPr>
        <w:tc>
          <w:tcPr>
            <w:tcW w:w="19702" w:type="dxa"/>
            <w:gridSpan w:val="9"/>
            <w:vMerge/>
            <w:tcBorders>
              <w:left w:val="nil"/>
              <w:bottom w:val="nil"/>
              <w:right w:val="nil"/>
            </w:tcBorders>
            <w:shd w:val="clear" w:color="auto" w:fill="auto"/>
            <w:vAlign w:val="bottom"/>
          </w:tcPr>
          <w:p w:rsidR="00157F3D" w:rsidRDefault="00157F3D">
            <w:pPr>
              <w:rPr>
                <w:rFonts w:ascii="Arial" w:hAnsi="Arial" w:cs="Arial" w:hint="default"/>
                <w:color w:val="000000"/>
                <w:sz w:val="20"/>
                <w:szCs w:val="20"/>
              </w:rPr>
            </w:pPr>
          </w:p>
        </w:tc>
        <w:tc>
          <w:tcPr>
            <w:tcW w:w="2741"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单位：元</w:t>
            </w:r>
          </w:p>
        </w:tc>
      </w:tr>
      <w:tr w:rsidR="00157F3D">
        <w:trPr>
          <w:trHeight w:val="312"/>
        </w:trPr>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科目代码</w:t>
            </w:r>
          </w:p>
        </w:tc>
        <w:tc>
          <w:tcPr>
            <w:tcW w:w="4316"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科目名称</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本年支出合计</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基本支出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项目支出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上缴上级支出</w:t>
            </w:r>
          </w:p>
        </w:tc>
        <w:tc>
          <w:tcPr>
            <w:tcW w:w="2737"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经营支出</w:t>
            </w:r>
          </w:p>
        </w:tc>
        <w:tc>
          <w:tcPr>
            <w:tcW w:w="2741"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对附属单位补助支出</w:t>
            </w:r>
          </w:p>
        </w:tc>
      </w:tr>
      <w:tr w:rsidR="00157F3D">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312"/>
        </w:trPr>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31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37"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41"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270"/>
        </w:trPr>
        <w:tc>
          <w:tcPr>
            <w:tcW w:w="534" w:type="dxa"/>
            <w:vMerge w:val="restart"/>
            <w:tcBorders>
              <w:top w:val="nil"/>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类</w:t>
            </w:r>
          </w:p>
        </w:tc>
        <w:tc>
          <w:tcPr>
            <w:tcW w:w="567"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款</w:t>
            </w:r>
          </w:p>
        </w:tc>
        <w:tc>
          <w:tcPr>
            <w:tcW w:w="600"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项</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栏次</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w:t>
            </w:r>
          </w:p>
        </w:tc>
        <w:tc>
          <w:tcPr>
            <w:tcW w:w="2741"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6</w:t>
            </w:r>
          </w:p>
        </w:tc>
      </w:tr>
      <w:tr w:rsidR="00157F3D">
        <w:trPr>
          <w:trHeight w:val="270"/>
        </w:trPr>
        <w:tc>
          <w:tcPr>
            <w:tcW w:w="534" w:type="dxa"/>
            <w:vMerge/>
            <w:tcBorders>
              <w:top w:val="nil"/>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567"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600"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325,895,390.30 </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87,729,985.80 </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238,165,404.50 </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741"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208</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社会保障和就业支出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24,609,769.70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24,609,769.70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20805</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行政事业单位养老支出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24,609,769.70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24,609,769.70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2080505</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机关事业单位基本养老保险缴费支出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6,573,893.92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6,573,893.92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2080506</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机关事业单位职业年金缴费支出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4,142,614.36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4,142,614.36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2080599</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其他行政事业单位养老支出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13,893,261.42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13,893,261.42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210</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卫生健康支出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5,092,160.49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3,292,160.49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1,800,000.00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21011</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行政事业单位医疗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5,092,160.49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3,292,160.49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1,800,000.00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2101101</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行政单位医疗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655,326.44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655,326.44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2101102</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事业单位医疗</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2,163,603.05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2,163,603.05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2101103</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公务员医疗补助</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84,919.00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84,919.00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2101199</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其他行政事业单位医疗支出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2,188,312.00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388,312.00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1,800,000.00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212</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城乡社区支出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1,228,562.40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1,228,562.40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21208</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国有土地使用权出让收入安排的支出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1,228,562.40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1,228,562.40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2120814</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农业生产发展支出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1,168,562.40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1,168,562.40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2120899</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其他国有土地使用权出让收入安排的支出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213</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农林水支出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291,231,929.70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56,265,087.60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234,966,842.10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21301</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农业农村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270,799,625.17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56,265,087.60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214,534,537.57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2130101</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行政运行</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11,276,242.79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11,276,242.79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2130104</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事业运行</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44,988,844.81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44,988,844.81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2130106</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科技转化与推广服务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8,173,762.00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8,173,762.00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2130108</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病虫害控制</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986,510.00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986,510.00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2130119</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防灾救灾</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2,856,458.20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2,856,458.20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2130122</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农业生产发展</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146,545,893.65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146,545,893.65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2130124</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农村合作经济</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3,420,426.08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3,420,426.08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2130126</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农村社会事业</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284,820.00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284,820.00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2130135</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农业生态资源保护</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4,662,752.54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4,662,752.54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2130148</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渔业发展</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258,150.00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258,150.00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2130153</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耕地建设与利用</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47,345,765.10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47,345,765.10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21305</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巩固脱贫攻坚成果衔接乡村振兴</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9,391,074.49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9,391,074.49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2130505</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生产发展</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9,391,074.49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9,391,074.49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lastRenderedPageBreak/>
              <w:t>21308</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普惠金融发展支出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11,041,230.04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11,041,230.04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2130803</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农业保险保费补贴</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11,041,230.04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11,041,230.04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216</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商业服务业等支出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170,000.00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170,000.00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21606</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涉外发展服务支出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170,000.00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170,000.00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2160699</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其他涉外发展服务支出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170,000.00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170,000.00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221</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住房保障支出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3,562,968.01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3,562,968.01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b/>
                <w:color w:val="000000"/>
                <w:sz w:val="22"/>
                <w:szCs w:val="22"/>
              </w:rPr>
              <w:t>22102</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color w:val="000000"/>
                <w:sz w:val="22"/>
                <w:szCs w:val="22"/>
              </w:rPr>
              <w:t>住房改革支出</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3,562,968.01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3,562,968.01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b/>
                <w:color w:val="000000"/>
                <w:sz w:val="22"/>
                <w:szCs w:val="22"/>
              </w:rPr>
              <w:t xml:space="preserve">0.00 </w:t>
            </w:r>
          </w:p>
        </w:tc>
      </w:tr>
      <w:tr w:rsidR="00157F3D">
        <w:trPr>
          <w:trHeight w:val="270"/>
        </w:trPr>
        <w:tc>
          <w:tcPr>
            <w:tcW w:w="17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textAlignment w:val="center"/>
              <w:rPr>
                <w:rFonts w:cs="宋体" w:hint="default"/>
                <w:color w:val="000000"/>
                <w:sz w:val="22"/>
                <w:szCs w:val="22"/>
              </w:rPr>
            </w:pPr>
            <w:r>
              <w:rPr>
                <w:rFonts w:cs="宋体"/>
                <w:color w:val="000000"/>
                <w:sz w:val="22"/>
                <w:szCs w:val="22"/>
              </w:rPr>
              <w:t>2210201</w:t>
            </w:r>
          </w:p>
        </w:tc>
        <w:tc>
          <w:tcPr>
            <w:tcW w:w="43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color w:val="000000"/>
                <w:sz w:val="22"/>
                <w:szCs w:val="22"/>
              </w:rPr>
              <w:t>住房公积金</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3,562,968.01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3,562,968.01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bl>
    <w:p w:rsidR="00157F3D" w:rsidRDefault="00547071">
      <w:pPr>
        <w:rPr>
          <w:rFonts w:cs="宋体" w:hint="default"/>
          <w:sz w:val="21"/>
          <w:szCs w:val="21"/>
        </w:rPr>
      </w:pPr>
      <w:r>
        <w:rPr>
          <w:rFonts w:cs="宋体"/>
          <w:sz w:val="21"/>
          <w:szCs w:val="21"/>
        </w:rPr>
        <w:br w:type="page"/>
      </w:r>
    </w:p>
    <w:tbl>
      <w:tblPr>
        <w:tblW w:w="22398" w:type="dxa"/>
        <w:jc w:val="center"/>
        <w:tblLayout w:type="fixed"/>
        <w:tblLook w:val="04A0" w:firstRow="1" w:lastRow="0" w:firstColumn="1" w:lastColumn="0" w:noHBand="0" w:noVBand="1"/>
      </w:tblPr>
      <w:tblGrid>
        <w:gridCol w:w="3225"/>
        <w:gridCol w:w="683"/>
        <w:gridCol w:w="2700"/>
        <w:gridCol w:w="3583"/>
        <w:gridCol w:w="717"/>
        <w:gridCol w:w="2872"/>
        <w:gridCol w:w="2872"/>
        <w:gridCol w:w="2872"/>
        <w:gridCol w:w="2874"/>
      </w:tblGrid>
      <w:tr w:rsidR="00157F3D">
        <w:trPr>
          <w:trHeight w:val="390"/>
          <w:jc w:val="center"/>
        </w:trPr>
        <w:tc>
          <w:tcPr>
            <w:tcW w:w="22398" w:type="dxa"/>
            <w:gridSpan w:val="9"/>
            <w:tcBorders>
              <w:top w:val="nil"/>
              <w:left w:val="nil"/>
              <w:bottom w:val="nil"/>
              <w:right w:val="nil"/>
            </w:tcBorders>
            <w:shd w:val="clear" w:color="auto" w:fill="auto"/>
            <w:vAlign w:val="bottom"/>
          </w:tcPr>
          <w:p w:rsidR="00157F3D" w:rsidRDefault="00547071">
            <w:pPr>
              <w:jc w:val="center"/>
              <w:textAlignment w:val="bottom"/>
              <w:rPr>
                <w:rFonts w:cs="宋体" w:hint="default"/>
                <w:color w:val="000000"/>
                <w:sz w:val="30"/>
                <w:szCs w:val="30"/>
              </w:rPr>
            </w:pPr>
            <w:r>
              <w:rPr>
                <w:rFonts w:cs="宋体"/>
                <w:b/>
                <w:bCs/>
                <w:color w:val="000000"/>
                <w:sz w:val="30"/>
                <w:szCs w:val="30"/>
                <w:lang w:bidi="ar"/>
              </w:rPr>
              <w:lastRenderedPageBreak/>
              <w:t>财政拨款收入支出决算表</w:t>
            </w:r>
          </w:p>
        </w:tc>
      </w:tr>
      <w:tr w:rsidR="00157F3D">
        <w:trPr>
          <w:trHeight w:val="255"/>
          <w:jc w:val="center"/>
        </w:trPr>
        <w:tc>
          <w:tcPr>
            <w:tcW w:w="19524" w:type="dxa"/>
            <w:gridSpan w:val="8"/>
            <w:vMerge w:val="restart"/>
            <w:tcBorders>
              <w:top w:val="nil"/>
              <w:left w:val="nil"/>
              <w:right w:val="nil"/>
            </w:tcBorders>
            <w:shd w:val="clear" w:color="auto" w:fill="auto"/>
            <w:vAlign w:val="bottom"/>
          </w:tcPr>
          <w:p w:rsidR="00157F3D" w:rsidRDefault="00547071">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农业农村委</w:t>
            </w:r>
          </w:p>
        </w:tc>
        <w:tc>
          <w:tcPr>
            <w:tcW w:w="2874"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04表</w:t>
            </w:r>
          </w:p>
        </w:tc>
      </w:tr>
      <w:tr w:rsidR="00157F3D">
        <w:trPr>
          <w:trHeight w:val="255"/>
          <w:jc w:val="center"/>
        </w:trPr>
        <w:tc>
          <w:tcPr>
            <w:tcW w:w="19524" w:type="dxa"/>
            <w:gridSpan w:val="8"/>
            <w:vMerge/>
            <w:tcBorders>
              <w:left w:val="nil"/>
              <w:bottom w:val="nil"/>
              <w:right w:val="nil"/>
            </w:tcBorders>
            <w:shd w:val="clear" w:color="auto" w:fill="auto"/>
            <w:vAlign w:val="bottom"/>
          </w:tcPr>
          <w:p w:rsidR="00157F3D" w:rsidRDefault="00157F3D">
            <w:pPr>
              <w:rPr>
                <w:rFonts w:ascii="Arial" w:hAnsi="Arial" w:cs="Arial" w:hint="default"/>
                <w:color w:val="000000"/>
                <w:sz w:val="20"/>
                <w:szCs w:val="20"/>
              </w:rPr>
            </w:pPr>
          </w:p>
        </w:tc>
        <w:tc>
          <w:tcPr>
            <w:tcW w:w="2874"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单位：元</w:t>
            </w:r>
          </w:p>
        </w:tc>
      </w:tr>
      <w:tr w:rsidR="00157F3D">
        <w:trPr>
          <w:trHeight w:val="308"/>
          <w:jc w:val="center"/>
        </w:trPr>
        <w:tc>
          <w:tcPr>
            <w:tcW w:w="6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收     入</w:t>
            </w:r>
          </w:p>
        </w:tc>
        <w:tc>
          <w:tcPr>
            <w:tcW w:w="157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支     出</w:t>
            </w:r>
          </w:p>
        </w:tc>
      </w:tr>
      <w:tr w:rsidR="00157F3D">
        <w:trPr>
          <w:trHeight w:val="312"/>
          <w:jc w:val="center"/>
        </w:trPr>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项目</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行次</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金额</w:t>
            </w:r>
          </w:p>
        </w:tc>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项目</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行次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合计</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一般公共预算财政拨款</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政府性基金预算财政拨款</w:t>
            </w:r>
          </w:p>
        </w:tc>
        <w:tc>
          <w:tcPr>
            <w:tcW w:w="28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国有资本经营预算财政拨款</w:t>
            </w:r>
          </w:p>
        </w:tc>
      </w:tr>
      <w:tr w:rsidR="00157F3D">
        <w:trPr>
          <w:trHeight w:val="615"/>
          <w:jc w:val="center"/>
        </w:trPr>
        <w:tc>
          <w:tcPr>
            <w:tcW w:w="3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8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color w:val="000000"/>
                <w:sz w:val="22"/>
                <w:szCs w:val="22"/>
              </w:rPr>
            </w:pPr>
            <w:r>
              <w:rPr>
                <w:rFonts w:cs="宋体"/>
                <w:b/>
                <w:bCs/>
                <w:color w:val="000000"/>
                <w:sz w:val="22"/>
                <w:szCs w:val="22"/>
                <w:lang w:bidi="ar"/>
              </w:rPr>
              <w:t>栏次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center"/>
              <w:rPr>
                <w:rFonts w:cs="宋体" w:hint="default"/>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栏次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center"/>
              <w:rPr>
                <w:rFonts w:cs="宋体" w:hint="default"/>
                <w:b/>
                <w:bCs/>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一、一般公共预算财政拨款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324,666,827.90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一、一般公共服务支出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二、政府性基金预算财政拨款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1,228,562.40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二、外交支出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三、国有资本经营预算财政拨款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三、国防支出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四、公共安全支出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五、教育支出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六、科学技术支出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七、文化旅游体育与传媒支出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八、社会保障和就业支出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24,609,769.70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24,609,769.70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九、卫生健康支出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5,092,160.49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5,092,160.49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十、节能环保支出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十一、城乡社区支出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1,228,562.40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1,228,562.40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十二、农林水支出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291,231,929.70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291,231,929.70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十三、交通运输支出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十四、资源勘探工业信息等支出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十五、商业服务业等支出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170,000.00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170,000.00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十六、金融支出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十七、援助其他地区支出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49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十八、自然资源海洋气象等支出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十九、住房保障支出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3,562,968.01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3,562,968.01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二十、粮油物资储备支出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二十一、国有资本经营预算支出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二十二、灾害防治及应急管理支出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二十三、其他支出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55</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center"/>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二十四、债务还本支出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56</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二十五、债务付息支出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57</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二十六、抗</w:t>
            </w:r>
            <w:proofErr w:type="gramStart"/>
            <w:r>
              <w:rPr>
                <w:rFonts w:cs="宋体"/>
                <w:b/>
                <w:bCs/>
                <w:color w:val="000000"/>
                <w:sz w:val="22"/>
                <w:szCs w:val="22"/>
                <w:lang w:bidi="ar"/>
              </w:rPr>
              <w:t>疫</w:t>
            </w:r>
            <w:proofErr w:type="gramEnd"/>
            <w:r>
              <w:rPr>
                <w:rFonts w:cs="宋体"/>
                <w:b/>
                <w:bCs/>
                <w:color w:val="000000"/>
                <w:sz w:val="22"/>
                <w:szCs w:val="22"/>
                <w:lang w:bidi="ar"/>
              </w:rPr>
              <w:t>特别国债安排的支出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58</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本年收入合计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325,895,390.30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本年支出合计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59</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325,895,390.30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324,666,827.90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1,228,562.40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年初结转和结余</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年末结转和结余</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60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 xml:space="preserve">  一般公共预算财政拨款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61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60" w:lineRule="exact"/>
              <w:rPr>
                <w:rFonts w:ascii="Times New Roman" w:eastAsiaTheme="minorEastAsia" w:hAnsi="Times New Roman" w:hint="default"/>
                <w:color w:val="000000"/>
                <w:sz w:val="22"/>
                <w:szCs w:val="22"/>
              </w:rPr>
            </w:pP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 xml:space="preserve">  政府性基金预算财政拨款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62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textAlignment w:val="center"/>
              <w:rPr>
                <w:rFonts w:cs="宋体" w:hint="default"/>
                <w:b/>
                <w:bCs/>
                <w:color w:val="000000"/>
                <w:sz w:val="22"/>
                <w:szCs w:val="22"/>
              </w:rPr>
            </w:pPr>
            <w:r>
              <w:rPr>
                <w:rFonts w:cs="宋体"/>
                <w:b/>
                <w:bCs/>
                <w:color w:val="000000"/>
                <w:sz w:val="22"/>
                <w:szCs w:val="22"/>
                <w:lang w:bidi="ar"/>
              </w:rPr>
              <w:t xml:space="preserve">  国有资本经营预算财政拨款</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rPr>
                <w:rFonts w:cs="宋体" w:hint="default"/>
                <w:b/>
                <w:bCs/>
                <w:color w:val="000000"/>
                <w:sz w:val="22"/>
                <w:szCs w:val="22"/>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63</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60" w:lineRule="exact"/>
              <w:jc w:val="right"/>
              <w:rPr>
                <w:rFonts w:ascii="Times New Roman" w:eastAsiaTheme="minorEastAsia" w:hAnsi="Times New Roman" w:hint="default"/>
                <w:color w:val="000000"/>
                <w:sz w:val="22"/>
                <w:szCs w:val="22"/>
              </w:rPr>
            </w:pPr>
          </w:p>
        </w:tc>
      </w:tr>
      <w:tr w:rsidR="00157F3D">
        <w:trPr>
          <w:trHeight w:val="308"/>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总计</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325,895,390.30 </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总计</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center"/>
              <w:textAlignment w:val="center"/>
              <w:rPr>
                <w:rFonts w:cs="宋体" w:hint="default"/>
                <w:b/>
                <w:bCs/>
                <w:color w:val="000000"/>
                <w:sz w:val="22"/>
                <w:szCs w:val="22"/>
              </w:rPr>
            </w:pPr>
            <w:r>
              <w:rPr>
                <w:rFonts w:cs="宋体"/>
                <w:b/>
                <w:bCs/>
                <w:color w:val="000000"/>
                <w:sz w:val="22"/>
                <w:szCs w:val="22"/>
                <w:lang w:bidi="ar"/>
              </w:rPr>
              <w:t>64</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325,895,390.30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324,666,827.90 </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1,228,562.40 </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36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r>
    </w:tbl>
    <w:p w:rsidR="00157F3D" w:rsidRDefault="00547071">
      <w:pPr>
        <w:rPr>
          <w:rFonts w:cs="宋体" w:hint="default"/>
          <w:sz w:val="21"/>
          <w:szCs w:val="21"/>
        </w:rPr>
      </w:pPr>
      <w:r>
        <w:rPr>
          <w:rFonts w:cs="宋体"/>
          <w:sz w:val="21"/>
          <w:szCs w:val="21"/>
        </w:rPr>
        <w:br w:type="page"/>
      </w:r>
    </w:p>
    <w:tbl>
      <w:tblPr>
        <w:tblW w:w="23039" w:type="dxa"/>
        <w:tblInd w:w="-223" w:type="dxa"/>
        <w:tblLayout w:type="fixed"/>
        <w:tblLook w:val="04A0" w:firstRow="1" w:lastRow="0" w:firstColumn="1" w:lastColumn="0" w:noHBand="0" w:noVBand="1"/>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157F3D">
        <w:trPr>
          <w:trHeight w:val="523"/>
        </w:trPr>
        <w:tc>
          <w:tcPr>
            <w:tcW w:w="23039" w:type="dxa"/>
            <w:gridSpan w:val="17"/>
            <w:tcBorders>
              <w:top w:val="nil"/>
              <w:left w:val="nil"/>
              <w:bottom w:val="nil"/>
              <w:right w:val="nil"/>
            </w:tcBorders>
            <w:shd w:val="clear" w:color="auto" w:fill="auto"/>
            <w:vAlign w:val="bottom"/>
          </w:tcPr>
          <w:p w:rsidR="00157F3D" w:rsidRDefault="00547071">
            <w:pPr>
              <w:jc w:val="center"/>
              <w:textAlignment w:val="bottom"/>
              <w:rPr>
                <w:rFonts w:cs="宋体" w:hint="default"/>
                <w:color w:val="000000"/>
                <w:sz w:val="30"/>
                <w:szCs w:val="30"/>
              </w:rPr>
            </w:pPr>
            <w:r>
              <w:rPr>
                <w:rFonts w:cs="宋体"/>
                <w:b/>
                <w:bCs/>
                <w:color w:val="000000"/>
                <w:sz w:val="30"/>
                <w:szCs w:val="30"/>
                <w:lang w:bidi="ar"/>
              </w:rPr>
              <w:lastRenderedPageBreak/>
              <w:t>一般公共预算财政拨款收入支出决算表</w:t>
            </w:r>
          </w:p>
        </w:tc>
      </w:tr>
      <w:tr w:rsidR="00157F3D">
        <w:trPr>
          <w:trHeight w:val="262"/>
        </w:trPr>
        <w:tc>
          <w:tcPr>
            <w:tcW w:w="21883" w:type="dxa"/>
            <w:gridSpan w:val="16"/>
            <w:vMerge w:val="restart"/>
            <w:tcBorders>
              <w:top w:val="nil"/>
              <w:left w:val="nil"/>
              <w:right w:val="nil"/>
            </w:tcBorders>
            <w:shd w:val="clear" w:color="auto" w:fill="auto"/>
            <w:vAlign w:val="bottom"/>
          </w:tcPr>
          <w:p w:rsidR="00157F3D" w:rsidRDefault="00547071">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农业农村委</w:t>
            </w:r>
          </w:p>
        </w:tc>
        <w:tc>
          <w:tcPr>
            <w:tcW w:w="1156"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05表</w:t>
            </w:r>
          </w:p>
        </w:tc>
      </w:tr>
      <w:tr w:rsidR="00157F3D">
        <w:trPr>
          <w:trHeight w:val="262"/>
        </w:trPr>
        <w:tc>
          <w:tcPr>
            <w:tcW w:w="21883" w:type="dxa"/>
            <w:gridSpan w:val="16"/>
            <w:vMerge/>
            <w:tcBorders>
              <w:left w:val="nil"/>
              <w:bottom w:val="nil"/>
              <w:right w:val="nil"/>
            </w:tcBorders>
            <w:shd w:val="clear" w:color="auto" w:fill="auto"/>
            <w:vAlign w:val="bottom"/>
          </w:tcPr>
          <w:p w:rsidR="00157F3D" w:rsidRDefault="00157F3D">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单位：元</w:t>
            </w:r>
          </w:p>
        </w:tc>
      </w:tr>
      <w:tr w:rsidR="00157F3D">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年末结转和结余</w:t>
            </w:r>
          </w:p>
        </w:tc>
      </w:tr>
      <w:tr w:rsidR="00157F3D">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项目支出结转和结余</w:t>
            </w:r>
          </w:p>
        </w:tc>
      </w:tr>
      <w:tr w:rsidR="00157F3D">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项目支出结余</w:t>
            </w:r>
          </w:p>
        </w:tc>
      </w:tr>
      <w:tr w:rsidR="00157F3D">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r>
      <w:tr w:rsidR="00157F3D">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项</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栏次</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2</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3</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4</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5</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6</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7</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8</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9</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10</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11</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12</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13</w:t>
            </w:r>
          </w:p>
        </w:tc>
      </w:tr>
      <w:tr w:rsidR="00157F3D">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157F3D" w:rsidRDefault="00157F3D">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157F3D" w:rsidRDefault="00157F3D">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0"/>
                <w:szCs w:val="20"/>
              </w:rPr>
            </w:pPr>
            <w:r>
              <w:rPr>
                <w:rFonts w:cs="宋体"/>
                <w:b/>
                <w:bCs/>
                <w:color w:val="000000"/>
                <w:sz w:val="22"/>
                <w:szCs w:val="22"/>
                <w:lang w:bidi="ar"/>
              </w:rPr>
              <w:t>合计</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324,666,827.90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87,729,985.80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236,936,842.10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324,666,827.90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87,729,985.80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236,936,842.10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208</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社会保障和就业支出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24,609,769.70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24,609,769.70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24,609,769.70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24,609,769.70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20805</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行政事业单位养老支出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24,609,769.70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24,609,769.70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24,609,769.70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24,609,769.70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2080505</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机关事业单位基本养老保险缴费支出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6,573,893.92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6,573,893.92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6,573,893.92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6,573,893.92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2080506</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机关事业单位职业年金缴费支出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4,142,614.36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4,142,614.36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4,142,614.36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4,142,614.36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2080599</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其他行政事业单位养老支出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13,893,261.42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13,893,261.42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13,893,261.42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13,893,261.42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210</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卫生健康支出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5,092,160.49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3,292,160.49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1,800,000.00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5,092,160.49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3,292,160.49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1,800,000.00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21011</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行政事业单位医疗</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5,092,160.49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3,292,160.49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1,800,000.00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5,092,160.49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3,292,160.49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1,800,000.00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2101101</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行政单位医疗</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655,326.44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655,326.44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655,326.44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655,326.44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2101102</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事业单位医疗</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2,163,603.05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2,163,603.05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2,163,603.05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2,163,603.05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2101103</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公务员医疗补助</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84,919.00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84,919.00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84,919.00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84,919.00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2101199</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其他行政事业单位医疗支出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2,188,312.00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388,312.00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1,800,000.00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2,188,312.00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388,312.00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1,800,000.00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213</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农林水支出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291,231,929.70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56,265,087.60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234,966,842.10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291,231,929.70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56,265,087.60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234,966,842.10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21301</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农业农村</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270,799,625.17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56,265,087.60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214,534,537.57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270,799,625.17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56,265,087.60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214,534,537.57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2130101</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行政运行</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11,276,242.79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11,276,242.79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11,276,242.79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11,276,242.79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2130104</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事业运行</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44,988,844.81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44,988,844.81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44,988,844.81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44,988,844.81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2130106</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科技转化与推广服务</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8,173,762.00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8,173,762.00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8,173,762.00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8,173,762.00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2130108</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病虫害控制</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986,510.00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986,510.00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986,510.00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986,510.00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2130119</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防灾救灾</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2,856,458.20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2,856,458.20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2,856,458.20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2,856,458.20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2130122</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农业生产发展</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146,545,893.65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146,545,893.65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146,545,893.65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146,545,893.65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2130124</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农村合作经济</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3,420,426.08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3,420,426.08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3,420,426.08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3,420,426.08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2130126</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农村社会事业</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284,820.00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284,820.00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284,820.00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284,820.00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2130135</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农业生态资源保护</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4,662,752.54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4,662,752.54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4,662,752.54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4,662,752.54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2130148</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渔业发展</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258,150.00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258,150.00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258,150.00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258,150.00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2130153</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耕地建设与利用</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47,345,765.10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47,345,765.10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47,345,765.10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47,345,765.10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lastRenderedPageBreak/>
              <w:t>21305</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巩固脱贫攻坚成果衔接乡村振兴</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9,391,074.49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9,391,074.49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9,391,074.49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9,391,074.49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2130505</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生产发展</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9,391,074.49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9,391,074.49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9,391,074.49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9,391,074.49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21308</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普惠金融发展支出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11,041,230.04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11,041,230.04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11,041,230.04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11,041,230.04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2130803</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农业保险保费补贴</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11,041,230.04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11,041,230.04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11,041,230.04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11,041,230.04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216</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商业服务业等支出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170,000.00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170,000.00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170,000.00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170,000.00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21606</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涉外发展服务支出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170,000.00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170,000.00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170,000.00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170,000.00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2160699</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其他涉外发展服务支出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170,000.00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170,000.00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170,000.00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170,000.00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221</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住房保障支出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3,562,968.01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3,562,968.01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3,562,968.01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3,562,968.01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22102</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住房改革支出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3,562,968.01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3,562,968.01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3,562,968.01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3,562,968.01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2210201</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住房公积金</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3,562,968.01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3,562,968.01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3,562,968.01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3,562,968.01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bl>
    <w:p w:rsidR="00157F3D" w:rsidRDefault="00547071">
      <w:pPr>
        <w:rPr>
          <w:rFonts w:cs="宋体" w:hint="default"/>
          <w:sz w:val="21"/>
          <w:szCs w:val="21"/>
        </w:rPr>
      </w:pPr>
      <w:r>
        <w:rPr>
          <w:rFonts w:cs="宋体"/>
          <w:sz w:val="21"/>
          <w:szCs w:val="21"/>
        </w:rPr>
        <w:br w:type="page"/>
      </w:r>
    </w:p>
    <w:tbl>
      <w:tblPr>
        <w:tblW w:w="22366" w:type="dxa"/>
        <w:tblInd w:w="93" w:type="dxa"/>
        <w:tblLayout w:type="fixed"/>
        <w:tblLook w:val="04A0" w:firstRow="1" w:lastRow="0" w:firstColumn="1" w:lastColumn="0" w:noHBand="0" w:noVBand="1"/>
      </w:tblPr>
      <w:tblGrid>
        <w:gridCol w:w="1351"/>
        <w:gridCol w:w="3616"/>
        <w:gridCol w:w="2650"/>
        <w:gridCol w:w="1234"/>
        <w:gridCol w:w="2866"/>
        <w:gridCol w:w="2367"/>
        <w:gridCol w:w="1133"/>
        <w:gridCol w:w="4467"/>
        <w:gridCol w:w="2682"/>
      </w:tblGrid>
      <w:tr w:rsidR="00157F3D">
        <w:trPr>
          <w:trHeight w:val="390"/>
        </w:trPr>
        <w:tc>
          <w:tcPr>
            <w:tcW w:w="22366" w:type="dxa"/>
            <w:gridSpan w:val="9"/>
            <w:tcBorders>
              <w:top w:val="nil"/>
              <w:left w:val="nil"/>
              <w:bottom w:val="nil"/>
              <w:right w:val="nil"/>
            </w:tcBorders>
            <w:shd w:val="clear" w:color="auto" w:fill="auto"/>
            <w:vAlign w:val="bottom"/>
          </w:tcPr>
          <w:p w:rsidR="00157F3D" w:rsidRDefault="00547071">
            <w:pPr>
              <w:jc w:val="center"/>
              <w:textAlignment w:val="bottom"/>
              <w:rPr>
                <w:rFonts w:cs="宋体" w:hint="default"/>
                <w:color w:val="000000"/>
                <w:sz w:val="30"/>
                <w:szCs w:val="30"/>
              </w:rPr>
            </w:pPr>
            <w:r>
              <w:rPr>
                <w:rFonts w:cs="宋体"/>
                <w:b/>
                <w:bCs/>
                <w:color w:val="000000"/>
                <w:sz w:val="30"/>
                <w:szCs w:val="30"/>
                <w:lang w:bidi="ar"/>
              </w:rPr>
              <w:lastRenderedPageBreak/>
              <w:t>一般公共预算财政拨款基本支出决算明细表</w:t>
            </w:r>
          </w:p>
        </w:tc>
      </w:tr>
      <w:tr w:rsidR="00157F3D">
        <w:trPr>
          <w:trHeight w:val="255"/>
        </w:trPr>
        <w:tc>
          <w:tcPr>
            <w:tcW w:w="19684" w:type="dxa"/>
            <w:gridSpan w:val="8"/>
            <w:vMerge w:val="restart"/>
            <w:tcBorders>
              <w:top w:val="nil"/>
              <w:left w:val="nil"/>
              <w:right w:val="nil"/>
            </w:tcBorders>
            <w:shd w:val="clear" w:color="auto" w:fill="auto"/>
            <w:vAlign w:val="bottom"/>
          </w:tcPr>
          <w:p w:rsidR="00157F3D" w:rsidRDefault="00547071">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农业农村委</w:t>
            </w:r>
          </w:p>
        </w:tc>
        <w:tc>
          <w:tcPr>
            <w:tcW w:w="2682"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06表</w:t>
            </w:r>
          </w:p>
        </w:tc>
      </w:tr>
      <w:tr w:rsidR="00157F3D">
        <w:trPr>
          <w:trHeight w:val="255"/>
        </w:trPr>
        <w:tc>
          <w:tcPr>
            <w:tcW w:w="19684" w:type="dxa"/>
            <w:gridSpan w:val="8"/>
            <w:vMerge/>
            <w:tcBorders>
              <w:left w:val="nil"/>
              <w:bottom w:val="nil"/>
              <w:right w:val="nil"/>
            </w:tcBorders>
            <w:shd w:val="clear" w:color="auto" w:fill="auto"/>
            <w:vAlign w:val="bottom"/>
          </w:tcPr>
          <w:p w:rsidR="00157F3D" w:rsidRDefault="00157F3D">
            <w:pPr>
              <w:rPr>
                <w:rFonts w:ascii="Arial" w:hAnsi="Arial" w:cs="Arial" w:hint="default"/>
                <w:color w:val="000000"/>
                <w:sz w:val="20"/>
                <w:szCs w:val="20"/>
              </w:rPr>
            </w:pPr>
          </w:p>
        </w:tc>
        <w:tc>
          <w:tcPr>
            <w:tcW w:w="2682"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单位：元</w:t>
            </w:r>
          </w:p>
        </w:tc>
      </w:tr>
      <w:tr w:rsidR="00157F3D">
        <w:trPr>
          <w:trHeight w:val="308"/>
        </w:trPr>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人员经费</w:t>
            </w:r>
          </w:p>
        </w:tc>
        <w:tc>
          <w:tcPr>
            <w:tcW w:w="14749" w:type="dxa"/>
            <w:gridSpan w:val="6"/>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公用经费</w:t>
            </w:r>
          </w:p>
        </w:tc>
      </w:tr>
      <w:tr w:rsidR="00157F3D">
        <w:trPr>
          <w:trHeight w:val="312"/>
        </w:trPr>
        <w:tc>
          <w:tcPr>
            <w:tcW w:w="1351" w:type="dxa"/>
            <w:vMerge w:val="restart"/>
            <w:tcBorders>
              <w:top w:val="nil"/>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科目代码</w:t>
            </w:r>
          </w:p>
        </w:tc>
        <w:tc>
          <w:tcPr>
            <w:tcW w:w="3616"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科目名称</w:t>
            </w:r>
          </w:p>
        </w:tc>
        <w:tc>
          <w:tcPr>
            <w:tcW w:w="2650"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决算数</w:t>
            </w:r>
          </w:p>
        </w:tc>
        <w:tc>
          <w:tcPr>
            <w:tcW w:w="1234"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科目代码</w:t>
            </w:r>
          </w:p>
        </w:tc>
        <w:tc>
          <w:tcPr>
            <w:tcW w:w="2866"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科目名称</w:t>
            </w:r>
          </w:p>
        </w:tc>
        <w:tc>
          <w:tcPr>
            <w:tcW w:w="2367"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决算数</w:t>
            </w:r>
          </w:p>
        </w:tc>
        <w:tc>
          <w:tcPr>
            <w:tcW w:w="1133"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科目代码</w:t>
            </w:r>
          </w:p>
        </w:tc>
        <w:tc>
          <w:tcPr>
            <w:tcW w:w="4467"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科目名称</w:t>
            </w:r>
          </w:p>
        </w:tc>
        <w:tc>
          <w:tcPr>
            <w:tcW w:w="2682"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决算数</w:t>
            </w:r>
          </w:p>
        </w:tc>
      </w:tr>
      <w:tr w:rsidR="00157F3D">
        <w:trPr>
          <w:trHeight w:val="312"/>
        </w:trPr>
        <w:tc>
          <w:tcPr>
            <w:tcW w:w="1351" w:type="dxa"/>
            <w:vMerge/>
            <w:tcBorders>
              <w:top w:val="nil"/>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3616"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650"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1234"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866"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367"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1133"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4467"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682"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b/>
                <w:bCs/>
                <w:color w:val="000000"/>
                <w:sz w:val="22"/>
                <w:szCs w:val="22"/>
                <w:lang w:bidi="ar"/>
              </w:rPr>
              <w:t>301</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rPr>
            </w:pPr>
            <w:r>
              <w:rPr>
                <w:rFonts w:cs="宋体"/>
                <w:b/>
                <w:bCs/>
                <w:color w:val="000000"/>
                <w:sz w:val="22"/>
                <w:szCs w:val="22"/>
                <w:lang w:bidi="ar"/>
              </w:rPr>
              <w:t>工资福利支出</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62,204,092.60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rPr>
            </w:pPr>
            <w:r>
              <w:rPr>
                <w:rFonts w:cs="宋体"/>
                <w:b/>
                <w:bCs/>
                <w:color w:val="000000"/>
                <w:sz w:val="22"/>
                <w:szCs w:val="22"/>
                <w:lang w:bidi="ar"/>
              </w:rPr>
              <w:t>302</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rPr>
            </w:pPr>
            <w:r>
              <w:rPr>
                <w:rFonts w:cs="宋体"/>
                <w:b/>
                <w:bCs/>
                <w:color w:val="000000"/>
                <w:sz w:val="22"/>
                <w:szCs w:val="22"/>
                <w:lang w:bidi="ar"/>
              </w:rPr>
              <w:t>商品和服务支出</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11,026,266.51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lang w:bidi="ar"/>
              </w:rPr>
            </w:pPr>
            <w:r>
              <w:rPr>
                <w:rFonts w:cs="宋体"/>
                <w:b/>
                <w:bCs/>
                <w:color w:val="000000"/>
                <w:sz w:val="22"/>
                <w:szCs w:val="22"/>
                <w:lang w:bidi="ar"/>
              </w:rPr>
              <w:t>310</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lang w:bidi="ar"/>
              </w:rPr>
            </w:pPr>
            <w:r>
              <w:rPr>
                <w:rFonts w:cs="宋体"/>
                <w:b/>
                <w:bCs/>
                <w:color w:val="000000"/>
                <w:sz w:val="22"/>
                <w:szCs w:val="22"/>
                <w:lang w:bidi="ar"/>
              </w:rPr>
              <w:t>资本性支出</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104,489.00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30101</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基本工资</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14,298,729.50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30201</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办公费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688,711.10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31001</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房屋建筑物购建</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30102</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津贴补贴</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2,279,583.00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30202</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印刷费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33,444.54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31002</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办公设备购置</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104,489.00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30103</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奖金</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3,681,587.00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30203</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咨询费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31003</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专用设备购置</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30106</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伙食补助费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201,835.00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30204</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手续费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31005</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基础设施建设</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30107</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绩效工资</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23,910,801.00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30205</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水费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30,095.11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31006</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大型修缮</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30108</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6,573,893.92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30206</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电费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303,984.50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31007</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信息网络及软件购置更新</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30109</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职业年金缴费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4,142,614.36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30207</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邮电费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413,833.81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31008</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物资储备</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30110</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2,408,083.73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30208</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取暖费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31009</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土地补偿</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30111</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30209</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物业管理费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127,479.33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31010</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安置补助</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30112</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其他社会保障缴费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690,776.08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30211</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差旅费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2,886,343.00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31011</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地上附着物和青苗补偿</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30113</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住房公积金</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3,562,968.01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30212</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因公出国（境）费用</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17,959.00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31012</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拆迁补偿</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30114</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医疗费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453,221.00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30213</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维修（护）费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182,845.60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31013</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公务用车购置</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30199</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其他工资福利支出</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30214</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租赁费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49,474.26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31019</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其他交通工具购置</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b/>
                <w:bCs/>
                <w:color w:val="000000"/>
                <w:sz w:val="22"/>
                <w:szCs w:val="22"/>
                <w:lang w:bidi="ar"/>
              </w:rPr>
              <w:t>303</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rPr>
            </w:pPr>
            <w:r>
              <w:rPr>
                <w:rFonts w:cs="宋体"/>
                <w:b/>
                <w:bCs/>
                <w:color w:val="000000"/>
                <w:sz w:val="22"/>
                <w:szCs w:val="22"/>
                <w:lang w:bidi="ar"/>
              </w:rPr>
              <w:t>对个人和家庭的补助</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14,395,137.69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30215</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会议费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86,700.00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31021</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文物和陈列品购置</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30301</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离休费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30216</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培训费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282,440.98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31022</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无形资产购置</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30302</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退休费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30217</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公务接待费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638,027.00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31099</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其他资本性支出</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30303</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退职（役）费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30218</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专用材料费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lang w:bidi="ar"/>
              </w:rPr>
            </w:pPr>
            <w:r>
              <w:rPr>
                <w:rFonts w:cs="宋体"/>
                <w:b/>
                <w:bCs/>
                <w:color w:val="000000"/>
                <w:sz w:val="22"/>
                <w:szCs w:val="22"/>
                <w:lang w:bidi="ar"/>
              </w:rPr>
              <w:t>312</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lang w:bidi="ar"/>
              </w:rPr>
            </w:pPr>
            <w:r>
              <w:rPr>
                <w:rFonts w:cs="宋体"/>
                <w:b/>
                <w:bCs/>
                <w:color w:val="000000"/>
                <w:sz w:val="22"/>
                <w:szCs w:val="22"/>
                <w:lang w:bidi="ar"/>
              </w:rPr>
              <w:t>对企业补助</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30304</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抚恤金</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67,061.40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30224</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被装购置费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31201</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资本金注入</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30305</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生活补助</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12,929,883.29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30225</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专用燃料费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31203</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政府投资基金股权投资</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30306</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救济费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30226</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劳务费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14,925.00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31204</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费用补贴</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30307</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医疗费补助</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875,377.00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30227</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委托业务费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35,343.00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31205</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利息补贴</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30308</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助学金</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30228</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工会经费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1,240,980.28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31206</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其他资本性补助</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30309</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奖励金</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522,816.00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30229</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福利费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556,294.64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31299</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其他对企业补助</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30310</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个人农业生产补贴</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30231</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358,859.86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lang w:bidi="ar"/>
              </w:rPr>
            </w:pPr>
            <w:r>
              <w:rPr>
                <w:rFonts w:cs="宋体"/>
                <w:b/>
                <w:bCs/>
                <w:color w:val="000000"/>
                <w:sz w:val="22"/>
                <w:szCs w:val="22"/>
                <w:lang w:bidi="ar"/>
              </w:rPr>
              <w:t>399</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lang w:bidi="ar"/>
              </w:rPr>
            </w:pPr>
            <w:r>
              <w:rPr>
                <w:rFonts w:cs="宋体"/>
                <w:b/>
                <w:bCs/>
                <w:color w:val="000000"/>
                <w:sz w:val="22"/>
                <w:szCs w:val="22"/>
                <w:lang w:bidi="ar"/>
              </w:rPr>
              <w:t>其他支出</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30311</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代缴社会保险费</w:t>
            </w:r>
          </w:p>
        </w:tc>
        <w:tc>
          <w:tcPr>
            <w:tcW w:w="265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30239</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其他交通费用</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515,560.00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39907</w:t>
            </w:r>
          </w:p>
        </w:tc>
        <w:tc>
          <w:tcPr>
            <w:tcW w:w="4467"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国家赔偿费用支出</w:t>
            </w:r>
          </w:p>
        </w:tc>
        <w:tc>
          <w:tcPr>
            <w:tcW w:w="2682" w:type="dxa"/>
            <w:tcBorders>
              <w:top w:val="nil"/>
              <w:left w:val="nil"/>
              <w:bottom w:val="nil"/>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30399</w:t>
            </w:r>
          </w:p>
        </w:tc>
        <w:tc>
          <w:tcPr>
            <w:tcW w:w="361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650" w:type="dxa"/>
            <w:tcBorders>
              <w:top w:val="nil"/>
              <w:left w:val="nil"/>
              <w:bottom w:val="nil"/>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 </w:t>
            </w: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30240</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税金及附加费用</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39908</w:t>
            </w:r>
          </w:p>
        </w:tc>
        <w:tc>
          <w:tcPr>
            <w:tcW w:w="4467" w:type="dxa"/>
            <w:tcBorders>
              <w:top w:val="nil"/>
              <w:left w:val="nil"/>
              <w:bottom w:val="single" w:sz="4" w:space="0" w:color="000000"/>
              <w:right w:val="nil"/>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对民间非营利组织和群众性自治组织补贴</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157F3D" w:rsidRDefault="00157F3D">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30299</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2,562,965.50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39909</w:t>
            </w:r>
          </w:p>
        </w:tc>
        <w:tc>
          <w:tcPr>
            <w:tcW w:w="4467" w:type="dxa"/>
            <w:tcBorders>
              <w:top w:val="nil"/>
              <w:left w:val="nil"/>
              <w:bottom w:val="single" w:sz="4" w:space="0" w:color="000000"/>
              <w:right w:val="nil"/>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经常性赠与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157F3D" w:rsidRDefault="00157F3D">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lang w:bidi="ar"/>
              </w:rPr>
            </w:pPr>
            <w:r>
              <w:rPr>
                <w:rFonts w:cs="宋体"/>
                <w:b/>
                <w:bCs/>
                <w:color w:val="000000"/>
                <w:sz w:val="22"/>
                <w:szCs w:val="22"/>
                <w:lang w:bidi="ar"/>
              </w:rPr>
              <w:t>307</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b/>
                <w:bCs/>
                <w:color w:val="000000"/>
                <w:sz w:val="22"/>
                <w:szCs w:val="22"/>
                <w:lang w:bidi="ar"/>
              </w:rPr>
            </w:pPr>
            <w:r>
              <w:rPr>
                <w:rFonts w:cs="宋体"/>
                <w:b/>
                <w:bCs/>
                <w:color w:val="000000"/>
                <w:sz w:val="22"/>
                <w:szCs w:val="22"/>
                <w:lang w:bidi="ar"/>
              </w:rPr>
              <w:t>债务利息及费用支出</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39910</w:t>
            </w:r>
          </w:p>
        </w:tc>
        <w:tc>
          <w:tcPr>
            <w:tcW w:w="4467" w:type="dxa"/>
            <w:tcBorders>
              <w:top w:val="nil"/>
              <w:left w:val="nil"/>
              <w:bottom w:val="single" w:sz="4" w:space="0" w:color="000000"/>
              <w:right w:val="nil"/>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资本性赠与</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157F3D" w:rsidRDefault="00157F3D">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30701</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国内债务付息</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39999</w:t>
            </w:r>
          </w:p>
        </w:tc>
        <w:tc>
          <w:tcPr>
            <w:tcW w:w="4467" w:type="dxa"/>
            <w:tcBorders>
              <w:top w:val="nil"/>
              <w:left w:val="nil"/>
              <w:bottom w:val="single" w:sz="4" w:space="0" w:color="000000"/>
              <w:right w:val="nil"/>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其他支出</w:t>
            </w: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157F3D" w:rsidRDefault="00157F3D">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30702</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国外债务付息</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157F3D">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157F3D" w:rsidRDefault="00157F3D">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40" w:lineRule="exact"/>
              <w:jc w:val="right"/>
              <w:rPr>
                <w:rFonts w:ascii="Times New Roman" w:hAnsi="Times New Roman" w:hint="default"/>
                <w:color w:val="000000"/>
                <w:sz w:val="22"/>
                <w:szCs w:val="22"/>
              </w:rPr>
            </w:pP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157F3D" w:rsidRDefault="00157F3D">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30703</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国内债务发行费用</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157F3D">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157F3D" w:rsidRDefault="00157F3D">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40" w:lineRule="exact"/>
              <w:jc w:val="right"/>
              <w:rPr>
                <w:rFonts w:ascii="Times New Roman" w:hAnsi="Times New Roman" w:hint="default"/>
                <w:color w:val="000000"/>
                <w:sz w:val="22"/>
                <w:szCs w:val="22"/>
              </w:rPr>
            </w:pPr>
          </w:p>
        </w:tc>
      </w:tr>
      <w:tr w:rsidR="00157F3D">
        <w:trPr>
          <w:trHeight w:val="308"/>
        </w:trPr>
        <w:tc>
          <w:tcPr>
            <w:tcW w:w="1351" w:type="dxa"/>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340" w:lineRule="exact"/>
              <w:rPr>
                <w:rFonts w:cs="宋体" w:hint="default"/>
                <w:color w:val="000000"/>
                <w:sz w:val="22"/>
                <w:szCs w:val="22"/>
              </w:rPr>
            </w:pPr>
          </w:p>
        </w:tc>
        <w:tc>
          <w:tcPr>
            <w:tcW w:w="3616" w:type="dxa"/>
            <w:tcBorders>
              <w:top w:val="nil"/>
              <w:left w:val="nil"/>
              <w:bottom w:val="single" w:sz="4" w:space="0" w:color="000000"/>
              <w:right w:val="nil"/>
            </w:tcBorders>
            <w:shd w:val="clear" w:color="auto" w:fill="auto"/>
            <w:vAlign w:val="center"/>
          </w:tcPr>
          <w:p w:rsidR="00157F3D" w:rsidRDefault="00157F3D">
            <w:pPr>
              <w:spacing w:line="340" w:lineRule="exact"/>
              <w:rPr>
                <w:rFonts w:cs="宋体" w:hint="default"/>
                <w:color w:val="000000"/>
                <w:sz w:val="22"/>
                <w:szCs w:val="22"/>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340" w:lineRule="exact"/>
              <w:rPr>
                <w:rFonts w:ascii="Times New Roman" w:eastAsiaTheme="minorEastAsia" w:hAnsi="Times New Roman" w:hint="default"/>
                <w:color w:val="000000"/>
                <w:sz w:val="22"/>
                <w:szCs w:val="22"/>
              </w:rPr>
            </w:pPr>
          </w:p>
        </w:tc>
        <w:tc>
          <w:tcPr>
            <w:tcW w:w="1234"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30704</w:t>
            </w:r>
          </w:p>
        </w:tc>
        <w:tc>
          <w:tcPr>
            <w:tcW w:w="2866" w:type="dxa"/>
            <w:tcBorders>
              <w:top w:val="nil"/>
              <w:left w:val="nil"/>
              <w:bottom w:val="single" w:sz="4" w:space="0" w:color="000000"/>
              <w:right w:val="single" w:sz="4" w:space="0" w:color="000000"/>
            </w:tcBorders>
            <w:shd w:val="clear" w:color="auto" w:fill="auto"/>
            <w:vAlign w:val="center"/>
          </w:tcPr>
          <w:p w:rsidR="00157F3D" w:rsidRDefault="00547071">
            <w:pPr>
              <w:spacing w:line="340" w:lineRule="exact"/>
              <w:textAlignment w:val="center"/>
              <w:rPr>
                <w:rFonts w:cs="宋体" w:hint="default"/>
                <w:color w:val="000000"/>
                <w:sz w:val="22"/>
                <w:szCs w:val="22"/>
                <w:lang w:bidi="ar"/>
              </w:rPr>
            </w:pPr>
            <w:r>
              <w:rPr>
                <w:rFonts w:cs="宋体"/>
                <w:color w:val="000000"/>
                <w:sz w:val="22"/>
                <w:szCs w:val="22"/>
                <w:lang w:bidi="ar"/>
              </w:rPr>
              <w:t xml:space="preserve">  国外债务发行费用</w:t>
            </w:r>
          </w:p>
        </w:tc>
        <w:tc>
          <w:tcPr>
            <w:tcW w:w="236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lang w:bidi="ar"/>
              </w:rPr>
            </w:pPr>
            <w:r>
              <w:rPr>
                <w:rFonts w:ascii="Times New Roman" w:hAnsi="Times New Roman" w:hint="default"/>
                <w:color w:val="000000"/>
                <w:sz w:val="22"/>
                <w:szCs w:val="22"/>
              </w:rPr>
              <w:t xml:space="preserve"> </w:t>
            </w:r>
          </w:p>
        </w:tc>
        <w:tc>
          <w:tcPr>
            <w:tcW w:w="1133" w:type="dxa"/>
            <w:tcBorders>
              <w:top w:val="nil"/>
              <w:left w:val="nil"/>
              <w:bottom w:val="single" w:sz="4" w:space="0" w:color="000000"/>
              <w:right w:val="single" w:sz="4" w:space="0" w:color="000000"/>
            </w:tcBorders>
            <w:shd w:val="clear" w:color="auto" w:fill="auto"/>
            <w:vAlign w:val="center"/>
          </w:tcPr>
          <w:p w:rsidR="00157F3D" w:rsidRDefault="00157F3D">
            <w:pPr>
              <w:spacing w:line="340" w:lineRule="exact"/>
              <w:rPr>
                <w:rFonts w:cs="宋体" w:hint="default"/>
                <w:color w:val="000000"/>
                <w:sz w:val="22"/>
                <w:szCs w:val="22"/>
              </w:rPr>
            </w:pPr>
          </w:p>
        </w:tc>
        <w:tc>
          <w:tcPr>
            <w:tcW w:w="4467" w:type="dxa"/>
            <w:tcBorders>
              <w:top w:val="nil"/>
              <w:left w:val="nil"/>
              <w:bottom w:val="single" w:sz="4" w:space="0" w:color="000000"/>
              <w:right w:val="nil"/>
            </w:tcBorders>
            <w:shd w:val="clear" w:color="auto" w:fill="auto"/>
            <w:vAlign w:val="center"/>
          </w:tcPr>
          <w:p w:rsidR="00157F3D" w:rsidRDefault="00157F3D">
            <w:pPr>
              <w:spacing w:line="340" w:lineRule="exact"/>
              <w:rPr>
                <w:rFonts w:cs="宋体" w:hint="default"/>
                <w:color w:val="000000"/>
                <w:sz w:val="22"/>
                <w:szCs w:val="22"/>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340" w:lineRule="exact"/>
              <w:jc w:val="right"/>
              <w:rPr>
                <w:rFonts w:ascii="Times New Roman" w:hAnsi="Times New Roman" w:hint="default"/>
                <w:color w:val="000000"/>
                <w:sz w:val="22"/>
                <w:szCs w:val="22"/>
              </w:rPr>
            </w:pPr>
          </w:p>
        </w:tc>
      </w:tr>
      <w:tr w:rsidR="00157F3D">
        <w:trPr>
          <w:trHeight w:val="308"/>
        </w:trPr>
        <w:tc>
          <w:tcPr>
            <w:tcW w:w="4967" w:type="dxa"/>
            <w:gridSpan w:val="2"/>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340" w:lineRule="exact"/>
              <w:jc w:val="center"/>
              <w:textAlignment w:val="center"/>
              <w:rPr>
                <w:rFonts w:cs="宋体" w:hint="default"/>
                <w:color w:val="000000"/>
                <w:sz w:val="22"/>
                <w:szCs w:val="22"/>
              </w:rPr>
            </w:pPr>
            <w:r>
              <w:rPr>
                <w:rFonts w:cs="宋体"/>
                <w:b/>
                <w:bCs/>
                <w:color w:val="000000"/>
                <w:sz w:val="22"/>
                <w:szCs w:val="22"/>
                <w:lang w:bidi="ar"/>
              </w:rPr>
              <w:t>人员经费合计</w:t>
            </w:r>
          </w:p>
        </w:tc>
        <w:tc>
          <w:tcPr>
            <w:tcW w:w="2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wordWrap w:val="0"/>
              <w:spacing w:line="340" w:lineRule="exact"/>
              <w:jc w:val="right"/>
              <w:textAlignment w:val="bottom"/>
              <w:rPr>
                <w:rFonts w:ascii="Times New Roman" w:eastAsiaTheme="minorEastAsia" w:hAnsi="Times New Roman" w:hint="default"/>
                <w:color w:val="000000"/>
                <w:sz w:val="22"/>
                <w:szCs w:val="22"/>
              </w:rPr>
            </w:pPr>
            <w:r>
              <w:rPr>
                <w:rFonts w:ascii="Times New Roman" w:eastAsiaTheme="minorEastAsia" w:hAnsi="Times New Roman" w:hint="default"/>
                <w:color w:val="000000"/>
                <w:sz w:val="22"/>
                <w:szCs w:val="22"/>
              </w:rPr>
              <w:t xml:space="preserve">76,599,230.29 </w:t>
            </w:r>
          </w:p>
        </w:tc>
        <w:tc>
          <w:tcPr>
            <w:tcW w:w="12067" w:type="dxa"/>
            <w:gridSpan w:val="5"/>
            <w:tcBorders>
              <w:top w:val="nil"/>
              <w:left w:val="nil"/>
              <w:bottom w:val="single" w:sz="4" w:space="0" w:color="000000"/>
              <w:right w:val="single" w:sz="4" w:space="0" w:color="000000"/>
            </w:tcBorders>
            <w:shd w:val="clear" w:color="auto" w:fill="auto"/>
            <w:vAlign w:val="center"/>
          </w:tcPr>
          <w:p w:rsidR="00157F3D" w:rsidRDefault="00547071">
            <w:pPr>
              <w:spacing w:line="340" w:lineRule="exact"/>
              <w:jc w:val="center"/>
              <w:textAlignment w:val="center"/>
              <w:rPr>
                <w:rFonts w:cs="宋体" w:hint="default"/>
                <w:color w:val="000000"/>
                <w:sz w:val="22"/>
                <w:szCs w:val="22"/>
              </w:rPr>
            </w:pPr>
            <w:r>
              <w:rPr>
                <w:rFonts w:cs="宋体"/>
                <w:b/>
                <w:bCs/>
                <w:color w:val="000000"/>
                <w:sz w:val="22"/>
                <w:szCs w:val="22"/>
                <w:lang w:bidi="ar"/>
              </w:rPr>
              <w:t>公用经费合计</w:t>
            </w:r>
          </w:p>
        </w:tc>
        <w:tc>
          <w:tcPr>
            <w:tcW w:w="26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34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11,130,755.51 </w:t>
            </w:r>
          </w:p>
        </w:tc>
      </w:tr>
    </w:tbl>
    <w:p w:rsidR="00157F3D" w:rsidRDefault="00547071">
      <w:pPr>
        <w:rPr>
          <w:rFonts w:cs="宋体" w:hint="default"/>
          <w:sz w:val="21"/>
          <w:szCs w:val="21"/>
        </w:rPr>
      </w:pPr>
      <w:r>
        <w:rPr>
          <w:rFonts w:cs="宋体"/>
          <w:sz w:val="21"/>
          <w:szCs w:val="21"/>
        </w:rPr>
        <w:br w:type="page"/>
      </w:r>
    </w:p>
    <w:tbl>
      <w:tblPr>
        <w:tblW w:w="23039" w:type="dxa"/>
        <w:tblInd w:w="-223" w:type="dxa"/>
        <w:tblLayout w:type="fixed"/>
        <w:tblLook w:val="04A0" w:firstRow="1" w:lastRow="0" w:firstColumn="1" w:lastColumn="0" w:noHBand="0" w:noVBand="1"/>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rsidR="00157F3D">
        <w:trPr>
          <w:trHeight w:val="523"/>
        </w:trPr>
        <w:tc>
          <w:tcPr>
            <w:tcW w:w="23039" w:type="dxa"/>
            <w:gridSpan w:val="17"/>
            <w:tcBorders>
              <w:top w:val="nil"/>
              <w:left w:val="nil"/>
              <w:bottom w:val="nil"/>
              <w:right w:val="nil"/>
            </w:tcBorders>
            <w:shd w:val="clear" w:color="auto" w:fill="auto"/>
            <w:vAlign w:val="bottom"/>
          </w:tcPr>
          <w:p w:rsidR="00157F3D" w:rsidRDefault="00547071">
            <w:pPr>
              <w:jc w:val="center"/>
              <w:textAlignment w:val="bottom"/>
              <w:rPr>
                <w:rFonts w:cs="宋体" w:hint="default"/>
                <w:color w:val="000000"/>
                <w:sz w:val="30"/>
                <w:szCs w:val="30"/>
              </w:rPr>
            </w:pPr>
            <w:r>
              <w:rPr>
                <w:rFonts w:cs="宋体"/>
                <w:b/>
                <w:bCs/>
                <w:color w:val="000000"/>
                <w:sz w:val="30"/>
                <w:szCs w:val="30"/>
                <w:lang w:bidi="ar"/>
              </w:rPr>
              <w:lastRenderedPageBreak/>
              <w:t>政府性基金预算财政拨款收入支出决算表</w:t>
            </w:r>
          </w:p>
        </w:tc>
      </w:tr>
      <w:tr w:rsidR="00157F3D">
        <w:trPr>
          <w:trHeight w:val="262"/>
        </w:trPr>
        <w:tc>
          <w:tcPr>
            <w:tcW w:w="21883" w:type="dxa"/>
            <w:gridSpan w:val="16"/>
            <w:vMerge w:val="restart"/>
            <w:tcBorders>
              <w:top w:val="nil"/>
              <w:left w:val="nil"/>
              <w:right w:val="nil"/>
            </w:tcBorders>
            <w:shd w:val="clear" w:color="auto" w:fill="auto"/>
            <w:vAlign w:val="bottom"/>
          </w:tcPr>
          <w:p w:rsidR="00157F3D" w:rsidRDefault="00547071">
            <w:pPr>
              <w:rPr>
                <w:rFonts w:ascii="Arial" w:hAnsi="Arial" w:cs="Arial" w:hint="default"/>
                <w:color w:val="000000"/>
                <w:sz w:val="20"/>
                <w:szCs w:val="20"/>
              </w:rPr>
            </w:pPr>
            <w:r>
              <w:rPr>
                <w:rFonts w:cs="宋体"/>
                <w:sz w:val="20"/>
                <w:szCs w:val="20"/>
              </w:rPr>
              <w:t>部门</w:t>
            </w:r>
            <w:r>
              <w:rPr>
                <w:rFonts w:cs="宋体"/>
                <w:color w:val="000000"/>
                <w:sz w:val="20"/>
                <w:szCs w:val="20"/>
              </w:rPr>
              <w:t>：</w:t>
            </w:r>
            <w:r>
              <w:rPr>
                <w:color w:val="000000"/>
                <w:sz w:val="20"/>
              </w:rPr>
              <w:t>农业农村委</w:t>
            </w:r>
          </w:p>
        </w:tc>
        <w:tc>
          <w:tcPr>
            <w:tcW w:w="1156"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07表</w:t>
            </w:r>
          </w:p>
        </w:tc>
      </w:tr>
      <w:tr w:rsidR="00157F3D">
        <w:trPr>
          <w:trHeight w:val="262"/>
        </w:trPr>
        <w:tc>
          <w:tcPr>
            <w:tcW w:w="21883" w:type="dxa"/>
            <w:gridSpan w:val="16"/>
            <w:vMerge/>
            <w:tcBorders>
              <w:left w:val="nil"/>
              <w:bottom w:val="nil"/>
              <w:right w:val="nil"/>
            </w:tcBorders>
            <w:shd w:val="clear" w:color="auto" w:fill="auto"/>
            <w:vAlign w:val="bottom"/>
          </w:tcPr>
          <w:p w:rsidR="00157F3D" w:rsidRDefault="00157F3D">
            <w:pPr>
              <w:rPr>
                <w:rFonts w:ascii="Arial" w:hAnsi="Arial" w:cs="Arial" w:hint="default"/>
                <w:color w:val="000000"/>
                <w:sz w:val="20"/>
                <w:szCs w:val="20"/>
              </w:rPr>
            </w:pPr>
          </w:p>
        </w:tc>
        <w:tc>
          <w:tcPr>
            <w:tcW w:w="1156"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单位：元</w:t>
            </w:r>
          </w:p>
        </w:tc>
      </w:tr>
      <w:tr w:rsidR="00157F3D">
        <w:trPr>
          <w:trHeight w:val="344"/>
        </w:trPr>
        <w:tc>
          <w:tcPr>
            <w:tcW w:w="9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科目代码</w:t>
            </w:r>
          </w:p>
        </w:tc>
        <w:tc>
          <w:tcPr>
            <w:tcW w:w="1816"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科目名称</w:t>
            </w:r>
          </w:p>
        </w:tc>
        <w:tc>
          <w:tcPr>
            <w:tcW w:w="4400" w:type="dxa"/>
            <w:gridSpan w:val="3"/>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年初结转和结余</w:t>
            </w:r>
          </w:p>
        </w:tc>
        <w:tc>
          <w:tcPr>
            <w:tcW w:w="5134" w:type="dxa"/>
            <w:gridSpan w:val="3"/>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本年收入</w:t>
            </w:r>
          </w:p>
        </w:tc>
        <w:tc>
          <w:tcPr>
            <w:tcW w:w="5183" w:type="dxa"/>
            <w:gridSpan w:val="3"/>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本年支出</w:t>
            </w:r>
          </w:p>
        </w:tc>
        <w:tc>
          <w:tcPr>
            <w:tcW w:w="5539" w:type="dxa"/>
            <w:gridSpan w:val="4"/>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年末结转和结余</w:t>
            </w:r>
          </w:p>
        </w:tc>
      </w:tr>
      <w:tr w:rsidR="00157F3D">
        <w:trPr>
          <w:trHeight w:val="344"/>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528"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项目支出结转和结余</w:t>
            </w:r>
          </w:p>
        </w:tc>
      </w:tr>
      <w:tr w:rsidR="00157F3D">
        <w:trPr>
          <w:trHeight w:val="400"/>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b/>
                <w:bCs/>
                <w:color w:val="000000"/>
                <w:sz w:val="22"/>
                <w:szCs w:val="22"/>
              </w:rPr>
            </w:pPr>
          </w:p>
        </w:tc>
        <w:tc>
          <w:tcPr>
            <w:tcW w:w="1466"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项目支出结余</w:t>
            </w:r>
          </w:p>
        </w:tc>
      </w:tr>
      <w:tr w:rsidR="00157F3D">
        <w:trPr>
          <w:trHeight w:val="409"/>
        </w:trPr>
        <w:tc>
          <w:tcPr>
            <w:tcW w:w="9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816"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528"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378"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49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78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666"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68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750"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700"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733"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583"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334"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466"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c>
          <w:tcPr>
            <w:tcW w:w="1156" w:type="dxa"/>
            <w:vMerge/>
            <w:tcBorders>
              <w:top w:val="nil"/>
              <w:left w:val="nil"/>
              <w:bottom w:val="single" w:sz="4" w:space="0" w:color="000000"/>
              <w:right w:val="single" w:sz="4" w:space="0" w:color="000000"/>
            </w:tcBorders>
            <w:shd w:val="clear" w:color="auto" w:fill="auto"/>
            <w:vAlign w:val="center"/>
          </w:tcPr>
          <w:p w:rsidR="00157F3D" w:rsidRDefault="00157F3D">
            <w:pPr>
              <w:spacing w:line="400" w:lineRule="exact"/>
              <w:jc w:val="center"/>
              <w:rPr>
                <w:rFonts w:cs="宋体" w:hint="default"/>
                <w:color w:val="000000"/>
                <w:sz w:val="22"/>
                <w:szCs w:val="22"/>
              </w:rPr>
            </w:pPr>
          </w:p>
        </w:tc>
      </w:tr>
      <w:tr w:rsidR="00157F3D">
        <w:trPr>
          <w:trHeight w:val="551"/>
        </w:trPr>
        <w:tc>
          <w:tcPr>
            <w:tcW w:w="317" w:type="dxa"/>
            <w:vMerge w:val="restart"/>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项</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栏次</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2</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3</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4</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5</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6</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7</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8</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9</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10</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11</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12</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2"/>
                <w:szCs w:val="22"/>
              </w:rPr>
            </w:pPr>
            <w:r>
              <w:rPr>
                <w:rFonts w:cs="宋体"/>
                <w:b/>
                <w:bCs/>
                <w:color w:val="000000"/>
                <w:sz w:val="22"/>
                <w:szCs w:val="22"/>
                <w:lang w:bidi="ar"/>
              </w:rPr>
              <w:t>13</w:t>
            </w:r>
          </w:p>
        </w:tc>
      </w:tr>
      <w:tr w:rsidR="00157F3D">
        <w:trPr>
          <w:trHeight w:val="348"/>
        </w:trPr>
        <w:tc>
          <w:tcPr>
            <w:tcW w:w="317" w:type="dxa"/>
            <w:vMerge/>
            <w:tcBorders>
              <w:top w:val="nil"/>
              <w:left w:val="single" w:sz="4" w:space="0" w:color="000000"/>
              <w:bottom w:val="single" w:sz="4" w:space="0" w:color="000000"/>
              <w:right w:val="single" w:sz="4" w:space="0" w:color="000000"/>
            </w:tcBorders>
            <w:shd w:val="clear" w:color="auto" w:fill="auto"/>
            <w:vAlign w:val="center"/>
          </w:tcPr>
          <w:p w:rsidR="00157F3D" w:rsidRDefault="00157F3D">
            <w:pPr>
              <w:spacing w:line="240" w:lineRule="exact"/>
              <w:jc w:val="center"/>
              <w:rPr>
                <w:rFonts w:cs="宋体" w:hint="default"/>
                <w:b/>
                <w:bCs/>
                <w:color w:val="000000"/>
                <w:sz w:val="22"/>
                <w:szCs w:val="22"/>
              </w:rPr>
            </w:pPr>
          </w:p>
        </w:tc>
        <w:tc>
          <w:tcPr>
            <w:tcW w:w="316" w:type="dxa"/>
            <w:vMerge/>
            <w:tcBorders>
              <w:top w:val="nil"/>
              <w:left w:val="nil"/>
              <w:bottom w:val="single" w:sz="4" w:space="0" w:color="000000"/>
              <w:right w:val="single" w:sz="4" w:space="0" w:color="000000"/>
            </w:tcBorders>
            <w:shd w:val="clear" w:color="auto" w:fill="auto"/>
            <w:vAlign w:val="center"/>
          </w:tcPr>
          <w:p w:rsidR="00157F3D" w:rsidRDefault="00157F3D">
            <w:pPr>
              <w:spacing w:line="240" w:lineRule="exact"/>
              <w:jc w:val="center"/>
              <w:rPr>
                <w:rFonts w:cs="宋体" w:hint="default"/>
                <w:b/>
                <w:bCs/>
                <w:color w:val="000000"/>
                <w:sz w:val="22"/>
                <w:szCs w:val="22"/>
              </w:rPr>
            </w:pPr>
          </w:p>
        </w:tc>
        <w:tc>
          <w:tcPr>
            <w:tcW w:w="334" w:type="dxa"/>
            <w:vMerge/>
            <w:tcBorders>
              <w:top w:val="nil"/>
              <w:left w:val="nil"/>
              <w:bottom w:val="single" w:sz="4" w:space="0" w:color="000000"/>
              <w:right w:val="single" w:sz="4" w:space="0" w:color="000000"/>
            </w:tcBorders>
            <w:shd w:val="clear" w:color="auto" w:fill="auto"/>
            <w:vAlign w:val="center"/>
          </w:tcPr>
          <w:p w:rsidR="00157F3D" w:rsidRDefault="00157F3D">
            <w:pPr>
              <w:spacing w:line="240" w:lineRule="exact"/>
              <w:jc w:val="center"/>
              <w:rPr>
                <w:rFonts w:cs="宋体" w:hint="default"/>
                <w:b/>
                <w:bCs/>
                <w:color w:val="000000"/>
                <w:sz w:val="22"/>
                <w:szCs w:val="22"/>
              </w:rPr>
            </w:pP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center"/>
              <w:textAlignment w:val="center"/>
              <w:rPr>
                <w:rFonts w:cs="宋体" w:hint="default"/>
                <w:b/>
                <w:bCs/>
                <w:color w:val="000000"/>
                <w:sz w:val="20"/>
                <w:szCs w:val="20"/>
              </w:rPr>
            </w:pPr>
            <w:r>
              <w:rPr>
                <w:rFonts w:cs="宋体"/>
                <w:b/>
                <w:bCs/>
                <w:color w:val="000000"/>
                <w:sz w:val="22"/>
                <w:szCs w:val="22"/>
                <w:lang w:bidi="ar"/>
              </w:rPr>
              <w:t>合计</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0.00</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1,228,562.40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1,228,562.40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1,228,562.40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1,228,562.40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212</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城乡社区支出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1,228,562.40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1,228,562.40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1,228,562.40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1,228,562.40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21208</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b/>
                <w:color w:val="000000"/>
                <w:sz w:val="20"/>
                <w:szCs w:val="20"/>
              </w:rPr>
              <w:t>国有土地使用权出让收入安排的支出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1,228,562.40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1,228,562.40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1,228,562.40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1,228,562.40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2120814</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农业生产发展支出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1,168,562.40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1,168,562.40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1,168,562.40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1,168,562.40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r w:rsidR="00157F3D">
        <w:trPr>
          <w:trHeight w:val="482"/>
        </w:trPr>
        <w:tc>
          <w:tcPr>
            <w:tcW w:w="967"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2120899</w:t>
            </w:r>
          </w:p>
        </w:tc>
        <w:tc>
          <w:tcPr>
            <w:tcW w:w="181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textAlignment w:val="center"/>
              <w:rPr>
                <w:rFonts w:cs="宋体" w:hint="default"/>
                <w:color w:val="000000"/>
                <w:sz w:val="20"/>
                <w:szCs w:val="20"/>
              </w:rPr>
            </w:pPr>
            <w:r>
              <w:rPr>
                <w:rFonts w:cs="宋体"/>
                <w:color w:val="000000"/>
                <w:sz w:val="20"/>
                <w:szCs w:val="20"/>
              </w:rPr>
              <w:t>其他国有土地使用权出让收入安排的支出</w:t>
            </w:r>
          </w:p>
        </w:tc>
        <w:tc>
          <w:tcPr>
            <w:tcW w:w="152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78"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9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60,000.00 </w:t>
            </w:r>
          </w:p>
        </w:tc>
        <w:tc>
          <w:tcPr>
            <w:tcW w:w="16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68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60,000.00 </w:t>
            </w:r>
          </w:p>
        </w:tc>
        <w:tc>
          <w:tcPr>
            <w:tcW w:w="175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60,000.00 </w:t>
            </w:r>
          </w:p>
        </w:tc>
        <w:tc>
          <w:tcPr>
            <w:tcW w:w="1700"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73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60,000.00 </w:t>
            </w:r>
          </w:p>
        </w:tc>
        <w:tc>
          <w:tcPr>
            <w:tcW w:w="1583"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334"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46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c>
          <w:tcPr>
            <w:tcW w:w="1156" w:type="dxa"/>
            <w:tcBorders>
              <w:top w:val="nil"/>
              <w:left w:val="nil"/>
              <w:bottom w:val="single" w:sz="4" w:space="0" w:color="000000"/>
              <w:right w:val="single" w:sz="4" w:space="0" w:color="000000"/>
            </w:tcBorders>
            <w:shd w:val="clear" w:color="auto" w:fill="auto"/>
            <w:vAlign w:val="center"/>
          </w:tcPr>
          <w:p w:rsidR="00157F3D" w:rsidRDefault="00547071">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 xml:space="preserve">0.00 </w:t>
            </w:r>
          </w:p>
        </w:tc>
      </w:tr>
    </w:tbl>
    <w:p w:rsidR="00157F3D" w:rsidRDefault="00547071">
      <w:pPr>
        <w:rPr>
          <w:rFonts w:cs="宋体" w:hint="default"/>
          <w:sz w:val="21"/>
          <w:szCs w:val="21"/>
        </w:rPr>
      </w:pPr>
      <w:r>
        <w:rPr>
          <w:rFonts w:cs="宋体"/>
          <w:sz w:val="21"/>
          <w:szCs w:val="21"/>
        </w:rPr>
        <w:br w:type="page"/>
      </w:r>
    </w:p>
    <w:tbl>
      <w:tblPr>
        <w:tblW w:w="22139" w:type="dxa"/>
        <w:tblInd w:w="93" w:type="dxa"/>
        <w:tblLayout w:type="fixed"/>
        <w:tblLook w:val="04A0" w:firstRow="1" w:lastRow="0" w:firstColumn="1" w:lastColumn="0" w:noHBand="0" w:noVBand="1"/>
      </w:tblPr>
      <w:tblGrid>
        <w:gridCol w:w="301"/>
        <w:gridCol w:w="350"/>
        <w:gridCol w:w="350"/>
        <w:gridCol w:w="2664"/>
        <w:gridCol w:w="2437"/>
        <w:gridCol w:w="2063"/>
        <w:gridCol w:w="2186"/>
        <w:gridCol w:w="2482"/>
        <w:gridCol w:w="2400"/>
        <w:gridCol w:w="2307"/>
        <w:gridCol w:w="2287"/>
        <w:gridCol w:w="196"/>
        <w:gridCol w:w="2116"/>
      </w:tblGrid>
      <w:tr w:rsidR="00157F3D">
        <w:trPr>
          <w:trHeight w:val="390"/>
        </w:trPr>
        <w:tc>
          <w:tcPr>
            <w:tcW w:w="22139" w:type="dxa"/>
            <w:gridSpan w:val="13"/>
            <w:tcBorders>
              <w:top w:val="nil"/>
              <w:left w:val="nil"/>
              <w:bottom w:val="nil"/>
              <w:right w:val="nil"/>
            </w:tcBorders>
            <w:shd w:val="clear" w:color="auto" w:fill="auto"/>
            <w:vAlign w:val="bottom"/>
          </w:tcPr>
          <w:p w:rsidR="00157F3D" w:rsidRDefault="00547071">
            <w:pPr>
              <w:jc w:val="center"/>
              <w:textAlignment w:val="bottom"/>
              <w:rPr>
                <w:rFonts w:cs="宋体" w:hint="default"/>
                <w:color w:val="000000"/>
                <w:sz w:val="30"/>
                <w:szCs w:val="30"/>
              </w:rPr>
            </w:pPr>
            <w:r>
              <w:rPr>
                <w:rFonts w:cs="宋体"/>
                <w:b/>
                <w:bCs/>
                <w:color w:val="000000"/>
                <w:sz w:val="30"/>
                <w:szCs w:val="30"/>
                <w:lang w:bidi="ar"/>
              </w:rPr>
              <w:lastRenderedPageBreak/>
              <w:t>国有资本经营预算财政拨款收入支出决算表</w:t>
            </w:r>
          </w:p>
        </w:tc>
      </w:tr>
      <w:tr w:rsidR="00157F3D">
        <w:trPr>
          <w:trHeight w:val="255"/>
        </w:trPr>
        <w:tc>
          <w:tcPr>
            <w:tcW w:w="20023" w:type="dxa"/>
            <w:gridSpan w:val="12"/>
            <w:vMerge w:val="restart"/>
            <w:tcBorders>
              <w:top w:val="nil"/>
              <w:left w:val="nil"/>
              <w:right w:val="nil"/>
            </w:tcBorders>
            <w:shd w:val="clear" w:color="auto" w:fill="auto"/>
            <w:vAlign w:val="bottom"/>
          </w:tcPr>
          <w:p w:rsidR="00157F3D" w:rsidRDefault="00547071">
            <w:pPr>
              <w:rPr>
                <w:rFonts w:ascii="Arial" w:hAnsi="Arial" w:cs="Arial" w:hint="default"/>
                <w:color w:val="000000"/>
                <w:sz w:val="20"/>
                <w:szCs w:val="20"/>
              </w:rPr>
            </w:pPr>
            <w:r>
              <w:rPr>
                <w:rFonts w:cs="宋体"/>
                <w:color w:val="000000"/>
                <w:sz w:val="20"/>
                <w:szCs w:val="20"/>
              </w:rPr>
              <w:t>部门：</w:t>
            </w:r>
            <w:r>
              <w:rPr>
                <w:color w:val="000000"/>
                <w:sz w:val="20"/>
              </w:rPr>
              <w:t>农业农村委</w:t>
            </w:r>
          </w:p>
        </w:tc>
        <w:tc>
          <w:tcPr>
            <w:tcW w:w="2116"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08表</w:t>
            </w:r>
          </w:p>
        </w:tc>
      </w:tr>
      <w:tr w:rsidR="00157F3D">
        <w:trPr>
          <w:trHeight w:val="255"/>
        </w:trPr>
        <w:tc>
          <w:tcPr>
            <w:tcW w:w="20023" w:type="dxa"/>
            <w:gridSpan w:val="12"/>
            <w:vMerge/>
            <w:tcBorders>
              <w:left w:val="nil"/>
              <w:bottom w:val="nil"/>
              <w:right w:val="nil"/>
            </w:tcBorders>
            <w:shd w:val="clear" w:color="auto" w:fill="auto"/>
            <w:vAlign w:val="bottom"/>
          </w:tcPr>
          <w:p w:rsidR="00157F3D" w:rsidRDefault="00157F3D">
            <w:pPr>
              <w:rPr>
                <w:rFonts w:ascii="Arial" w:hAnsi="Arial" w:cs="Arial" w:hint="default"/>
                <w:color w:val="000000"/>
                <w:sz w:val="20"/>
                <w:szCs w:val="20"/>
              </w:rPr>
            </w:pPr>
          </w:p>
        </w:tc>
        <w:tc>
          <w:tcPr>
            <w:tcW w:w="2116"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单位：元</w:t>
            </w:r>
          </w:p>
        </w:tc>
      </w:tr>
      <w:tr w:rsidR="00157F3D">
        <w:trPr>
          <w:trHeight w:val="308"/>
        </w:trPr>
        <w:tc>
          <w:tcPr>
            <w:tcW w:w="10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科目代码</w:t>
            </w:r>
          </w:p>
        </w:tc>
        <w:tc>
          <w:tcPr>
            <w:tcW w:w="2664"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科目名称</w:t>
            </w:r>
          </w:p>
        </w:tc>
        <w:tc>
          <w:tcPr>
            <w:tcW w:w="6686" w:type="dxa"/>
            <w:gridSpan w:val="3"/>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年初结转和结余</w:t>
            </w:r>
          </w:p>
        </w:tc>
        <w:tc>
          <w:tcPr>
            <w:tcW w:w="2482"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本年收入</w:t>
            </w:r>
          </w:p>
        </w:tc>
        <w:tc>
          <w:tcPr>
            <w:tcW w:w="2400" w:type="dxa"/>
            <w:vMerge w:val="restart"/>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本年支出</w:t>
            </w:r>
          </w:p>
        </w:tc>
        <w:tc>
          <w:tcPr>
            <w:tcW w:w="6906" w:type="dxa"/>
            <w:gridSpan w:val="4"/>
            <w:tcBorders>
              <w:top w:val="single" w:sz="4" w:space="0" w:color="000000"/>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年末结转和结余</w:t>
            </w:r>
          </w:p>
        </w:tc>
      </w:tr>
      <w:tr w:rsidR="00157F3D">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b/>
                <w:bCs/>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b/>
                <w:bCs/>
                <w:color w:val="000000"/>
                <w:sz w:val="22"/>
                <w:szCs w:val="22"/>
              </w:rPr>
            </w:pPr>
          </w:p>
        </w:tc>
        <w:tc>
          <w:tcPr>
            <w:tcW w:w="2437"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合计</w:t>
            </w:r>
          </w:p>
        </w:tc>
        <w:tc>
          <w:tcPr>
            <w:tcW w:w="2063"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结转</w:t>
            </w:r>
          </w:p>
        </w:tc>
        <w:tc>
          <w:tcPr>
            <w:tcW w:w="2186"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结余</w:t>
            </w: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b/>
                <w:bCs/>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b/>
                <w:bCs/>
                <w:color w:val="000000"/>
                <w:sz w:val="22"/>
                <w:szCs w:val="22"/>
              </w:rPr>
            </w:pPr>
          </w:p>
        </w:tc>
        <w:tc>
          <w:tcPr>
            <w:tcW w:w="2307"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合计</w:t>
            </w:r>
          </w:p>
        </w:tc>
        <w:tc>
          <w:tcPr>
            <w:tcW w:w="2287"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结转</w:t>
            </w:r>
          </w:p>
        </w:tc>
        <w:tc>
          <w:tcPr>
            <w:tcW w:w="2312" w:type="dxa"/>
            <w:gridSpan w:val="2"/>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结余</w:t>
            </w:r>
          </w:p>
        </w:tc>
      </w:tr>
      <w:tr w:rsidR="00157F3D">
        <w:trPr>
          <w:trHeight w:val="312"/>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615"/>
        </w:trPr>
        <w:tc>
          <w:tcPr>
            <w:tcW w:w="10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664"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37"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063"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186"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82"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400" w:type="dxa"/>
            <w:vMerge/>
            <w:tcBorders>
              <w:top w:val="single" w:sz="4" w:space="0" w:color="000000"/>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307"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287"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c>
          <w:tcPr>
            <w:tcW w:w="2312" w:type="dxa"/>
            <w:gridSpan w:val="2"/>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color w:val="000000"/>
                <w:sz w:val="22"/>
                <w:szCs w:val="22"/>
              </w:rPr>
            </w:pPr>
          </w:p>
        </w:tc>
      </w:tr>
      <w:tr w:rsidR="00157F3D">
        <w:trPr>
          <w:trHeight w:val="308"/>
        </w:trPr>
        <w:tc>
          <w:tcPr>
            <w:tcW w:w="301" w:type="dxa"/>
            <w:vMerge w:val="restart"/>
            <w:tcBorders>
              <w:top w:val="nil"/>
              <w:left w:val="single" w:sz="4" w:space="0" w:color="000000"/>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类</w:t>
            </w:r>
          </w:p>
        </w:tc>
        <w:tc>
          <w:tcPr>
            <w:tcW w:w="350"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款</w:t>
            </w:r>
          </w:p>
        </w:tc>
        <w:tc>
          <w:tcPr>
            <w:tcW w:w="350" w:type="dxa"/>
            <w:vMerge w:val="restart"/>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项</w:t>
            </w:r>
          </w:p>
        </w:tc>
        <w:tc>
          <w:tcPr>
            <w:tcW w:w="2664" w:type="dxa"/>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栏次</w:t>
            </w:r>
          </w:p>
        </w:tc>
        <w:tc>
          <w:tcPr>
            <w:tcW w:w="243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2063"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w:t>
            </w:r>
          </w:p>
        </w:tc>
        <w:tc>
          <w:tcPr>
            <w:tcW w:w="218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w:t>
            </w:r>
          </w:p>
        </w:tc>
        <w:tc>
          <w:tcPr>
            <w:tcW w:w="2482"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w:t>
            </w:r>
          </w:p>
        </w:tc>
        <w:tc>
          <w:tcPr>
            <w:tcW w:w="2400"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w:t>
            </w:r>
          </w:p>
        </w:tc>
        <w:tc>
          <w:tcPr>
            <w:tcW w:w="230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6</w:t>
            </w:r>
          </w:p>
        </w:tc>
        <w:tc>
          <w:tcPr>
            <w:tcW w:w="2287"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7</w:t>
            </w:r>
          </w:p>
        </w:tc>
        <w:tc>
          <w:tcPr>
            <w:tcW w:w="2312" w:type="dxa"/>
            <w:gridSpan w:val="2"/>
            <w:tcBorders>
              <w:top w:val="nil"/>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8</w:t>
            </w:r>
          </w:p>
        </w:tc>
      </w:tr>
      <w:tr w:rsidR="00157F3D">
        <w:trPr>
          <w:trHeight w:val="308"/>
        </w:trPr>
        <w:tc>
          <w:tcPr>
            <w:tcW w:w="301" w:type="dxa"/>
            <w:vMerge/>
            <w:tcBorders>
              <w:top w:val="nil"/>
              <w:left w:val="single" w:sz="4" w:space="0" w:color="000000"/>
              <w:bottom w:val="single" w:sz="4" w:space="0" w:color="000000"/>
              <w:right w:val="single" w:sz="4" w:space="0" w:color="000000"/>
            </w:tcBorders>
            <w:shd w:val="clear" w:color="auto" w:fill="auto"/>
            <w:vAlign w:val="center"/>
          </w:tcPr>
          <w:p w:rsidR="00157F3D" w:rsidRDefault="00157F3D">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b/>
                <w:bCs/>
                <w:color w:val="000000"/>
                <w:sz w:val="22"/>
                <w:szCs w:val="22"/>
              </w:rPr>
            </w:pPr>
          </w:p>
        </w:tc>
        <w:tc>
          <w:tcPr>
            <w:tcW w:w="350" w:type="dxa"/>
            <w:vMerge/>
            <w:tcBorders>
              <w:top w:val="nil"/>
              <w:left w:val="nil"/>
              <w:bottom w:val="single" w:sz="4" w:space="0" w:color="000000"/>
              <w:right w:val="single" w:sz="4" w:space="0" w:color="000000"/>
            </w:tcBorders>
            <w:shd w:val="clear" w:color="auto" w:fill="auto"/>
            <w:vAlign w:val="center"/>
          </w:tcPr>
          <w:p w:rsidR="00157F3D" w:rsidRDefault="00157F3D">
            <w:pPr>
              <w:jc w:val="center"/>
              <w:rPr>
                <w:rFonts w:cs="宋体" w:hint="default"/>
                <w:b/>
                <w:bCs/>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157F3D" w:rsidRDefault="00547071">
            <w:pPr>
              <w:jc w:val="center"/>
              <w:textAlignment w:val="center"/>
              <w:rPr>
                <w:rFonts w:cs="宋体" w:hint="default"/>
                <w:b/>
                <w:bCs/>
                <w:color w:val="000000"/>
                <w:sz w:val="22"/>
                <w:szCs w:val="22"/>
              </w:rPr>
            </w:pPr>
            <w:r>
              <w:rPr>
                <w:rFonts w:cs="宋体"/>
                <w:b/>
                <w:bCs/>
                <w:color w:val="000000"/>
                <w:sz w:val="22"/>
                <w:szCs w:val="22"/>
                <w:lang w:bidi="ar"/>
              </w:rPr>
              <w:t>合计</w:t>
            </w:r>
          </w:p>
        </w:tc>
        <w:tc>
          <w:tcPr>
            <w:tcW w:w="243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063"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186"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40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30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28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c>
          <w:tcPr>
            <w:tcW w:w="2312" w:type="dxa"/>
            <w:gridSpan w:val="2"/>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b/>
                <w:bCs/>
                <w:color w:val="000000"/>
                <w:sz w:val="22"/>
                <w:szCs w:val="22"/>
              </w:rPr>
            </w:pPr>
            <w:r>
              <w:rPr>
                <w:rFonts w:ascii="Times New Roman" w:hAnsi="Times New Roman" w:hint="default"/>
                <w:b/>
                <w:bCs/>
                <w:color w:val="000000"/>
                <w:sz w:val="22"/>
                <w:szCs w:val="22"/>
              </w:rPr>
              <w:t xml:space="preserve">0.00 </w:t>
            </w:r>
          </w:p>
        </w:tc>
      </w:tr>
      <w:tr w:rsidR="00157F3D">
        <w:trPr>
          <w:trHeight w:val="308"/>
        </w:trPr>
        <w:tc>
          <w:tcPr>
            <w:tcW w:w="1001" w:type="dxa"/>
            <w:gridSpan w:val="3"/>
            <w:tcBorders>
              <w:top w:val="nil"/>
              <w:left w:val="single" w:sz="4" w:space="0" w:color="000000"/>
              <w:bottom w:val="single" w:sz="4" w:space="0" w:color="000000"/>
              <w:right w:val="single" w:sz="4" w:space="0" w:color="000000"/>
            </w:tcBorders>
            <w:shd w:val="clear" w:color="auto" w:fill="auto"/>
            <w:vAlign w:val="center"/>
          </w:tcPr>
          <w:p w:rsidR="00157F3D" w:rsidRDefault="00157F3D">
            <w:pPr>
              <w:textAlignment w:val="center"/>
              <w:rPr>
                <w:rFonts w:cs="宋体" w:hint="default"/>
                <w:color w:val="000000"/>
                <w:sz w:val="22"/>
                <w:szCs w:val="22"/>
              </w:rPr>
            </w:pPr>
          </w:p>
        </w:tc>
        <w:tc>
          <w:tcPr>
            <w:tcW w:w="2664" w:type="dxa"/>
            <w:tcBorders>
              <w:top w:val="nil"/>
              <w:left w:val="nil"/>
              <w:bottom w:val="single" w:sz="4" w:space="0" w:color="000000"/>
              <w:right w:val="single" w:sz="4" w:space="0" w:color="000000"/>
            </w:tcBorders>
            <w:shd w:val="clear" w:color="auto" w:fill="auto"/>
            <w:vAlign w:val="center"/>
          </w:tcPr>
          <w:p w:rsidR="00157F3D" w:rsidRDefault="00157F3D">
            <w:pPr>
              <w:textAlignment w:val="center"/>
              <w:rPr>
                <w:rFonts w:cs="宋体" w:hint="default"/>
                <w:color w:val="000000"/>
                <w:sz w:val="22"/>
                <w:szCs w:val="22"/>
              </w:rPr>
            </w:pPr>
          </w:p>
        </w:tc>
        <w:tc>
          <w:tcPr>
            <w:tcW w:w="243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063"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186"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82"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400"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30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287" w:type="dxa"/>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2312" w:type="dxa"/>
            <w:gridSpan w:val="2"/>
            <w:tcBorders>
              <w:top w:val="nil"/>
              <w:left w:val="nil"/>
              <w:bottom w:val="single" w:sz="4" w:space="0" w:color="000000"/>
              <w:right w:val="single" w:sz="4" w:space="0" w:color="000000"/>
            </w:tcBorders>
            <w:shd w:val="clear" w:color="auto" w:fill="auto"/>
            <w:vAlign w:val="center"/>
          </w:tcPr>
          <w:p w:rsidR="00157F3D" w:rsidRDefault="00547071">
            <w:pPr>
              <w:wordWrap w:val="0"/>
              <w:spacing w:line="400" w:lineRule="exact"/>
              <w:jc w:val="right"/>
              <w:textAlignment w:val="center"/>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r>
    </w:tbl>
    <w:p w:rsidR="00157F3D" w:rsidRDefault="00547071">
      <w:pPr>
        <w:rPr>
          <w:rFonts w:cs="宋体" w:hint="default"/>
          <w:sz w:val="21"/>
          <w:szCs w:val="21"/>
        </w:rPr>
      </w:pPr>
      <w:r>
        <w:rPr>
          <w:rFonts w:cs="宋体"/>
          <w:sz w:val="21"/>
          <w:szCs w:val="21"/>
        </w:rPr>
        <w:br w:type="page"/>
      </w:r>
    </w:p>
    <w:tbl>
      <w:tblPr>
        <w:tblW w:w="20051" w:type="dxa"/>
        <w:tblInd w:w="93" w:type="dxa"/>
        <w:tblLayout w:type="fixed"/>
        <w:tblLook w:val="04A0" w:firstRow="1" w:lastRow="0" w:firstColumn="1" w:lastColumn="0" w:noHBand="0" w:noVBand="1"/>
      </w:tblPr>
      <w:tblGrid>
        <w:gridCol w:w="4417"/>
        <w:gridCol w:w="1017"/>
        <w:gridCol w:w="4017"/>
        <w:gridCol w:w="5416"/>
        <w:gridCol w:w="1050"/>
        <w:gridCol w:w="4134"/>
      </w:tblGrid>
      <w:tr w:rsidR="00157F3D">
        <w:trPr>
          <w:trHeight w:val="540"/>
        </w:trPr>
        <w:tc>
          <w:tcPr>
            <w:tcW w:w="20051" w:type="dxa"/>
            <w:gridSpan w:val="6"/>
            <w:tcBorders>
              <w:top w:val="nil"/>
              <w:left w:val="nil"/>
              <w:bottom w:val="nil"/>
              <w:right w:val="nil"/>
            </w:tcBorders>
            <w:shd w:val="clear" w:color="auto" w:fill="auto"/>
            <w:vAlign w:val="bottom"/>
          </w:tcPr>
          <w:p w:rsidR="00157F3D" w:rsidRDefault="00547071">
            <w:pPr>
              <w:jc w:val="center"/>
              <w:textAlignment w:val="bottom"/>
              <w:rPr>
                <w:rFonts w:cs="宋体" w:hint="default"/>
                <w:color w:val="000000"/>
                <w:sz w:val="44"/>
                <w:szCs w:val="44"/>
              </w:rPr>
            </w:pPr>
            <w:r>
              <w:rPr>
                <w:rFonts w:cs="宋体"/>
                <w:b/>
                <w:bCs/>
                <w:color w:val="000000"/>
                <w:sz w:val="30"/>
                <w:szCs w:val="30"/>
                <w:lang w:bidi="ar"/>
              </w:rPr>
              <w:lastRenderedPageBreak/>
              <w:t>机构运行信息决算表</w:t>
            </w:r>
          </w:p>
        </w:tc>
      </w:tr>
      <w:tr w:rsidR="00157F3D">
        <w:trPr>
          <w:trHeight w:val="255"/>
        </w:trPr>
        <w:tc>
          <w:tcPr>
            <w:tcW w:w="15917" w:type="dxa"/>
            <w:gridSpan w:val="5"/>
            <w:vMerge w:val="restart"/>
            <w:tcBorders>
              <w:top w:val="nil"/>
              <w:left w:val="nil"/>
              <w:right w:val="nil"/>
            </w:tcBorders>
            <w:shd w:val="clear" w:color="auto" w:fill="auto"/>
            <w:vAlign w:val="bottom"/>
          </w:tcPr>
          <w:p w:rsidR="00157F3D" w:rsidRDefault="00547071">
            <w:pPr>
              <w:rPr>
                <w:rFonts w:ascii="Arial" w:hAnsi="Arial" w:cs="Arial" w:hint="default"/>
                <w:color w:val="000000"/>
                <w:sz w:val="20"/>
                <w:szCs w:val="20"/>
              </w:rPr>
            </w:pPr>
            <w:r>
              <w:rPr>
                <w:rFonts w:cs="宋体"/>
                <w:color w:val="000000"/>
                <w:sz w:val="20"/>
                <w:szCs w:val="20"/>
              </w:rPr>
              <w:t>部门：</w:t>
            </w:r>
            <w:r>
              <w:rPr>
                <w:color w:val="000000"/>
                <w:sz w:val="20"/>
              </w:rPr>
              <w:t>农业农村委</w:t>
            </w:r>
          </w:p>
        </w:tc>
        <w:tc>
          <w:tcPr>
            <w:tcW w:w="4134"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09表</w:t>
            </w:r>
          </w:p>
        </w:tc>
      </w:tr>
      <w:tr w:rsidR="00157F3D">
        <w:trPr>
          <w:trHeight w:val="255"/>
        </w:trPr>
        <w:tc>
          <w:tcPr>
            <w:tcW w:w="15917" w:type="dxa"/>
            <w:gridSpan w:val="5"/>
            <w:vMerge/>
            <w:tcBorders>
              <w:left w:val="nil"/>
              <w:bottom w:val="nil"/>
              <w:right w:val="nil"/>
            </w:tcBorders>
            <w:shd w:val="clear" w:color="auto" w:fill="auto"/>
            <w:vAlign w:val="bottom"/>
          </w:tcPr>
          <w:p w:rsidR="00157F3D" w:rsidRDefault="00157F3D">
            <w:pPr>
              <w:rPr>
                <w:rFonts w:ascii="Arial" w:hAnsi="Arial" w:cs="Arial" w:hint="default"/>
                <w:color w:val="000000"/>
                <w:sz w:val="20"/>
                <w:szCs w:val="20"/>
              </w:rPr>
            </w:pPr>
          </w:p>
        </w:tc>
        <w:tc>
          <w:tcPr>
            <w:tcW w:w="4134" w:type="dxa"/>
            <w:tcBorders>
              <w:top w:val="nil"/>
              <w:left w:val="nil"/>
              <w:bottom w:val="nil"/>
              <w:right w:val="nil"/>
            </w:tcBorders>
            <w:shd w:val="clear" w:color="auto" w:fill="auto"/>
            <w:vAlign w:val="bottom"/>
          </w:tcPr>
          <w:p w:rsidR="00157F3D" w:rsidRDefault="00547071">
            <w:pPr>
              <w:jc w:val="right"/>
              <w:textAlignment w:val="bottom"/>
              <w:rPr>
                <w:rFonts w:cs="宋体" w:hint="default"/>
                <w:color w:val="000000"/>
                <w:sz w:val="20"/>
                <w:szCs w:val="20"/>
              </w:rPr>
            </w:pPr>
            <w:r>
              <w:rPr>
                <w:rFonts w:cs="宋体"/>
                <w:color w:val="000000"/>
                <w:sz w:val="20"/>
                <w:szCs w:val="20"/>
                <w:lang w:bidi="ar"/>
              </w:rPr>
              <w:t>单位：元</w:t>
            </w:r>
          </w:p>
        </w:tc>
      </w:tr>
      <w:tr w:rsidR="00157F3D">
        <w:trPr>
          <w:trHeight w:val="308"/>
        </w:trPr>
        <w:tc>
          <w:tcPr>
            <w:tcW w:w="4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  目</w:t>
            </w:r>
          </w:p>
        </w:tc>
        <w:tc>
          <w:tcPr>
            <w:tcW w:w="1017" w:type="dxa"/>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行次</w:t>
            </w:r>
          </w:p>
        </w:tc>
        <w:tc>
          <w:tcPr>
            <w:tcW w:w="4017" w:type="dxa"/>
            <w:tcBorders>
              <w:top w:val="single" w:sz="4" w:space="0" w:color="000000"/>
              <w:left w:val="nil"/>
              <w:bottom w:val="nil"/>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决算数</w:t>
            </w:r>
          </w:p>
        </w:tc>
        <w:tc>
          <w:tcPr>
            <w:tcW w:w="5416" w:type="dxa"/>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项  目</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行次</w:t>
            </w:r>
          </w:p>
        </w:tc>
        <w:tc>
          <w:tcPr>
            <w:tcW w:w="4134" w:type="dxa"/>
            <w:tcBorders>
              <w:top w:val="single" w:sz="4" w:space="0" w:color="000000"/>
              <w:left w:val="nil"/>
              <w:bottom w:val="nil"/>
              <w:right w:val="single" w:sz="4" w:space="0" w:color="000000"/>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决算数</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bCs/>
                <w:color w:val="000000"/>
                <w:sz w:val="22"/>
                <w:szCs w:val="22"/>
                <w:lang w:bidi="ar"/>
              </w:rPr>
              <w:t>一、“三公”经费支出</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bCs/>
                <w:color w:val="000000"/>
                <w:sz w:val="22"/>
                <w:szCs w:val="22"/>
                <w:lang w:bidi="ar"/>
              </w:rPr>
              <w:t>五、机关运行经费</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2,878,336.24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（一）支出合计</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1,014,845.86 </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（一）行政单位</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1,151,546.18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1．因公出国（境）费</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17,959.00 </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（二）参照公务员法管理事业单位</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1,726,790.06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2．公务用车购置及运行维护费</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358,859.86 </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六、资产信息</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（1）公务用车购置费</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（一）车辆数合计（辆）</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15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（2）公务用车运行维护费</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358,859.86 </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1．副部（省）级及以上领导用车</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3．公务接待费</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638,027.00 </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2．主要领导干部用车</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（1）国内接待费</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638,027.00 </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3．机要通信用车</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1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其中：外事接待费</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4．应急保障用车</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9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（2）国（境）外接待费</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5．执法执勤用车</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5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（二）相关统计数</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6．特种专业技术用车</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1．因公出国（境）团组数（</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12</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7．离退休干部用车</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36</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2．因公出国（境）人次数（人）</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13</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1</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8．其他用车</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37</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3．公务用车购置数（辆）</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14</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（二）单价100万元（含）以上设备（不含车辆）</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38</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4．公务用车保有量（辆）</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15</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15</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七、政府采购支出信息</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39</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rPr>
              <w:t>—</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5．国内公务接待批次（</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16</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801</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（一）政府采购支出合计</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40</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11,325,755.00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其中：外事接待批次（</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17</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1．政府采购货物支出</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41</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6,469,035.00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6．国内公务接待人次（人）</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18</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6,307</w:t>
            </w: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2．政府采购工程支出</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42</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其中：外事接待人次（人）</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19</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3．政府采购服务支出</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43</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4,856,720.00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7．国（境）外公务接待批次（</w:t>
            </w:r>
            <w:proofErr w:type="gramStart"/>
            <w:r>
              <w:rPr>
                <w:rFonts w:cs="宋体"/>
                <w:b/>
                <w:bCs/>
                <w:color w:val="000000"/>
                <w:sz w:val="22"/>
                <w:szCs w:val="22"/>
                <w:lang w:bidi="ar"/>
              </w:rPr>
              <w:t>个</w:t>
            </w:r>
            <w:proofErr w:type="gramEnd"/>
            <w:r>
              <w:rPr>
                <w:rFonts w:cs="宋体"/>
                <w:b/>
                <w:bCs/>
                <w:color w:val="000000"/>
                <w:sz w:val="22"/>
                <w:szCs w:val="22"/>
                <w:lang w:bidi="ar"/>
              </w:rPr>
              <w:t>）</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20</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（二）政府采购授予中小企业合同金额</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44</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8,040,755.00 </w:t>
            </w:r>
          </w:p>
        </w:tc>
      </w:tr>
      <w:tr w:rsidR="00157F3D">
        <w:trPr>
          <w:trHeight w:val="308"/>
        </w:trPr>
        <w:tc>
          <w:tcPr>
            <w:tcW w:w="4417" w:type="dxa"/>
            <w:tcBorders>
              <w:top w:val="nil"/>
              <w:left w:val="single" w:sz="4" w:space="0" w:color="000000"/>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8．国（境）外公务接待人次（人）</w:t>
            </w:r>
          </w:p>
        </w:tc>
        <w:tc>
          <w:tcPr>
            <w:tcW w:w="1017"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21</w:t>
            </w:r>
          </w:p>
        </w:tc>
        <w:tc>
          <w:tcPr>
            <w:tcW w:w="40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jc w:val="right"/>
              <w:textAlignment w:val="bottom"/>
              <w:rPr>
                <w:rFonts w:ascii="Times New Roman" w:hAnsi="Times New Roman" w:hint="default"/>
                <w:color w:val="000000"/>
                <w:sz w:val="22"/>
                <w:szCs w:val="22"/>
              </w:rPr>
            </w:pPr>
          </w:p>
        </w:tc>
        <w:tc>
          <w:tcPr>
            <w:tcW w:w="5416" w:type="dxa"/>
            <w:tcBorders>
              <w:top w:val="nil"/>
              <w:left w:val="nil"/>
              <w:bottom w:val="single" w:sz="4" w:space="0" w:color="000000"/>
              <w:right w:val="single" w:sz="4" w:space="0" w:color="000000"/>
            </w:tcBorders>
            <w:shd w:val="clear" w:color="auto" w:fill="auto"/>
            <w:vAlign w:val="center"/>
          </w:tcPr>
          <w:p w:rsidR="00157F3D" w:rsidRDefault="00547071">
            <w:pPr>
              <w:spacing w:line="400" w:lineRule="exact"/>
              <w:textAlignment w:val="center"/>
              <w:rPr>
                <w:rFonts w:cs="宋体" w:hint="default"/>
                <w:b/>
                <w:bCs/>
                <w:color w:val="000000"/>
                <w:sz w:val="22"/>
                <w:szCs w:val="22"/>
              </w:rPr>
            </w:pPr>
            <w:r>
              <w:rPr>
                <w:rFonts w:cs="宋体"/>
                <w:b/>
                <w:bCs/>
                <w:color w:val="000000"/>
                <w:sz w:val="22"/>
                <w:szCs w:val="22"/>
                <w:lang w:bidi="ar"/>
              </w:rPr>
              <w:t xml:space="preserve">        其中：授予小</w:t>
            </w:r>
            <w:proofErr w:type="gramStart"/>
            <w:r>
              <w:rPr>
                <w:rFonts w:cs="宋体"/>
                <w:b/>
                <w:bCs/>
                <w:color w:val="000000"/>
                <w:sz w:val="22"/>
                <w:szCs w:val="22"/>
                <w:lang w:bidi="ar"/>
              </w:rPr>
              <w:t>微企业</w:t>
            </w:r>
            <w:proofErr w:type="gramEnd"/>
            <w:r>
              <w:rPr>
                <w:rFonts w:cs="宋体"/>
                <w:b/>
                <w:bCs/>
                <w:color w:val="000000"/>
                <w:sz w:val="22"/>
                <w:szCs w:val="22"/>
                <w:lang w:bidi="ar"/>
              </w:rPr>
              <w:t>合同金额</w:t>
            </w:r>
          </w:p>
        </w:tc>
        <w:tc>
          <w:tcPr>
            <w:tcW w:w="1050" w:type="dxa"/>
            <w:tcBorders>
              <w:top w:val="nil"/>
              <w:left w:val="nil"/>
              <w:bottom w:val="single" w:sz="4" w:space="0" w:color="000000"/>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45</w:t>
            </w: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 xml:space="preserve">8,038,140.00 </w:t>
            </w:r>
          </w:p>
        </w:tc>
      </w:tr>
      <w:tr w:rsidR="00157F3D">
        <w:trPr>
          <w:trHeight w:val="308"/>
        </w:trPr>
        <w:tc>
          <w:tcPr>
            <w:tcW w:w="4417" w:type="dxa"/>
            <w:tcBorders>
              <w:top w:val="nil"/>
              <w:left w:val="single" w:sz="4" w:space="0" w:color="000000"/>
              <w:bottom w:val="single" w:sz="4" w:space="0" w:color="auto"/>
              <w:right w:val="single" w:sz="4" w:space="0" w:color="000000"/>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bCs/>
                <w:color w:val="000000"/>
                <w:sz w:val="22"/>
                <w:szCs w:val="22"/>
                <w:lang w:bidi="ar"/>
              </w:rPr>
              <w:t>二、会议费</w:t>
            </w:r>
          </w:p>
        </w:tc>
        <w:tc>
          <w:tcPr>
            <w:tcW w:w="1017" w:type="dxa"/>
            <w:tcBorders>
              <w:top w:val="nil"/>
              <w:left w:val="nil"/>
              <w:bottom w:val="single" w:sz="4" w:space="0" w:color="auto"/>
              <w:right w:val="nil"/>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22</w:t>
            </w:r>
          </w:p>
        </w:tc>
        <w:tc>
          <w:tcPr>
            <w:tcW w:w="4017" w:type="dxa"/>
            <w:tcBorders>
              <w:top w:val="single" w:sz="4" w:space="0" w:color="000000"/>
              <w:left w:val="single" w:sz="4" w:space="0" w:color="000000"/>
              <w:bottom w:val="single" w:sz="4" w:space="0" w:color="auto"/>
              <w:right w:val="single" w:sz="4" w:space="0" w:color="000000"/>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86,700.00</w:t>
            </w:r>
          </w:p>
        </w:tc>
        <w:tc>
          <w:tcPr>
            <w:tcW w:w="5416" w:type="dxa"/>
            <w:tcBorders>
              <w:top w:val="nil"/>
              <w:left w:val="nil"/>
              <w:bottom w:val="single" w:sz="4" w:space="0" w:color="auto"/>
              <w:right w:val="single" w:sz="4" w:space="0" w:color="000000"/>
            </w:tcBorders>
            <w:shd w:val="clear" w:color="auto" w:fill="auto"/>
            <w:vAlign w:val="center"/>
          </w:tcPr>
          <w:p w:rsidR="00157F3D" w:rsidRDefault="00157F3D">
            <w:pPr>
              <w:spacing w:line="400" w:lineRule="exact"/>
              <w:rPr>
                <w:rFonts w:cs="宋体" w:hint="default"/>
                <w:color w:val="000000"/>
                <w:sz w:val="22"/>
                <w:szCs w:val="22"/>
              </w:rPr>
            </w:pPr>
          </w:p>
        </w:tc>
        <w:tc>
          <w:tcPr>
            <w:tcW w:w="1050" w:type="dxa"/>
            <w:tcBorders>
              <w:top w:val="nil"/>
              <w:left w:val="nil"/>
              <w:bottom w:val="single" w:sz="4" w:space="0" w:color="auto"/>
              <w:right w:val="nil"/>
            </w:tcBorders>
            <w:shd w:val="clear" w:color="auto" w:fill="auto"/>
            <w:vAlign w:val="center"/>
          </w:tcPr>
          <w:p w:rsidR="00157F3D" w:rsidRDefault="00157F3D">
            <w:pPr>
              <w:spacing w:line="400" w:lineRule="exact"/>
              <w:jc w:val="center"/>
              <w:textAlignment w:val="center"/>
              <w:rPr>
                <w:rFonts w:cs="宋体" w:hint="default"/>
                <w:color w:val="000000"/>
                <w:sz w:val="22"/>
                <w:szCs w:val="22"/>
              </w:rPr>
            </w:pPr>
          </w:p>
        </w:tc>
        <w:tc>
          <w:tcPr>
            <w:tcW w:w="4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7F3D" w:rsidRDefault="00157F3D">
            <w:pPr>
              <w:spacing w:line="400" w:lineRule="exact"/>
              <w:rPr>
                <w:rFonts w:ascii="Arial" w:hAnsi="Arial" w:cs="Arial" w:hint="default"/>
                <w:color w:val="000000"/>
                <w:sz w:val="20"/>
                <w:szCs w:val="20"/>
              </w:rPr>
            </w:pPr>
          </w:p>
        </w:tc>
      </w:tr>
      <w:tr w:rsidR="00157F3D">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547071">
            <w:pPr>
              <w:spacing w:line="400" w:lineRule="exact"/>
              <w:textAlignment w:val="center"/>
              <w:rPr>
                <w:rFonts w:cs="宋体" w:hint="default"/>
                <w:color w:val="000000"/>
                <w:sz w:val="22"/>
                <w:szCs w:val="22"/>
              </w:rPr>
            </w:pPr>
            <w:r>
              <w:rPr>
                <w:rFonts w:cs="宋体"/>
                <w:b/>
                <w:bCs/>
                <w:color w:val="000000"/>
                <w:sz w:val="22"/>
                <w:szCs w:val="22"/>
                <w:lang w:bidi="ar"/>
              </w:rPr>
              <w:t>三、培训费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547071">
            <w:pPr>
              <w:spacing w:line="400" w:lineRule="exact"/>
              <w:jc w:val="center"/>
              <w:textAlignment w:val="center"/>
              <w:rPr>
                <w:rFonts w:cs="宋体" w:hint="default"/>
                <w:b/>
                <w:bCs/>
                <w:color w:val="000000"/>
                <w:sz w:val="22"/>
                <w:szCs w:val="22"/>
              </w:rPr>
            </w:pPr>
            <w:r>
              <w:rPr>
                <w:rFonts w:cs="宋体"/>
                <w:b/>
                <w:bCs/>
                <w:color w:val="000000"/>
                <w:sz w:val="22"/>
                <w:szCs w:val="22"/>
                <w:lang w:bidi="ar"/>
              </w:rPr>
              <w:t>23</w:t>
            </w:r>
          </w:p>
        </w:tc>
        <w:tc>
          <w:tcPr>
            <w:tcW w:w="4017" w:type="dxa"/>
            <w:tcBorders>
              <w:top w:val="single" w:sz="4" w:space="0" w:color="auto"/>
              <w:left w:val="single" w:sz="4" w:space="0" w:color="auto"/>
              <w:bottom w:val="single" w:sz="4" w:space="0" w:color="000000"/>
              <w:right w:val="single" w:sz="4" w:space="0" w:color="auto"/>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sz w:val="22"/>
                <w:szCs w:val="22"/>
              </w:rPr>
            </w:pPr>
            <w:r>
              <w:rPr>
                <w:rFonts w:ascii="Times New Roman" w:hAnsi="Times New Roman" w:hint="default"/>
                <w:color w:val="000000"/>
                <w:sz w:val="22"/>
                <w:szCs w:val="22"/>
              </w:rPr>
              <w:t>679,890.98</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157F3D">
            <w:pPr>
              <w:spacing w:line="400" w:lineRule="exact"/>
              <w:rPr>
                <w:rFonts w:cs="宋体" w:hint="default"/>
                <w:color w:val="000000"/>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157F3D">
            <w:pPr>
              <w:spacing w:line="400" w:lineRule="exact"/>
              <w:jc w:val="center"/>
              <w:textAlignment w:val="center"/>
              <w:rPr>
                <w:rFonts w:cs="宋体" w:hint="default"/>
                <w:color w:val="000000"/>
                <w:sz w:val="22"/>
                <w:szCs w:val="22"/>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157F3D" w:rsidRDefault="00157F3D">
            <w:pPr>
              <w:spacing w:line="400" w:lineRule="exact"/>
              <w:rPr>
                <w:rFonts w:ascii="Arial" w:hAnsi="Arial" w:cs="Arial" w:hint="default"/>
                <w:color w:val="000000"/>
                <w:sz w:val="20"/>
                <w:szCs w:val="20"/>
              </w:rPr>
            </w:pPr>
          </w:p>
        </w:tc>
      </w:tr>
      <w:tr w:rsidR="00157F3D">
        <w:trPr>
          <w:trHeight w:val="308"/>
        </w:trPr>
        <w:tc>
          <w:tcPr>
            <w:tcW w:w="4417"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547071">
            <w:pPr>
              <w:spacing w:line="400" w:lineRule="exact"/>
              <w:textAlignment w:val="center"/>
              <w:rPr>
                <w:rFonts w:cs="宋体" w:hint="default"/>
                <w:b/>
                <w:color w:val="000000"/>
                <w:kern w:val="2"/>
                <w:sz w:val="22"/>
                <w:szCs w:val="22"/>
              </w:rPr>
            </w:pPr>
            <w:r>
              <w:rPr>
                <w:rFonts w:cs="宋体"/>
                <w:b/>
                <w:color w:val="000000"/>
                <w:sz w:val="22"/>
                <w:szCs w:val="22"/>
                <w:lang w:bidi="ar"/>
              </w:rPr>
              <w:t>四、差旅费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547071">
            <w:pPr>
              <w:spacing w:line="400" w:lineRule="exact"/>
              <w:jc w:val="center"/>
              <w:textAlignment w:val="center"/>
              <w:rPr>
                <w:rFonts w:cs="宋体" w:hint="default"/>
                <w:b/>
                <w:bCs/>
                <w:color w:val="000000"/>
                <w:kern w:val="2"/>
                <w:sz w:val="22"/>
                <w:szCs w:val="22"/>
              </w:rPr>
            </w:pPr>
            <w:r>
              <w:rPr>
                <w:rFonts w:cs="宋体"/>
                <w:b/>
                <w:bCs/>
                <w:color w:val="000000"/>
                <w:sz w:val="22"/>
                <w:szCs w:val="22"/>
                <w:lang w:bidi="ar"/>
              </w:rPr>
              <w:t>24</w:t>
            </w:r>
          </w:p>
        </w:tc>
        <w:tc>
          <w:tcPr>
            <w:tcW w:w="4017" w:type="dxa"/>
            <w:tcBorders>
              <w:top w:val="single" w:sz="4" w:space="0" w:color="000000"/>
              <w:left w:val="single" w:sz="4" w:space="0" w:color="auto"/>
              <w:bottom w:val="single" w:sz="4" w:space="0" w:color="auto"/>
              <w:right w:val="single" w:sz="4" w:space="0" w:color="auto"/>
            </w:tcBorders>
            <w:shd w:val="clear" w:color="auto" w:fill="auto"/>
            <w:vAlign w:val="bottom"/>
          </w:tcPr>
          <w:p w:rsidR="00157F3D" w:rsidRDefault="00547071">
            <w:pPr>
              <w:spacing w:line="400" w:lineRule="exact"/>
              <w:jc w:val="right"/>
              <w:textAlignment w:val="bottom"/>
              <w:rPr>
                <w:rFonts w:ascii="Times New Roman" w:hAnsi="Times New Roman" w:hint="default"/>
                <w:color w:val="000000"/>
                <w:kern w:val="2"/>
                <w:sz w:val="22"/>
                <w:szCs w:val="22"/>
              </w:rPr>
            </w:pPr>
            <w:r>
              <w:rPr>
                <w:rFonts w:ascii="Times New Roman" w:hAnsi="Times New Roman" w:hint="default"/>
                <w:color w:val="000000"/>
                <w:sz w:val="22"/>
                <w:szCs w:val="22"/>
              </w:rPr>
              <w:t>2,886,343.00</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157F3D">
            <w:pPr>
              <w:spacing w:line="400" w:lineRule="exact"/>
              <w:rPr>
                <w:rFonts w:cs="宋体" w:hint="default"/>
                <w:color w:val="000000"/>
                <w:sz w:val="22"/>
                <w:szCs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157F3D" w:rsidRDefault="00157F3D">
            <w:pPr>
              <w:spacing w:line="400" w:lineRule="exact"/>
              <w:jc w:val="center"/>
              <w:textAlignment w:val="center"/>
              <w:rPr>
                <w:rFonts w:cs="宋体" w:hint="default"/>
                <w:color w:val="000000"/>
                <w:sz w:val="22"/>
                <w:szCs w:val="22"/>
                <w:lang w:bidi="ar"/>
              </w:rPr>
            </w:pPr>
          </w:p>
        </w:tc>
        <w:tc>
          <w:tcPr>
            <w:tcW w:w="4134" w:type="dxa"/>
            <w:tcBorders>
              <w:top w:val="single" w:sz="4" w:space="0" w:color="000000"/>
              <w:left w:val="single" w:sz="4" w:space="0" w:color="auto"/>
              <w:bottom w:val="single" w:sz="4" w:space="0" w:color="000000"/>
              <w:right w:val="single" w:sz="4" w:space="0" w:color="000000"/>
            </w:tcBorders>
            <w:shd w:val="clear" w:color="auto" w:fill="auto"/>
            <w:vAlign w:val="bottom"/>
          </w:tcPr>
          <w:p w:rsidR="00157F3D" w:rsidRDefault="00157F3D">
            <w:pPr>
              <w:spacing w:line="400" w:lineRule="exact"/>
              <w:rPr>
                <w:rFonts w:ascii="Arial" w:hAnsi="Arial" w:cs="Arial" w:hint="default"/>
                <w:color w:val="000000"/>
                <w:sz w:val="20"/>
                <w:szCs w:val="20"/>
              </w:rPr>
            </w:pPr>
          </w:p>
        </w:tc>
      </w:tr>
    </w:tbl>
    <w:p w:rsidR="00157F3D" w:rsidRDefault="00157F3D">
      <w:pPr>
        <w:rPr>
          <w:rFonts w:cs="宋体" w:hint="default"/>
          <w:color w:val="000000"/>
          <w:sz w:val="21"/>
          <w:szCs w:val="21"/>
          <w:lang w:bidi="ar"/>
        </w:rPr>
      </w:pPr>
    </w:p>
    <w:p w:rsidR="00157F3D" w:rsidRDefault="00157F3D">
      <w:pPr>
        <w:rPr>
          <w:rFonts w:cs="宋体" w:hint="default"/>
          <w:color w:val="000000"/>
          <w:sz w:val="21"/>
          <w:szCs w:val="21"/>
          <w:lang w:bidi="ar"/>
        </w:rPr>
      </w:pPr>
    </w:p>
    <w:p w:rsidR="00157F3D" w:rsidRDefault="00157F3D">
      <w:pPr>
        <w:rPr>
          <w:rFonts w:cs="宋体" w:hint="default"/>
          <w:color w:val="000000"/>
          <w:sz w:val="21"/>
          <w:szCs w:val="21"/>
          <w:lang w:bidi="ar"/>
        </w:rPr>
      </w:pPr>
    </w:p>
    <w:p w:rsidR="00157F3D" w:rsidRDefault="00157F3D">
      <w:pPr>
        <w:rPr>
          <w:rFonts w:cs="宋体" w:hint="default"/>
          <w:color w:val="000000"/>
          <w:sz w:val="21"/>
          <w:szCs w:val="21"/>
          <w:lang w:bidi="ar"/>
        </w:rPr>
      </w:pPr>
    </w:p>
    <w:p w:rsidR="00157F3D" w:rsidRDefault="00157F3D">
      <w:pPr>
        <w:rPr>
          <w:rFonts w:cs="宋体" w:hint="default"/>
          <w:color w:val="000000"/>
          <w:sz w:val="21"/>
          <w:szCs w:val="21"/>
          <w:lang w:bidi="ar"/>
        </w:rPr>
      </w:pPr>
    </w:p>
    <w:p w:rsidR="00157F3D" w:rsidRDefault="00157F3D">
      <w:pPr>
        <w:rPr>
          <w:rFonts w:cs="宋体" w:hint="default"/>
          <w:color w:val="000000"/>
          <w:sz w:val="21"/>
          <w:szCs w:val="21"/>
          <w:lang w:bidi="ar"/>
        </w:rPr>
      </w:pPr>
    </w:p>
    <w:p w:rsidR="00157F3D" w:rsidRDefault="00157F3D">
      <w:pPr>
        <w:rPr>
          <w:rFonts w:cs="宋体" w:hint="default"/>
          <w:color w:val="000000"/>
          <w:sz w:val="21"/>
          <w:szCs w:val="21"/>
          <w:lang w:bidi="ar"/>
        </w:rPr>
      </w:pPr>
    </w:p>
    <w:p w:rsidR="00157F3D" w:rsidRDefault="00157F3D">
      <w:pPr>
        <w:rPr>
          <w:rFonts w:cs="宋体" w:hint="default"/>
          <w:color w:val="000000"/>
          <w:sz w:val="21"/>
          <w:szCs w:val="21"/>
          <w:lang w:bidi="ar"/>
        </w:rPr>
      </w:pPr>
    </w:p>
    <w:p w:rsidR="00157F3D" w:rsidRDefault="00157F3D">
      <w:pPr>
        <w:rPr>
          <w:rFonts w:cs="宋体" w:hint="default"/>
          <w:color w:val="000000"/>
          <w:sz w:val="21"/>
          <w:szCs w:val="21"/>
          <w:lang w:bidi="ar"/>
        </w:rPr>
      </w:pPr>
    </w:p>
    <w:p w:rsidR="00157F3D" w:rsidRDefault="00157F3D">
      <w:pPr>
        <w:pStyle w:val="1"/>
        <w:autoSpaceDE w:val="0"/>
        <w:ind w:firstLineChars="0" w:firstLine="0"/>
        <w:rPr>
          <w:rFonts w:cs="宋体"/>
          <w:sz w:val="21"/>
          <w:szCs w:val="21"/>
        </w:rPr>
      </w:pPr>
    </w:p>
    <w:sectPr w:rsidR="00157F3D">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F0" w:rsidRDefault="00A502F0">
      <w:pPr>
        <w:rPr>
          <w:rFonts w:hint="default"/>
        </w:rPr>
      </w:pPr>
      <w:r>
        <w:separator/>
      </w:r>
    </w:p>
  </w:endnote>
  <w:endnote w:type="continuationSeparator" w:id="0">
    <w:p w:rsidR="00A502F0" w:rsidRDefault="00A502F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071" w:rsidRDefault="00547071">
    <w:pPr>
      <w:pStyle w:val="a3"/>
      <w:rPr>
        <w:rFonts w:hint="default"/>
      </w:rPr>
    </w:pPr>
    <w:r>
      <w:rPr>
        <w:noProof/>
      </w:rPr>
      <mc:AlternateContent>
        <mc:Choice Requires="wps">
          <w:drawing>
            <wp:anchor distT="0" distB="0" distL="114300" distR="114300" simplePos="0" relativeHeight="251661312" behindDoc="0" locked="0" layoutInCell="1" allowOverlap="1" wp14:anchorId="4657ADBB" wp14:editId="2CB0B28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7071" w:rsidRDefault="00547071">
                          <w:pPr>
                            <w:pStyle w:val="a3"/>
                            <w:rPr>
                              <w:rFonts w:hint="default"/>
                            </w:rPr>
                          </w:pPr>
                          <w:r>
                            <w:fldChar w:fldCharType="begin"/>
                          </w:r>
                          <w:r>
                            <w:instrText xml:space="preserve"> PAGE  \* MERGEFORMAT </w:instrText>
                          </w:r>
                          <w:r>
                            <w:fldChar w:fldCharType="separate"/>
                          </w:r>
                          <w:r w:rsidR="00083635">
                            <w:rPr>
                              <w:rFonts w:hint="default"/>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7071" w:rsidRDefault="00547071">
                    <w:pPr>
                      <w:pStyle w:val="a3"/>
                      <w:rPr>
                        <w:rFonts w:hint="default"/>
                      </w:rPr>
                    </w:pPr>
                    <w:r>
                      <w:fldChar w:fldCharType="begin"/>
                    </w:r>
                    <w:r>
                      <w:instrText xml:space="preserve"> PAGE  \* MERGEFORMAT </w:instrText>
                    </w:r>
                    <w:r>
                      <w:fldChar w:fldCharType="separate"/>
                    </w:r>
                    <w:r w:rsidR="00083635">
                      <w:rPr>
                        <w:rFonts w:hint="default"/>
                        <w:noProof/>
                      </w:rPr>
                      <w:t>- 4 -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071" w:rsidRDefault="00547071">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47071" w:rsidRDefault="00547071">
                          <w:pPr>
                            <w:pStyle w:val="a3"/>
                            <w:rPr>
                              <w:rFonts w:hint="default"/>
                            </w:rPr>
                          </w:pPr>
                          <w:r>
                            <w:t xml:space="preserve"> </w:t>
                          </w:r>
                          <w:r>
                            <w:fldChar w:fldCharType="begin"/>
                          </w:r>
                          <w:r>
                            <w:instrText>PAGE   \* MERGEFORMAT</w:instrText>
                          </w:r>
                          <w:r>
                            <w:fldChar w:fldCharType="separate"/>
                          </w:r>
                          <w:r w:rsidR="00083635" w:rsidRPr="00083635">
                            <w:rPr>
                              <w:rFonts w:hint="default"/>
                              <w:noProof/>
                              <w:lang w:val="zh-CN"/>
                            </w:rPr>
                            <w:t>-</w:t>
                          </w:r>
                          <w:r w:rsidR="00083635">
                            <w:rPr>
                              <w:rFonts w:hint="default"/>
                              <w:noProof/>
                            </w:rPr>
                            <w:t xml:space="preserve"> 40 -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547071" w:rsidRDefault="00547071">
                    <w:pPr>
                      <w:pStyle w:val="a3"/>
                      <w:rPr>
                        <w:rFonts w:hint="default"/>
                      </w:rPr>
                    </w:pPr>
                    <w:r>
                      <w:t xml:space="preserve"> </w:t>
                    </w:r>
                    <w:r>
                      <w:fldChar w:fldCharType="begin"/>
                    </w:r>
                    <w:r>
                      <w:instrText>PAGE   \* MERGEFORMAT</w:instrText>
                    </w:r>
                    <w:r>
                      <w:fldChar w:fldCharType="separate"/>
                    </w:r>
                    <w:r w:rsidR="00083635" w:rsidRPr="00083635">
                      <w:rPr>
                        <w:rFonts w:hint="default"/>
                        <w:noProof/>
                        <w:lang w:val="zh-CN"/>
                      </w:rPr>
                      <w:t>-</w:t>
                    </w:r>
                    <w:r w:rsidR="00083635">
                      <w:rPr>
                        <w:rFonts w:hint="default"/>
                        <w:noProof/>
                      </w:rPr>
                      <w:t xml:space="preserve"> 40 -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547071" w:rsidRDefault="00547071">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547071" w:rsidRDefault="00547071">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F0" w:rsidRDefault="00A502F0">
      <w:pPr>
        <w:rPr>
          <w:rFonts w:hint="default"/>
        </w:rPr>
      </w:pPr>
      <w:r>
        <w:separator/>
      </w:r>
    </w:p>
  </w:footnote>
  <w:footnote w:type="continuationSeparator" w:id="0">
    <w:p w:rsidR="00A502F0" w:rsidRDefault="00A502F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071" w:rsidRDefault="00547071">
    <w:pPr>
      <w:pStyle w:val="a4"/>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83635"/>
    <w:rsid w:val="000D7BCC"/>
    <w:rsid w:val="00157F3D"/>
    <w:rsid w:val="00177CBA"/>
    <w:rsid w:val="00286BB8"/>
    <w:rsid w:val="00333BE6"/>
    <w:rsid w:val="00547071"/>
    <w:rsid w:val="00550ABE"/>
    <w:rsid w:val="007B419D"/>
    <w:rsid w:val="008C5CEB"/>
    <w:rsid w:val="009B67B8"/>
    <w:rsid w:val="00A502F0"/>
    <w:rsid w:val="00AD6B29"/>
    <w:rsid w:val="00B03CCD"/>
    <w:rsid w:val="00B70B27"/>
    <w:rsid w:val="00C6182D"/>
    <w:rsid w:val="00D813FD"/>
    <w:rsid w:val="00D956FF"/>
    <w:rsid w:val="00DE249E"/>
    <w:rsid w:val="00FD318F"/>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rsid w:val="00177CBA"/>
    <w:pPr>
      <w:spacing w:before="100" w:beforeAutospacing="1" w:after="100" w:afterAutospacing="1"/>
    </w:pPr>
    <w:rPr>
      <w:rFonts w:ascii="宋体" w:hAnsi="宋体"/>
      <w:sz w:val="24"/>
      <w:szCs w:val="24"/>
    </w:rPr>
  </w:style>
  <w:style w:type="paragraph" w:styleId="a7">
    <w:name w:val="Balloon Text"/>
    <w:basedOn w:val="a"/>
    <w:link w:val="Char0"/>
    <w:qFormat/>
    <w:rsid w:val="008C5CEB"/>
    <w:rPr>
      <w:sz w:val="18"/>
      <w:szCs w:val="18"/>
    </w:rPr>
  </w:style>
  <w:style w:type="character" w:customStyle="1" w:styleId="Char0">
    <w:name w:val="批注框文本 Char"/>
    <w:basedOn w:val="a0"/>
    <w:link w:val="a7"/>
    <w:qFormat/>
    <w:rsid w:val="008C5CEB"/>
    <w:rPr>
      <w:rFonts w:ascii="宋体" w:hAnsi="宋体"/>
      <w:sz w:val="18"/>
      <w:szCs w:val="18"/>
    </w:rPr>
  </w:style>
  <w:style w:type="table" w:styleId="a8">
    <w:name w:val="Table Grid"/>
    <w:basedOn w:val="a1"/>
    <w:qFormat/>
    <w:rsid w:val="008C5C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21"/>
    <w:basedOn w:val="a0"/>
    <w:qFormat/>
    <w:rsid w:val="008C5CEB"/>
    <w:rPr>
      <w:rFonts w:ascii="Wingdings" w:hAnsi="Wingdings" w:cs="Wingdings" w:hint="default"/>
      <w:b/>
      <w:bCs/>
    </w:rPr>
  </w:style>
  <w:style w:type="paragraph" w:customStyle="1" w:styleId="2">
    <w:name w:val="列出段落2"/>
    <w:uiPriority w:val="99"/>
    <w:qFormat/>
    <w:rsid w:val="008C5CEB"/>
    <w:pPr>
      <w:ind w:firstLineChars="200" w:firstLine="420"/>
    </w:pPr>
    <w:rPr>
      <w:rFonts w:ascii="宋体" w:hAnsi="宋体"/>
      <w:sz w:val="24"/>
      <w:szCs w:val="24"/>
    </w:rPr>
  </w:style>
  <w:style w:type="paragraph" w:customStyle="1" w:styleId="3">
    <w:name w:val="列出段落3"/>
    <w:basedOn w:val="a"/>
    <w:uiPriority w:val="99"/>
    <w:qFormat/>
    <w:rsid w:val="008C5CEB"/>
    <w:pPr>
      <w:ind w:firstLineChars="200" w:firstLine="420"/>
    </w:pPr>
  </w:style>
  <w:style w:type="paragraph" w:customStyle="1" w:styleId="CharChar">
    <w:name w:val="普通(网站) Char Char"/>
    <w:basedOn w:val="a"/>
    <w:rsid w:val="008C5CEB"/>
    <w:pPr>
      <w:spacing w:before="100" w:beforeAutospacing="1" w:after="100" w:afterAutospacing="1"/>
    </w:pPr>
    <w:rPr>
      <w:rFonts w:cs="宋体" w:hint="default"/>
    </w:rPr>
  </w:style>
  <w:style w:type="character" w:customStyle="1" w:styleId="16">
    <w:name w:val="16"/>
    <w:rsid w:val="008C5CE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rsid w:val="00177CBA"/>
    <w:pPr>
      <w:spacing w:before="100" w:beforeAutospacing="1" w:after="100" w:afterAutospacing="1"/>
    </w:pPr>
    <w:rPr>
      <w:rFonts w:ascii="宋体" w:hAnsi="宋体"/>
      <w:sz w:val="24"/>
      <w:szCs w:val="24"/>
    </w:rPr>
  </w:style>
  <w:style w:type="paragraph" w:styleId="a7">
    <w:name w:val="Balloon Text"/>
    <w:basedOn w:val="a"/>
    <w:link w:val="Char0"/>
    <w:qFormat/>
    <w:rsid w:val="008C5CEB"/>
    <w:rPr>
      <w:sz w:val="18"/>
      <w:szCs w:val="18"/>
    </w:rPr>
  </w:style>
  <w:style w:type="character" w:customStyle="1" w:styleId="Char0">
    <w:name w:val="批注框文本 Char"/>
    <w:basedOn w:val="a0"/>
    <w:link w:val="a7"/>
    <w:qFormat/>
    <w:rsid w:val="008C5CEB"/>
    <w:rPr>
      <w:rFonts w:ascii="宋体" w:hAnsi="宋体"/>
      <w:sz w:val="18"/>
      <w:szCs w:val="18"/>
    </w:rPr>
  </w:style>
  <w:style w:type="table" w:styleId="a8">
    <w:name w:val="Table Grid"/>
    <w:basedOn w:val="a1"/>
    <w:qFormat/>
    <w:rsid w:val="008C5C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21"/>
    <w:basedOn w:val="a0"/>
    <w:qFormat/>
    <w:rsid w:val="008C5CEB"/>
    <w:rPr>
      <w:rFonts w:ascii="Wingdings" w:hAnsi="Wingdings" w:cs="Wingdings" w:hint="default"/>
      <w:b/>
      <w:bCs/>
    </w:rPr>
  </w:style>
  <w:style w:type="paragraph" w:customStyle="1" w:styleId="2">
    <w:name w:val="列出段落2"/>
    <w:uiPriority w:val="99"/>
    <w:qFormat/>
    <w:rsid w:val="008C5CEB"/>
    <w:pPr>
      <w:ind w:firstLineChars="200" w:firstLine="420"/>
    </w:pPr>
    <w:rPr>
      <w:rFonts w:ascii="宋体" w:hAnsi="宋体"/>
      <w:sz w:val="24"/>
      <w:szCs w:val="24"/>
    </w:rPr>
  </w:style>
  <w:style w:type="paragraph" w:customStyle="1" w:styleId="3">
    <w:name w:val="列出段落3"/>
    <w:basedOn w:val="a"/>
    <w:uiPriority w:val="99"/>
    <w:qFormat/>
    <w:rsid w:val="008C5CEB"/>
    <w:pPr>
      <w:ind w:firstLineChars="200" w:firstLine="420"/>
    </w:pPr>
  </w:style>
  <w:style w:type="paragraph" w:customStyle="1" w:styleId="CharChar">
    <w:name w:val="普通(网站) Char Char"/>
    <w:basedOn w:val="a"/>
    <w:rsid w:val="008C5CEB"/>
    <w:pPr>
      <w:spacing w:before="100" w:beforeAutospacing="1" w:after="100" w:afterAutospacing="1"/>
    </w:pPr>
    <w:rPr>
      <w:rFonts w:cs="宋体" w:hint="default"/>
    </w:rPr>
  </w:style>
  <w:style w:type="character" w:customStyle="1" w:styleId="16">
    <w:name w:val="16"/>
    <w:rsid w:val="008C5CE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40</Pages>
  <Words>4855</Words>
  <Characters>27679</Characters>
  <Application>Microsoft Office Word</Application>
  <DocSecurity>0</DocSecurity>
  <Lines>230</Lines>
  <Paragraphs>64</Paragraphs>
  <ScaleCrop>false</ScaleCrop>
  <Company>HP</Company>
  <LinksUpToDate>false</LinksUpToDate>
  <CharactersWithSpaces>32470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20</cp:revision>
  <dcterms:created xsi:type="dcterms:W3CDTF">2025-08-21T03:28:00Z</dcterms:created>
  <dcterms:modified xsi:type="dcterms:W3CDTF">2025-08-22T02:01:00Z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