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36" w:rsidRPr="00AD1EDF" w:rsidRDefault="00F85978">
      <w:pPr>
        <w:spacing w:line="560" w:lineRule="exact"/>
        <w:jc w:val="center"/>
        <w:outlineLvl w:val="0"/>
        <w:rPr>
          <w:rFonts w:ascii="方正小标宋_GBK" w:eastAsia="方正小标宋_GBK" w:hAnsi="方正小标宋_GBK" w:cs="方正小标宋_GBK"/>
          <w:bCs/>
          <w:color w:val="FF0000"/>
          <w:sz w:val="48"/>
          <w:szCs w:val="48"/>
        </w:rPr>
      </w:pPr>
      <w:bookmarkStart w:id="0" w:name="_Toc10311"/>
      <w:r w:rsidRPr="00AD1EDF">
        <w:rPr>
          <w:rFonts w:ascii="方正小标宋_GBK" w:eastAsia="方正小标宋_GBK" w:hAnsi="方正小标宋_GBK" w:cs="方正小标宋_GBK" w:hint="eastAsia"/>
          <w:bCs/>
          <w:color w:val="FF0000"/>
          <w:sz w:val="48"/>
          <w:szCs w:val="48"/>
        </w:rPr>
        <w:t>重庆市潼南区民政局准予行政许可决定书</w:t>
      </w:r>
      <w:bookmarkEnd w:id="0"/>
    </w:p>
    <w:p w:rsidR="00C43536" w:rsidRDefault="00C43536">
      <w:pPr>
        <w:spacing w:line="560" w:lineRule="exact"/>
        <w:jc w:val="center"/>
        <w:rPr>
          <w:rFonts w:eastAsia="方正小标宋_GBK"/>
          <w:bCs/>
          <w:sz w:val="36"/>
          <w:szCs w:val="36"/>
        </w:rPr>
      </w:pPr>
    </w:p>
    <w:p w:rsidR="00C43536" w:rsidRDefault="00F85978">
      <w:pPr>
        <w:overflowPunct w:val="0"/>
        <w:snapToGrid w:val="0"/>
        <w:spacing w:line="579" w:lineRule="exact"/>
        <w:jc w:val="right"/>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潼民</w:t>
      </w:r>
      <w:r>
        <w:rPr>
          <w:rFonts w:ascii="Times New Roman" w:eastAsia="方正楷体_GBK" w:hAnsi="Times New Roman"/>
          <w:color w:val="000000"/>
          <w:sz w:val="32"/>
          <w:szCs w:val="32"/>
        </w:rPr>
        <w:t>许准字〔</w:t>
      </w:r>
      <w:r>
        <w:rPr>
          <w:rFonts w:ascii="Times New Roman" w:eastAsia="方正楷体_GBK" w:hAnsi="Times New Roman" w:hint="eastAsia"/>
          <w:color w:val="000000"/>
          <w:sz w:val="32"/>
          <w:szCs w:val="32"/>
        </w:rPr>
        <w:t>2023</w:t>
      </w:r>
      <w:r>
        <w:rPr>
          <w:rFonts w:ascii="Times New Roman" w:eastAsia="方正楷体_GBK" w:hAnsi="Times New Roman"/>
          <w:color w:val="000000"/>
          <w:sz w:val="32"/>
          <w:szCs w:val="32"/>
        </w:rPr>
        <w:t>〕</w:t>
      </w:r>
      <w:r w:rsidR="002A58F8">
        <w:rPr>
          <w:rFonts w:ascii="Times New Roman" w:eastAsia="方正楷体_GBK" w:hAnsi="Times New Roman" w:hint="eastAsia"/>
          <w:color w:val="000000"/>
          <w:sz w:val="32"/>
          <w:szCs w:val="32"/>
        </w:rPr>
        <w:t>4</w:t>
      </w:r>
      <w:r>
        <w:rPr>
          <w:rFonts w:ascii="Times New Roman" w:eastAsia="方正楷体_GBK" w:hAnsi="Times New Roman"/>
          <w:color w:val="000000"/>
          <w:sz w:val="32"/>
          <w:szCs w:val="32"/>
        </w:rPr>
        <w:t>号</w:t>
      </w:r>
    </w:p>
    <w:p w:rsidR="00C43536" w:rsidRDefault="00C43536">
      <w:pPr>
        <w:spacing w:line="560" w:lineRule="exact"/>
        <w:jc w:val="right"/>
        <w:rPr>
          <w:rFonts w:eastAsia="方正仿宋_GBK"/>
          <w:sz w:val="30"/>
          <w:szCs w:val="30"/>
        </w:rPr>
      </w:pPr>
    </w:p>
    <w:p w:rsidR="00C43536" w:rsidRDefault="00F85978">
      <w:pPr>
        <w:spacing w:line="560" w:lineRule="exact"/>
        <w:rPr>
          <w:rFonts w:ascii="方正仿宋_GBK" w:eastAsia="方正仿宋_GBK" w:hAnsi="仿宋" w:cs="仿宋"/>
          <w:spacing w:val="-6"/>
          <w:sz w:val="32"/>
          <w:szCs w:val="32"/>
        </w:rPr>
      </w:pPr>
      <w:r>
        <w:rPr>
          <w:rFonts w:ascii="方正仿宋_GBK" w:eastAsia="方正仿宋_GBK" w:hAnsi="仿宋" w:cs="仿宋" w:hint="eastAsia"/>
          <w:spacing w:val="-6"/>
          <w:sz w:val="32"/>
          <w:szCs w:val="32"/>
        </w:rPr>
        <w:t>重庆市潼南奔月书画幼儿园</w:t>
      </w:r>
      <w:r>
        <w:rPr>
          <w:rFonts w:ascii="方正仿宋_GBK" w:eastAsia="方正仿宋_GBK" w:hAnsi="仿宋" w:cs="仿宋" w:hint="eastAsia"/>
          <w:spacing w:val="-6"/>
          <w:sz w:val="32"/>
          <w:szCs w:val="32"/>
        </w:rPr>
        <w:tab/>
        <w:t>：</w:t>
      </w:r>
    </w:p>
    <w:p w:rsidR="00C43536" w:rsidRDefault="00F85978">
      <w:pPr>
        <w:spacing w:line="560" w:lineRule="exact"/>
        <w:rPr>
          <w:rFonts w:ascii="方正仿宋_GBK" w:eastAsia="方正仿宋_GBK" w:hAnsi="仿宋" w:cs="仿宋"/>
          <w:spacing w:val="-6"/>
          <w:sz w:val="32"/>
          <w:szCs w:val="32"/>
        </w:rPr>
      </w:pPr>
      <w:r>
        <w:rPr>
          <w:rFonts w:ascii="方正仿宋_GBK" w:eastAsia="方正仿宋_GBK" w:hAnsi="仿宋" w:cs="仿宋" w:hint="eastAsia"/>
          <w:spacing w:val="-6"/>
          <w:sz w:val="32"/>
          <w:szCs w:val="32"/>
        </w:rPr>
        <w:t>统一社会信用代码：</w:t>
      </w:r>
      <w:r>
        <w:rPr>
          <w:rFonts w:ascii="Times New Roman" w:eastAsia="方正仿宋_GBK" w:hAnsi="Times New Roman"/>
          <w:spacing w:val="-6"/>
          <w:sz w:val="32"/>
          <w:szCs w:val="32"/>
        </w:rPr>
        <w:t>52500152</w:t>
      </w:r>
      <w:r>
        <w:rPr>
          <w:rFonts w:ascii="Times New Roman" w:eastAsia="方正仿宋_GBK" w:hAnsi="Times New Roman" w:hint="eastAsia"/>
          <w:spacing w:val="-6"/>
          <w:sz w:val="32"/>
          <w:szCs w:val="32"/>
        </w:rPr>
        <w:t>MJP56656XT</w:t>
      </w:r>
      <w:r>
        <w:rPr>
          <w:rFonts w:ascii="方正仿宋_GBK" w:eastAsia="方正仿宋_GBK" w:hAnsi="仿宋" w:cs="仿宋" w:hint="eastAsia"/>
          <w:spacing w:val="-6"/>
          <w:sz w:val="32"/>
          <w:szCs w:val="32"/>
        </w:rPr>
        <w:t>：</w:t>
      </w:r>
    </w:p>
    <w:p w:rsidR="00C43536" w:rsidRDefault="00F85978">
      <w:pPr>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你单位于</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方正仿宋_GBK" w:eastAsia="方正仿宋_GBK" w:hAnsi="仿宋" w:cs="仿宋" w:hint="eastAsia"/>
          <w:sz w:val="32"/>
          <w:szCs w:val="32"/>
        </w:rPr>
        <w:t>年</w:t>
      </w:r>
      <w:r>
        <w:rPr>
          <w:rFonts w:ascii="Times New Roman" w:eastAsia="方正仿宋_GBK" w:hAnsi="Times New Roman"/>
          <w:sz w:val="32"/>
          <w:szCs w:val="32"/>
        </w:rPr>
        <w:t>1</w:t>
      </w:r>
      <w:r>
        <w:rPr>
          <w:rFonts w:ascii="方正仿宋_GBK" w:eastAsia="方正仿宋_GBK" w:hAnsi="仿宋" w:cs="仿宋" w:hint="eastAsia"/>
          <w:sz w:val="32"/>
          <w:szCs w:val="32"/>
        </w:rPr>
        <w:t>月</w:t>
      </w:r>
      <w:r>
        <w:rPr>
          <w:rFonts w:ascii="Times New Roman" w:eastAsia="方正仿宋_GBK" w:hAnsi="Times New Roman"/>
          <w:sz w:val="32"/>
          <w:szCs w:val="32"/>
        </w:rPr>
        <w:t>11</w:t>
      </w:r>
      <w:r>
        <w:rPr>
          <w:rFonts w:ascii="方正仿宋_GBK" w:eastAsia="方正仿宋_GBK" w:hAnsi="仿宋" w:cs="仿宋" w:hint="eastAsia"/>
          <w:sz w:val="32"/>
          <w:szCs w:val="32"/>
        </w:rPr>
        <w:t>日向本机关提出的民办非企业单位业务范围变更登记申请，经审查，符合法定条件，根据</w:t>
      </w:r>
      <w:r>
        <w:rPr>
          <w:rFonts w:ascii="Times New Roman" w:eastAsia="方正仿宋_GBK" w:hAnsi="Times New Roman" w:hint="eastAsia"/>
          <w:sz w:val="32"/>
          <w:szCs w:val="32"/>
        </w:rPr>
        <w:t>《民办非企业登记管理条例》</w:t>
      </w:r>
      <w:r>
        <w:rPr>
          <w:rFonts w:eastAsia="方正仿宋_GBK" w:hint="eastAsia"/>
          <w:sz w:val="32"/>
          <w:szCs w:val="32"/>
        </w:rPr>
        <w:t>第十五条、</w:t>
      </w:r>
      <w:r>
        <w:rPr>
          <w:rFonts w:ascii="方正仿宋_GBK" w:eastAsia="方正仿宋_GBK" w:hAnsi="仿宋" w:cs="仿宋" w:hint="eastAsia"/>
          <w:sz w:val="32"/>
          <w:szCs w:val="32"/>
        </w:rPr>
        <w:t>《中华人民共和国行政许可法》第四十九条的规定，决定准予你单位开办地址由“重庆市潼南区工业园区第六安置小区</w:t>
      </w:r>
      <w:r>
        <w:rPr>
          <w:rFonts w:ascii="Times New Roman" w:eastAsia="方正仿宋_GBK" w:hAnsi="Times New Roman"/>
          <w:sz w:val="32"/>
          <w:szCs w:val="32"/>
        </w:rPr>
        <w:t>26</w:t>
      </w:r>
      <w:r>
        <w:rPr>
          <w:rFonts w:ascii="方正仿宋_GBK" w:eastAsia="方正仿宋_GBK" w:hAnsi="仿宋" w:cs="仿宋" w:hint="eastAsia"/>
          <w:sz w:val="32"/>
          <w:szCs w:val="32"/>
        </w:rPr>
        <w:t>号楼”变更为“重庆市潼南区工业园区南区第六安置小区</w:t>
      </w:r>
      <w:bookmarkStart w:id="1" w:name="_GoBack"/>
      <w:r>
        <w:rPr>
          <w:rFonts w:ascii="Times New Roman" w:eastAsia="方正仿宋_GBK" w:hAnsi="Times New Roman"/>
          <w:sz w:val="32"/>
          <w:szCs w:val="32"/>
        </w:rPr>
        <w:t>26</w:t>
      </w:r>
      <w:bookmarkEnd w:id="1"/>
      <w:r>
        <w:rPr>
          <w:rFonts w:ascii="方正仿宋_GBK" w:eastAsia="方正仿宋_GBK" w:hAnsi="仿宋" w:cs="仿宋" w:hint="eastAsia"/>
          <w:sz w:val="32"/>
          <w:szCs w:val="32"/>
        </w:rPr>
        <w:t>号楼”，办学开办资金“由</w:t>
      </w:r>
      <w:r>
        <w:rPr>
          <w:rFonts w:ascii="Times New Roman" w:eastAsia="方正仿宋_GBK" w:hAnsi="Times New Roman"/>
          <w:sz w:val="32"/>
          <w:szCs w:val="32"/>
        </w:rPr>
        <w:t>100000</w:t>
      </w:r>
      <w:r>
        <w:rPr>
          <w:rFonts w:ascii="方正仿宋_GBK" w:eastAsia="方正仿宋_GBK" w:hAnsi="仿宋" w:cs="仿宋" w:hint="eastAsia"/>
          <w:sz w:val="32"/>
          <w:szCs w:val="32"/>
        </w:rPr>
        <w:t>元（拾萬圆整）”变更为“</w:t>
      </w:r>
      <w:r>
        <w:rPr>
          <w:rFonts w:ascii="Times New Roman" w:eastAsia="方正仿宋_GBK" w:hAnsi="Times New Roman"/>
          <w:sz w:val="32"/>
          <w:szCs w:val="32"/>
        </w:rPr>
        <w:t>1</w:t>
      </w:r>
      <w:r>
        <w:rPr>
          <w:rFonts w:ascii="Times New Roman" w:eastAsia="方正仿宋_GBK" w:hAnsi="Times New Roman" w:hint="eastAsia"/>
          <w:sz w:val="32"/>
          <w:szCs w:val="32"/>
        </w:rPr>
        <w:t>6</w:t>
      </w:r>
      <w:r>
        <w:rPr>
          <w:rFonts w:ascii="Times New Roman" w:eastAsia="方正仿宋_GBK" w:hAnsi="Times New Roman"/>
          <w:sz w:val="32"/>
          <w:szCs w:val="32"/>
        </w:rPr>
        <w:t>0000</w:t>
      </w:r>
      <w:r>
        <w:rPr>
          <w:rFonts w:ascii="方正仿宋_GBK" w:eastAsia="方正仿宋_GBK" w:hAnsi="仿宋" w:cs="仿宋" w:hint="eastAsia"/>
          <w:sz w:val="32"/>
          <w:szCs w:val="32"/>
        </w:rPr>
        <w:t>元（拾陆萬圆整）”。</w:t>
      </w:r>
    </w:p>
    <w:p w:rsidR="00C43536" w:rsidRDefault="00F85978">
      <w:pPr>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请你单位自收到本决定书之日起日内，持本决定书、原行政许可证件和本人身份证件或委托代理人身份证件及授权委托书到本机关（具体地址为：重庆市潼南区行政服务中心-B幢三楼）领取行政许可证件（民办非企业单位登记证书）。</w:t>
      </w:r>
    </w:p>
    <w:p w:rsidR="00C43536" w:rsidRDefault="00F85978">
      <w:pPr>
        <w:spacing w:line="560" w:lineRule="exact"/>
        <w:ind w:firstLineChars="200" w:firstLine="640"/>
        <w:rPr>
          <w:rFonts w:ascii="Times New Roman" w:eastAsia="方正仿宋_GBK" w:hAnsi="Times New Roman"/>
          <w:sz w:val="32"/>
          <w:szCs w:val="32"/>
        </w:rPr>
      </w:pPr>
      <w:r>
        <w:rPr>
          <w:rFonts w:ascii="方正仿宋_GBK" w:eastAsia="方正仿宋_GBK" w:hAnsi="仿宋" w:cs="仿宋" w:hint="eastAsia"/>
          <w:sz w:val="32"/>
          <w:szCs w:val="32"/>
        </w:rPr>
        <w:t>联系人及联系方式：龙春兰</w:t>
      </w:r>
      <w:r>
        <w:rPr>
          <w:rFonts w:ascii="Times New Roman" w:eastAsia="方正仿宋_GBK" w:hAnsi="Times New Roman"/>
          <w:sz w:val="32"/>
          <w:szCs w:val="32"/>
        </w:rPr>
        <w:t>023-44578168</w:t>
      </w:r>
    </w:p>
    <w:p w:rsidR="00C43536" w:rsidRDefault="00F85978">
      <w:pPr>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监督电话：</w:t>
      </w:r>
      <w:r>
        <w:rPr>
          <w:rFonts w:ascii="Times New Roman" w:eastAsia="方正仿宋_GBK" w:hAnsi="Times New Roman"/>
          <w:sz w:val="32"/>
          <w:szCs w:val="32"/>
        </w:rPr>
        <w:t>023-81655020</w:t>
      </w:r>
    </w:p>
    <w:p w:rsidR="00C43536" w:rsidRDefault="00C43536">
      <w:pPr>
        <w:spacing w:line="560" w:lineRule="exact"/>
        <w:ind w:firstLineChars="200" w:firstLine="640"/>
        <w:rPr>
          <w:rFonts w:ascii="方正仿宋_GBK" w:eastAsia="方正仿宋_GBK" w:hAnsi="仿宋" w:cs="仿宋"/>
          <w:sz w:val="32"/>
          <w:szCs w:val="32"/>
        </w:rPr>
      </w:pPr>
    </w:p>
    <w:p w:rsidR="00C43536" w:rsidRDefault="002A58F8">
      <w:pPr>
        <w:wordWrap w:val="0"/>
        <w:spacing w:line="560" w:lineRule="exact"/>
        <w:jc w:val="center"/>
        <w:rPr>
          <w:rFonts w:ascii="方正仿宋_GBK" w:eastAsia="方正仿宋_GBK" w:hAnsi="仿宋" w:cs="仿宋"/>
          <w:sz w:val="32"/>
          <w:szCs w:val="32"/>
        </w:rPr>
      </w:pPr>
      <w:r>
        <w:rPr>
          <w:rFonts w:ascii="方正仿宋_GBK" w:eastAsia="方正仿宋_GBK" w:hAnsi="仿宋" w:cs="仿宋" w:hint="eastAsia"/>
          <w:sz w:val="32"/>
          <w:szCs w:val="32"/>
        </w:rPr>
        <w:t xml:space="preserve">                               </w:t>
      </w:r>
      <w:r w:rsidR="00F85978">
        <w:rPr>
          <w:rFonts w:ascii="方正仿宋_GBK" w:eastAsia="方正仿宋_GBK" w:hAnsi="仿宋" w:cs="仿宋" w:hint="eastAsia"/>
          <w:sz w:val="32"/>
          <w:szCs w:val="32"/>
        </w:rPr>
        <w:t>重庆市潼南区民政局</w:t>
      </w:r>
    </w:p>
    <w:p w:rsidR="00C43536" w:rsidRDefault="00F85978" w:rsidP="002A58F8">
      <w:pPr>
        <w:wordWrap w:val="0"/>
        <w:spacing w:line="560" w:lineRule="exact"/>
        <w:ind w:right="480"/>
        <w:jc w:val="right"/>
        <w:rPr>
          <w:rFonts w:eastAsia="方正仿宋_GBK"/>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方正仿宋_GBK" w:eastAsia="方正仿宋_GBK" w:hAnsi="仿宋" w:cs="仿宋" w:hint="eastAsia"/>
          <w:sz w:val="32"/>
          <w:szCs w:val="32"/>
        </w:rPr>
        <w:t>年</w:t>
      </w:r>
      <w:r>
        <w:rPr>
          <w:rFonts w:ascii="Times New Roman" w:eastAsia="方正仿宋_GBK" w:hAnsi="Times New Roman"/>
          <w:sz w:val="32"/>
          <w:szCs w:val="32"/>
        </w:rPr>
        <w:t xml:space="preserve">1 </w:t>
      </w:r>
      <w:r>
        <w:rPr>
          <w:rFonts w:ascii="方正仿宋_GBK" w:eastAsia="方正仿宋_GBK" w:hAnsi="仿宋" w:cs="仿宋" w:hint="eastAsia"/>
          <w:sz w:val="32"/>
          <w:szCs w:val="32"/>
        </w:rPr>
        <w:t>月</w:t>
      </w:r>
      <w:r>
        <w:rPr>
          <w:rFonts w:ascii="Times New Roman" w:eastAsia="方正仿宋_GBK" w:hAnsi="Times New Roman"/>
          <w:sz w:val="32"/>
          <w:szCs w:val="32"/>
        </w:rPr>
        <w:t>11</w:t>
      </w:r>
      <w:r>
        <w:rPr>
          <w:rFonts w:ascii="方正仿宋_GBK" w:eastAsia="方正仿宋_GBK" w:hAnsi="仿宋" w:cs="仿宋" w:hint="eastAsia"/>
          <w:sz w:val="32"/>
          <w:szCs w:val="32"/>
        </w:rPr>
        <w:t>日</w:t>
      </w:r>
    </w:p>
    <w:p w:rsidR="00C43536" w:rsidRDefault="00C43536"/>
    <w:p w:rsidR="00C43536" w:rsidRDefault="00C43536">
      <w:pPr>
        <w:rPr>
          <w:rFonts w:hint="eastAsia"/>
        </w:rPr>
      </w:pPr>
    </w:p>
    <w:p w:rsidR="002A58F8" w:rsidRDefault="002A58F8" w:rsidP="002A58F8">
      <w:pPr>
        <w:pStyle w:val="a0"/>
        <w:rPr>
          <w:rFonts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Default="002A58F8" w:rsidP="002A58F8">
      <w:pPr>
        <w:pStyle w:val="a4"/>
        <w:rPr>
          <w:rFonts w:eastAsiaTheme="minorEastAsia" w:hint="eastAsia"/>
        </w:rPr>
      </w:pPr>
    </w:p>
    <w:p w:rsidR="002A58F8" w:rsidRPr="002A58F8" w:rsidRDefault="002A58F8" w:rsidP="002A58F8">
      <w:pPr>
        <w:pStyle w:val="a4"/>
        <w:rPr>
          <w:rFonts w:eastAsiaTheme="minorEastAsia" w:hint="eastAsia"/>
        </w:rPr>
      </w:pPr>
    </w:p>
    <w:p w:rsidR="002A58F8" w:rsidRPr="002A58F8" w:rsidRDefault="002A58F8" w:rsidP="002A58F8">
      <w:pPr>
        <w:pBdr>
          <w:top w:val="single" w:sz="4" w:space="1" w:color="auto"/>
          <w:left w:val="none" w:sz="0" w:space="4" w:color="auto"/>
          <w:bottom w:val="single" w:sz="4" w:space="1" w:color="auto"/>
          <w:right w:val="none" w:sz="0" w:space="4" w:color="auto"/>
        </w:pBdr>
        <w:wordWrap w:val="0"/>
        <w:spacing w:line="600" w:lineRule="exact"/>
        <w:ind w:firstLineChars="100" w:firstLine="280"/>
        <w:textAlignment w:val="center"/>
        <w:rPr>
          <w:rFonts w:ascii="Times New Roman" w:eastAsia="方正仿宋_GBK" w:hAnsi="Times New Roman" w:hint="eastAsia"/>
          <w:sz w:val="32"/>
          <w:szCs w:val="32"/>
        </w:rPr>
      </w:pPr>
      <w:r>
        <w:rPr>
          <w:rFonts w:ascii="Times New Roman" w:eastAsia="方正仿宋_GBK" w:hAnsi="Times New Roman"/>
          <w:sz w:val="28"/>
          <w:szCs w:val="28"/>
        </w:rPr>
        <w:t>重庆</w:t>
      </w:r>
      <w:r>
        <w:rPr>
          <w:rFonts w:ascii="Times New Roman" w:eastAsia="方正仿宋_GBK" w:hAnsi="Times New Roman" w:hint="eastAsia"/>
          <w:sz w:val="28"/>
          <w:szCs w:val="28"/>
        </w:rPr>
        <w:t>市</w:t>
      </w:r>
      <w:r>
        <w:rPr>
          <w:rFonts w:ascii="Times New Roman" w:eastAsia="方正仿宋_GBK" w:hAnsi="Times New Roman"/>
          <w:sz w:val="28"/>
          <w:szCs w:val="28"/>
        </w:rPr>
        <w:t>潼南区民政局</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3</w:t>
      </w:r>
      <w:r>
        <w:rPr>
          <w:rFonts w:ascii="Times New Roman" w:eastAsia="方正仿宋_GBK" w:hAnsi="Times New Roman"/>
          <w:sz w:val="28"/>
          <w:szCs w:val="28"/>
        </w:rPr>
        <w:t>年</w:t>
      </w:r>
      <w:r>
        <w:rPr>
          <w:rFonts w:ascii="Times New Roman" w:eastAsia="方正仿宋_GBK" w:hAnsi="Times New Roman" w:hint="eastAsia"/>
          <w:sz w:val="28"/>
          <w:szCs w:val="28"/>
        </w:rPr>
        <w:t>1</w:t>
      </w:r>
      <w:r>
        <w:rPr>
          <w:rFonts w:ascii="Times New Roman" w:eastAsia="方正仿宋_GBK" w:hAnsi="Times New Roman"/>
          <w:sz w:val="28"/>
          <w:szCs w:val="28"/>
        </w:rPr>
        <w:t>月</w:t>
      </w:r>
      <w:r>
        <w:rPr>
          <w:rFonts w:ascii="Times New Roman" w:eastAsia="方正仿宋_GBK" w:hAnsi="Times New Roman" w:hint="eastAsia"/>
          <w:sz w:val="28"/>
          <w:szCs w:val="28"/>
        </w:rPr>
        <w:t>11</w:t>
      </w:r>
      <w:r>
        <w:rPr>
          <w:rFonts w:ascii="Times New Roman" w:eastAsia="方正仿宋_GBK" w:hAnsi="Times New Roman"/>
          <w:sz w:val="28"/>
          <w:szCs w:val="28"/>
        </w:rPr>
        <w:t>日印发</w:t>
      </w:r>
    </w:p>
    <w:sectPr w:rsidR="002A58F8" w:rsidRPr="002A58F8" w:rsidSect="004F1755">
      <w:footerReference w:type="even" r:id="rId6"/>
      <w:footerReference w:type="default" r:id="rId7"/>
      <w:pgSz w:w="11906" w:h="16838"/>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3AE" w:rsidRDefault="006203AE" w:rsidP="00AD1EDF">
      <w:r>
        <w:separator/>
      </w:r>
    </w:p>
  </w:endnote>
  <w:endnote w:type="continuationSeparator" w:id="1">
    <w:p w:rsidR="006203AE" w:rsidRDefault="006203AE" w:rsidP="00AD1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077"/>
      <w:docPartObj>
        <w:docPartGallery w:val="Page Numbers (Bottom of Page)"/>
        <w:docPartUnique/>
      </w:docPartObj>
    </w:sdtPr>
    <w:sdtContent>
      <w:p w:rsidR="004F1755" w:rsidRDefault="004F1755">
        <w:pPr>
          <w:pStyle w:val="a6"/>
        </w:pPr>
        <w:r w:rsidRPr="004F1755">
          <w:rPr>
            <w:rFonts w:ascii="宋体" w:hAnsi="宋体" w:hint="eastAsia"/>
            <w:sz w:val="28"/>
            <w:szCs w:val="28"/>
          </w:rPr>
          <w:t>—</w:t>
        </w:r>
        <w:r w:rsidRPr="004F1755">
          <w:rPr>
            <w:rFonts w:ascii="宋体" w:hAnsi="宋体"/>
            <w:sz w:val="28"/>
            <w:szCs w:val="28"/>
          </w:rPr>
          <w:fldChar w:fldCharType="begin"/>
        </w:r>
        <w:r w:rsidRPr="004F1755">
          <w:rPr>
            <w:rFonts w:ascii="宋体" w:hAnsi="宋体"/>
            <w:sz w:val="28"/>
            <w:szCs w:val="28"/>
          </w:rPr>
          <w:instrText xml:space="preserve"> PAGE   \* MERGEFORMAT </w:instrText>
        </w:r>
        <w:r w:rsidRPr="004F1755">
          <w:rPr>
            <w:rFonts w:ascii="宋体" w:hAnsi="宋体"/>
            <w:sz w:val="28"/>
            <w:szCs w:val="28"/>
          </w:rPr>
          <w:fldChar w:fldCharType="separate"/>
        </w:r>
        <w:r w:rsidRPr="004F1755">
          <w:rPr>
            <w:rFonts w:ascii="宋体" w:hAnsi="宋体"/>
            <w:noProof/>
            <w:sz w:val="28"/>
            <w:szCs w:val="28"/>
            <w:lang w:val="zh-CN"/>
          </w:rPr>
          <w:t>2</w:t>
        </w:r>
        <w:r w:rsidRPr="004F1755">
          <w:rPr>
            <w:rFonts w:ascii="宋体" w:hAnsi="宋体"/>
            <w:sz w:val="28"/>
            <w:szCs w:val="28"/>
          </w:rPr>
          <w:fldChar w:fldCharType="end"/>
        </w:r>
        <w:r w:rsidRPr="004F1755">
          <w:rPr>
            <w:rFonts w:ascii="宋体" w:hAnsi="宋体"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059"/>
      <w:docPartObj>
        <w:docPartGallery w:val="Page Numbers (Bottom of Page)"/>
        <w:docPartUnique/>
      </w:docPartObj>
    </w:sdtPr>
    <w:sdtContent>
      <w:p w:rsidR="004F1755" w:rsidRDefault="004F1755" w:rsidP="004F1755">
        <w:pPr>
          <w:pStyle w:val="a6"/>
          <w:jc w:val="right"/>
        </w:pPr>
        <w:r w:rsidRPr="004F1755">
          <w:rPr>
            <w:rFonts w:ascii="宋体" w:hAnsi="宋体" w:hint="eastAsia"/>
            <w:sz w:val="28"/>
            <w:szCs w:val="28"/>
          </w:rPr>
          <w:t>—</w:t>
        </w:r>
        <w:r w:rsidRPr="004F1755">
          <w:rPr>
            <w:rFonts w:ascii="宋体" w:hAnsi="宋体"/>
            <w:sz w:val="28"/>
            <w:szCs w:val="28"/>
          </w:rPr>
          <w:fldChar w:fldCharType="begin"/>
        </w:r>
        <w:r w:rsidRPr="004F1755">
          <w:rPr>
            <w:rFonts w:ascii="宋体" w:hAnsi="宋体"/>
            <w:sz w:val="28"/>
            <w:szCs w:val="28"/>
          </w:rPr>
          <w:instrText xml:space="preserve"> PAGE   \* MERGEFORMAT </w:instrText>
        </w:r>
        <w:r w:rsidRPr="004F1755">
          <w:rPr>
            <w:rFonts w:ascii="宋体" w:hAnsi="宋体"/>
            <w:sz w:val="28"/>
            <w:szCs w:val="28"/>
          </w:rPr>
          <w:fldChar w:fldCharType="separate"/>
        </w:r>
        <w:r w:rsidRPr="004F1755">
          <w:rPr>
            <w:rFonts w:ascii="宋体" w:hAnsi="宋体"/>
            <w:noProof/>
            <w:sz w:val="28"/>
            <w:szCs w:val="28"/>
            <w:lang w:val="zh-CN"/>
          </w:rPr>
          <w:t>1</w:t>
        </w:r>
        <w:r w:rsidRPr="004F1755">
          <w:rPr>
            <w:rFonts w:ascii="宋体" w:hAnsi="宋体"/>
            <w:sz w:val="28"/>
            <w:szCs w:val="28"/>
          </w:rPr>
          <w:fldChar w:fldCharType="end"/>
        </w:r>
        <w:r w:rsidRPr="004F1755">
          <w:rPr>
            <w:rFonts w:ascii="宋体" w:hAnsi="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3AE" w:rsidRDefault="006203AE" w:rsidP="00AD1EDF">
      <w:r>
        <w:separator/>
      </w:r>
    </w:p>
  </w:footnote>
  <w:footnote w:type="continuationSeparator" w:id="1">
    <w:p w:rsidR="006203AE" w:rsidRDefault="006203AE" w:rsidP="00AD1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ZiMjZiZDIwYWRjYWRjZWRkZmIyOGNiOWUwZjM5MjMifQ=="/>
  </w:docVars>
  <w:rsids>
    <w:rsidRoot w:val="052F6D66"/>
    <w:rsid w:val="002A58F8"/>
    <w:rsid w:val="004F1755"/>
    <w:rsid w:val="006203AE"/>
    <w:rsid w:val="00716013"/>
    <w:rsid w:val="00AD1EDF"/>
    <w:rsid w:val="00C43536"/>
    <w:rsid w:val="00F85978"/>
    <w:rsid w:val="052F6D66"/>
    <w:rsid w:val="0F925601"/>
    <w:rsid w:val="124D2729"/>
    <w:rsid w:val="13712787"/>
    <w:rsid w:val="1A462DD6"/>
    <w:rsid w:val="1CFE5113"/>
    <w:rsid w:val="205D2068"/>
    <w:rsid w:val="20951E81"/>
    <w:rsid w:val="3BED3C3E"/>
    <w:rsid w:val="3D514633"/>
    <w:rsid w:val="40556AC9"/>
    <w:rsid w:val="535B2E82"/>
    <w:rsid w:val="5ABD72ED"/>
    <w:rsid w:val="6A4E1D0F"/>
    <w:rsid w:val="77173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43536"/>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C43536"/>
    <w:pPr>
      <w:spacing w:after="120"/>
    </w:pPr>
  </w:style>
  <w:style w:type="paragraph" w:customStyle="1" w:styleId="a4">
    <w:name w:val="默认"/>
    <w:qFormat/>
    <w:rsid w:val="00C43536"/>
    <w:rPr>
      <w:rFonts w:ascii="Helvetica" w:eastAsia="Times New Roman" w:hAnsi="Helvetica" w:cs="Helvetica"/>
      <w:color w:val="000000"/>
      <w:sz w:val="22"/>
      <w:szCs w:val="22"/>
    </w:rPr>
  </w:style>
  <w:style w:type="paragraph" w:styleId="a5">
    <w:name w:val="header"/>
    <w:basedOn w:val="a"/>
    <w:link w:val="Char"/>
    <w:rsid w:val="00AD1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AD1EDF"/>
    <w:rPr>
      <w:rFonts w:ascii="Calibri" w:eastAsia="宋体" w:hAnsi="Calibri" w:cs="Times New Roman"/>
      <w:kern w:val="2"/>
      <w:sz w:val="18"/>
      <w:szCs w:val="18"/>
    </w:rPr>
  </w:style>
  <w:style w:type="paragraph" w:styleId="a6">
    <w:name w:val="footer"/>
    <w:basedOn w:val="a"/>
    <w:link w:val="Char0"/>
    <w:uiPriority w:val="99"/>
    <w:rsid w:val="00AD1EDF"/>
    <w:pPr>
      <w:tabs>
        <w:tab w:val="center" w:pos="4153"/>
        <w:tab w:val="right" w:pos="8306"/>
      </w:tabs>
      <w:snapToGrid w:val="0"/>
      <w:jc w:val="left"/>
    </w:pPr>
    <w:rPr>
      <w:sz w:val="18"/>
      <w:szCs w:val="18"/>
    </w:rPr>
  </w:style>
  <w:style w:type="character" w:customStyle="1" w:styleId="Char0">
    <w:name w:val="页脚 Char"/>
    <w:basedOn w:val="a1"/>
    <w:link w:val="a6"/>
    <w:uiPriority w:val="99"/>
    <w:rsid w:val="00AD1ED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Words>
  <Characters>479</Characters>
  <Application>Microsoft Office Word</Application>
  <DocSecurity>0</DocSecurity>
  <Lines>3</Lines>
  <Paragraphs>1</Paragraphs>
  <ScaleCrop>false</ScaleCrop>
  <Company>China</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2022-10-11T09:19:00Z</dcterms:created>
  <dcterms:modified xsi:type="dcterms:W3CDTF">2023-01-19T03:46:00Z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FB1E21FD2715407BBA7A758398B9ECB1</vt:lpwstr>
  </property>
</Properties>
</file>