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  <w:t>重庆市潼南区教育委员会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210" w:leftChars="100" w:right="210" w:rightChars="10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  <w:t>关于面向2023年应届部属师范院校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210" w:leftChars="100" w:right="210" w:rightChars="10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_GBK" w:cs="Times New Roman"/>
          <w:b/>
          <w:color w:val="auto"/>
          <w:kern w:val="0"/>
          <w:sz w:val="44"/>
          <w:szCs w:val="44"/>
          <w:lang w:val="zh-CN" w:eastAsia="zh-CN" w:bidi="zh-CN"/>
        </w:rPr>
        <w:t>公费生考核招聘教师面试成绩公示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重庆市潼南区教育委员会关于面向2023年应届部属师范院校公费生考核招聘教师的公告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》有关精神，区教委于2022年11月 6日在潼南区举行了线上面试，现将面试成绩予以公示（见附件）。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考生如对考试成绩有异议，请在2022年11月7日17点前实名反映。联系人：邱老师，联系电话：13983129066，02344576028.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附件：潼南区教委考核招聘2023届部属师范院校公费生面试成绩公示表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92" w:firstLineChars="118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92" w:firstLineChars="118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重庆市潼南区教育委员会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12" w:firstLineChars="1285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2022年11月6日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438" w:tblpY="298"/>
        <w:tblOverlap w:val="never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047"/>
        <w:gridCol w:w="1300"/>
        <w:gridCol w:w="1714"/>
        <w:gridCol w:w="1301"/>
        <w:gridCol w:w="1299"/>
        <w:gridCol w:w="2293"/>
        <w:gridCol w:w="1299"/>
        <w:gridCol w:w="1301"/>
        <w:gridCol w:w="129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3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潼南区教委考核招聘2023届部属师范院校公费生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面试成绩公示表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考核地点：潼南区委党校　　　　　　时间：2022年11月6日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身份证号码后六位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第一志愿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第二志愿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160029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295989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243327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283549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111428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270625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172186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281040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30062X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07174X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153444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248803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310822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062229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26729X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090323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087865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150198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223903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128641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057883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093525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149105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116326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288238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061821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284229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10374X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01720X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097745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13550X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07776X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154887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19421X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191475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025538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21402X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02273X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172367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033928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248085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140032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280326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091828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11827X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190623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228333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11514X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265265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818F9"/>
    <w:rsid w:val="006E5740"/>
    <w:rsid w:val="00BD64BA"/>
    <w:rsid w:val="039818F9"/>
    <w:rsid w:val="056909BD"/>
    <w:rsid w:val="4F107C4D"/>
    <w:rsid w:val="60243A42"/>
    <w:rsid w:val="712C23A9"/>
    <w:rsid w:val="763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2020-08-20T02:40:00Z</dcterms:created>
  <dc:creator>邓强</dc:creator>
  <cp:lastModifiedBy>邓强</cp:lastModifiedBy>
  <cp:lastPrinted>2022-11-07T00:59:41Z</cp:lastPrinted>
  <dcterms:modified xsi:type="dcterms:W3CDTF">2022-11-07T01:00:28Z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