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FC" w:rsidRDefault="009D41FC" w:rsidP="009D41FC">
      <w:pPr>
        <w:spacing w:line="600" w:lineRule="exact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t>附件2</w:t>
      </w:r>
    </w:p>
    <w:p w:rsidR="009D41FC" w:rsidRDefault="009D41FC" w:rsidP="009D41FC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潼南区民办学校筹设现场检查记录表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796"/>
        <w:gridCol w:w="1937"/>
        <w:gridCol w:w="2154"/>
        <w:gridCol w:w="2333"/>
      </w:tblGrid>
      <w:tr w:rsidR="009D41FC" w:rsidTr="001D03AB">
        <w:trPr>
          <w:trHeight w:val="680"/>
          <w:jc w:val="center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申办人（单位）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负责人及联系电话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9D41FC" w:rsidTr="001D03AB">
        <w:trPr>
          <w:trHeight w:val="680"/>
          <w:jc w:val="center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tabs>
                <w:tab w:val="left" w:pos="535"/>
              </w:tabs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办学地址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检查时间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9D41FC" w:rsidTr="001D03AB">
        <w:trPr>
          <w:trHeight w:val="680"/>
          <w:jc w:val="center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层次（类别）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9D41FC" w:rsidTr="001D03AB">
        <w:trPr>
          <w:trHeight w:val="2027"/>
          <w:jc w:val="center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现场情况描述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9D41FC" w:rsidTr="001D03AB">
        <w:trPr>
          <w:trHeight w:val="1295"/>
          <w:jc w:val="center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教委科室现场</w:t>
            </w:r>
          </w:p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检查意见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片区教管中心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9D41FC" w:rsidTr="001D03AB">
        <w:trPr>
          <w:trHeight w:val="1016"/>
          <w:jc w:val="center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规划建设科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9D41FC" w:rsidTr="001D03AB">
        <w:trPr>
          <w:trHeight w:val="1072"/>
          <w:jc w:val="center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法制安全科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9D41FC" w:rsidTr="001D03AB">
        <w:trPr>
          <w:trHeight w:val="1097"/>
          <w:jc w:val="center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proofErr w:type="gramStart"/>
            <w:r>
              <w:rPr>
                <w:rFonts w:ascii="方正仿宋_GBK" w:hAnsi="Calibri" w:cs="仿宋_GB2312" w:hint="eastAsia"/>
                <w:sz w:val="24"/>
              </w:rPr>
              <w:t>职成民教</w:t>
            </w:r>
            <w:proofErr w:type="gramEnd"/>
            <w:r>
              <w:rPr>
                <w:rFonts w:ascii="方正仿宋_GBK" w:hAnsi="Calibri" w:cs="仿宋_GB2312" w:hint="eastAsia"/>
                <w:sz w:val="24"/>
              </w:rPr>
              <w:t>科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ind w:left="4010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9D41FC" w:rsidTr="001D03AB">
        <w:trPr>
          <w:trHeight w:val="1505"/>
          <w:jc w:val="center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现场综合意见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  <w:p w:rsidR="009D41FC" w:rsidRDefault="009D41FC" w:rsidP="001D03AB">
            <w:pPr>
              <w:spacing w:line="400" w:lineRule="exact"/>
              <w:ind w:left="4380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年   月   日</w:t>
            </w:r>
          </w:p>
        </w:tc>
      </w:tr>
      <w:tr w:rsidR="009D41FC" w:rsidTr="001D03AB">
        <w:trPr>
          <w:trHeight w:val="1592"/>
          <w:jc w:val="center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被检查人意见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1FC" w:rsidRDefault="009D41FC" w:rsidP="001D03AB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  <w:p w:rsidR="009D41FC" w:rsidRDefault="009D41FC" w:rsidP="001D03AB">
            <w:pPr>
              <w:spacing w:line="400" w:lineRule="exact"/>
              <w:ind w:firstLineChars="1700" w:firstLine="4080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年   月   日</w:t>
            </w:r>
          </w:p>
        </w:tc>
      </w:tr>
    </w:tbl>
    <w:p w:rsidR="00582F36" w:rsidRDefault="00582F36">
      <w:bookmarkStart w:id="0" w:name="_GoBack"/>
      <w:bookmarkEnd w:id="0"/>
    </w:p>
    <w:sectPr w:rsidR="00582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FC"/>
    <w:rsid w:val="00582F36"/>
    <w:rsid w:val="009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F6BBB-ACE6-4422-8F12-2851ECF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FC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www.dadighost.com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2021-12-13T03:19:00Z</dcterms:created>
  <dcterms:modified xsi:type="dcterms:W3CDTF">2021-12-13T03:19:00Z</dcterms:modified>
</cp:coreProperties>
</file>