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DC" w:rsidRDefault="006B72DC" w:rsidP="006B72DC">
      <w:pPr>
        <w:tabs>
          <w:tab w:val="left" w:pos="7938"/>
        </w:tabs>
        <w:spacing w:line="578" w:lineRule="exact"/>
        <w:jc w:val="left"/>
        <w:rPr>
          <w:rFonts w:eastAsia="方正黑体_GBK" w:hint="eastAsia"/>
          <w:szCs w:val="32"/>
        </w:rPr>
      </w:pPr>
      <w:r>
        <w:rPr>
          <w:rFonts w:eastAsia="方正黑体_GBK"/>
          <w:szCs w:val="32"/>
        </w:rPr>
        <w:t>附件</w:t>
      </w:r>
      <w:r>
        <w:rPr>
          <w:rFonts w:eastAsia="方正黑体_GBK" w:hint="eastAsia"/>
          <w:szCs w:val="32"/>
        </w:rPr>
        <w:t>1</w:t>
      </w:r>
    </w:p>
    <w:p w:rsidR="006B72DC" w:rsidRDefault="006B72DC" w:rsidP="006B72DC">
      <w:pPr>
        <w:pStyle w:val="1"/>
        <w:spacing w:before="0" w:line="578" w:lineRule="exact"/>
        <w:ind w:left="0" w:right="0"/>
        <w:rPr>
          <w:rFonts w:ascii="Times New Roman" w:eastAsia="方正小标宋_GBK" w:hAnsi="Times New Roman" w:cs="Times New Roman"/>
        </w:rPr>
      </w:pPr>
      <w:r>
        <w:rPr>
          <w:rFonts w:ascii="Times New Roman" w:eastAsia="方正小标宋_GBK" w:hAnsi="Times New Roman" w:cs="Times New Roman" w:hint="eastAsia"/>
        </w:rPr>
        <w:t>“</w:t>
      </w:r>
      <w:r>
        <w:rPr>
          <w:rFonts w:ascii="Times New Roman" w:eastAsia="方正小标宋_GBK" w:hAnsi="Times New Roman" w:cs="Times New Roman"/>
        </w:rPr>
        <w:t>五项管理</w:t>
      </w:r>
      <w:r>
        <w:rPr>
          <w:rFonts w:ascii="Times New Roman" w:eastAsia="方正小标宋_GBK" w:hAnsi="Times New Roman" w:cs="Times New Roman" w:hint="eastAsia"/>
        </w:rPr>
        <w:t>”</w:t>
      </w:r>
      <w:r>
        <w:rPr>
          <w:rFonts w:ascii="Times New Roman" w:eastAsia="方正小标宋_GBK" w:hAnsi="Times New Roman" w:cs="Times New Roman"/>
        </w:rPr>
        <w:t>实地督导要点</w:t>
      </w:r>
    </w:p>
    <w:p w:rsidR="006B72DC" w:rsidRDefault="006B72DC" w:rsidP="006B72DC">
      <w:pPr>
        <w:rPr>
          <w:rFonts w:ascii="方正小标宋_GBK" w:eastAsia="方正小标宋_GBK" w:hAnsi="方正小标宋_GBK" w:cs="方正小标宋_GBK" w:hint="eastAsia"/>
          <w:sz w:val="44"/>
          <w:szCs w:val="44"/>
        </w:rPr>
      </w:pPr>
    </w:p>
    <w:p w:rsidR="006B72DC" w:rsidRDefault="006B72DC" w:rsidP="006B72DC">
      <w:pPr>
        <w:spacing w:line="600" w:lineRule="exact"/>
        <w:rPr>
          <w:rFonts w:ascii="方正楷体_GBK" w:eastAsia="方正楷体_GBK"/>
          <w:b/>
          <w:sz w:val="28"/>
          <w:szCs w:val="28"/>
        </w:rPr>
      </w:pPr>
      <w:r>
        <w:rPr>
          <w:rFonts w:ascii="方正楷体_GBK" w:eastAsia="方正楷体_GBK" w:hAnsi="宋体" w:cs="宋体" w:hint="eastAsia"/>
          <w:b/>
          <w:sz w:val="28"/>
          <w:szCs w:val="28"/>
        </w:rPr>
        <w:t>学校（盖章）：</w:t>
      </w:r>
      <w:r>
        <w:rPr>
          <w:rFonts w:ascii="方正楷体_GBK" w:eastAsia="方正楷体_GBK" w:hint="eastAsia"/>
          <w:b/>
          <w:sz w:val="28"/>
          <w:szCs w:val="28"/>
        </w:rPr>
        <w:t xml:space="preserve">           </w:t>
      </w:r>
      <w:r>
        <w:rPr>
          <w:rFonts w:ascii="方正楷体_GBK" w:eastAsia="方正楷体_GBK" w:hAnsi="宋体" w:cs="宋体" w:hint="eastAsia"/>
          <w:b/>
          <w:sz w:val="28"/>
          <w:szCs w:val="28"/>
        </w:rPr>
        <w:t>校长（签字）：</w:t>
      </w:r>
      <w:r>
        <w:rPr>
          <w:rFonts w:ascii="方正楷体_GBK" w:eastAsia="方正楷体_GBK" w:hint="eastAsia"/>
          <w:b/>
          <w:sz w:val="28"/>
          <w:szCs w:val="28"/>
        </w:rPr>
        <w:t xml:space="preserve">        </w:t>
      </w:r>
      <w:r>
        <w:rPr>
          <w:rFonts w:ascii="方正楷体_GBK" w:eastAsia="方正楷体_GBK" w:hAnsi="宋体" w:cs="宋体" w:hint="eastAsia"/>
          <w:b/>
          <w:sz w:val="28"/>
          <w:szCs w:val="28"/>
        </w:rPr>
        <w:t>经办人（签字）：</w:t>
      </w:r>
      <w:r>
        <w:rPr>
          <w:rFonts w:ascii="方正楷体_GBK" w:eastAsia="方正楷体_GBK" w:hint="eastAsia"/>
          <w:b/>
          <w:sz w:val="28"/>
          <w:szCs w:val="28"/>
        </w:rPr>
        <w:t xml:space="preserve">        </w:t>
      </w:r>
      <w:r>
        <w:rPr>
          <w:rFonts w:ascii="方正楷体_GBK" w:eastAsia="方正楷体_GBK"/>
          <w:b/>
          <w:sz w:val="28"/>
          <w:szCs w:val="28"/>
        </w:rPr>
        <w:t xml:space="preserve"> </w:t>
      </w:r>
      <w:r>
        <w:rPr>
          <w:rFonts w:ascii="方正楷体_GBK" w:eastAsia="方正楷体_GBK" w:hAnsi="宋体" w:cs="宋体" w:hint="eastAsia"/>
          <w:b/>
          <w:sz w:val="28"/>
          <w:szCs w:val="28"/>
        </w:rPr>
        <w:t>责任督学（签字）：</w:t>
      </w:r>
    </w:p>
    <w:p w:rsidR="006B72DC" w:rsidRDefault="006B72DC" w:rsidP="006B72DC">
      <w:pPr>
        <w:pStyle w:val="1"/>
        <w:spacing w:before="0" w:line="20" w:lineRule="exact"/>
        <w:ind w:left="0" w:right="0"/>
        <w:jc w:val="both"/>
        <w:rPr>
          <w:rFonts w:ascii="Times New Roman" w:eastAsia="方正仿宋_GBK"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332"/>
        <w:gridCol w:w="3360"/>
        <w:gridCol w:w="3194"/>
        <w:gridCol w:w="1768"/>
        <w:gridCol w:w="2991"/>
      </w:tblGrid>
      <w:tr w:rsidR="006B72DC" w:rsidTr="000337B5">
        <w:trPr>
          <w:trHeight w:val="1560"/>
          <w:jc w:val="center"/>
        </w:trPr>
        <w:tc>
          <w:tcPr>
            <w:tcW w:w="2733" w:type="dxa"/>
            <w:gridSpan w:val="2"/>
            <w:vAlign w:val="center"/>
          </w:tcPr>
          <w:p w:rsidR="006B72DC" w:rsidRDefault="006B72DC" w:rsidP="000337B5">
            <w:pPr>
              <w:pStyle w:val="1"/>
              <w:spacing w:before="0" w:line="400" w:lineRule="exact"/>
              <w:ind w:left="0" w:right="0"/>
              <w:rPr>
                <w:rFonts w:ascii="方正黑体_GBK" w:eastAsia="方正黑体_GBK" w:hAnsi="Times New Roman" w:cs="Times New Roman" w:hint="eastAsia"/>
                <w:sz w:val="24"/>
                <w:szCs w:val="24"/>
              </w:rPr>
            </w:pPr>
            <w:r>
              <w:rPr>
                <w:rFonts w:ascii="方正黑体_GBK" w:eastAsia="方正黑体_GBK" w:hAnsi="Times New Roman" w:cs="Times New Roman" w:hint="eastAsia"/>
                <w:sz w:val="24"/>
                <w:szCs w:val="24"/>
              </w:rPr>
              <w:t>学校类别</w:t>
            </w:r>
          </w:p>
        </w:tc>
        <w:tc>
          <w:tcPr>
            <w:tcW w:w="11313" w:type="dxa"/>
            <w:gridSpan w:val="4"/>
            <w:vAlign w:val="center"/>
          </w:tcPr>
          <w:p w:rsidR="006B72DC" w:rsidRDefault="006B72DC" w:rsidP="000337B5">
            <w:pPr>
              <w:pStyle w:val="1"/>
              <w:spacing w:before="0" w:line="400" w:lineRule="exact"/>
              <w:ind w:left="0" w:right="0"/>
              <w:rPr>
                <w:rFonts w:ascii="Times New Roman" w:eastAsia="仿宋" w:hAnsi="Times New Roman" w:cs="Times New Roman"/>
                <w:sz w:val="24"/>
                <w:szCs w:val="28"/>
              </w:rPr>
            </w:pPr>
            <w:r>
              <w:rPr>
                <w:rFonts w:ascii="Times New Roman" w:eastAsia="仿宋" w:hAnsi="Times New Roman" w:cs="Times New Roman"/>
                <w:sz w:val="24"/>
                <w:szCs w:val="28"/>
              </w:rPr>
              <w:t>小学（）</w:t>
            </w:r>
            <w:r>
              <w:rPr>
                <w:rFonts w:ascii="Times New Roman" w:eastAsia="仿宋" w:hAnsi="Times New Roman" w:cs="Times New Roman" w:hint="eastAsia"/>
                <w:sz w:val="24"/>
                <w:szCs w:val="28"/>
                <w:lang w:val="en-US"/>
              </w:rPr>
              <w:t xml:space="preserve">  </w:t>
            </w:r>
            <w:r>
              <w:rPr>
                <w:rFonts w:ascii="Times New Roman" w:eastAsia="仿宋" w:hAnsi="Times New Roman" w:cs="Times New Roman"/>
                <w:sz w:val="24"/>
                <w:szCs w:val="28"/>
              </w:rPr>
              <w:t xml:space="preserve"> </w:t>
            </w:r>
            <w:r>
              <w:rPr>
                <w:rFonts w:ascii="Times New Roman" w:eastAsia="仿宋" w:hAnsi="Times New Roman" w:cs="Times New Roman" w:hint="eastAsia"/>
                <w:sz w:val="24"/>
                <w:szCs w:val="28"/>
                <w:lang w:val="en-US"/>
              </w:rPr>
              <w:t xml:space="preserve">  </w:t>
            </w:r>
            <w:r>
              <w:rPr>
                <w:rFonts w:ascii="Times New Roman" w:eastAsia="仿宋" w:hAnsi="Times New Roman" w:cs="Times New Roman"/>
                <w:sz w:val="24"/>
                <w:szCs w:val="28"/>
              </w:rPr>
              <w:t xml:space="preserve"> </w:t>
            </w:r>
            <w:r>
              <w:rPr>
                <w:rFonts w:ascii="Times New Roman" w:eastAsia="仿宋" w:hAnsi="Times New Roman" w:cs="Times New Roman"/>
                <w:sz w:val="24"/>
                <w:szCs w:val="28"/>
              </w:rPr>
              <w:t>初中（）</w:t>
            </w:r>
            <w:r>
              <w:rPr>
                <w:rFonts w:ascii="Times New Roman" w:eastAsia="仿宋" w:hAnsi="Times New Roman" w:cs="Times New Roman"/>
                <w:sz w:val="24"/>
                <w:szCs w:val="28"/>
              </w:rPr>
              <w:t xml:space="preserve"> </w:t>
            </w:r>
            <w:r>
              <w:rPr>
                <w:rFonts w:ascii="Times New Roman" w:eastAsia="仿宋" w:hAnsi="Times New Roman" w:cs="Times New Roman" w:hint="eastAsia"/>
                <w:sz w:val="24"/>
                <w:szCs w:val="28"/>
                <w:lang w:val="en-US"/>
              </w:rPr>
              <w:t xml:space="preserve">    </w:t>
            </w:r>
            <w:r>
              <w:rPr>
                <w:rFonts w:ascii="Times New Roman" w:eastAsia="仿宋" w:hAnsi="Times New Roman" w:cs="Times New Roman"/>
                <w:sz w:val="24"/>
                <w:szCs w:val="28"/>
              </w:rPr>
              <w:t xml:space="preserve"> </w:t>
            </w:r>
            <w:r>
              <w:rPr>
                <w:rFonts w:ascii="Times New Roman" w:eastAsia="仿宋" w:hAnsi="Times New Roman" w:cs="Times New Roman"/>
                <w:sz w:val="24"/>
                <w:szCs w:val="28"/>
              </w:rPr>
              <w:t>高中（）</w:t>
            </w:r>
            <w:r>
              <w:rPr>
                <w:rFonts w:ascii="Times New Roman" w:eastAsia="仿宋" w:hAnsi="Times New Roman" w:cs="Times New Roman"/>
                <w:sz w:val="24"/>
                <w:szCs w:val="28"/>
              </w:rPr>
              <w:t xml:space="preserve"> </w:t>
            </w:r>
            <w:r>
              <w:rPr>
                <w:rFonts w:ascii="Times New Roman" w:eastAsia="仿宋" w:hAnsi="Times New Roman" w:cs="Times New Roman" w:hint="eastAsia"/>
                <w:sz w:val="24"/>
                <w:szCs w:val="28"/>
                <w:lang w:val="en-US"/>
              </w:rPr>
              <w:t xml:space="preserve">    </w:t>
            </w:r>
            <w:r>
              <w:rPr>
                <w:rFonts w:ascii="Times New Roman" w:eastAsia="仿宋" w:hAnsi="Times New Roman" w:cs="Times New Roman"/>
                <w:sz w:val="24"/>
                <w:szCs w:val="28"/>
              </w:rPr>
              <w:t xml:space="preserve"> </w:t>
            </w:r>
            <w:r>
              <w:rPr>
                <w:rFonts w:ascii="Times New Roman" w:eastAsia="仿宋" w:hAnsi="Times New Roman" w:cs="Times New Roman"/>
                <w:sz w:val="24"/>
                <w:szCs w:val="28"/>
              </w:rPr>
              <w:t>完全中学（）</w:t>
            </w:r>
            <w:r>
              <w:rPr>
                <w:rFonts w:ascii="Times New Roman" w:eastAsia="仿宋" w:hAnsi="Times New Roman" w:cs="Times New Roman"/>
                <w:sz w:val="24"/>
                <w:szCs w:val="28"/>
              </w:rPr>
              <w:t xml:space="preserve"> </w:t>
            </w:r>
            <w:r>
              <w:rPr>
                <w:rFonts w:ascii="Times New Roman" w:eastAsia="仿宋" w:hAnsi="Times New Roman" w:cs="Times New Roman" w:hint="eastAsia"/>
                <w:sz w:val="24"/>
                <w:szCs w:val="28"/>
                <w:lang w:val="en-US"/>
              </w:rPr>
              <w:t xml:space="preserve">    </w:t>
            </w:r>
            <w:r>
              <w:rPr>
                <w:rFonts w:ascii="Times New Roman" w:eastAsia="仿宋" w:hAnsi="Times New Roman" w:cs="Times New Roman"/>
                <w:sz w:val="24"/>
                <w:szCs w:val="28"/>
              </w:rPr>
              <w:t xml:space="preserve"> </w:t>
            </w:r>
            <w:r>
              <w:rPr>
                <w:rFonts w:ascii="Times New Roman" w:eastAsia="仿宋" w:hAnsi="Times New Roman" w:cs="Times New Roman"/>
                <w:sz w:val="24"/>
                <w:szCs w:val="28"/>
              </w:rPr>
              <w:t>九年一贯制学校（）</w:t>
            </w:r>
            <w:r>
              <w:rPr>
                <w:rFonts w:ascii="Times New Roman" w:eastAsia="仿宋" w:hAnsi="Times New Roman" w:cs="Times New Roman"/>
                <w:sz w:val="24"/>
                <w:szCs w:val="28"/>
              </w:rPr>
              <w:t xml:space="preserve"> </w:t>
            </w:r>
            <w:r>
              <w:rPr>
                <w:rFonts w:ascii="Times New Roman" w:eastAsia="仿宋" w:hAnsi="Times New Roman" w:cs="Times New Roman" w:hint="eastAsia"/>
                <w:sz w:val="24"/>
                <w:szCs w:val="28"/>
                <w:lang w:val="en-US"/>
              </w:rPr>
              <w:t xml:space="preserve">    </w:t>
            </w:r>
            <w:r>
              <w:rPr>
                <w:rFonts w:ascii="Times New Roman" w:eastAsia="仿宋" w:hAnsi="Times New Roman" w:cs="Times New Roman"/>
                <w:sz w:val="24"/>
                <w:szCs w:val="28"/>
              </w:rPr>
              <w:t xml:space="preserve"> </w:t>
            </w:r>
            <w:r>
              <w:rPr>
                <w:rFonts w:ascii="Times New Roman" w:eastAsia="仿宋" w:hAnsi="Times New Roman" w:cs="Times New Roman"/>
                <w:sz w:val="24"/>
                <w:szCs w:val="28"/>
              </w:rPr>
              <w:t>其它（）</w:t>
            </w:r>
          </w:p>
        </w:tc>
      </w:tr>
      <w:tr w:rsidR="006B72DC" w:rsidTr="000337B5">
        <w:trPr>
          <w:trHeight w:val="850"/>
          <w:jc w:val="center"/>
        </w:trPr>
        <w:tc>
          <w:tcPr>
            <w:tcW w:w="2733" w:type="dxa"/>
            <w:gridSpan w:val="2"/>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r>
              <w:rPr>
                <w:rFonts w:ascii="方正黑体_GBK" w:eastAsia="方正黑体_GBK" w:hAnsi="Times New Roman" w:cs="Times New Roman"/>
                <w:sz w:val="24"/>
                <w:szCs w:val="24"/>
              </w:rPr>
              <w:t>学校情况</w:t>
            </w:r>
          </w:p>
        </w:tc>
        <w:tc>
          <w:tcPr>
            <w:tcW w:w="11313" w:type="dxa"/>
            <w:gridSpan w:val="4"/>
            <w:vAlign w:val="center"/>
          </w:tcPr>
          <w:p w:rsidR="006B72DC" w:rsidRDefault="006B72DC" w:rsidP="000337B5">
            <w:pPr>
              <w:pStyle w:val="1"/>
              <w:spacing w:before="0" w:line="400" w:lineRule="exact"/>
              <w:ind w:left="0" w:right="0"/>
              <w:rPr>
                <w:rFonts w:ascii="Times New Roman" w:eastAsia="仿宋" w:hAnsi="Times New Roman" w:cs="Times New Roman"/>
                <w:sz w:val="28"/>
                <w:szCs w:val="28"/>
              </w:rPr>
            </w:pPr>
            <w:r>
              <w:rPr>
                <w:rFonts w:ascii="Times New Roman" w:eastAsia="仿宋" w:hAnsi="Times New Roman" w:cs="Times New Roman"/>
                <w:sz w:val="24"/>
                <w:szCs w:val="24"/>
              </w:rPr>
              <w:t>学生数（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班级数（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w:t>
            </w:r>
          </w:p>
        </w:tc>
      </w:tr>
      <w:tr w:rsidR="006B72DC" w:rsidTr="000337B5">
        <w:trPr>
          <w:trHeight w:val="850"/>
          <w:jc w:val="center"/>
        </w:trPr>
        <w:tc>
          <w:tcPr>
            <w:tcW w:w="1401" w:type="dxa"/>
            <w:vMerge w:val="restart"/>
            <w:vAlign w:val="center"/>
          </w:tcPr>
          <w:p w:rsidR="006B72DC" w:rsidRDefault="006B72DC" w:rsidP="000337B5">
            <w:pPr>
              <w:pStyle w:val="1"/>
              <w:spacing w:before="0" w:line="400" w:lineRule="exact"/>
              <w:ind w:left="0" w:right="0"/>
              <w:rPr>
                <w:rFonts w:ascii="方正黑体_GBK" w:eastAsia="方正黑体_GBK" w:hAnsi="Times New Roman" w:cs="Times New Roman"/>
                <w:sz w:val="24"/>
                <w:szCs w:val="24"/>
              </w:rPr>
            </w:pPr>
            <w:r>
              <w:rPr>
                <w:rFonts w:ascii="方正黑体_GBK" w:eastAsia="方正黑体_GBK" w:hAnsi="Times New Roman" w:cs="Times New Roman"/>
                <w:sz w:val="24"/>
                <w:szCs w:val="24"/>
              </w:rPr>
              <w:t>中小学</w:t>
            </w:r>
          </w:p>
          <w:p w:rsidR="006B72DC" w:rsidRDefault="006B72DC" w:rsidP="000337B5">
            <w:pPr>
              <w:pStyle w:val="1"/>
              <w:spacing w:before="0" w:line="400" w:lineRule="exact"/>
              <w:ind w:left="0" w:right="0"/>
              <w:rPr>
                <w:rFonts w:ascii="方正黑体_GBK" w:eastAsia="方正黑体_GBK" w:hAnsi="Times New Roman" w:cs="Times New Roman"/>
                <w:sz w:val="24"/>
                <w:szCs w:val="24"/>
              </w:rPr>
            </w:pPr>
            <w:r>
              <w:rPr>
                <w:rFonts w:ascii="方正黑体_GBK" w:eastAsia="方正黑体_GBK" w:hAnsi="Times New Roman" w:cs="Times New Roman"/>
                <w:sz w:val="24"/>
                <w:szCs w:val="24"/>
              </w:rPr>
              <w:t>校长责任落实情况</w:t>
            </w:r>
          </w:p>
        </w:tc>
        <w:tc>
          <w:tcPr>
            <w:tcW w:w="7886" w:type="dxa"/>
            <w:gridSpan w:val="3"/>
            <w:vAlign w:val="center"/>
          </w:tcPr>
          <w:p w:rsidR="006B72DC" w:rsidRDefault="006B72DC" w:rsidP="000337B5">
            <w:pPr>
              <w:pStyle w:val="1"/>
              <w:spacing w:before="0" w:line="400" w:lineRule="exact"/>
              <w:ind w:left="0" w:right="0"/>
              <w:jc w:val="left"/>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是否召开会议安排部署</w:t>
            </w:r>
          </w:p>
        </w:tc>
        <w:tc>
          <w:tcPr>
            <w:tcW w:w="4759" w:type="dxa"/>
            <w:gridSpan w:val="2"/>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850"/>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7886" w:type="dxa"/>
            <w:gridSpan w:val="3"/>
            <w:vAlign w:val="center"/>
          </w:tcPr>
          <w:p w:rsidR="006B72DC" w:rsidRDefault="006B72DC" w:rsidP="000337B5">
            <w:pPr>
              <w:pStyle w:val="1"/>
              <w:spacing w:before="0" w:line="400" w:lineRule="exact"/>
              <w:ind w:left="0" w:right="0"/>
              <w:jc w:val="left"/>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是否组织学生</w:t>
            </w:r>
            <w:r>
              <w:rPr>
                <w:rFonts w:ascii="Times New Roman" w:eastAsia="仿宋" w:hAnsi="Times New Roman" w:cs="Times New Roman"/>
                <w:sz w:val="24"/>
                <w:szCs w:val="24"/>
              </w:rPr>
              <w:t>“</w:t>
            </w:r>
            <w:r>
              <w:rPr>
                <w:rFonts w:ascii="Times New Roman" w:eastAsia="仿宋" w:hAnsi="Times New Roman" w:cs="Times New Roman"/>
                <w:sz w:val="24"/>
                <w:szCs w:val="24"/>
              </w:rPr>
              <w:t>五项管理</w:t>
            </w:r>
            <w:r>
              <w:rPr>
                <w:rFonts w:ascii="Times New Roman" w:eastAsia="仿宋" w:hAnsi="Times New Roman" w:cs="Times New Roman"/>
                <w:sz w:val="24"/>
                <w:szCs w:val="24"/>
              </w:rPr>
              <w:t>”</w:t>
            </w:r>
            <w:r>
              <w:rPr>
                <w:rFonts w:ascii="Times New Roman" w:eastAsia="仿宋" w:hAnsi="Times New Roman" w:cs="Times New Roman"/>
                <w:sz w:val="24"/>
                <w:szCs w:val="24"/>
              </w:rPr>
              <w:t>专项教育</w:t>
            </w:r>
          </w:p>
        </w:tc>
        <w:tc>
          <w:tcPr>
            <w:tcW w:w="4759" w:type="dxa"/>
            <w:gridSpan w:val="2"/>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850"/>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7886" w:type="dxa"/>
            <w:gridSpan w:val="3"/>
            <w:vAlign w:val="center"/>
          </w:tcPr>
          <w:p w:rsidR="006B72DC" w:rsidRDefault="006B72DC" w:rsidP="000337B5">
            <w:pPr>
              <w:pStyle w:val="1"/>
              <w:spacing w:before="0" w:line="400" w:lineRule="exact"/>
              <w:ind w:left="0" w:right="0"/>
              <w:jc w:val="left"/>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日常管理是否主动跟进</w:t>
            </w:r>
          </w:p>
        </w:tc>
        <w:tc>
          <w:tcPr>
            <w:tcW w:w="4759" w:type="dxa"/>
            <w:gridSpan w:val="2"/>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850"/>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7886" w:type="dxa"/>
            <w:gridSpan w:val="3"/>
            <w:vAlign w:val="center"/>
          </w:tcPr>
          <w:p w:rsidR="006B72DC" w:rsidRDefault="006B72DC" w:rsidP="000337B5">
            <w:pPr>
              <w:pStyle w:val="1"/>
              <w:spacing w:before="0" w:line="400" w:lineRule="exact"/>
              <w:ind w:left="0" w:right="0"/>
              <w:jc w:val="left"/>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是否针对问题清单制定整改方案</w:t>
            </w:r>
          </w:p>
        </w:tc>
        <w:tc>
          <w:tcPr>
            <w:tcW w:w="4759" w:type="dxa"/>
            <w:gridSpan w:val="2"/>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88"/>
          <w:jc w:val="center"/>
        </w:trPr>
        <w:tc>
          <w:tcPr>
            <w:tcW w:w="14046" w:type="dxa"/>
            <w:gridSpan w:val="6"/>
            <w:vAlign w:val="center"/>
          </w:tcPr>
          <w:p w:rsidR="006B72DC" w:rsidRDefault="006B72DC" w:rsidP="000337B5">
            <w:pPr>
              <w:pStyle w:val="1"/>
              <w:spacing w:before="0" w:line="400" w:lineRule="exact"/>
              <w:ind w:left="0" w:right="0"/>
              <w:rPr>
                <w:rFonts w:ascii="方正黑体_GBK" w:eastAsia="方正黑体_GBK" w:hAnsi="Times New Roman" w:cs="Times New Roman" w:hint="eastAsia"/>
                <w:bCs/>
                <w:sz w:val="21"/>
                <w:szCs w:val="21"/>
              </w:rPr>
            </w:pPr>
            <w:r>
              <w:rPr>
                <w:rFonts w:ascii="方正黑体_GBK" w:eastAsia="方正黑体_GBK" w:hAnsi="Times New Roman" w:cs="Times New Roman" w:hint="eastAsia"/>
                <w:bCs/>
                <w:sz w:val="24"/>
                <w:szCs w:val="24"/>
              </w:rPr>
              <w:lastRenderedPageBreak/>
              <w:t>实地督</w:t>
            </w:r>
            <w:r>
              <w:rPr>
                <w:rFonts w:ascii="方正黑体_GBK" w:eastAsia="方正黑体_GBK" w:hAnsi="Times New Roman" w:cs="Times New Roman" w:hint="eastAsia"/>
                <w:bCs/>
                <w:sz w:val="24"/>
                <w:szCs w:val="24"/>
                <w:lang w:val="en-US"/>
              </w:rPr>
              <w:t>导</w:t>
            </w:r>
            <w:r>
              <w:rPr>
                <w:rFonts w:ascii="方正黑体_GBK" w:eastAsia="方正黑体_GBK" w:hAnsi="Times New Roman" w:cs="Times New Roman" w:hint="eastAsia"/>
                <w:bCs/>
                <w:sz w:val="24"/>
                <w:szCs w:val="24"/>
              </w:rPr>
              <w:t>内容</w:t>
            </w:r>
          </w:p>
        </w:tc>
      </w:tr>
      <w:tr w:rsidR="006B72DC" w:rsidTr="000337B5">
        <w:trPr>
          <w:trHeight w:hRule="exact" w:val="367"/>
          <w:jc w:val="center"/>
        </w:trPr>
        <w:tc>
          <w:tcPr>
            <w:tcW w:w="1401" w:type="dxa"/>
            <w:vAlign w:val="center"/>
          </w:tcPr>
          <w:p w:rsidR="006B72DC" w:rsidRDefault="006B72DC" w:rsidP="000337B5">
            <w:pPr>
              <w:pStyle w:val="1"/>
              <w:spacing w:before="0" w:line="400" w:lineRule="exact"/>
              <w:ind w:left="0" w:right="0"/>
              <w:rPr>
                <w:rFonts w:ascii="方正黑体_GBK" w:eastAsia="方正黑体_GBK" w:hAnsi="Times New Roman" w:cs="Times New Roman"/>
                <w:bCs/>
                <w:sz w:val="24"/>
                <w:szCs w:val="24"/>
              </w:rPr>
            </w:pPr>
            <w:r>
              <w:rPr>
                <w:rFonts w:ascii="方正黑体_GBK" w:eastAsia="方正黑体_GBK" w:hAnsi="Times New Roman" w:cs="Times New Roman"/>
                <w:bCs/>
                <w:sz w:val="24"/>
                <w:szCs w:val="24"/>
              </w:rPr>
              <w:t>项目</w:t>
            </w:r>
          </w:p>
        </w:tc>
        <w:tc>
          <w:tcPr>
            <w:tcW w:w="4692" w:type="dxa"/>
            <w:gridSpan w:val="2"/>
            <w:vAlign w:val="center"/>
          </w:tcPr>
          <w:p w:rsidR="006B72DC" w:rsidRDefault="006B72DC" w:rsidP="000337B5">
            <w:pPr>
              <w:pStyle w:val="1"/>
              <w:spacing w:before="0" w:line="400" w:lineRule="exact"/>
              <w:ind w:left="0" w:right="0"/>
              <w:rPr>
                <w:rFonts w:ascii="方正黑体_GBK" w:eastAsia="方正黑体_GBK" w:hAnsi="Times New Roman" w:cs="Times New Roman"/>
                <w:bCs/>
                <w:sz w:val="24"/>
                <w:szCs w:val="24"/>
              </w:rPr>
            </w:pPr>
            <w:r>
              <w:rPr>
                <w:rFonts w:ascii="方正黑体_GBK" w:eastAsia="方正黑体_GBK" w:hAnsi="Times New Roman" w:cs="Times New Roman"/>
                <w:bCs/>
                <w:sz w:val="24"/>
                <w:szCs w:val="24"/>
              </w:rPr>
              <w:t>内容</w:t>
            </w:r>
          </w:p>
        </w:tc>
        <w:tc>
          <w:tcPr>
            <w:tcW w:w="4962" w:type="dxa"/>
            <w:gridSpan w:val="2"/>
            <w:vAlign w:val="center"/>
          </w:tcPr>
          <w:p w:rsidR="006B72DC" w:rsidRDefault="006B72DC" w:rsidP="000337B5">
            <w:pPr>
              <w:pStyle w:val="1"/>
              <w:spacing w:before="0" w:line="400" w:lineRule="exact"/>
              <w:ind w:left="0" w:right="0"/>
              <w:rPr>
                <w:rFonts w:ascii="方正黑体_GBK" w:eastAsia="方正黑体_GBK" w:hAnsi="Times New Roman" w:cs="Times New Roman"/>
                <w:bCs/>
                <w:sz w:val="24"/>
                <w:szCs w:val="24"/>
              </w:rPr>
            </w:pPr>
            <w:r>
              <w:rPr>
                <w:rFonts w:ascii="方正黑体_GBK" w:eastAsia="方正黑体_GBK" w:hAnsi="Times New Roman" w:cs="Times New Roman"/>
                <w:bCs/>
                <w:sz w:val="24"/>
                <w:szCs w:val="24"/>
              </w:rPr>
              <w:t>督</w:t>
            </w:r>
            <w:r>
              <w:rPr>
                <w:rFonts w:ascii="方正黑体_GBK" w:eastAsia="方正黑体_GBK" w:hAnsi="Times New Roman" w:cs="Times New Roman" w:hint="eastAsia"/>
                <w:bCs/>
                <w:sz w:val="24"/>
                <w:szCs w:val="24"/>
              </w:rPr>
              <w:t>导</w:t>
            </w:r>
            <w:r>
              <w:rPr>
                <w:rFonts w:ascii="方正黑体_GBK" w:eastAsia="方正黑体_GBK" w:hAnsi="Times New Roman" w:cs="Times New Roman"/>
                <w:bCs/>
                <w:sz w:val="24"/>
                <w:szCs w:val="24"/>
              </w:rPr>
              <w:t>方式</w:t>
            </w:r>
          </w:p>
        </w:tc>
        <w:tc>
          <w:tcPr>
            <w:tcW w:w="2991" w:type="dxa"/>
            <w:vAlign w:val="center"/>
          </w:tcPr>
          <w:p w:rsidR="006B72DC" w:rsidRDefault="006B72DC" w:rsidP="000337B5">
            <w:pPr>
              <w:pStyle w:val="1"/>
              <w:spacing w:before="0" w:line="400" w:lineRule="exact"/>
              <w:ind w:left="0" w:right="0"/>
              <w:rPr>
                <w:rFonts w:ascii="方正黑体_GBK" w:eastAsia="方正黑体_GBK" w:hAnsi="Times New Roman" w:cs="Times New Roman"/>
                <w:bCs/>
                <w:sz w:val="24"/>
                <w:szCs w:val="24"/>
              </w:rPr>
            </w:pPr>
            <w:r>
              <w:rPr>
                <w:rFonts w:ascii="方正黑体_GBK" w:eastAsia="方正黑体_GBK" w:hAnsi="Times New Roman" w:cs="Times New Roman"/>
                <w:bCs/>
                <w:sz w:val="24"/>
                <w:szCs w:val="24"/>
              </w:rPr>
              <w:t>核查情况</w:t>
            </w:r>
          </w:p>
        </w:tc>
      </w:tr>
      <w:tr w:rsidR="006B72DC" w:rsidTr="000337B5">
        <w:trPr>
          <w:trHeight w:val="370"/>
          <w:jc w:val="center"/>
        </w:trPr>
        <w:tc>
          <w:tcPr>
            <w:tcW w:w="1401" w:type="dxa"/>
            <w:vMerge w:val="restart"/>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r>
              <w:rPr>
                <w:rFonts w:ascii="Times New Roman" w:eastAsia="黑体" w:hAnsi="Times New Roman" w:cs="Times New Roman"/>
                <w:sz w:val="24"/>
                <w:szCs w:val="24"/>
              </w:rPr>
              <w:t>手机</w:t>
            </w: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Times New Roman" w:cs="Times New Roman"/>
                <w:sz w:val="21"/>
                <w:szCs w:val="21"/>
              </w:rPr>
              <w:t>是否有学生手机带入校园申请制度</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查看学校制定手机带入校园申请制度和学生手机带入校园的申请手续是否齐全</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Times New Roman" w:cs="Times New Roman"/>
                <w:sz w:val="21"/>
                <w:szCs w:val="21"/>
              </w:rPr>
              <w:t>是否规定并严格执行学生手机不得带入课堂</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Times New Roman" w:cs="Times New Roman"/>
                <w:sz w:val="21"/>
                <w:szCs w:val="21"/>
              </w:rPr>
              <w:t>是否有手机保管装置</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实地查看保管装置</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Times New Roman" w:cs="Times New Roman"/>
                <w:sz w:val="21"/>
                <w:szCs w:val="21"/>
              </w:rPr>
              <w:t>是否有手机保管责任人</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实地查看保管装置</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5.</w:t>
            </w:r>
            <w:r>
              <w:rPr>
                <w:rFonts w:ascii="Times New Roman" w:eastAsia="仿宋" w:hAnsi="Times New Roman" w:cs="Times New Roman"/>
                <w:sz w:val="21"/>
                <w:szCs w:val="21"/>
              </w:rPr>
              <w:t>是否有校内公用电话</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实地查看</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6.</w:t>
            </w:r>
            <w:r>
              <w:rPr>
                <w:rFonts w:ascii="Times New Roman" w:eastAsia="仿宋" w:hAnsi="Times New Roman" w:cs="Times New Roman"/>
                <w:sz w:val="21"/>
                <w:szCs w:val="21"/>
              </w:rPr>
              <w:t>是否规定并严格执行不得用手机布置作业</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7.</w:t>
            </w:r>
            <w:r>
              <w:rPr>
                <w:rFonts w:ascii="Times New Roman" w:eastAsia="仿宋" w:hAnsi="Times New Roman" w:cs="Times New Roman"/>
                <w:sz w:val="21"/>
                <w:szCs w:val="21"/>
              </w:rPr>
              <w:t>是否规定并严格执行不得要求学生利用手机完成作业</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8.</w:t>
            </w:r>
            <w:r>
              <w:rPr>
                <w:rFonts w:ascii="Times New Roman" w:eastAsia="仿宋" w:hAnsi="Times New Roman" w:cs="Times New Roman"/>
                <w:sz w:val="21"/>
                <w:szCs w:val="21"/>
              </w:rPr>
              <w:t>是否对学生合理使用手机进行教育引导</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随机访谈、实地查看</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9.</w:t>
            </w:r>
            <w:r>
              <w:rPr>
                <w:rFonts w:ascii="Times New Roman" w:eastAsia="仿宋" w:hAnsi="Times New Roman" w:cs="Times New Roman"/>
                <w:sz w:val="21"/>
                <w:szCs w:val="21"/>
              </w:rPr>
              <w:t>是否将学生手机管理要求告知学生家长</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restart"/>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r>
              <w:rPr>
                <w:rFonts w:ascii="Times New Roman" w:eastAsia="黑体" w:hAnsi="Times New Roman" w:cs="Times New Roman"/>
                <w:sz w:val="24"/>
                <w:szCs w:val="24"/>
              </w:rPr>
              <w:t>睡眠</w:t>
            </w: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10.</w:t>
            </w:r>
            <w:r>
              <w:rPr>
                <w:rFonts w:ascii="Times New Roman" w:eastAsia="仿宋" w:hAnsi="Times New Roman" w:cs="Times New Roman"/>
                <w:sz w:val="21"/>
                <w:szCs w:val="21"/>
              </w:rPr>
              <w:t>是否规定并严格执行上午上课时间（小学上午上课不早于</w:t>
            </w:r>
            <w:r>
              <w:rPr>
                <w:rFonts w:ascii="Times New Roman" w:eastAsia="仿宋" w:hAnsi="Times New Roman" w:cs="Times New Roman"/>
                <w:sz w:val="21"/>
                <w:szCs w:val="21"/>
              </w:rPr>
              <w:t xml:space="preserve"> 8:20</w:t>
            </w:r>
            <w:r>
              <w:rPr>
                <w:rFonts w:ascii="Times New Roman" w:eastAsia="仿宋" w:hAnsi="Times New Roman" w:cs="Times New Roman"/>
                <w:sz w:val="21"/>
                <w:szCs w:val="21"/>
              </w:rPr>
              <w:t>、中学上午上课不早于</w:t>
            </w:r>
            <w:r>
              <w:rPr>
                <w:rFonts w:ascii="Times New Roman" w:eastAsia="仿宋" w:hAnsi="Times New Roman" w:cs="Times New Roman"/>
                <w:sz w:val="21"/>
                <w:szCs w:val="21"/>
              </w:rPr>
              <w:t xml:space="preserve"> 8:00</w:t>
            </w:r>
            <w:r>
              <w:rPr>
                <w:rFonts w:ascii="Times New Roman" w:eastAsia="仿宋" w:hAnsi="Times New Roman" w:cs="Times New Roman"/>
                <w:sz w:val="21"/>
                <w:szCs w:val="21"/>
              </w:rPr>
              <w:t>）</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11.</w:t>
            </w:r>
            <w:r>
              <w:rPr>
                <w:rFonts w:ascii="Times New Roman" w:eastAsia="仿宋" w:hAnsi="Times New Roman" w:cs="Times New Roman"/>
                <w:sz w:val="21"/>
                <w:szCs w:val="21"/>
              </w:rPr>
              <w:t>寄宿制学校是否保障学生充足睡觉时间</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12.</w:t>
            </w:r>
            <w:r>
              <w:rPr>
                <w:rFonts w:ascii="Times New Roman" w:eastAsia="仿宋" w:hAnsi="Times New Roman" w:cs="Times New Roman"/>
                <w:sz w:val="21"/>
                <w:szCs w:val="21"/>
              </w:rPr>
              <w:t>是否要求学生提前到校参加统一的教育教学活动</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13.</w:t>
            </w:r>
            <w:r>
              <w:rPr>
                <w:rFonts w:ascii="Times New Roman" w:eastAsia="仿宋" w:hAnsi="Times New Roman" w:cs="Times New Roman"/>
                <w:sz w:val="21"/>
                <w:szCs w:val="21"/>
              </w:rPr>
              <w:t>是否告知并督促家长保证学生按时就寝</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14.</w:t>
            </w:r>
            <w:r>
              <w:rPr>
                <w:rFonts w:ascii="Times New Roman" w:eastAsia="仿宋" w:hAnsi="Times New Roman" w:cs="Times New Roman"/>
                <w:sz w:val="21"/>
                <w:szCs w:val="21"/>
              </w:rPr>
              <w:t>是否对不能按时完成作业的学生进行针对性帮</w:t>
            </w:r>
            <w:r>
              <w:rPr>
                <w:rFonts w:ascii="Times New Roman" w:eastAsia="仿宋" w:hAnsi="Times New Roman" w:cs="Times New Roman"/>
                <w:sz w:val="21"/>
                <w:szCs w:val="21"/>
              </w:rPr>
              <w:lastRenderedPageBreak/>
              <w:t>助和辅导并调整作业量</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lastRenderedPageBreak/>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restart"/>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r>
              <w:rPr>
                <w:rFonts w:ascii="Times New Roman" w:eastAsia="黑体" w:hAnsi="Times New Roman" w:cs="Times New Roman"/>
                <w:sz w:val="24"/>
                <w:szCs w:val="24"/>
              </w:rPr>
              <w:t>读物</w:t>
            </w: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15.</w:t>
            </w:r>
            <w:r>
              <w:rPr>
                <w:rFonts w:ascii="Times New Roman" w:eastAsia="仿宋" w:hAnsi="Times New Roman" w:cs="Times New Roman"/>
                <w:sz w:val="21"/>
                <w:szCs w:val="21"/>
              </w:rPr>
              <w:t>是否按照办法中列出的</w:t>
            </w:r>
            <w:r>
              <w:rPr>
                <w:rFonts w:ascii="Times New Roman" w:eastAsia="仿宋" w:hAnsi="Times New Roman" w:cs="Times New Roman"/>
                <w:sz w:val="21"/>
                <w:szCs w:val="21"/>
              </w:rPr>
              <w:t xml:space="preserve"> 12 </w:t>
            </w:r>
            <w:r>
              <w:rPr>
                <w:rFonts w:ascii="Times New Roman" w:eastAsia="仿宋" w:hAnsi="Times New Roman" w:cs="Times New Roman"/>
                <w:sz w:val="21"/>
                <w:szCs w:val="21"/>
              </w:rPr>
              <w:t>条负面清单对校园推荐图书进行清理</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查看清理情况</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70"/>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16.</w:t>
            </w:r>
            <w:r>
              <w:rPr>
                <w:rFonts w:ascii="Times New Roman" w:eastAsia="仿宋" w:hAnsi="Times New Roman" w:cs="Times New Roman"/>
                <w:sz w:val="21"/>
                <w:szCs w:val="21"/>
              </w:rPr>
              <w:t>是否对通过举办讲座、培训等活动在校园内销售课外读物现象进行有效管控</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25"/>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17.</w:t>
            </w:r>
            <w:r>
              <w:rPr>
                <w:rFonts w:ascii="Times New Roman" w:eastAsia="仿宋" w:hAnsi="Times New Roman" w:cs="Times New Roman"/>
                <w:sz w:val="21"/>
                <w:szCs w:val="21"/>
              </w:rPr>
              <w:t>是否对强制或变相强制学生购买课外读物行为进行有效管控</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进校园课外读物原则上每学年推荐一次。查看学校的读物推荐程序，推荐目录向学生家长公开</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restart"/>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r>
              <w:rPr>
                <w:rFonts w:ascii="Times New Roman" w:eastAsia="黑体" w:hAnsi="Times New Roman" w:cs="Times New Roman"/>
                <w:sz w:val="24"/>
                <w:szCs w:val="24"/>
              </w:rPr>
              <w:t>作业</w:t>
            </w:r>
          </w:p>
        </w:tc>
        <w:tc>
          <w:tcPr>
            <w:tcW w:w="4692" w:type="dxa"/>
            <w:gridSpan w:val="2"/>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r>
              <w:rPr>
                <w:rFonts w:ascii="Times New Roman" w:eastAsia="仿宋" w:hAnsi="Times New Roman" w:cs="Times New Roman"/>
                <w:sz w:val="21"/>
                <w:szCs w:val="21"/>
              </w:rPr>
              <w:t>18.</w:t>
            </w:r>
            <w:r>
              <w:rPr>
                <w:rFonts w:ascii="Times New Roman" w:eastAsia="仿宋" w:hAnsi="Times New Roman" w:cs="Times New Roman"/>
                <w:sz w:val="21"/>
                <w:szCs w:val="21"/>
              </w:rPr>
              <w:t>学校统筹作业布置</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查看年级组、学科组作业统筹协调，合理确定各学科作业比例结构，建立作业总量审核监管和质量定期评价制度</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r>
              <w:rPr>
                <w:rFonts w:ascii="Times New Roman" w:eastAsia="仿宋" w:hAnsi="Times New Roman" w:cs="Times New Roman"/>
                <w:sz w:val="21"/>
                <w:szCs w:val="21"/>
              </w:rPr>
              <w:t>19.</w:t>
            </w:r>
            <w:r>
              <w:rPr>
                <w:rFonts w:ascii="Times New Roman" w:eastAsia="仿宋" w:hAnsi="Times New Roman" w:cs="Times New Roman"/>
                <w:sz w:val="21"/>
                <w:szCs w:val="21"/>
              </w:rPr>
              <w:t>精选分层作业</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查看学校是否根据学生实际学习状况，分层布置作业、布置的作业是否有超纲现象</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Merge w:val="restart"/>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r>
              <w:rPr>
                <w:rFonts w:ascii="Times New Roman" w:eastAsia="仿宋" w:hAnsi="Times New Roman" w:cs="Times New Roman"/>
                <w:sz w:val="21"/>
                <w:szCs w:val="21"/>
              </w:rPr>
              <w:t>20.</w:t>
            </w:r>
            <w:r>
              <w:rPr>
                <w:rFonts w:ascii="Times New Roman" w:eastAsia="仿宋" w:hAnsi="Times New Roman" w:cs="Times New Roman"/>
                <w:sz w:val="21"/>
                <w:szCs w:val="21"/>
              </w:rPr>
              <w:t>严控书面作业量</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填写调查问卷了解小学</w:t>
            </w:r>
            <w:r>
              <w:rPr>
                <w:rFonts w:ascii="Times New Roman" w:eastAsia="仿宋" w:hAnsi="Times New Roman" w:cs="Times New Roman"/>
                <w:sz w:val="21"/>
                <w:szCs w:val="21"/>
              </w:rPr>
              <w:t xml:space="preserve">1-2 </w:t>
            </w:r>
            <w:r>
              <w:rPr>
                <w:rFonts w:ascii="Times New Roman" w:eastAsia="仿宋" w:hAnsi="Times New Roman" w:cs="Times New Roman"/>
                <w:sz w:val="21"/>
                <w:szCs w:val="21"/>
              </w:rPr>
              <w:t>年级是否无书面家庭作业</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Merge/>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填写调查问卷，了解小学</w:t>
            </w:r>
            <w:r>
              <w:rPr>
                <w:rFonts w:ascii="Times New Roman" w:eastAsia="仿宋" w:hAnsi="Times New Roman" w:cs="Times New Roman"/>
                <w:sz w:val="21"/>
                <w:szCs w:val="21"/>
              </w:rPr>
              <w:t xml:space="preserve">3-6 </w:t>
            </w:r>
            <w:r>
              <w:rPr>
                <w:rFonts w:ascii="Times New Roman" w:eastAsia="仿宋" w:hAnsi="Times New Roman" w:cs="Times New Roman"/>
                <w:sz w:val="21"/>
                <w:szCs w:val="21"/>
              </w:rPr>
              <w:t>年级每天书面家庭作业总量是否不超过</w:t>
            </w:r>
            <w:r>
              <w:rPr>
                <w:rFonts w:ascii="Times New Roman" w:eastAsia="仿宋" w:hAnsi="Times New Roman" w:cs="Times New Roman"/>
                <w:sz w:val="21"/>
                <w:szCs w:val="21"/>
              </w:rPr>
              <w:t xml:space="preserve"> 60 </w:t>
            </w:r>
            <w:r>
              <w:rPr>
                <w:rFonts w:ascii="Times New Roman" w:eastAsia="仿宋" w:hAnsi="Times New Roman" w:cs="Times New Roman"/>
                <w:sz w:val="21"/>
                <w:szCs w:val="21"/>
              </w:rPr>
              <w:t>分钟</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Merge/>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随机访谈</w:t>
            </w:r>
            <w:r>
              <w:rPr>
                <w:rFonts w:ascii="Times New Roman" w:eastAsia="仿宋" w:hAnsi="Times New Roman" w:cs="Times New Roman" w:hint="eastAsia"/>
                <w:sz w:val="21"/>
                <w:szCs w:val="21"/>
                <w:lang w:val="en-US"/>
              </w:rPr>
              <w:t>或</w:t>
            </w:r>
            <w:r>
              <w:rPr>
                <w:rFonts w:ascii="Times New Roman" w:eastAsia="仿宋" w:hAnsi="Times New Roman" w:cs="Times New Roman"/>
                <w:sz w:val="21"/>
                <w:szCs w:val="21"/>
              </w:rPr>
              <w:t>填写调查问卷，了解初中每天书面家庭作业总量是否不超过</w:t>
            </w:r>
            <w:r>
              <w:rPr>
                <w:rFonts w:ascii="Times New Roman" w:eastAsia="仿宋" w:hAnsi="Times New Roman" w:cs="Times New Roman"/>
                <w:sz w:val="21"/>
                <w:szCs w:val="21"/>
              </w:rPr>
              <w:t xml:space="preserve"> 90 </w:t>
            </w:r>
            <w:r>
              <w:rPr>
                <w:rFonts w:ascii="Times New Roman" w:eastAsia="仿宋" w:hAnsi="Times New Roman" w:cs="Times New Roman"/>
                <w:sz w:val="21"/>
                <w:szCs w:val="21"/>
              </w:rPr>
              <w:t>分钟</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292"/>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Merge w:val="restart"/>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r>
              <w:rPr>
                <w:rFonts w:ascii="Times New Roman" w:eastAsia="仿宋" w:hAnsi="Times New Roman" w:cs="Times New Roman"/>
                <w:sz w:val="21"/>
                <w:szCs w:val="21"/>
              </w:rPr>
              <w:t>21.</w:t>
            </w:r>
            <w:r>
              <w:rPr>
                <w:rFonts w:ascii="Times New Roman" w:eastAsia="仿宋" w:hAnsi="Times New Roman" w:cs="Times New Roman"/>
                <w:sz w:val="21"/>
                <w:szCs w:val="21"/>
              </w:rPr>
              <w:t>作业批改情况</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查看教师对布置的学生作业是否全批全改</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89"/>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Merge/>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是否做到不得要求学生自批自改</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501"/>
          <w:jc w:val="center"/>
        </w:trPr>
        <w:tc>
          <w:tcPr>
            <w:tcW w:w="1401" w:type="dxa"/>
            <w:vMerge/>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p>
        </w:tc>
        <w:tc>
          <w:tcPr>
            <w:tcW w:w="4692" w:type="dxa"/>
            <w:gridSpan w:val="2"/>
            <w:vMerge/>
            <w:vAlign w:val="center"/>
          </w:tcPr>
          <w:p w:rsidR="006B72DC" w:rsidRDefault="006B72DC" w:rsidP="000337B5">
            <w:pPr>
              <w:pStyle w:val="TableParagraph"/>
              <w:spacing w:line="400" w:lineRule="exact"/>
              <w:ind w:left="0"/>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是否做到不给家长布置作业或要求家长批改作业</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87"/>
          <w:jc w:val="center"/>
        </w:trPr>
        <w:tc>
          <w:tcPr>
            <w:tcW w:w="1401" w:type="dxa"/>
            <w:vMerge w:val="restart"/>
            <w:vAlign w:val="center"/>
          </w:tcPr>
          <w:p w:rsidR="006B72DC" w:rsidRDefault="006B72DC" w:rsidP="000337B5">
            <w:pPr>
              <w:pStyle w:val="1"/>
              <w:spacing w:before="0" w:line="400" w:lineRule="exact"/>
              <w:ind w:left="0" w:right="0"/>
              <w:rPr>
                <w:rFonts w:ascii="Times New Roman" w:eastAsia="黑体" w:hAnsi="Times New Roman" w:cs="Times New Roman"/>
                <w:sz w:val="24"/>
                <w:szCs w:val="24"/>
              </w:rPr>
            </w:pPr>
            <w:r>
              <w:rPr>
                <w:rFonts w:ascii="Times New Roman" w:eastAsia="黑体" w:hAnsi="Times New Roman" w:cs="Times New Roman"/>
                <w:sz w:val="24"/>
                <w:szCs w:val="24"/>
              </w:rPr>
              <w:t>体质</w:t>
            </w:r>
          </w:p>
        </w:tc>
        <w:tc>
          <w:tcPr>
            <w:tcW w:w="4692" w:type="dxa"/>
            <w:gridSpan w:val="2"/>
            <w:vMerge w:val="restart"/>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22.</w:t>
            </w:r>
            <w:r>
              <w:rPr>
                <w:rFonts w:ascii="Times New Roman" w:eastAsia="仿宋" w:hAnsi="Times New Roman" w:cs="Times New Roman"/>
                <w:sz w:val="21"/>
                <w:szCs w:val="21"/>
              </w:rPr>
              <w:t>体育与健康课程落实情况</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查看学校课表，并随机听体育课，了解体育课是否有被挤占情况</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27"/>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实地查看学校体育老师的配备情况</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查看学校体育场地建设情况，是否能满足体育活动的开展</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是否在没有体育课的当天，中小学校在下午课后组织学生进行一小时集体体育锻炼</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23.</w:t>
            </w:r>
            <w:r>
              <w:rPr>
                <w:rFonts w:ascii="Times New Roman" w:eastAsia="仿宋" w:hAnsi="Times New Roman" w:cs="Times New Roman"/>
                <w:sz w:val="21"/>
                <w:szCs w:val="21"/>
              </w:rPr>
              <w:t>大课间体育活动</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实地查看（中小学校每天统一安排</w:t>
            </w:r>
            <w:r>
              <w:rPr>
                <w:rFonts w:ascii="Times New Roman" w:eastAsia="仿宋" w:hAnsi="Times New Roman" w:cs="Times New Roman"/>
                <w:sz w:val="21"/>
                <w:szCs w:val="21"/>
              </w:rPr>
              <w:t xml:space="preserve"> 30 </w:t>
            </w:r>
            <w:r>
              <w:rPr>
                <w:rFonts w:ascii="Times New Roman" w:eastAsia="仿宋" w:hAnsi="Times New Roman" w:cs="Times New Roman"/>
                <w:sz w:val="21"/>
                <w:szCs w:val="21"/>
              </w:rPr>
              <w:t>分钟的大课间体育活动）</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312"/>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restart"/>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24.</w:t>
            </w:r>
            <w:r>
              <w:rPr>
                <w:rFonts w:ascii="Times New Roman" w:eastAsia="仿宋" w:hAnsi="Times New Roman" w:cs="Times New Roman"/>
                <w:sz w:val="21"/>
                <w:szCs w:val="21"/>
              </w:rPr>
              <w:t>学生近视防控情况</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查看学校近视防控跟踪分析情况，是否有推进举措</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查看学校是否组织全体学生每天上下午各做</w:t>
            </w:r>
            <w:r>
              <w:rPr>
                <w:rFonts w:ascii="Times New Roman" w:eastAsia="仿宋" w:hAnsi="Times New Roman" w:cs="Times New Roman"/>
                <w:sz w:val="21"/>
                <w:szCs w:val="21"/>
              </w:rPr>
              <w:t xml:space="preserve"> 1 </w:t>
            </w:r>
            <w:r>
              <w:rPr>
                <w:rFonts w:ascii="Times New Roman" w:eastAsia="仿宋" w:hAnsi="Times New Roman" w:cs="Times New Roman"/>
                <w:sz w:val="21"/>
                <w:szCs w:val="21"/>
              </w:rPr>
              <w:t>次眼保健操</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是否建立中小学生视力状况监测机制，落实每学期</w:t>
            </w:r>
            <w:r>
              <w:rPr>
                <w:rFonts w:ascii="Times New Roman" w:eastAsia="仿宋" w:hAnsi="Times New Roman" w:cs="Times New Roman"/>
                <w:sz w:val="21"/>
                <w:szCs w:val="21"/>
              </w:rPr>
              <w:t xml:space="preserve"> 2 </w:t>
            </w:r>
            <w:r>
              <w:rPr>
                <w:rFonts w:ascii="Times New Roman" w:eastAsia="仿宋" w:hAnsi="Times New Roman" w:cs="Times New Roman"/>
                <w:sz w:val="21"/>
                <w:szCs w:val="21"/>
              </w:rPr>
              <w:t>次全覆盖视力筛查</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restart"/>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25.</w:t>
            </w:r>
            <w:r>
              <w:rPr>
                <w:rFonts w:ascii="Times New Roman" w:eastAsia="仿宋" w:hAnsi="Times New Roman" w:cs="Times New Roman"/>
                <w:sz w:val="21"/>
                <w:szCs w:val="21"/>
              </w:rPr>
              <w:t>学生体质健康</w:t>
            </w: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查看学校是否建立学生体质健康档案</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r w:rsidR="006B72DC" w:rsidRPr="006B72DC" w:rsidTr="000337B5">
        <w:trPr>
          <w:trHeight w:val="458"/>
          <w:jc w:val="center"/>
        </w:trPr>
        <w:tc>
          <w:tcPr>
            <w:tcW w:w="1401" w:type="dxa"/>
            <w:vMerge/>
            <w:vAlign w:val="center"/>
          </w:tcPr>
          <w:p w:rsidR="006B72DC" w:rsidRDefault="006B72DC" w:rsidP="000337B5">
            <w:pPr>
              <w:pStyle w:val="1"/>
              <w:spacing w:before="0" w:line="400" w:lineRule="exact"/>
              <w:ind w:left="0" w:right="0"/>
              <w:rPr>
                <w:rFonts w:ascii="Times New Roman" w:eastAsia="仿宋" w:hAnsi="Times New Roman" w:cs="Times New Roman"/>
                <w:sz w:val="24"/>
                <w:szCs w:val="24"/>
              </w:rPr>
            </w:pPr>
          </w:p>
        </w:tc>
        <w:tc>
          <w:tcPr>
            <w:tcW w:w="4692" w:type="dxa"/>
            <w:gridSpan w:val="2"/>
            <w:vMerge/>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p>
        </w:tc>
        <w:tc>
          <w:tcPr>
            <w:tcW w:w="4962" w:type="dxa"/>
            <w:gridSpan w:val="2"/>
            <w:vAlign w:val="center"/>
          </w:tcPr>
          <w:p w:rsidR="006B72DC" w:rsidRDefault="006B72DC" w:rsidP="000337B5">
            <w:pPr>
              <w:pStyle w:val="1"/>
              <w:spacing w:before="0" w:line="400" w:lineRule="exact"/>
              <w:ind w:left="0" w:right="0"/>
              <w:jc w:val="left"/>
              <w:rPr>
                <w:rFonts w:ascii="Times New Roman" w:eastAsia="仿宋" w:hAnsi="Times New Roman" w:cs="Times New Roman"/>
                <w:sz w:val="21"/>
                <w:szCs w:val="21"/>
              </w:rPr>
            </w:pPr>
            <w:r>
              <w:rPr>
                <w:rFonts w:ascii="Times New Roman" w:eastAsia="仿宋" w:hAnsi="Times New Roman" w:cs="Times New Roman"/>
                <w:sz w:val="21"/>
                <w:szCs w:val="21"/>
              </w:rPr>
              <w:t>是否建立并落实面向全体学生体质健康测试制度、抽测复核制度</w:t>
            </w:r>
          </w:p>
        </w:tc>
        <w:tc>
          <w:tcPr>
            <w:tcW w:w="2991" w:type="dxa"/>
            <w:vAlign w:val="center"/>
          </w:tcPr>
          <w:p w:rsidR="006B72DC" w:rsidRDefault="006B72DC" w:rsidP="000337B5">
            <w:pPr>
              <w:pStyle w:val="1"/>
              <w:spacing w:before="0" w:line="400" w:lineRule="exact"/>
              <w:ind w:left="0" w:right="0"/>
              <w:rPr>
                <w:rFonts w:ascii="Times New Roman" w:eastAsia="仿宋" w:hAnsi="Times New Roman" w:cs="Times New Roman"/>
                <w:sz w:val="21"/>
                <w:szCs w:val="21"/>
              </w:rPr>
            </w:pPr>
          </w:p>
        </w:tc>
      </w:tr>
    </w:tbl>
    <w:p w:rsidR="00582F36" w:rsidRPr="006B72DC" w:rsidRDefault="00582F36" w:rsidP="006B72DC">
      <w:pPr>
        <w:rPr>
          <w:rFonts w:hint="eastAsia"/>
          <w:vanish/>
        </w:rPr>
      </w:pPr>
      <w:bookmarkStart w:id="0" w:name="_GoBack"/>
      <w:bookmarkEnd w:id="0"/>
    </w:p>
    <w:sectPr w:rsidR="00582F36" w:rsidRPr="006B72DC" w:rsidSect="006B72D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DC"/>
    <w:rsid w:val="00582F36"/>
    <w:rsid w:val="006B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98528-820E-4AAD-8162-3DE82B2B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DC"/>
    <w:pPr>
      <w:widowControl w:val="0"/>
      <w:jc w:val="both"/>
    </w:pPr>
    <w:rPr>
      <w:rFonts w:ascii="Times New Roman" w:eastAsia="方正仿宋_GBK" w:hAnsi="Times New Roman" w:cs="Times New Roman"/>
      <w:sz w:val="32"/>
      <w:szCs w:val="24"/>
    </w:rPr>
  </w:style>
  <w:style w:type="paragraph" w:styleId="1">
    <w:name w:val="heading 1"/>
    <w:basedOn w:val="a"/>
    <w:next w:val="a"/>
    <w:link w:val="1Char"/>
    <w:uiPriority w:val="1"/>
    <w:qFormat/>
    <w:rsid w:val="006B72DC"/>
    <w:pPr>
      <w:autoSpaceDE w:val="0"/>
      <w:autoSpaceDN w:val="0"/>
      <w:spacing w:before="1"/>
      <w:ind w:left="728" w:right="733"/>
      <w:jc w:val="center"/>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6B72DC"/>
    <w:rPr>
      <w:rFonts w:ascii="方正小标宋简体" w:eastAsia="方正小标宋简体" w:hAnsi="方正小标宋简体" w:cs="方正小标宋简体"/>
      <w:kern w:val="0"/>
      <w:sz w:val="44"/>
      <w:szCs w:val="44"/>
      <w:lang w:val="zh-CN" w:bidi="zh-CN"/>
    </w:rPr>
  </w:style>
  <w:style w:type="character" w:customStyle="1" w:styleId="Char">
    <w:name w:val="正文文本 Char"/>
    <w:link w:val="a3"/>
    <w:uiPriority w:val="1"/>
    <w:rsid w:val="006B72DC"/>
    <w:rPr>
      <w:rFonts w:ascii="仿宋_GB2312" w:eastAsia="仿宋_GB2312" w:hAnsi="仿宋_GB2312" w:cs="仿宋_GB2312"/>
      <w:sz w:val="32"/>
      <w:szCs w:val="32"/>
      <w:lang w:val="zh-CN" w:bidi="zh-CN"/>
    </w:rPr>
  </w:style>
  <w:style w:type="paragraph" w:styleId="a3">
    <w:name w:val="Body Text"/>
    <w:basedOn w:val="a"/>
    <w:link w:val="Char"/>
    <w:uiPriority w:val="1"/>
    <w:qFormat/>
    <w:rsid w:val="006B72DC"/>
    <w:pPr>
      <w:autoSpaceDE w:val="0"/>
      <w:autoSpaceDN w:val="0"/>
      <w:jc w:val="left"/>
    </w:pPr>
    <w:rPr>
      <w:rFonts w:ascii="仿宋_GB2312" w:eastAsia="仿宋_GB2312" w:hAnsi="仿宋_GB2312" w:cs="仿宋_GB2312"/>
      <w:szCs w:val="32"/>
      <w:lang w:val="zh-CN" w:bidi="zh-CN"/>
    </w:rPr>
  </w:style>
  <w:style w:type="character" w:customStyle="1" w:styleId="Char1">
    <w:name w:val="正文文本 Char1"/>
    <w:basedOn w:val="a0"/>
    <w:uiPriority w:val="99"/>
    <w:semiHidden/>
    <w:rsid w:val="006B72DC"/>
    <w:rPr>
      <w:rFonts w:ascii="Times New Roman" w:eastAsia="方正仿宋_GBK" w:hAnsi="Times New Roman" w:cs="Times New Roman"/>
      <w:sz w:val="32"/>
      <w:szCs w:val="24"/>
    </w:rPr>
  </w:style>
  <w:style w:type="paragraph" w:customStyle="1" w:styleId="TableParagraph">
    <w:name w:val="Table Paragraph"/>
    <w:basedOn w:val="a"/>
    <w:uiPriority w:val="1"/>
    <w:qFormat/>
    <w:rsid w:val="006B72DC"/>
    <w:pPr>
      <w:autoSpaceDE w:val="0"/>
      <w:autoSpaceDN w:val="0"/>
      <w:ind w:left="345"/>
      <w:jc w:val="left"/>
    </w:pPr>
    <w:rPr>
      <w:rFonts w:ascii="仿宋_GB2312" w:eastAsia="仿宋_GB2312" w:hAnsi="仿宋_GB2312" w:cs="仿宋_GB2312"/>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Words>
  <Characters>1400</Characters>
  <Application>Microsoft Office Word</Application>
  <DocSecurity>0</DocSecurity>
  <Lines>11</Lines>
  <Paragraphs>3</Paragraphs>
  <ScaleCrop>false</ScaleCrop>
  <Company>www.dadighost.com</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2021-12-15T02:47:00Z</dcterms:created>
  <dcterms:modified xsi:type="dcterms:W3CDTF">2021-12-15T02:49:00Z</dcterms:modified>
</cp:coreProperties>
</file>