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22" w:rsidRDefault="000C7922" w:rsidP="000C7922">
      <w:pPr>
        <w:pStyle w:val="western"/>
        <w:shd w:val="clear" w:color="auto" w:fill="FFFFFF"/>
        <w:spacing w:before="0" w:beforeAutospacing="0" w:after="0" w:afterAutospacing="0" w:line="605" w:lineRule="atLeast"/>
        <w:jc w:val="center"/>
        <w:rPr>
          <w:rFonts w:ascii="微软雅黑" w:eastAsia="微软雅黑" w:hAnsi="微软雅黑"/>
          <w:color w:val="333333"/>
        </w:rPr>
      </w:pPr>
      <w:r>
        <w:rPr>
          <w:rFonts w:ascii="方正小标宋_GBK" w:eastAsia="方正小标宋_GBK" w:hAnsi="等线" w:hint="eastAsia"/>
          <w:color w:val="333333"/>
          <w:sz w:val="44"/>
          <w:szCs w:val="44"/>
        </w:rPr>
        <w:t>重庆市潼南区</w:t>
      </w:r>
      <w:r>
        <w:rPr>
          <w:rFonts w:ascii="方正小标宋_GBK" w:eastAsia="方正小标宋_GBK" w:hAnsi="微软雅黑" w:hint="eastAsia"/>
          <w:color w:val="333333"/>
          <w:sz w:val="44"/>
          <w:szCs w:val="44"/>
        </w:rPr>
        <w:t>2022</w:t>
      </w:r>
      <w:r>
        <w:rPr>
          <w:rFonts w:ascii="方正小标宋_GBK" w:eastAsia="方正小标宋_GBK" w:hAnsi="等线" w:hint="eastAsia"/>
          <w:color w:val="333333"/>
          <w:sz w:val="44"/>
          <w:szCs w:val="44"/>
        </w:rPr>
        <w:t>年上半年公开招聘</w:t>
      </w:r>
    </w:p>
    <w:p w:rsidR="000C7922" w:rsidRDefault="000C7922" w:rsidP="000C7922">
      <w:pPr>
        <w:pStyle w:val="western"/>
        <w:shd w:val="clear" w:color="auto" w:fill="FFFFFF"/>
        <w:spacing w:before="0" w:beforeAutospacing="0" w:after="0" w:afterAutospacing="0" w:line="605" w:lineRule="atLeast"/>
        <w:jc w:val="center"/>
        <w:rPr>
          <w:rFonts w:ascii="微软雅黑" w:eastAsia="微软雅黑" w:hAnsi="微软雅黑" w:hint="eastAsia"/>
          <w:color w:val="333333"/>
        </w:rPr>
      </w:pPr>
      <w:r>
        <w:rPr>
          <w:rFonts w:ascii="方正小标宋_GBK" w:eastAsia="方正小标宋_GBK" w:hAnsi="等线" w:hint="eastAsia"/>
          <w:color w:val="333333"/>
          <w:sz w:val="44"/>
          <w:szCs w:val="44"/>
        </w:rPr>
        <w:t>事业单位工作人员资格审查有关事项的</w:t>
      </w:r>
    </w:p>
    <w:p w:rsidR="000C7922" w:rsidRDefault="000C7922" w:rsidP="000C7922">
      <w:pPr>
        <w:pStyle w:val="western"/>
        <w:shd w:val="clear" w:color="auto" w:fill="FFFFFF"/>
        <w:spacing w:before="0" w:beforeAutospacing="0" w:after="0" w:afterAutospacing="0" w:line="605" w:lineRule="atLeast"/>
        <w:jc w:val="center"/>
        <w:rPr>
          <w:rFonts w:ascii="微软雅黑" w:eastAsia="微软雅黑" w:hAnsi="微软雅黑" w:hint="eastAsia"/>
          <w:color w:val="333333"/>
        </w:rPr>
      </w:pPr>
      <w:r>
        <w:rPr>
          <w:rFonts w:ascii="方正小标宋_GBK" w:eastAsia="方正小标宋_GBK" w:hAnsi="等线" w:hint="eastAsia"/>
          <w:color w:val="333333"/>
          <w:sz w:val="44"/>
          <w:szCs w:val="44"/>
        </w:rPr>
        <w:t>补充通知</w:t>
      </w:r>
    </w:p>
    <w:p w:rsidR="000C7922" w:rsidRDefault="000C7922" w:rsidP="000C7922">
      <w:pPr>
        <w:pStyle w:val="western"/>
        <w:shd w:val="clear" w:color="auto" w:fill="FFFFFF"/>
        <w:spacing w:before="0" w:beforeAutospacing="0" w:after="0" w:afterAutospacing="0" w:line="605" w:lineRule="atLeast"/>
        <w:rPr>
          <w:rFonts w:ascii="微软雅黑" w:eastAsia="微软雅黑" w:hAnsi="微软雅黑" w:hint="eastAsia"/>
          <w:color w:val="333333"/>
        </w:rPr>
      </w:pPr>
      <w:r>
        <w:rPr>
          <w:rFonts w:ascii="方正仿宋_GBK" w:eastAsia="方正仿宋_GBK" w:hAnsi="等线" w:hint="eastAsia"/>
          <w:color w:val="333333"/>
          <w:sz w:val="32"/>
          <w:szCs w:val="32"/>
        </w:rPr>
        <w:t>各位考生：</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根据《重庆市潼南区</w:t>
      </w:r>
      <w:r>
        <w:rPr>
          <w:rFonts w:ascii="Times New Roman" w:eastAsia="微软雅黑" w:hAnsi="Times New Roman" w:cs="Times New Roman"/>
          <w:color w:val="333333"/>
          <w:sz w:val="32"/>
          <w:szCs w:val="32"/>
        </w:rPr>
        <w:t>2022</w:t>
      </w:r>
      <w:r>
        <w:rPr>
          <w:rFonts w:ascii="方正仿宋_GBK" w:eastAsia="方正仿宋_GBK" w:hAnsi="等线" w:hint="eastAsia"/>
          <w:color w:val="333333"/>
          <w:sz w:val="32"/>
          <w:szCs w:val="32"/>
        </w:rPr>
        <w:t>年上半年公开招聘事业单位工作人员简章》（以下简称《简章》）有关规定及疫情防控相关要求，现将资格审查有关事项补充通知如下：</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黑体_GBK" w:eastAsia="方正黑体_GBK" w:hAnsi="等线" w:hint="eastAsia"/>
          <w:color w:val="333333"/>
          <w:sz w:val="32"/>
          <w:szCs w:val="32"/>
        </w:rPr>
        <w:t>一、</w:t>
      </w:r>
      <w:r>
        <w:rPr>
          <w:rFonts w:ascii="方正黑体_GBK" w:eastAsia="方正黑体_GBK" w:hAnsi="微软雅黑" w:hint="eastAsia"/>
          <w:color w:val="333333"/>
          <w:sz w:val="32"/>
          <w:szCs w:val="32"/>
        </w:rPr>
        <w:t>14</w:t>
      </w:r>
      <w:r>
        <w:rPr>
          <w:rFonts w:ascii="方正黑体_GBK" w:eastAsia="方正黑体_GBK" w:hAnsi="等线" w:hint="eastAsia"/>
          <w:color w:val="333333"/>
          <w:sz w:val="32"/>
          <w:szCs w:val="32"/>
        </w:rPr>
        <w:t>天内重庆市外旅居史考生资格审查</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进入和递补进入资格复审且网上预审核通过，现场资格复审前</w:t>
      </w:r>
      <w:r>
        <w:rPr>
          <w:rFonts w:ascii="Times New Roman" w:eastAsia="微软雅黑" w:hAnsi="Times New Roman" w:cs="Times New Roman"/>
          <w:color w:val="333333"/>
          <w:sz w:val="32"/>
          <w:szCs w:val="32"/>
        </w:rPr>
        <w:t>14</w:t>
      </w:r>
      <w:r>
        <w:rPr>
          <w:rFonts w:ascii="方正仿宋_GBK" w:eastAsia="方正仿宋_GBK" w:hAnsi="等线" w:hint="eastAsia"/>
          <w:color w:val="333333"/>
          <w:sz w:val="32"/>
          <w:szCs w:val="32"/>
        </w:rPr>
        <w:t>天内有重庆市外旅居史的考生，不参加现场资格复审，所需资料在网上预审核通过之后，资料原件扫描为</w:t>
      </w:r>
      <w:r>
        <w:rPr>
          <w:rFonts w:ascii="Times New Roman" w:eastAsia="微软雅黑" w:hAnsi="Times New Roman" w:cs="Times New Roman"/>
          <w:color w:val="333333"/>
          <w:sz w:val="32"/>
          <w:szCs w:val="32"/>
        </w:rPr>
        <w:t>PDF</w:t>
      </w:r>
      <w:r>
        <w:rPr>
          <w:rFonts w:ascii="方正仿宋_GBK" w:eastAsia="方正仿宋_GBK" w:hAnsi="等线" w:hint="eastAsia"/>
          <w:color w:val="333333"/>
          <w:sz w:val="32"/>
          <w:szCs w:val="32"/>
        </w:rPr>
        <w:t>格式，命名为“报考单位</w:t>
      </w:r>
      <w:r>
        <w:rPr>
          <w:rFonts w:ascii="Times New Roman" w:eastAsia="微软雅黑" w:hAnsi="Times New Roman" w:cs="Times New Roman"/>
          <w:color w:val="333333"/>
          <w:sz w:val="32"/>
          <w:szCs w:val="32"/>
        </w:rPr>
        <w:t>+</w:t>
      </w:r>
      <w:r>
        <w:rPr>
          <w:rFonts w:ascii="方正仿宋_GBK" w:eastAsia="方正仿宋_GBK" w:hAnsi="等线" w:hint="eastAsia"/>
          <w:color w:val="333333"/>
          <w:sz w:val="32"/>
          <w:szCs w:val="32"/>
        </w:rPr>
        <w:t>报考岗位</w:t>
      </w:r>
      <w:r>
        <w:rPr>
          <w:rFonts w:ascii="Times New Roman" w:eastAsia="微软雅黑" w:hAnsi="Times New Roman" w:cs="Times New Roman"/>
          <w:color w:val="333333"/>
          <w:sz w:val="32"/>
          <w:szCs w:val="32"/>
        </w:rPr>
        <w:t>+</w:t>
      </w:r>
      <w:r>
        <w:rPr>
          <w:rFonts w:ascii="方正仿宋_GBK" w:eastAsia="方正仿宋_GBK" w:hAnsi="等线" w:hint="eastAsia"/>
          <w:color w:val="333333"/>
          <w:sz w:val="32"/>
          <w:szCs w:val="32"/>
        </w:rPr>
        <w:t>姓名”，发送至报考岗位联系人邮箱。</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现场资格复审时间之前（含当天）联系人未收到资料的，视为考生主动放弃。</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请考生自觉遵守诚信报考制度，公开招聘过程中凡发现报考人员档案材料或者信息涉嫌造假的，应当立即查核，未核实前，暂停聘用；发现报考人员提供虚假材料、隐瞒事实真相，或提供的材料、信息不实影响审核结果的，或干扰、影响考察单位客观公正进行考察的，给予考察不合格结论，一律不予聘用。报考人员提供伪造的身份证件和招聘公告要求的学历（学位）、职（执）业资格等材料的，一经查实，</w:t>
      </w:r>
      <w:r>
        <w:rPr>
          <w:rFonts w:ascii="方正仿宋_GBK" w:eastAsia="方正仿宋_GBK" w:hAnsi="等线" w:hint="eastAsia"/>
          <w:color w:val="333333"/>
          <w:sz w:val="32"/>
          <w:szCs w:val="32"/>
        </w:rPr>
        <w:lastRenderedPageBreak/>
        <w:t>视为品行不端及不诚信行为，由区县事业单位人事综合管理部门报市级事业单位人事综合管理部门备案并计入个人诚信档案，从《简章》发布之日起</w:t>
      </w:r>
      <w:r>
        <w:rPr>
          <w:rFonts w:ascii="Times New Roman" w:eastAsia="微软雅黑" w:hAnsi="Times New Roman" w:cs="Times New Roman"/>
          <w:color w:val="333333"/>
          <w:sz w:val="32"/>
          <w:szCs w:val="32"/>
        </w:rPr>
        <w:t>5</w:t>
      </w:r>
      <w:r>
        <w:rPr>
          <w:rFonts w:ascii="方正仿宋_GBK" w:eastAsia="方正仿宋_GBK" w:hAnsi="等线" w:hint="eastAsia"/>
          <w:color w:val="333333"/>
          <w:sz w:val="32"/>
          <w:szCs w:val="32"/>
        </w:rPr>
        <w:t>年内限制招聘为我市事业单位工作人员。</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黑体_GBK" w:eastAsia="方正黑体_GBK" w:hAnsi="等线" w:hint="eastAsia"/>
          <w:color w:val="333333"/>
          <w:sz w:val="32"/>
          <w:szCs w:val="32"/>
        </w:rPr>
        <w:t>二、疫情防控相关要求</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请进入和递补进入资格复审且网上预审核通过的考生，填写《潼南区</w:t>
      </w:r>
      <w:r>
        <w:rPr>
          <w:rFonts w:ascii="Times New Roman" w:eastAsia="微软雅黑" w:hAnsi="Times New Roman" w:cs="Times New Roman"/>
          <w:color w:val="333333"/>
          <w:sz w:val="32"/>
          <w:szCs w:val="32"/>
        </w:rPr>
        <w:t>2022</w:t>
      </w:r>
      <w:r>
        <w:rPr>
          <w:rFonts w:ascii="方正仿宋_GBK" w:eastAsia="方正仿宋_GBK" w:hAnsi="等线" w:hint="eastAsia"/>
          <w:color w:val="333333"/>
          <w:sz w:val="32"/>
          <w:szCs w:val="32"/>
        </w:rPr>
        <w:t>年上半年公开招聘事业单位工作人员行程情况统计表》（附件</w:t>
      </w:r>
      <w:r>
        <w:rPr>
          <w:rFonts w:ascii="Times New Roman" w:eastAsia="微软雅黑" w:hAnsi="Times New Roman" w:cs="Times New Roman"/>
          <w:color w:val="333333"/>
          <w:sz w:val="32"/>
          <w:szCs w:val="32"/>
        </w:rPr>
        <w:t>1</w:t>
      </w:r>
      <w:r>
        <w:rPr>
          <w:rFonts w:ascii="方正仿宋_GBK" w:eastAsia="方正仿宋_GBK" w:hAnsi="等线" w:hint="eastAsia"/>
          <w:color w:val="333333"/>
          <w:sz w:val="32"/>
          <w:szCs w:val="32"/>
        </w:rPr>
        <w:t>），同“通讯大数据行程卡”截图、《资格审查新冠肺炎疫情防控考生承诺书》一起于</w:t>
      </w:r>
      <w:r>
        <w:rPr>
          <w:rFonts w:ascii="Times New Roman" w:eastAsia="微软雅黑" w:hAnsi="Times New Roman" w:cs="Times New Roman"/>
          <w:color w:val="333333"/>
          <w:sz w:val="32"/>
          <w:szCs w:val="32"/>
        </w:rPr>
        <w:t>2022</w:t>
      </w:r>
      <w:r>
        <w:rPr>
          <w:rFonts w:ascii="方正仿宋_GBK" w:eastAsia="方正仿宋_GBK" w:hAnsi="等线" w:hint="eastAsia"/>
          <w:color w:val="333333"/>
          <w:sz w:val="32"/>
          <w:szCs w:val="32"/>
        </w:rPr>
        <w:t>年</w:t>
      </w:r>
      <w:r>
        <w:rPr>
          <w:rFonts w:ascii="Times New Roman" w:eastAsia="微软雅黑" w:hAnsi="Times New Roman" w:cs="Times New Roman"/>
          <w:color w:val="333333"/>
          <w:sz w:val="32"/>
          <w:szCs w:val="32"/>
        </w:rPr>
        <w:t>6</w:t>
      </w:r>
      <w:r>
        <w:rPr>
          <w:rFonts w:ascii="方正仿宋_GBK" w:eastAsia="方正仿宋_GBK" w:hAnsi="等线" w:hint="eastAsia"/>
          <w:color w:val="333333"/>
          <w:sz w:val="32"/>
          <w:szCs w:val="32"/>
        </w:rPr>
        <w:t>月</w:t>
      </w:r>
      <w:r>
        <w:rPr>
          <w:rFonts w:ascii="Times New Roman" w:eastAsia="微软雅黑" w:hAnsi="Times New Roman" w:cs="Times New Roman"/>
          <w:color w:val="333333"/>
          <w:sz w:val="32"/>
          <w:szCs w:val="32"/>
        </w:rPr>
        <w:t>24</w:t>
      </w:r>
      <w:r>
        <w:rPr>
          <w:rFonts w:ascii="方正仿宋_GBK" w:eastAsia="方正仿宋_GBK" w:hAnsi="等线" w:hint="eastAsia"/>
          <w:color w:val="333333"/>
          <w:sz w:val="32"/>
          <w:szCs w:val="32"/>
        </w:rPr>
        <w:t>日下午</w:t>
      </w:r>
      <w:r>
        <w:rPr>
          <w:rFonts w:ascii="Times New Roman" w:eastAsia="微软雅黑" w:hAnsi="Times New Roman" w:cs="Times New Roman"/>
          <w:color w:val="333333"/>
          <w:sz w:val="32"/>
          <w:szCs w:val="32"/>
        </w:rPr>
        <w:t>5:00</w:t>
      </w:r>
      <w:r>
        <w:rPr>
          <w:rFonts w:ascii="方正仿宋_GBK" w:eastAsia="方正仿宋_GBK" w:hAnsi="等线" w:hint="eastAsia"/>
          <w:color w:val="333333"/>
          <w:sz w:val="32"/>
          <w:szCs w:val="32"/>
        </w:rPr>
        <w:t>前，发送至报考岗位联系人邮箱。考生应提供真实行程信息，若虚报、漏报、瞒报相关信息，一应后果由考生自行承担。</w:t>
      </w: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p>
    <w:p w:rsidR="000C7922" w:rsidRDefault="000C7922" w:rsidP="000C7922">
      <w:pPr>
        <w:pStyle w:val="western"/>
        <w:shd w:val="clear" w:color="auto" w:fill="FFFFFF"/>
        <w:spacing w:before="0" w:beforeAutospacing="0" w:after="0" w:afterAutospacing="0" w:line="605" w:lineRule="atLeast"/>
        <w:ind w:firstLine="634"/>
        <w:rPr>
          <w:rFonts w:ascii="微软雅黑" w:eastAsia="微软雅黑" w:hAnsi="微软雅黑" w:hint="eastAsia"/>
          <w:color w:val="333333"/>
        </w:rPr>
      </w:pPr>
      <w:r>
        <w:rPr>
          <w:rFonts w:ascii="方正仿宋_GBK" w:eastAsia="方正仿宋_GBK" w:hAnsi="等线" w:hint="eastAsia"/>
          <w:color w:val="333333"/>
          <w:sz w:val="32"/>
          <w:szCs w:val="32"/>
        </w:rPr>
        <w:t>附件：</w:t>
      </w:r>
      <w:r>
        <w:rPr>
          <w:rFonts w:ascii="Times New Roman" w:eastAsia="微软雅黑" w:hAnsi="Times New Roman" w:cs="Times New Roman"/>
          <w:color w:val="333333"/>
          <w:sz w:val="32"/>
          <w:szCs w:val="32"/>
        </w:rPr>
        <w:t>1. </w:t>
      </w:r>
      <w:r>
        <w:rPr>
          <w:rFonts w:ascii="方正仿宋_GBK" w:eastAsia="方正仿宋_GBK" w:hAnsi="等线" w:hint="eastAsia"/>
          <w:color w:val="333333"/>
          <w:sz w:val="32"/>
          <w:szCs w:val="32"/>
        </w:rPr>
        <w:t>潼南区</w:t>
      </w:r>
      <w:r>
        <w:rPr>
          <w:rFonts w:ascii="Times New Roman" w:eastAsia="微软雅黑" w:hAnsi="Times New Roman" w:cs="Times New Roman"/>
          <w:color w:val="333333"/>
          <w:sz w:val="32"/>
          <w:szCs w:val="32"/>
        </w:rPr>
        <w:t>2022</w:t>
      </w:r>
      <w:r>
        <w:rPr>
          <w:rFonts w:ascii="方正仿宋_GBK" w:eastAsia="方正仿宋_GBK" w:hAnsi="等线" w:hint="eastAsia"/>
          <w:color w:val="333333"/>
          <w:sz w:val="32"/>
          <w:szCs w:val="32"/>
        </w:rPr>
        <w:t>年上半年公开招聘事业单位工作</w:t>
      </w:r>
      <w:r>
        <w:rPr>
          <w:rFonts w:ascii="方正仿宋_GBK" w:eastAsia="方正仿宋_GBK" w:hAnsi="微软雅黑" w:hint="eastAsia"/>
          <w:color w:val="333333"/>
          <w:sz w:val="32"/>
          <w:szCs w:val="32"/>
        </w:rPr>
        <w:t>人员行程情况统计表</w:t>
      </w:r>
    </w:p>
    <w:p w:rsidR="000C7922" w:rsidRDefault="000C7922" w:rsidP="000C7922">
      <w:pPr>
        <w:pStyle w:val="western"/>
        <w:shd w:val="clear" w:color="auto" w:fill="FFFFFF"/>
        <w:spacing w:before="0" w:beforeAutospacing="0" w:after="0" w:afterAutospacing="0" w:line="605" w:lineRule="atLeast"/>
        <w:rPr>
          <w:rFonts w:ascii="微软雅黑" w:eastAsia="微软雅黑" w:hAnsi="微软雅黑" w:hint="eastAsia"/>
          <w:color w:val="333333"/>
        </w:rPr>
      </w:pPr>
    </w:p>
    <w:p w:rsidR="000C7922" w:rsidRDefault="000C7922" w:rsidP="000C7922">
      <w:pPr>
        <w:pStyle w:val="western"/>
        <w:shd w:val="clear" w:color="auto" w:fill="FFFFFF"/>
        <w:spacing w:before="0" w:beforeAutospacing="0" w:after="0" w:afterAutospacing="0" w:line="605" w:lineRule="atLeast"/>
        <w:ind w:firstLine="2563"/>
        <w:rPr>
          <w:rFonts w:ascii="微软雅黑" w:eastAsia="微软雅黑" w:hAnsi="微软雅黑" w:hint="eastAsia"/>
          <w:color w:val="333333"/>
        </w:rPr>
      </w:pPr>
      <w:r>
        <w:rPr>
          <w:rFonts w:ascii="方正仿宋_GBK" w:eastAsia="方正仿宋_GBK" w:hAnsi="等线" w:hint="eastAsia"/>
          <w:color w:val="333333"/>
          <w:sz w:val="32"/>
          <w:szCs w:val="32"/>
        </w:rPr>
        <w:t>重庆市潼南区人力资源和社会保障局</w:t>
      </w:r>
    </w:p>
    <w:p w:rsidR="000C7922" w:rsidRDefault="000C7922" w:rsidP="000C7922">
      <w:pPr>
        <w:pStyle w:val="western"/>
        <w:shd w:val="clear" w:color="auto" w:fill="FFFFFF"/>
        <w:spacing w:before="0" w:beforeAutospacing="0" w:after="0" w:afterAutospacing="0" w:line="605" w:lineRule="atLeast"/>
        <w:ind w:firstLine="4162"/>
        <w:rPr>
          <w:rFonts w:ascii="微软雅黑" w:eastAsia="微软雅黑" w:hAnsi="微软雅黑" w:hint="eastAsia"/>
          <w:color w:val="333333"/>
        </w:rPr>
      </w:pPr>
      <w:r>
        <w:rPr>
          <w:rFonts w:ascii="Times New Roman" w:eastAsia="微软雅黑" w:hAnsi="Times New Roman" w:cs="Times New Roman"/>
          <w:color w:val="333333"/>
          <w:sz w:val="32"/>
          <w:szCs w:val="32"/>
        </w:rPr>
        <w:t>2022</w:t>
      </w:r>
      <w:r>
        <w:rPr>
          <w:rFonts w:ascii="方正仿宋_GBK" w:eastAsia="方正仿宋_GBK" w:hAnsi="等线" w:hint="eastAsia"/>
          <w:color w:val="333333"/>
          <w:sz w:val="32"/>
          <w:szCs w:val="32"/>
        </w:rPr>
        <w:t>年</w:t>
      </w:r>
      <w:r>
        <w:rPr>
          <w:rFonts w:ascii="Times New Roman" w:eastAsia="微软雅黑" w:hAnsi="Times New Roman" w:cs="Times New Roman"/>
          <w:color w:val="333333"/>
          <w:sz w:val="32"/>
          <w:szCs w:val="32"/>
        </w:rPr>
        <w:t>6</w:t>
      </w:r>
      <w:r>
        <w:rPr>
          <w:rFonts w:ascii="方正仿宋_GBK" w:eastAsia="方正仿宋_GBK" w:hAnsi="等线" w:hint="eastAsia"/>
          <w:color w:val="333333"/>
          <w:sz w:val="32"/>
          <w:szCs w:val="32"/>
        </w:rPr>
        <w:t>月</w:t>
      </w:r>
      <w:r>
        <w:rPr>
          <w:rFonts w:ascii="Times New Roman" w:eastAsia="微软雅黑" w:hAnsi="Times New Roman" w:cs="Times New Roman"/>
          <w:color w:val="333333"/>
          <w:sz w:val="32"/>
          <w:szCs w:val="32"/>
        </w:rPr>
        <w:t>8</w:t>
      </w:r>
      <w:r>
        <w:rPr>
          <w:rFonts w:ascii="方正仿宋_GBK" w:eastAsia="方正仿宋_GBK" w:hAnsi="等线" w:hint="eastAsia"/>
          <w:color w:val="333333"/>
          <w:sz w:val="32"/>
          <w:szCs w:val="32"/>
        </w:rPr>
        <w:t>日</w:t>
      </w:r>
      <w:bookmarkStart w:id="0" w:name="_GoBack"/>
      <w:bookmarkEnd w:id="0"/>
    </w:p>
    <w:p w:rsidR="000C7922" w:rsidRDefault="000C7922" w:rsidP="000C7922">
      <w:pPr>
        <w:pStyle w:val="a3"/>
        <w:shd w:val="clear" w:color="auto" w:fill="FFFFFF"/>
        <w:spacing w:before="0" w:beforeAutospacing="0" w:after="0" w:afterAutospacing="0" w:line="480" w:lineRule="auto"/>
        <w:rPr>
          <w:rFonts w:ascii="微软雅黑" w:eastAsia="微软雅黑" w:hAnsi="微软雅黑" w:hint="eastAsia"/>
          <w:b/>
          <w:bCs/>
          <w:color w:val="FF0000"/>
        </w:rPr>
      </w:pPr>
      <w:r>
        <w:rPr>
          <w:rFonts w:ascii="微软雅黑" w:eastAsia="微软雅黑" w:hAnsi="微软雅黑" w:hint="eastAsia"/>
          <w:b/>
          <w:bCs/>
          <w:color w:val="FF0000"/>
        </w:rPr>
        <w:t>附件下载：</w:t>
      </w:r>
    </w:p>
    <w:p w:rsidR="000C7922" w:rsidRDefault="000C7922" w:rsidP="000C7922">
      <w:pPr>
        <w:pStyle w:val="a3"/>
        <w:shd w:val="clear" w:color="auto" w:fill="FFFFFF"/>
        <w:spacing w:before="0" w:beforeAutospacing="0" w:after="0" w:afterAutospacing="0" w:line="480" w:lineRule="auto"/>
        <w:rPr>
          <w:rFonts w:ascii="微软雅黑" w:eastAsia="微软雅黑" w:hAnsi="微软雅黑" w:hint="eastAsia"/>
          <w:color w:val="333333"/>
        </w:rPr>
      </w:pPr>
      <w:r>
        <w:rPr>
          <w:rFonts w:ascii="微软雅黑" w:eastAsia="微软雅黑" w:hAnsi="微软雅黑" w:hint="eastAsia"/>
          <w:color w:val="333333"/>
        </w:rPr>
        <w:t>1.</w:t>
      </w:r>
      <w:hyperlink r:id="rId5" w:history="1">
        <w:r>
          <w:rPr>
            <w:rStyle w:val="a4"/>
            <w:rFonts w:ascii="微软雅黑" w:eastAsia="微软雅黑" w:hAnsi="微软雅黑" w:hint="eastAsia"/>
            <w:color w:val="333333"/>
            <w:u w:val="none"/>
          </w:rPr>
          <w:t>附件1：潼南区2022年上半年公开招聘事业单位工作人员行程情况统计表.xlsx</w:t>
        </w:r>
      </w:hyperlink>
    </w:p>
    <w:p w:rsidR="008715EB" w:rsidRDefault="008715EB"/>
    <w:sectPr w:rsidR="008715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22"/>
    <w:rsid w:val="000C7922"/>
    <w:rsid w:val="00871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C792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C792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79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C792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0C792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C79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4187">
      <w:bodyDiv w:val="1"/>
      <w:marLeft w:val="0"/>
      <w:marRight w:val="0"/>
      <w:marTop w:val="0"/>
      <w:marBottom w:val="0"/>
      <w:divBdr>
        <w:top w:val="none" w:sz="0" w:space="0" w:color="auto"/>
        <w:left w:val="none" w:sz="0" w:space="0" w:color="auto"/>
        <w:bottom w:val="none" w:sz="0" w:space="0" w:color="auto"/>
        <w:right w:val="none" w:sz="0" w:space="0" w:color="auto"/>
      </w:divBdr>
      <w:divsChild>
        <w:div w:id="82533477">
          <w:marLeft w:val="0"/>
          <w:marRight w:val="0"/>
          <w:marTop w:val="0"/>
          <w:marBottom w:val="0"/>
          <w:divBdr>
            <w:top w:val="none" w:sz="0" w:space="0" w:color="auto"/>
            <w:left w:val="none" w:sz="0" w:space="0" w:color="auto"/>
            <w:bottom w:val="none" w:sz="0" w:space="0" w:color="auto"/>
            <w:right w:val="none" w:sz="0" w:space="0" w:color="auto"/>
          </w:divBdr>
        </w:div>
        <w:div w:id="997880484">
          <w:marLeft w:val="0"/>
          <w:marRight w:val="0"/>
          <w:marTop w:val="450"/>
          <w:marBottom w:val="450"/>
          <w:divBdr>
            <w:top w:val="single" w:sz="6" w:space="8" w:color="DCDCDC"/>
            <w:left w:val="none" w:sz="0" w:space="0" w:color="auto"/>
            <w:bottom w:val="single" w:sz="6" w:space="0" w:color="DCDCD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qtn.gov.cn/bm/qrlsbj/zwxx_25190/gsgg/202206/P020220608653637302349.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2022-06-09T02:28:00Z</dcterms:created>
  <dcterms:modified xsi:type="dcterms:W3CDTF">2022-06-09T02:29:00Z</dcterms:modified>
</cp:coreProperties>
</file>