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20ED1">
      <w:pPr>
        <w:autoSpaceDE w:val="0"/>
        <w:spacing w:line="600" w:lineRule="exact"/>
        <w:jc w:val="center"/>
        <w:outlineLvl w:val="0"/>
        <w:rPr>
          <w:rFonts w:hint="eastAsia" w:eastAsia="方正小标宋_GBK"/>
          <w:sz w:val="44"/>
          <w:szCs w:val="44"/>
          <w:lang w:eastAsia="zh-CN"/>
        </w:rPr>
      </w:pPr>
      <w:bookmarkStart w:id="0" w:name="_GoBack"/>
      <w:bookmarkEnd w:id="0"/>
      <w:r>
        <w:rPr>
          <w:rFonts w:eastAsia="方正小标宋_GBK"/>
          <w:sz w:val="44"/>
          <w:szCs w:val="44"/>
        </w:rPr>
        <w:t>重</w:t>
      </w:r>
      <w:r>
        <w:rPr>
          <w:rFonts w:hint="eastAsia" w:eastAsia="方正小标宋_GBK"/>
          <w:sz w:val="44"/>
          <w:szCs w:val="44"/>
        </w:rPr>
        <w:t>庆市潼南区国有资产监督管理委员会</w:t>
      </w:r>
      <w:r>
        <w:rPr>
          <w:rFonts w:hint="eastAsia" w:eastAsia="方正小标宋_GBK"/>
          <w:sz w:val="44"/>
          <w:szCs w:val="44"/>
          <w:lang w:eastAsia="zh-CN"/>
        </w:rPr>
        <w:t>（机关）</w:t>
      </w:r>
    </w:p>
    <w:p w14:paraId="65D681F5">
      <w:pPr>
        <w:autoSpaceDE w:val="0"/>
        <w:spacing w:line="600" w:lineRule="exact"/>
        <w:jc w:val="center"/>
        <w:rPr>
          <w:rFonts w:eastAsia="方正小标宋_GBK"/>
          <w:sz w:val="44"/>
          <w:szCs w:val="44"/>
        </w:rPr>
      </w:pPr>
      <w:r>
        <w:rPr>
          <w:rFonts w:eastAsia="方正小标宋_GBK"/>
          <w:sz w:val="44"/>
          <w:szCs w:val="44"/>
        </w:rPr>
        <w:t>2023年部门预算情况说明</w:t>
      </w:r>
    </w:p>
    <w:p w14:paraId="089ECBE3">
      <w:pPr>
        <w:spacing w:line="600" w:lineRule="exact"/>
        <w:ind w:firstLine="640" w:firstLineChars="200"/>
        <w:jc w:val="center"/>
        <w:rPr>
          <w:rFonts w:eastAsia="方正仿宋_GBK"/>
          <w:sz w:val="32"/>
          <w:szCs w:val="32"/>
        </w:rPr>
      </w:pPr>
      <w:r>
        <w:rPr>
          <w:rFonts w:eastAsia="仿宋_GB2312"/>
          <w:sz w:val="32"/>
          <w:szCs w:val="32"/>
        </w:rPr>
        <w:t xml:space="preserve"> </w:t>
      </w:r>
    </w:p>
    <w:p w14:paraId="2A9180F5">
      <w:pPr>
        <w:spacing w:line="600" w:lineRule="exact"/>
        <w:ind w:firstLine="684" w:firstLineChars="214"/>
        <w:rPr>
          <w:rFonts w:eastAsia="方正黑体_GBK"/>
          <w:sz w:val="32"/>
          <w:szCs w:val="32"/>
        </w:rPr>
      </w:pPr>
      <w:r>
        <w:rPr>
          <w:rFonts w:eastAsia="方正黑体_GBK"/>
          <w:sz w:val="32"/>
          <w:szCs w:val="32"/>
        </w:rPr>
        <w:t>一、单位基本情况</w:t>
      </w:r>
    </w:p>
    <w:p w14:paraId="2FDBBA7B">
      <w:pPr>
        <w:spacing w:line="600" w:lineRule="exact"/>
        <w:ind w:firstLine="684" w:firstLineChars="214"/>
        <w:rPr>
          <w:rFonts w:eastAsia="方正楷体_GBK"/>
          <w:sz w:val="32"/>
          <w:szCs w:val="32"/>
        </w:rPr>
      </w:pPr>
      <w:r>
        <w:rPr>
          <w:rFonts w:eastAsia="方正楷体_GBK"/>
          <w:sz w:val="32"/>
          <w:szCs w:val="32"/>
        </w:rPr>
        <w:t>（一）职能职责</w:t>
      </w:r>
    </w:p>
    <w:p w14:paraId="161C7ED5">
      <w:pPr>
        <w:spacing w:line="600" w:lineRule="exact"/>
        <w:ind w:firstLine="684" w:firstLineChars="214"/>
        <w:rPr>
          <w:rFonts w:eastAsia="方正仿宋_GBK"/>
          <w:color w:val="000000" w:themeColor="text1"/>
          <w:sz w:val="32"/>
          <w14:textFill>
            <w14:solidFill>
              <w14:schemeClr w14:val="tx1"/>
            </w14:solidFill>
          </w14:textFill>
        </w:rPr>
      </w:pPr>
      <w:r>
        <w:rPr>
          <w:rFonts w:eastAsia="方正仿宋_GBK"/>
          <w:color w:val="000000" w:themeColor="text1"/>
          <w:sz w:val="32"/>
          <w14:textFill>
            <w14:solidFill>
              <w14:schemeClr w14:val="tx1"/>
            </w14:solidFill>
          </w14:textFill>
        </w:rPr>
        <w:t>部门现行的职能职责主要是：</w:t>
      </w:r>
      <w:r>
        <w:rPr>
          <w:rFonts w:hint="eastAsia" w:eastAsia="方正仿宋_GBK"/>
          <w:color w:val="000000" w:themeColor="text1"/>
          <w:sz w:val="32"/>
          <w:lang w:eastAsia="zh-CN"/>
          <w14:textFill>
            <w14:solidFill>
              <w14:schemeClr w14:val="tx1"/>
            </w14:solidFill>
          </w14:textFill>
        </w:rPr>
        <w:t>（</w:t>
      </w:r>
      <w:r>
        <w:rPr>
          <w:rFonts w:eastAsia="方正仿宋_GBK"/>
          <w:color w:val="000000" w:themeColor="text1"/>
          <w:sz w:val="32"/>
          <w14:textFill>
            <w14:solidFill>
              <w14:schemeClr w14:val="tx1"/>
            </w14:solidFill>
          </w14:textFill>
        </w:rPr>
        <w:t>一）贯彻执行国有资产监督管理的法律、法规及政策；拟订全区国资、金融、国企管理规章制度并组织实施。</w:t>
      </w:r>
      <w:r>
        <w:rPr>
          <w:rFonts w:hint="eastAsia" w:eastAsia="方正仿宋_GBK"/>
          <w:color w:val="000000" w:themeColor="text1"/>
          <w:sz w:val="32"/>
          <w:lang w:eastAsia="zh-CN"/>
          <w14:textFill>
            <w14:solidFill>
              <w14:schemeClr w14:val="tx1"/>
            </w14:solidFill>
          </w14:textFill>
        </w:rPr>
        <w:t>（</w:t>
      </w:r>
      <w:r>
        <w:rPr>
          <w:rFonts w:eastAsia="方正仿宋_GBK"/>
          <w:color w:val="000000" w:themeColor="text1"/>
          <w:sz w:val="32"/>
          <w14:textFill>
            <w14:solidFill>
              <w14:schemeClr w14:val="tx1"/>
            </w14:solidFill>
          </w14:textFill>
        </w:rPr>
        <w:t>二）根据区人民政府授权，依照《中华人民共和国公司法》等法律法规，履行除国有金融资本外的出资人职责，依法享有资产收益、参与重大决策和选择管理者等出资人权利。</w:t>
      </w:r>
      <w:r>
        <w:rPr>
          <w:rFonts w:hint="eastAsia" w:eastAsia="方正仿宋_GBK"/>
          <w:color w:val="000000" w:themeColor="text1"/>
          <w:sz w:val="32"/>
          <w:lang w:eastAsia="zh-CN"/>
          <w14:textFill>
            <w14:solidFill>
              <w14:schemeClr w14:val="tx1"/>
            </w14:solidFill>
          </w14:textFill>
        </w:rPr>
        <w:t>（</w:t>
      </w:r>
      <w:r>
        <w:rPr>
          <w:rFonts w:eastAsia="方正仿宋_GBK"/>
          <w:color w:val="000000" w:themeColor="text1"/>
          <w:sz w:val="32"/>
          <w14:textFill>
            <w14:solidFill>
              <w14:schemeClr w14:val="tx1"/>
            </w14:solidFill>
          </w14:textFill>
        </w:rPr>
        <w:t>三）负责对全区国有资产进行监督管理，承担区内国有资产的产权界定、资产评估、统计分析及国有资产登记、转让、处置</w:t>
      </w:r>
      <w:r>
        <w:rPr>
          <w:rFonts w:hint="eastAsia" w:eastAsia="方正仿宋_GBK"/>
          <w:color w:val="000000" w:themeColor="text1"/>
          <w:sz w:val="32"/>
          <w:lang w:eastAsia="zh-CN"/>
          <w14:textFill>
            <w14:solidFill>
              <w14:schemeClr w14:val="tx1"/>
            </w14:solidFill>
          </w14:textFill>
        </w:rPr>
        <w:t>、</w:t>
      </w:r>
      <w:r>
        <w:rPr>
          <w:rFonts w:eastAsia="方正仿宋_GBK"/>
          <w:color w:val="000000" w:themeColor="text1"/>
          <w:sz w:val="32"/>
          <w14:textFill>
            <w14:solidFill>
              <w14:schemeClr w14:val="tx1"/>
            </w14:solidFill>
          </w14:textFill>
        </w:rPr>
        <w:t>纠纷调处和执行等工作。承担国有资产保值增值监管责任。负责国有资本经营预算决算编制和执行等工作，负责组织区属国有企业上交国有资本经营收益。</w:t>
      </w:r>
      <w:r>
        <w:rPr>
          <w:rFonts w:hint="eastAsia" w:eastAsia="方正仿宋_GBK"/>
          <w:color w:val="000000" w:themeColor="text1"/>
          <w:sz w:val="32"/>
          <w:lang w:eastAsia="zh-CN"/>
          <w14:textFill>
            <w14:solidFill>
              <w14:schemeClr w14:val="tx1"/>
            </w14:solidFill>
          </w14:textFill>
        </w:rPr>
        <w:t>（</w:t>
      </w:r>
      <w:r>
        <w:rPr>
          <w:rFonts w:eastAsia="方正仿宋_GBK"/>
          <w:color w:val="000000" w:themeColor="text1"/>
          <w:sz w:val="32"/>
          <w14:textFill>
            <w14:solidFill>
              <w14:schemeClr w14:val="tx1"/>
            </w14:solidFill>
          </w14:textFill>
        </w:rPr>
        <w:t>四）指导推进全区国有企业改革和重组，指导区属国有企业按照现代企业制度完善公司治理，研究提出加快区属国有企业发展的政策措施。</w:t>
      </w:r>
      <w:r>
        <w:rPr>
          <w:rFonts w:hint="eastAsia" w:eastAsia="方正仿宋_GBK"/>
          <w:color w:val="000000" w:themeColor="text1"/>
          <w:sz w:val="32"/>
          <w:lang w:eastAsia="zh-CN"/>
          <w14:textFill>
            <w14:solidFill>
              <w14:schemeClr w14:val="tx1"/>
            </w14:solidFill>
          </w14:textFill>
        </w:rPr>
        <w:t>（</w:t>
      </w:r>
      <w:r>
        <w:rPr>
          <w:rFonts w:eastAsia="方正仿宋_GBK"/>
          <w:color w:val="000000" w:themeColor="text1"/>
          <w:sz w:val="32"/>
          <w14:textFill>
            <w14:solidFill>
              <w14:schemeClr w14:val="tx1"/>
            </w14:solidFill>
          </w14:textFill>
        </w:rPr>
        <w:t>五）负责拟订区属国有企业负责人考核、奖惩、薪酬和绩效管理办法，完善经营者激励机制和约朿机制。按照干部管理权限，负责所监管企业领导班子建设和领导人员董事、监事的推荐、考察、综合考评等工作。向区委、区政府提出区属国有企业负责人任免建议。</w:t>
      </w:r>
      <w:r>
        <w:rPr>
          <w:rFonts w:hint="eastAsia" w:eastAsia="方正仿宋_GBK"/>
          <w:color w:val="000000" w:themeColor="text1"/>
          <w:sz w:val="32"/>
          <w:lang w:eastAsia="zh-CN"/>
          <w14:textFill>
            <w14:solidFill>
              <w14:schemeClr w14:val="tx1"/>
            </w14:solidFill>
          </w14:textFill>
        </w:rPr>
        <w:t>（</w:t>
      </w:r>
      <w:r>
        <w:rPr>
          <w:rFonts w:eastAsia="方正仿宋_GBK"/>
          <w:color w:val="000000" w:themeColor="text1"/>
          <w:sz w:val="32"/>
          <w14:textFill>
            <w14:solidFill>
              <w14:schemeClr w14:val="tx1"/>
            </w14:solidFill>
          </w14:textFill>
        </w:rPr>
        <w:t>六）负责督促指导直属事业单位和区属国有企业党建工作。</w:t>
      </w:r>
      <w:r>
        <w:rPr>
          <w:rFonts w:hint="eastAsia" w:eastAsia="方正仿宋_GBK"/>
          <w:color w:val="000000" w:themeColor="text1"/>
          <w:sz w:val="32"/>
          <w:lang w:eastAsia="zh-CN"/>
          <w14:textFill>
            <w14:solidFill>
              <w14:schemeClr w14:val="tx1"/>
            </w14:solidFill>
          </w14:textFill>
        </w:rPr>
        <w:t>（</w:t>
      </w:r>
      <w:r>
        <w:rPr>
          <w:rFonts w:eastAsia="方正仿宋_GBK"/>
          <w:color w:val="000000" w:themeColor="text1"/>
          <w:sz w:val="32"/>
          <w14:textFill>
            <w14:solidFill>
              <w14:schemeClr w14:val="tx1"/>
            </w14:solidFill>
          </w14:textFill>
        </w:rPr>
        <w:t>七）协调金融机构，服务地方经济发展。协助开展地方金融监管，履行风险处置等职责。</w:t>
      </w:r>
      <w:r>
        <w:rPr>
          <w:rFonts w:hint="eastAsia" w:eastAsia="方正仿宋_GBK"/>
          <w:color w:val="000000" w:themeColor="text1"/>
          <w:sz w:val="32"/>
          <w:lang w:eastAsia="zh-CN"/>
          <w14:textFill>
            <w14:solidFill>
              <w14:schemeClr w14:val="tx1"/>
            </w14:solidFill>
          </w14:textFill>
        </w:rPr>
        <w:t>（</w:t>
      </w:r>
      <w:r>
        <w:rPr>
          <w:rFonts w:eastAsia="方正仿宋_GBK"/>
          <w:color w:val="000000" w:themeColor="text1"/>
          <w:sz w:val="32"/>
          <w14:textFill>
            <w14:solidFill>
              <w14:schemeClr w14:val="tx1"/>
            </w14:solidFill>
          </w14:textFill>
        </w:rPr>
        <w:t>八）完成区委和区政府交办的其他任务。</w:t>
      </w:r>
      <w:r>
        <w:rPr>
          <w:rFonts w:hint="eastAsia" w:eastAsia="方正仿宋_GBK"/>
          <w:color w:val="000000" w:themeColor="text1"/>
          <w:sz w:val="32"/>
          <w:lang w:eastAsia="zh-CN"/>
          <w14:textFill>
            <w14:solidFill>
              <w14:schemeClr w14:val="tx1"/>
            </w14:solidFill>
          </w14:textFill>
        </w:rPr>
        <w:t>（</w:t>
      </w:r>
      <w:r>
        <w:rPr>
          <w:rFonts w:eastAsia="方正仿宋_GBK"/>
          <w:color w:val="000000" w:themeColor="text1"/>
          <w:sz w:val="32"/>
          <w14:textFill>
            <w14:solidFill>
              <w14:schemeClr w14:val="tx1"/>
            </w14:solidFill>
          </w14:textFill>
        </w:rPr>
        <w:t>九）职能转变。划入区财政局国有资产管理职能。</w:t>
      </w:r>
      <w:r>
        <w:rPr>
          <w:rFonts w:hint="eastAsia" w:eastAsia="方正仿宋_GBK"/>
          <w:color w:val="000000" w:themeColor="text1"/>
          <w:sz w:val="32"/>
          <w:lang w:eastAsia="zh-CN"/>
          <w14:textFill>
            <w14:solidFill>
              <w14:schemeClr w14:val="tx1"/>
            </w14:solidFill>
          </w14:textFill>
        </w:rPr>
        <w:t>（</w:t>
      </w:r>
      <w:r>
        <w:rPr>
          <w:rFonts w:eastAsia="方正仿宋_GBK"/>
          <w:color w:val="000000" w:themeColor="text1"/>
          <w:sz w:val="32"/>
          <w14:textFill>
            <w14:solidFill>
              <w14:schemeClr w14:val="tx1"/>
            </w14:solidFill>
          </w14:textFill>
        </w:rPr>
        <w:t>十）与有关部门职责分工：关于区属国有重点企业内设监事会管理，维持现行管理体制不变，待中央、市级对重点国有企业内设监事会管理职责顶层设计明确后跟进理顺。同时，建立区属国有企业监事会管理联席会议制度，国有企业监事会向区国资委报告工作时，同时抄报区审计局。</w:t>
      </w:r>
    </w:p>
    <w:p w14:paraId="3D2FC46B">
      <w:pPr>
        <w:spacing w:line="600" w:lineRule="exact"/>
        <w:ind w:firstLine="684" w:firstLineChars="214"/>
        <w:rPr>
          <w:rFonts w:eastAsia="方正楷体_GBK"/>
          <w:sz w:val="32"/>
          <w:szCs w:val="32"/>
        </w:rPr>
      </w:pPr>
      <w:r>
        <w:rPr>
          <w:rFonts w:eastAsia="方正楷体_GBK"/>
          <w:sz w:val="32"/>
          <w:szCs w:val="32"/>
        </w:rPr>
        <w:t>（二）单位构成</w:t>
      </w:r>
    </w:p>
    <w:p w14:paraId="23528952">
      <w:pPr>
        <w:overflowPunct w:val="0"/>
        <w:spacing w:line="600" w:lineRule="exact"/>
        <w:ind w:firstLine="640" w:firstLineChars="200"/>
        <w:rPr>
          <w:rFonts w:eastAsia="方正仿宋_GBK"/>
          <w:color w:val="000000" w:themeColor="text1"/>
          <w:sz w:val="32"/>
          <w14:textFill>
            <w14:solidFill>
              <w14:schemeClr w14:val="tx1"/>
            </w14:solidFill>
          </w14:textFill>
        </w:rPr>
      </w:pPr>
      <w:r>
        <w:rPr>
          <w:rFonts w:eastAsia="方正仿宋_GBK"/>
          <w:color w:val="000000" w:themeColor="text1"/>
          <w:sz w:val="32"/>
          <w14:textFill>
            <w14:solidFill>
              <w14:schemeClr w14:val="tx1"/>
            </w14:solidFill>
          </w14:textFill>
        </w:rPr>
        <w:t>区国资委</w:t>
      </w:r>
      <w:r>
        <w:rPr>
          <w:rFonts w:hint="eastAsia" w:eastAsia="方正仿宋_GBK"/>
          <w:color w:val="000000" w:themeColor="text1"/>
          <w:sz w:val="32"/>
          <w:lang w:eastAsia="zh-CN"/>
          <w14:textFill>
            <w14:solidFill>
              <w14:schemeClr w14:val="tx1"/>
            </w14:solidFill>
          </w14:textFill>
        </w:rPr>
        <w:t>机关本级</w:t>
      </w:r>
      <w:r>
        <w:rPr>
          <w:rFonts w:eastAsia="方正仿宋_GBK"/>
          <w:color w:val="000000" w:themeColor="text1"/>
          <w:sz w:val="32"/>
          <w14:textFill>
            <w14:solidFill>
              <w14:schemeClr w14:val="tx1"/>
            </w14:solidFill>
          </w14:textFill>
        </w:rPr>
        <w:t>内设</w:t>
      </w:r>
      <w:r>
        <w:rPr>
          <w:rFonts w:hint="eastAsia" w:eastAsia="方正仿宋_GBK"/>
          <w:color w:val="auto"/>
          <w:sz w:val="32"/>
          <w:lang w:val="en-US" w:eastAsia="zh-CN"/>
        </w:rPr>
        <w:t>综合科</w:t>
      </w:r>
      <w:r>
        <w:rPr>
          <w:rFonts w:eastAsia="方正仿宋_GBK"/>
          <w:color w:val="000000" w:themeColor="text1"/>
          <w:sz w:val="32"/>
          <w14:textFill>
            <w14:solidFill>
              <w14:schemeClr w14:val="tx1"/>
            </w14:solidFill>
          </w14:textFill>
        </w:rPr>
        <w:t>，国资科，国企科，金融科。区国资委设行政编制9名（其中统筹调剂1名），设主任1名，副主任2名；科级领导职数5名。</w:t>
      </w:r>
    </w:p>
    <w:p w14:paraId="391F575F">
      <w:pPr>
        <w:spacing w:line="600" w:lineRule="exact"/>
        <w:ind w:firstLine="684" w:firstLineChars="214"/>
        <w:rPr>
          <w:rFonts w:eastAsia="方正黑体_GBK"/>
          <w:sz w:val="32"/>
          <w:szCs w:val="32"/>
        </w:rPr>
      </w:pPr>
      <w:r>
        <w:rPr>
          <w:rFonts w:eastAsia="方正黑体_GBK"/>
          <w:sz w:val="32"/>
          <w:szCs w:val="32"/>
        </w:rPr>
        <w:t>二、部门收支总体情况</w:t>
      </w:r>
    </w:p>
    <w:p w14:paraId="1E5676F3">
      <w:pPr>
        <w:overflowPunct w:val="0"/>
        <w:spacing w:line="600" w:lineRule="exact"/>
        <w:ind w:firstLine="640" w:firstLineChars="200"/>
        <w:rPr>
          <w:rFonts w:eastAsia="方正仿宋_GBK"/>
          <w:color w:val="000000" w:themeColor="text1"/>
          <w:sz w:val="32"/>
          <w:highlight w:val="none"/>
          <w14:textFill>
            <w14:solidFill>
              <w14:schemeClr w14:val="tx1"/>
            </w14:solidFill>
          </w14:textFill>
        </w:rPr>
      </w:pPr>
      <w:r>
        <w:rPr>
          <w:rFonts w:eastAsia="方正楷体_GBK"/>
          <w:sz w:val="32"/>
          <w:szCs w:val="32"/>
        </w:rPr>
        <w:t>（一）收入预算：</w:t>
      </w:r>
      <w:r>
        <w:rPr>
          <w:rFonts w:eastAsia="方正仿宋_GBK"/>
          <w:color w:val="000000" w:themeColor="text1"/>
          <w:sz w:val="32"/>
          <w14:textFill>
            <w14:solidFill>
              <w14:schemeClr w14:val="tx1"/>
            </w14:solidFill>
          </w14:textFill>
        </w:rPr>
        <w:t>2023年年初预算数</w:t>
      </w:r>
      <w:r>
        <w:rPr>
          <w:rFonts w:hint="eastAsia" w:eastAsia="方正仿宋_GBK"/>
          <w:color w:val="000000" w:themeColor="text1"/>
          <w:sz w:val="32"/>
          <w:lang w:val="en-US" w:eastAsia="zh-CN"/>
          <w14:textFill>
            <w14:solidFill>
              <w14:schemeClr w14:val="tx1"/>
            </w14:solidFill>
          </w14:textFill>
        </w:rPr>
        <w:t>894.87</w:t>
      </w:r>
      <w:r>
        <w:rPr>
          <w:rFonts w:eastAsia="方正仿宋_GBK"/>
          <w:color w:val="000000" w:themeColor="text1"/>
          <w:sz w:val="32"/>
          <w14:textFill>
            <w14:solidFill>
              <w14:schemeClr w14:val="tx1"/>
            </w14:solidFill>
          </w14:textFill>
        </w:rPr>
        <w:t>万元，其中：一般公共预算拨款</w:t>
      </w:r>
      <w:r>
        <w:rPr>
          <w:rFonts w:hint="eastAsia" w:eastAsia="方正仿宋_GBK"/>
          <w:color w:val="000000" w:themeColor="text1"/>
          <w:sz w:val="32"/>
          <w:lang w:val="en-US" w:eastAsia="zh-CN"/>
          <w14:textFill>
            <w14:solidFill>
              <w14:schemeClr w14:val="tx1"/>
            </w14:solidFill>
          </w14:textFill>
        </w:rPr>
        <w:t>894.87</w:t>
      </w:r>
      <w:r>
        <w:rPr>
          <w:rFonts w:eastAsia="方正仿宋_GBK"/>
          <w:color w:val="000000" w:themeColor="text1"/>
          <w:sz w:val="32"/>
          <w14:textFill>
            <w14:solidFill>
              <w14:schemeClr w14:val="tx1"/>
            </w14:solidFill>
          </w14:textFill>
        </w:rPr>
        <w:t>万元，政府性基金预算拨款0万元，国有资本经营预算收入0万元，事业收入0万元，事业单位经营收入0万元，其他收入0万元。收入较去年增加</w:t>
      </w:r>
      <w:r>
        <w:rPr>
          <w:rFonts w:hint="eastAsia" w:eastAsia="方正仿宋_GBK"/>
          <w:color w:val="000000" w:themeColor="text1"/>
          <w:sz w:val="32"/>
          <w:highlight w:val="none"/>
          <w:lang w:val="en-US" w:eastAsia="zh-CN"/>
          <w14:textFill>
            <w14:solidFill>
              <w14:schemeClr w14:val="tx1"/>
            </w14:solidFill>
          </w14:textFill>
        </w:rPr>
        <w:t>409.28</w:t>
      </w:r>
      <w:r>
        <w:rPr>
          <w:rFonts w:eastAsia="方正仿宋_GBK"/>
          <w:color w:val="000000" w:themeColor="text1"/>
          <w:sz w:val="32"/>
          <w:highlight w:val="none"/>
          <w14:textFill>
            <w14:solidFill>
              <w14:schemeClr w14:val="tx1"/>
            </w14:solidFill>
          </w14:textFill>
        </w:rPr>
        <w:t>万元，其中人员经费增加</w:t>
      </w:r>
      <w:r>
        <w:rPr>
          <w:rFonts w:hint="eastAsia" w:eastAsia="方正仿宋_GBK"/>
          <w:color w:val="000000" w:themeColor="text1"/>
          <w:sz w:val="32"/>
          <w:highlight w:val="none"/>
          <w:lang w:val="en-US" w:eastAsia="zh-CN"/>
          <w14:textFill>
            <w14:solidFill>
              <w14:schemeClr w14:val="tx1"/>
            </w14:solidFill>
          </w14:textFill>
        </w:rPr>
        <w:t>17.17</w:t>
      </w:r>
      <w:r>
        <w:rPr>
          <w:rFonts w:eastAsia="方正仿宋_GBK"/>
          <w:color w:val="000000" w:themeColor="text1"/>
          <w:sz w:val="32"/>
          <w:highlight w:val="none"/>
          <w14:textFill>
            <w14:solidFill>
              <w14:schemeClr w14:val="tx1"/>
            </w14:solidFill>
          </w14:textFill>
        </w:rPr>
        <w:t>万元，公用经费压缩</w:t>
      </w:r>
      <w:r>
        <w:rPr>
          <w:rFonts w:hint="eastAsia" w:eastAsia="方正仿宋_GBK"/>
          <w:color w:val="000000" w:themeColor="text1"/>
          <w:sz w:val="32"/>
          <w:highlight w:val="none"/>
          <w:lang w:val="en-US" w:eastAsia="zh-CN"/>
          <w14:textFill>
            <w14:solidFill>
              <w14:schemeClr w14:val="tx1"/>
            </w14:solidFill>
          </w14:textFill>
        </w:rPr>
        <w:t>13.62</w:t>
      </w:r>
      <w:r>
        <w:rPr>
          <w:rFonts w:eastAsia="方正仿宋_GBK"/>
          <w:color w:val="000000" w:themeColor="text1"/>
          <w:sz w:val="32"/>
          <w:highlight w:val="none"/>
          <w14:textFill>
            <w14:solidFill>
              <w14:schemeClr w14:val="tx1"/>
            </w14:solidFill>
          </w14:textFill>
        </w:rPr>
        <w:t>万元，项目经费拨款</w:t>
      </w:r>
      <w:r>
        <w:rPr>
          <w:rFonts w:hint="eastAsia" w:eastAsia="方正仿宋_GBK"/>
          <w:color w:val="000000" w:themeColor="text1"/>
          <w:sz w:val="32"/>
          <w:highlight w:val="none"/>
          <w:lang w:eastAsia="zh-CN"/>
          <w14:textFill>
            <w14:solidFill>
              <w14:schemeClr w14:val="tx1"/>
            </w14:solidFill>
          </w14:textFill>
        </w:rPr>
        <w:t>增加</w:t>
      </w:r>
      <w:r>
        <w:rPr>
          <w:rFonts w:hint="eastAsia" w:eastAsia="方正仿宋_GBK"/>
          <w:color w:val="000000" w:themeColor="text1"/>
          <w:sz w:val="32"/>
          <w:highlight w:val="none"/>
          <w:lang w:val="en-US" w:eastAsia="zh-CN"/>
          <w14:textFill>
            <w14:solidFill>
              <w14:schemeClr w14:val="tx1"/>
            </w14:solidFill>
          </w14:textFill>
        </w:rPr>
        <w:t>405.7</w:t>
      </w:r>
      <w:r>
        <w:rPr>
          <w:rFonts w:eastAsia="方正仿宋_GBK"/>
          <w:color w:val="000000" w:themeColor="text1"/>
          <w:sz w:val="32"/>
          <w:highlight w:val="none"/>
          <w14:textFill>
            <w14:solidFill>
              <w14:schemeClr w14:val="tx1"/>
            </w14:solidFill>
          </w14:textFill>
        </w:rPr>
        <w:t>4万元。</w:t>
      </w:r>
    </w:p>
    <w:p w14:paraId="669B0134">
      <w:pPr>
        <w:overflowPunct w:val="0"/>
        <w:spacing w:line="600" w:lineRule="exact"/>
        <w:ind w:firstLine="640" w:firstLineChars="200"/>
        <w:rPr>
          <w:rFonts w:eastAsia="方正仿宋_GBK"/>
          <w:color w:val="000000" w:themeColor="text1"/>
          <w:sz w:val="32"/>
          <w14:textFill>
            <w14:solidFill>
              <w14:schemeClr w14:val="tx1"/>
            </w14:solidFill>
          </w14:textFill>
        </w:rPr>
      </w:pPr>
      <w:r>
        <w:rPr>
          <w:rFonts w:eastAsia="方正楷体_GBK"/>
          <w:sz w:val="32"/>
          <w:szCs w:val="32"/>
        </w:rPr>
        <w:t>（二）支出预算：</w:t>
      </w:r>
      <w:r>
        <w:rPr>
          <w:rFonts w:eastAsia="方正仿宋_GBK"/>
          <w:color w:val="000000" w:themeColor="text1"/>
          <w:sz w:val="32"/>
          <w14:textFill>
            <w14:solidFill>
              <w14:schemeClr w14:val="tx1"/>
            </w14:solidFill>
          </w14:textFill>
        </w:rPr>
        <w:t>2023年年初预算数</w:t>
      </w:r>
      <w:r>
        <w:rPr>
          <w:rFonts w:hint="eastAsia" w:eastAsia="方正仿宋_GBK"/>
          <w:color w:val="000000" w:themeColor="text1"/>
          <w:sz w:val="32"/>
          <w:lang w:val="en-US" w:eastAsia="zh-CN"/>
          <w14:textFill>
            <w14:solidFill>
              <w14:schemeClr w14:val="tx1"/>
            </w14:solidFill>
          </w14:textFill>
        </w:rPr>
        <w:t>894.87</w:t>
      </w:r>
      <w:r>
        <w:rPr>
          <w:rFonts w:eastAsia="方正仿宋_GBK"/>
          <w:color w:val="000000" w:themeColor="text1"/>
          <w:sz w:val="32"/>
          <w14:textFill>
            <w14:solidFill>
              <w14:schemeClr w14:val="tx1"/>
            </w14:solidFill>
          </w14:textFill>
        </w:rPr>
        <w:t>万元，其中：一般公共服务支出0万元，教育支出0万元，社会保障和就业支出</w:t>
      </w:r>
      <w:r>
        <w:rPr>
          <w:rFonts w:hint="eastAsia" w:eastAsia="方正仿宋_GBK"/>
          <w:color w:val="000000" w:themeColor="text1"/>
          <w:sz w:val="32"/>
          <w14:textFill>
            <w14:solidFill>
              <w14:schemeClr w14:val="tx1"/>
            </w14:solidFill>
          </w14:textFill>
        </w:rPr>
        <w:t>33.87</w:t>
      </w:r>
      <w:r>
        <w:rPr>
          <w:rFonts w:eastAsia="方正仿宋_GBK"/>
          <w:color w:val="000000" w:themeColor="text1"/>
          <w:sz w:val="32"/>
          <w14:textFill>
            <w14:solidFill>
              <w14:schemeClr w14:val="tx1"/>
            </w14:solidFill>
          </w14:textFill>
        </w:rPr>
        <w:t>万元，卫生健康支出</w:t>
      </w:r>
      <w:r>
        <w:rPr>
          <w:rFonts w:hint="eastAsia" w:eastAsia="方正仿宋_GBK"/>
          <w:color w:val="000000" w:themeColor="text1"/>
          <w:sz w:val="32"/>
          <w14:textFill>
            <w14:solidFill>
              <w14:schemeClr w14:val="tx1"/>
            </w14:solidFill>
          </w14:textFill>
        </w:rPr>
        <w:t>10.68</w:t>
      </w:r>
      <w:r>
        <w:rPr>
          <w:rFonts w:eastAsia="方正仿宋_GBK"/>
          <w:color w:val="000000" w:themeColor="text1"/>
          <w:sz w:val="32"/>
          <w14:textFill>
            <w14:solidFill>
              <w14:schemeClr w14:val="tx1"/>
            </w14:solidFill>
          </w14:textFill>
        </w:rPr>
        <w:t>万元，节能环保支出0万元，城乡社区支出0万元，农林水支出0万元，灾害防治及应急管理支出0万元，资源勘探工业信息等支出249.76万元，金融支出</w:t>
      </w:r>
      <w:r>
        <w:rPr>
          <w:rFonts w:hint="eastAsia" w:eastAsia="方正仿宋_GBK"/>
          <w:color w:val="000000" w:themeColor="text1"/>
          <w:sz w:val="32"/>
          <w14:textFill>
            <w14:solidFill>
              <w14:schemeClr w14:val="tx1"/>
            </w14:solidFill>
          </w14:textFill>
        </w:rPr>
        <w:t>585.18</w:t>
      </w:r>
      <w:r>
        <w:rPr>
          <w:rFonts w:eastAsia="方正仿宋_GBK"/>
          <w:color w:val="000000" w:themeColor="text1"/>
          <w:sz w:val="32"/>
          <w14:textFill>
            <w14:solidFill>
              <w14:schemeClr w14:val="tx1"/>
            </w14:solidFill>
          </w14:textFill>
        </w:rPr>
        <w:t>万元，住房保障支出</w:t>
      </w:r>
      <w:r>
        <w:rPr>
          <w:rFonts w:hint="eastAsia" w:eastAsia="方正仿宋_GBK"/>
          <w:color w:val="000000" w:themeColor="text1"/>
          <w:sz w:val="32"/>
          <w14:textFill>
            <w14:solidFill>
              <w14:schemeClr w14:val="tx1"/>
            </w14:solidFill>
          </w14:textFill>
        </w:rPr>
        <w:t>15.37</w:t>
      </w:r>
      <w:r>
        <w:rPr>
          <w:rFonts w:eastAsia="方正仿宋_GBK"/>
          <w:color w:val="000000" w:themeColor="text1"/>
          <w:sz w:val="32"/>
          <w14:textFill>
            <w14:solidFill>
              <w14:schemeClr w14:val="tx1"/>
            </w14:solidFill>
          </w14:textFill>
        </w:rPr>
        <w:t>万元。支出较去年增加</w:t>
      </w:r>
      <w:r>
        <w:rPr>
          <w:rFonts w:hint="eastAsia" w:eastAsia="方正仿宋_GBK"/>
          <w:color w:val="000000" w:themeColor="text1"/>
          <w:sz w:val="32"/>
          <w:highlight w:val="none"/>
          <w:lang w:val="en-US" w:eastAsia="zh-CN"/>
          <w14:textFill>
            <w14:solidFill>
              <w14:schemeClr w14:val="tx1"/>
            </w14:solidFill>
          </w14:textFill>
        </w:rPr>
        <w:t>409.28</w:t>
      </w:r>
      <w:r>
        <w:rPr>
          <w:rFonts w:eastAsia="方正仿宋_GBK"/>
          <w:color w:val="000000" w:themeColor="text1"/>
          <w:sz w:val="32"/>
          <w14:textFill>
            <w14:solidFill>
              <w14:schemeClr w14:val="tx1"/>
            </w14:solidFill>
          </w14:textFill>
        </w:rPr>
        <w:t>万元，主要是基本支出增加</w:t>
      </w:r>
      <w:r>
        <w:rPr>
          <w:rFonts w:hint="eastAsia" w:eastAsia="方正仿宋_GBK"/>
          <w:color w:val="000000" w:themeColor="text1"/>
          <w:sz w:val="32"/>
          <w:lang w:val="en-US" w:eastAsia="zh-CN"/>
          <w14:textFill>
            <w14:solidFill>
              <w14:schemeClr w14:val="tx1"/>
            </w14:solidFill>
          </w14:textFill>
        </w:rPr>
        <w:t>3.54</w:t>
      </w:r>
      <w:r>
        <w:rPr>
          <w:rFonts w:eastAsia="方正仿宋_GBK"/>
          <w:color w:val="000000" w:themeColor="text1"/>
          <w:sz w:val="32"/>
          <w14:textFill>
            <w14:solidFill>
              <w14:schemeClr w14:val="tx1"/>
            </w14:solidFill>
          </w14:textFill>
        </w:rPr>
        <w:t>万元，项目支出</w:t>
      </w:r>
      <w:r>
        <w:rPr>
          <w:rFonts w:hint="eastAsia" w:eastAsia="方正仿宋_GBK"/>
          <w:color w:val="000000" w:themeColor="text1"/>
          <w:sz w:val="32"/>
          <w:lang w:eastAsia="zh-CN"/>
          <w14:textFill>
            <w14:solidFill>
              <w14:schemeClr w14:val="tx1"/>
            </w14:solidFill>
          </w14:textFill>
        </w:rPr>
        <w:t>增加</w:t>
      </w:r>
      <w:r>
        <w:rPr>
          <w:rFonts w:hint="eastAsia" w:eastAsia="方正仿宋_GBK"/>
          <w:color w:val="000000" w:themeColor="text1"/>
          <w:sz w:val="32"/>
          <w:highlight w:val="none"/>
          <w:lang w:val="en-US" w:eastAsia="zh-CN"/>
          <w14:textFill>
            <w14:solidFill>
              <w14:schemeClr w14:val="tx1"/>
            </w14:solidFill>
          </w14:textFill>
        </w:rPr>
        <w:t>405.7</w:t>
      </w:r>
      <w:r>
        <w:rPr>
          <w:rFonts w:eastAsia="方正仿宋_GBK"/>
          <w:color w:val="000000" w:themeColor="text1"/>
          <w:sz w:val="32"/>
          <w:highlight w:val="none"/>
          <w14:textFill>
            <w14:solidFill>
              <w14:schemeClr w14:val="tx1"/>
            </w14:solidFill>
          </w14:textFill>
        </w:rPr>
        <w:t>4</w:t>
      </w:r>
      <w:r>
        <w:rPr>
          <w:rFonts w:eastAsia="方正仿宋_GBK"/>
          <w:color w:val="000000" w:themeColor="text1"/>
          <w:sz w:val="32"/>
          <w14:textFill>
            <w14:solidFill>
              <w14:schemeClr w14:val="tx1"/>
            </w14:solidFill>
          </w14:textFill>
        </w:rPr>
        <w:t>万元。</w:t>
      </w:r>
    </w:p>
    <w:p w14:paraId="6884813C">
      <w:pPr>
        <w:spacing w:line="600" w:lineRule="exact"/>
        <w:ind w:firstLine="684" w:firstLineChars="214"/>
        <w:rPr>
          <w:rFonts w:eastAsia="方正黑体_GBK"/>
          <w:sz w:val="32"/>
          <w:szCs w:val="32"/>
        </w:rPr>
      </w:pPr>
      <w:r>
        <w:rPr>
          <w:rFonts w:eastAsia="方正黑体_GBK"/>
          <w:sz w:val="32"/>
          <w:szCs w:val="32"/>
        </w:rPr>
        <w:t>三、部门预算情况说明</w:t>
      </w:r>
    </w:p>
    <w:p w14:paraId="17D3E988">
      <w:pPr>
        <w:overflowPunct w:val="0"/>
        <w:spacing w:line="600" w:lineRule="exact"/>
        <w:ind w:firstLine="640" w:firstLineChars="200"/>
        <w:rPr>
          <w:rFonts w:eastAsia="方正仿宋_GBK"/>
          <w:color w:val="000000" w:themeColor="text1"/>
          <w:sz w:val="32"/>
          <w14:textFill>
            <w14:solidFill>
              <w14:schemeClr w14:val="tx1"/>
            </w14:solidFill>
          </w14:textFill>
        </w:rPr>
      </w:pPr>
      <w:r>
        <w:rPr>
          <w:rFonts w:eastAsia="方正仿宋_GBK"/>
          <w:color w:val="000000" w:themeColor="text1"/>
          <w:sz w:val="32"/>
          <w14:textFill>
            <w14:solidFill>
              <w14:schemeClr w14:val="tx1"/>
            </w14:solidFill>
          </w14:textFill>
        </w:rPr>
        <w:t>2023年一般公共预算财政拨款收入</w:t>
      </w:r>
      <w:r>
        <w:rPr>
          <w:rFonts w:hint="eastAsia" w:eastAsia="方正仿宋_GBK"/>
          <w:color w:val="000000" w:themeColor="text1"/>
          <w:sz w:val="32"/>
          <w:lang w:val="en-US" w:eastAsia="zh-CN"/>
          <w14:textFill>
            <w14:solidFill>
              <w14:schemeClr w14:val="tx1"/>
            </w14:solidFill>
          </w14:textFill>
        </w:rPr>
        <w:t>894.87</w:t>
      </w:r>
      <w:r>
        <w:rPr>
          <w:rFonts w:eastAsia="方正仿宋_GBK"/>
          <w:color w:val="000000" w:themeColor="text1"/>
          <w:sz w:val="32"/>
          <w14:textFill>
            <w14:solidFill>
              <w14:schemeClr w14:val="tx1"/>
            </w14:solidFill>
          </w14:textFill>
        </w:rPr>
        <w:t>万元，一般公共预算财政拨款支出</w:t>
      </w:r>
      <w:r>
        <w:rPr>
          <w:rFonts w:hint="eastAsia" w:eastAsia="方正仿宋_GBK"/>
          <w:color w:val="000000" w:themeColor="text1"/>
          <w:sz w:val="32"/>
          <w:lang w:val="en-US" w:eastAsia="zh-CN"/>
          <w14:textFill>
            <w14:solidFill>
              <w14:schemeClr w14:val="tx1"/>
            </w14:solidFill>
          </w14:textFill>
        </w:rPr>
        <w:t>894.87</w:t>
      </w:r>
      <w:r>
        <w:rPr>
          <w:rFonts w:eastAsia="方正仿宋_GBK"/>
          <w:color w:val="000000" w:themeColor="text1"/>
          <w:sz w:val="32"/>
          <w14:textFill>
            <w14:solidFill>
              <w14:schemeClr w14:val="tx1"/>
            </w14:solidFill>
          </w14:textFill>
        </w:rPr>
        <w:t>万元，比2022年增加</w:t>
      </w:r>
      <w:r>
        <w:rPr>
          <w:rFonts w:hint="eastAsia" w:eastAsia="方正仿宋_GBK"/>
          <w:color w:val="000000" w:themeColor="text1"/>
          <w:sz w:val="32"/>
          <w:highlight w:val="none"/>
          <w:lang w:val="en-US" w:eastAsia="zh-CN"/>
          <w14:textFill>
            <w14:solidFill>
              <w14:schemeClr w14:val="tx1"/>
            </w14:solidFill>
          </w14:textFill>
        </w:rPr>
        <w:t>409.28</w:t>
      </w:r>
      <w:r>
        <w:rPr>
          <w:rFonts w:eastAsia="方正仿宋_GBK"/>
          <w:color w:val="000000" w:themeColor="text1"/>
          <w:sz w:val="32"/>
          <w14:textFill>
            <w14:solidFill>
              <w14:schemeClr w14:val="tx1"/>
            </w14:solidFill>
          </w14:textFill>
        </w:rPr>
        <w:t>万元。其中：基本支出</w:t>
      </w:r>
      <w:r>
        <w:rPr>
          <w:rFonts w:hint="eastAsia" w:eastAsia="方正仿宋_GBK"/>
          <w:color w:val="000000" w:themeColor="text1"/>
          <w:sz w:val="32"/>
          <w14:textFill>
            <w14:solidFill>
              <w14:schemeClr w14:val="tx1"/>
            </w14:solidFill>
          </w14:textFill>
        </w:rPr>
        <w:t>232.69</w:t>
      </w:r>
      <w:r>
        <w:rPr>
          <w:rFonts w:eastAsia="方正仿宋_GBK"/>
          <w:color w:val="000000" w:themeColor="text1"/>
          <w:sz w:val="32"/>
          <w14:textFill>
            <w14:solidFill>
              <w14:schemeClr w14:val="tx1"/>
            </w14:solidFill>
          </w14:textFill>
        </w:rPr>
        <w:t>万元，比2022年增加</w:t>
      </w:r>
      <w:r>
        <w:rPr>
          <w:rFonts w:hint="eastAsia" w:eastAsia="方正仿宋_GBK"/>
          <w:color w:val="000000" w:themeColor="text1"/>
          <w:sz w:val="32"/>
          <w:lang w:val="en-US" w:eastAsia="zh-CN"/>
          <w14:textFill>
            <w14:solidFill>
              <w14:schemeClr w14:val="tx1"/>
            </w14:solidFill>
          </w14:textFill>
        </w:rPr>
        <w:t>3.54</w:t>
      </w:r>
      <w:r>
        <w:rPr>
          <w:rFonts w:eastAsia="方正仿宋_GBK"/>
          <w:color w:val="000000" w:themeColor="text1"/>
          <w:sz w:val="32"/>
          <w14:textFill>
            <w14:solidFill>
              <w14:schemeClr w14:val="tx1"/>
            </w14:solidFill>
          </w14:textFill>
        </w:rPr>
        <w:t>万元，主要原因是</w:t>
      </w:r>
      <w:r>
        <w:rPr>
          <w:rFonts w:hint="eastAsia" w:eastAsia="方正仿宋_GBK"/>
          <w:color w:val="000000" w:themeColor="text1"/>
          <w:sz w:val="32"/>
          <w:lang w:eastAsia="zh-CN"/>
          <w14:textFill>
            <w14:solidFill>
              <w14:schemeClr w14:val="tx1"/>
            </w14:solidFill>
          </w14:textFill>
        </w:rPr>
        <w:t>职工增加了</w:t>
      </w:r>
      <w:r>
        <w:rPr>
          <w:rFonts w:hint="eastAsia" w:eastAsia="方正仿宋_GBK"/>
          <w:color w:val="000000" w:themeColor="text1"/>
          <w:sz w:val="32"/>
          <w:lang w:val="en-US" w:eastAsia="zh-CN"/>
          <w14:textFill>
            <w14:solidFill>
              <w14:schemeClr w14:val="tx1"/>
            </w14:solidFill>
          </w14:textFill>
        </w:rPr>
        <w:t>1人，</w:t>
      </w:r>
      <w:r>
        <w:rPr>
          <w:rFonts w:eastAsia="方正仿宋_GBK"/>
          <w:color w:val="000000" w:themeColor="text1"/>
          <w:sz w:val="32"/>
          <w14:textFill>
            <w14:solidFill>
              <w14:schemeClr w14:val="tx1"/>
            </w14:solidFill>
          </w14:textFill>
        </w:rPr>
        <w:t>缴纳公积金基数增加等；项目支出662.18万元，比2022年</w:t>
      </w:r>
      <w:r>
        <w:rPr>
          <w:rFonts w:hint="eastAsia" w:eastAsia="方正仿宋_GBK"/>
          <w:color w:val="000000" w:themeColor="text1"/>
          <w:sz w:val="32"/>
          <w:lang w:eastAsia="zh-CN"/>
          <w14:textFill>
            <w14:solidFill>
              <w14:schemeClr w14:val="tx1"/>
            </w14:solidFill>
          </w14:textFill>
        </w:rPr>
        <w:t>增加</w:t>
      </w:r>
      <w:r>
        <w:rPr>
          <w:rFonts w:hint="eastAsia" w:eastAsia="方正仿宋_GBK"/>
          <w:color w:val="000000" w:themeColor="text1"/>
          <w:sz w:val="32"/>
          <w:highlight w:val="none"/>
          <w:lang w:val="en-US" w:eastAsia="zh-CN"/>
          <w14:textFill>
            <w14:solidFill>
              <w14:schemeClr w14:val="tx1"/>
            </w14:solidFill>
          </w14:textFill>
        </w:rPr>
        <w:t>405.7</w:t>
      </w:r>
      <w:r>
        <w:rPr>
          <w:rFonts w:eastAsia="方正仿宋_GBK"/>
          <w:color w:val="000000" w:themeColor="text1"/>
          <w:sz w:val="32"/>
          <w:highlight w:val="none"/>
          <w14:textFill>
            <w14:solidFill>
              <w14:schemeClr w14:val="tx1"/>
            </w14:solidFill>
          </w14:textFill>
        </w:rPr>
        <w:t>4</w:t>
      </w:r>
      <w:r>
        <w:rPr>
          <w:rFonts w:eastAsia="方正仿宋_GBK"/>
          <w:color w:val="000000" w:themeColor="text1"/>
          <w:sz w:val="32"/>
          <w14:textFill>
            <w14:solidFill>
              <w14:schemeClr w14:val="tx1"/>
            </w14:solidFill>
          </w14:textFill>
        </w:rPr>
        <w:t>万元，主要原因是</w:t>
      </w:r>
      <w:r>
        <w:rPr>
          <w:rFonts w:hint="eastAsia" w:eastAsia="方正仿宋_GBK"/>
          <w:color w:val="000000" w:themeColor="text1"/>
          <w:sz w:val="32"/>
          <w:lang w:eastAsia="zh-CN"/>
          <w14:textFill>
            <w14:solidFill>
              <w14:schemeClr w14:val="tx1"/>
            </w14:solidFill>
          </w14:textFill>
        </w:rPr>
        <w:t>专项经费去年有部分安排在下属事业单位，今年安排在机关本级</w:t>
      </w:r>
      <w:r>
        <w:rPr>
          <w:rFonts w:eastAsia="方正仿宋_GBK"/>
          <w:color w:val="000000" w:themeColor="text1"/>
          <w:sz w:val="32"/>
          <w14:textFill>
            <w14:solidFill>
              <w14:schemeClr w14:val="tx1"/>
            </w14:solidFill>
          </w14:textFill>
        </w:rPr>
        <w:t>。</w:t>
      </w:r>
    </w:p>
    <w:p w14:paraId="4E458CE2">
      <w:pPr>
        <w:overflowPunct w:val="0"/>
        <w:spacing w:line="600" w:lineRule="exact"/>
        <w:ind w:firstLine="640" w:firstLineChars="200"/>
        <w:rPr>
          <w:rFonts w:eastAsia="方正仿宋_GBK"/>
          <w:color w:val="000000" w:themeColor="text1"/>
          <w:sz w:val="32"/>
          <w14:textFill>
            <w14:solidFill>
              <w14:schemeClr w14:val="tx1"/>
            </w14:solidFill>
          </w14:textFill>
        </w:rPr>
      </w:pPr>
      <w:r>
        <w:rPr>
          <w:rFonts w:eastAsia="方正仿宋_GBK"/>
          <w:color w:val="000000" w:themeColor="text1"/>
          <w:sz w:val="32"/>
          <w14:textFill>
            <w14:solidFill>
              <w14:schemeClr w14:val="tx1"/>
            </w14:solidFill>
          </w14:textFill>
        </w:rPr>
        <w:t>2023年政府性基金预算收入0万元，政府性基金预算支出0万元，比2022年增加0万元。</w:t>
      </w:r>
    </w:p>
    <w:p w14:paraId="543D836B">
      <w:pPr>
        <w:spacing w:line="600" w:lineRule="exact"/>
        <w:ind w:firstLine="684" w:firstLineChars="214"/>
        <w:rPr>
          <w:rFonts w:eastAsia="方正黑体_GBK"/>
          <w:sz w:val="32"/>
          <w:szCs w:val="32"/>
        </w:rPr>
      </w:pPr>
      <w:r>
        <w:rPr>
          <w:rFonts w:eastAsia="方正黑体_GBK"/>
          <w:sz w:val="32"/>
          <w:szCs w:val="32"/>
        </w:rPr>
        <w:t>四、“三公”经费情况说明</w:t>
      </w:r>
    </w:p>
    <w:p w14:paraId="71A852F7">
      <w:pPr>
        <w:spacing w:line="600" w:lineRule="exact"/>
        <w:ind w:firstLine="684" w:firstLineChars="214"/>
        <w:rPr>
          <w:rFonts w:eastAsia="方正仿宋_GBK"/>
          <w:sz w:val="32"/>
          <w:szCs w:val="32"/>
        </w:rPr>
      </w:pPr>
      <w:r>
        <w:rPr>
          <w:rFonts w:eastAsia="方正仿宋_GBK"/>
          <w:color w:val="000000" w:themeColor="text1"/>
          <w:sz w:val="32"/>
          <w14:textFill>
            <w14:solidFill>
              <w14:schemeClr w14:val="tx1"/>
            </w14:solidFill>
          </w14:textFill>
        </w:rPr>
        <w:t>2023年“三公”经费预算</w:t>
      </w:r>
      <w:r>
        <w:rPr>
          <w:rFonts w:hint="eastAsia" w:eastAsia="方正仿宋_GBK"/>
          <w:color w:val="000000" w:themeColor="text1"/>
          <w:sz w:val="32"/>
          <w:lang w:val="en-US" w:eastAsia="zh-CN"/>
          <w14:textFill>
            <w14:solidFill>
              <w14:schemeClr w14:val="tx1"/>
            </w14:solidFill>
          </w14:textFill>
        </w:rPr>
        <w:t>7</w:t>
      </w:r>
      <w:r>
        <w:rPr>
          <w:rFonts w:eastAsia="方正仿宋_GBK"/>
          <w:color w:val="000000" w:themeColor="text1"/>
          <w:sz w:val="32"/>
          <w14:textFill>
            <w14:solidFill>
              <w14:schemeClr w14:val="tx1"/>
            </w14:solidFill>
          </w14:textFill>
        </w:rPr>
        <w:t>万元，比2022年</w:t>
      </w:r>
      <w:r>
        <w:rPr>
          <w:rFonts w:hint="eastAsia" w:eastAsia="方正仿宋_GBK"/>
          <w:color w:val="000000" w:themeColor="text1"/>
          <w:sz w:val="32"/>
          <w:lang w:eastAsia="zh-CN"/>
          <w14:textFill>
            <w14:solidFill>
              <w14:schemeClr w14:val="tx1"/>
            </w14:solidFill>
          </w14:textFill>
        </w:rPr>
        <w:t>减少</w:t>
      </w:r>
      <w:r>
        <w:rPr>
          <w:rFonts w:hint="eastAsia" w:eastAsia="方正仿宋_GBK"/>
          <w:color w:val="000000" w:themeColor="text1"/>
          <w:sz w:val="32"/>
          <w:lang w:val="en-US" w:eastAsia="zh-CN"/>
          <w14:textFill>
            <w14:solidFill>
              <w14:schemeClr w14:val="tx1"/>
            </w14:solidFill>
          </w14:textFill>
        </w:rPr>
        <w:t>2</w:t>
      </w:r>
      <w:r>
        <w:rPr>
          <w:rFonts w:eastAsia="方正仿宋_GBK"/>
          <w:color w:val="000000" w:themeColor="text1"/>
          <w:sz w:val="32"/>
          <w14:textFill>
            <w14:solidFill>
              <w14:schemeClr w14:val="tx1"/>
            </w14:solidFill>
          </w14:textFill>
        </w:rPr>
        <w:t>万元。其中：因公出国（境）费用0万元，与2022年持平；公务接待费</w:t>
      </w:r>
      <w:r>
        <w:rPr>
          <w:rFonts w:hint="eastAsia" w:eastAsia="方正仿宋_GBK"/>
          <w:color w:val="000000" w:themeColor="text1"/>
          <w:sz w:val="32"/>
          <w:lang w:val="en-US" w:eastAsia="zh-CN"/>
          <w14:textFill>
            <w14:solidFill>
              <w14:schemeClr w14:val="tx1"/>
            </w14:solidFill>
          </w14:textFill>
        </w:rPr>
        <w:t>3</w:t>
      </w:r>
      <w:r>
        <w:rPr>
          <w:rFonts w:eastAsia="方正仿宋_GBK"/>
          <w:color w:val="000000" w:themeColor="text1"/>
          <w:sz w:val="32"/>
          <w14:textFill>
            <w14:solidFill>
              <w14:schemeClr w14:val="tx1"/>
            </w14:solidFill>
          </w14:textFill>
        </w:rPr>
        <w:t>万元，比2022年</w:t>
      </w:r>
      <w:r>
        <w:rPr>
          <w:rFonts w:hint="eastAsia" w:eastAsia="方正仿宋_GBK"/>
          <w:color w:val="000000" w:themeColor="text1"/>
          <w:sz w:val="32"/>
          <w:lang w:eastAsia="zh-CN"/>
          <w14:textFill>
            <w14:solidFill>
              <w14:schemeClr w14:val="tx1"/>
            </w14:solidFill>
          </w14:textFill>
        </w:rPr>
        <w:t>减少</w:t>
      </w:r>
      <w:r>
        <w:rPr>
          <w:rFonts w:hint="eastAsia" w:eastAsia="方正仿宋_GBK"/>
          <w:color w:val="000000" w:themeColor="text1"/>
          <w:sz w:val="32"/>
          <w:lang w:val="en-US" w:eastAsia="zh-CN"/>
          <w14:textFill>
            <w14:solidFill>
              <w14:schemeClr w14:val="tx1"/>
            </w14:solidFill>
          </w14:textFill>
        </w:rPr>
        <w:t>2</w:t>
      </w:r>
      <w:r>
        <w:rPr>
          <w:rFonts w:eastAsia="方正仿宋_GBK"/>
          <w:color w:val="000000" w:themeColor="text1"/>
          <w:sz w:val="32"/>
          <w14:textFill>
            <w14:solidFill>
              <w14:schemeClr w14:val="tx1"/>
            </w14:solidFill>
          </w14:textFill>
        </w:rPr>
        <w:t>万元</w:t>
      </w:r>
      <w:r>
        <w:rPr>
          <w:rFonts w:hint="eastAsia" w:eastAsia="方正仿宋_GBK"/>
          <w:color w:val="000000" w:themeColor="text1"/>
          <w:sz w:val="32"/>
          <w:lang w:eastAsia="zh-CN"/>
          <w14:textFill>
            <w14:solidFill>
              <w14:schemeClr w14:val="tx1"/>
            </w14:solidFill>
          </w14:textFill>
        </w:rPr>
        <w:t>，主要是在下属事业单位安排了</w:t>
      </w:r>
      <w:r>
        <w:rPr>
          <w:rFonts w:hint="eastAsia" w:eastAsia="方正仿宋_GBK"/>
          <w:color w:val="000000" w:themeColor="text1"/>
          <w:sz w:val="32"/>
          <w:lang w:val="en-US" w:eastAsia="zh-CN"/>
          <w14:textFill>
            <w14:solidFill>
              <w14:schemeClr w14:val="tx1"/>
            </w14:solidFill>
          </w14:textFill>
        </w:rPr>
        <w:t>2万元</w:t>
      </w:r>
      <w:r>
        <w:rPr>
          <w:rFonts w:eastAsia="方正仿宋_GBK"/>
          <w:color w:val="000000" w:themeColor="text1"/>
          <w:sz w:val="32"/>
          <w14:textFill>
            <w14:solidFill>
              <w14:schemeClr w14:val="tx1"/>
            </w14:solidFill>
          </w14:textFill>
        </w:rPr>
        <w:t>公务接待费；公务用车运行维护费4万元，与2022年持平；公务用车购置费0万元，与2022年持平。</w:t>
      </w:r>
    </w:p>
    <w:p w14:paraId="4E9F3022">
      <w:pPr>
        <w:spacing w:line="600" w:lineRule="exact"/>
        <w:ind w:firstLine="684" w:firstLineChars="214"/>
        <w:rPr>
          <w:rFonts w:eastAsia="方正黑体_GBK"/>
          <w:sz w:val="32"/>
          <w:szCs w:val="32"/>
        </w:rPr>
      </w:pPr>
      <w:r>
        <w:rPr>
          <w:rFonts w:eastAsia="方正黑体_GBK"/>
          <w:sz w:val="32"/>
          <w:szCs w:val="32"/>
        </w:rPr>
        <w:t>五、其他重要事项的情况说明</w:t>
      </w:r>
    </w:p>
    <w:p w14:paraId="0A50A5BD">
      <w:pPr>
        <w:overflowPunct w:val="0"/>
        <w:spacing w:line="600" w:lineRule="exact"/>
        <w:ind w:firstLine="640" w:firstLineChars="200"/>
        <w:rPr>
          <w:rFonts w:eastAsia="方正仿宋_GBK"/>
          <w:color w:val="000000" w:themeColor="text1"/>
          <w:sz w:val="32"/>
          <w14:textFill>
            <w14:solidFill>
              <w14:schemeClr w14:val="tx1"/>
            </w14:solidFill>
          </w14:textFill>
        </w:rPr>
      </w:pPr>
      <w:r>
        <w:rPr>
          <w:rFonts w:eastAsia="方正仿宋_GBK"/>
          <w:color w:val="000000" w:themeColor="text1"/>
          <w:sz w:val="32"/>
          <w14:textFill>
            <w14:solidFill>
              <w14:schemeClr w14:val="tx1"/>
            </w14:solidFill>
          </w14:textFill>
        </w:rPr>
        <w:t>1.机关运行经费。2023年一般公共预算财政拨款运行经费</w:t>
      </w:r>
      <w:r>
        <w:rPr>
          <w:rFonts w:hint="eastAsia" w:eastAsia="方正仿宋_GBK"/>
          <w:color w:val="000000" w:themeColor="text1"/>
          <w:sz w:val="32"/>
          <w14:textFill>
            <w14:solidFill>
              <w14:schemeClr w14:val="tx1"/>
            </w14:solidFill>
          </w14:textFill>
        </w:rPr>
        <w:t>43.83</w:t>
      </w:r>
      <w:r>
        <w:rPr>
          <w:rFonts w:eastAsia="方正仿宋_GBK"/>
          <w:color w:val="000000" w:themeColor="text1"/>
          <w:sz w:val="32"/>
          <w14:textFill>
            <w14:solidFill>
              <w14:schemeClr w14:val="tx1"/>
            </w14:solidFill>
          </w14:textFill>
        </w:rPr>
        <w:t>万元，比上年减少</w:t>
      </w:r>
      <w:r>
        <w:rPr>
          <w:rFonts w:hint="eastAsia" w:eastAsia="方正仿宋_GBK"/>
          <w:color w:val="000000" w:themeColor="text1"/>
          <w:sz w:val="32"/>
          <w:lang w:val="en-US" w:eastAsia="zh-CN"/>
          <w14:textFill>
            <w14:solidFill>
              <w14:schemeClr w14:val="tx1"/>
            </w14:solidFill>
          </w14:textFill>
        </w:rPr>
        <w:t>13.62</w:t>
      </w:r>
      <w:r>
        <w:rPr>
          <w:rFonts w:eastAsia="方正仿宋_GBK"/>
          <w:color w:val="000000" w:themeColor="text1"/>
          <w:sz w:val="32"/>
          <w14:textFill>
            <w14:solidFill>
              <w14:schemeClr w14:val="tx1"/>
            </w14:solidFill>
          </w14:textFill>
        </w:rPr>
        <w:t>万元，主要原因为压缩了公用经费标准。主要用于办公费、印刷费、邮电费、水电费、物管费、差旅费、会议费、培训费及其他商品和服务支出等。</w:t>
      </w:r>
    </w:p>
    <w:p w14:paraId="5B16E718">
      <w:pPr>
        <w:overflowPunct w:val="0"/>
        <w:spacing w:line="600" w:lineRule="exact"/>
        <w:ind w:firstLine="640" w:firstLineChars="200"/>
        <w:rPr>
          <w:rFonts w:eastAsia="方正仿宋_GBK"/>
          <w:color w:val="000000" w:themeColor="text1"/>
          <w:sz w:val="32"/>
          <w14:textFill>
            <w14:solidFill>
              <w14:schemeClr w14:val="tx1"/>
            </w14:solidFill>
          </w14:textFill>
        </w:rPr>
      </w:pPr>
      <w:r>
        <w:rPr>
          <w:rFonts w:eastAsia="方正仿宋_GBK"/>
          <w:color w:val="000000" w:themeColor="text1"/>
          <w:sz w:val="32"/>
          <w14:textFill>
            <w14:solidFill>
              <w14:schemeClr w14:val="tx1"/>
            </w14:solidFill>
          </w14:textFill>
        </w:rPr>
        <w:t>2.政府采购情况。预算单位政府采购预算总额216.18万元：政府采购货物预算0万元、政府采购工程预算0万元、政府采购服务预算216.18万元；其中一般公共预算拨款政府采购216.18万元：政府采购货物预算0万元、政府采购工程预算0万元、政府采购服务预算216.18万元。</w:t>
      </w:r>
    </w:p>
    <w:p w14:paraId="4B1F7B52">
      <w:pPr>
        <w:overflowPunct w:val="0"/>
        <w:spacing w:line="600" w:lineRule="exact"/>
        <w:ind w:firstLine="640" w:firstLineChars="200"/>
        <w:rPr>
          <w:rFonts w:eastAsia="方正仿宋_GBK"/>
          <w:color w:val="000000" w:themeColor="text1"/>
          <w:sz w:val="32"/>
          <w14:textFill>
            <w14:solidFill>
              <w14:schemeClr w14:val="tx1"/>
            </w14:solidFill>
          </w14:textFill>
        </w:rPr>
      </w:pPr>
      <w:r>
        <w:rPr>
          <w:rFonts w:eastAsia="方正仿宋_GBK"/>
          <w:color w:val="000000" w:themeColor="text1"/>
          <w:sz w:val="32"/>
          <w14:textFill>
            <w14:solidFill>
              <w14:schemeClr w14:val="tx1"/>
            </w14:solidFill>
          </w14:textFill>
        </w:rPr>
        <w:t>3.绩效目标设置情况。2023年项目支出均实行了绩效目标管理，涉及一般公共预算当年财政拨款662.18万元</w:t>
      </w:r>
      <w:r>
        <w:rPr>
          <w:rFonts w:hint="eastAsia" w:eastAsia="方正仿宋_GBK"/>
          <w:color w:val="000000" w:themeColor="text1"/>
          <w:sz w:val="32"/>
          <w:lang w:eastAsia="zh-CN"/>
          <w14:textFill>
            <w14:solidFill>
              <w14:schemeClr w14:val="tx1"/>
            </w14:solidFill>
          </w14:textFill>
        </w:rPr>
        <w:t>，</w:t>
      </w:r>
      <w:r>
        <w:rPr>
          <w:rFonts w:eastAsia="方正仿宋_GBK"/>
          <w:color w:val="000000" w:themeColor="text1"/>
          <w:sz w:val="32"/>
          <w14:textFill>
            <w14:solidFill>
              <w14:schemeClr w14:val="tx1"/>
            </w14:solidFill>
          </w14:textFill>
        </w:rPr>
        <w:t>涉及政府性基金预算当年财政拨款0万元。</w:t>
      </w:r>
    </w:p>
    <w:p w14:paraId="2720D195">
      <w:pPr>
        <w:overflowPunct w:val="0"/>
        <w:spacing w:line="600" w:lineRule="exact"/>
        <w:ind w:firstLine="640" w:firstLineChars="200"/>
        <w:rPr>
          <w:rFonts w:eastAsia="方正仿宋_GBK"/>
          <w:color w:val="000000" w:themeColor="text1"/>
          <w:sz w:val="32"/>
          <w14:textFill>
            <w14:solidFill>
              <w14:schemeClr w14:val="tx1"/>
            </w14:solidFill>
          </w14:textFill>
        </w:rPr>
      </w:pPr>
      <w:r>
        <w:rPr>
          <w:rFonts w:eastAsia="方正仿宋_GBK"/>
          <w:color w:val="000000" w:themeColor="text1"/>
          <w:sz w:val="32"/>
          <w14:textFill>
            <w14:solidFill>
              <w14:schemeClr w14:val="tx1"/>
            </w14:solidFill>
          </w14:textFill>
        </w:rPr>
        <w:t>4.国有资产占有使用情况。截至2022年12月，单位共有车辆0辆，其中一般公务用车0辆、执勤执法用车0辆、环卫作业用车0辆、城管执法支队巡逻用车0辆。主要是单位处置拍卖了旧的公务用车，已由机关事务局购买新车并实际使用，但2022年未进行资产划拨，所以账务上无公务用车。2023年一般公共预算安排购置车辆0辆，其中一般公务用车0辆、执勤执法用车0辆。</w:t>
      </w:r>
    </w:p>
    <w:p w14:paraId="1EF551C6">
      <w:pPr>
        <w:spacing w:line="600" w:lineRule="exact"/>
        <w:ind w:firstLine="684" w:firstLineChars="214"/>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六、专业性名词解释</w:t>
      </w:r>
    </w:p>
    <w:p w14:paraId="723F2715">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14:paraId="6E881BC4">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w:t>
      </w:r>
    </w:p>
    <w:p w14:paraId="1A5E50C9">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w:t>
      </w:r>
    </w:p>
    <w:p w14:paraId="3D4C442E">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14:paraId="732A1042">
      <w:pPr>
        <w:spacing w:line="560" w:lineRule="exact"/>
        <w:ind w:firstLine="640" w:firstLineChars="200"/>
        <w:rPr>
          <w:rFonts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C5AA73E">
      <w:pPr>
        <w:spacing w:line="600" w:lineRule="exact"/>
        <w:ind w:firstLine="640" w:firstLineChars="200"/>
        <w:rPr>
          <w:rFonts w:ascii="Times New Roman" w:hAnsi="Times New Roman" w:eastAsia="方正仿宋_GBK" w:cs="Times New Roman"/>
          <w:kern w:val="2"/>
          <w:sz w:val="32"/>
          <w:szCs w:val="32"/>
          <w:lang w:val="en-US" w:eastAsia="zh-CN" w:bidi="ar-SA"/>
        </w:rPr>
      </w:pPr>
    </w:p>
    <w:p w14:paraId="6316780B">
      <w:pPr>
        <w:spacing w:line="600" w:lineRule="exact"/>
        <w:ind w:firstLine="640" w:firstLineChars="200"/>
        <w:rPr>
          <w:rFonts w:eastAsia="方正仿宋_GBK"/>
          <w:sz w:val="32"/>
          <w:szCs w:val="32"/>
        </w:rPr>
      </w:pPr>
      <w:r>
        <w:rPr>
          <w:rFonts w:eastAsia="方正仿宋_GBK"/>
          <w:sz w:val="32"/>
          <w:szCs w:val="32"/>
        </w:rPr>
        <w:t xml:space="preserve">部门预算公开联系人： </w:t>
      </w:r>
      <w:r>
        <w:rPr>
          <w:rFonts w:eastAsia="方正仿宋_GBK"/>
          <w:color w:val="000000" w:themeColor="text1"/>
          <w:sz w:val="32"/>
          <w14:textFill>
            <w14:solidFill>
              <w14:schemeClr w14:val="tx1"/>
            </w14:solidFill>
          </w14:textFill>
        </w:rPr>
        <w:t xml:space="preserve">余成美 </w:t>
      </w:r>
      <w:r>
        <w:rPr>
          <w:rFonts w:eastAsia="方正仿宋_GBK"/>
          <w:sz w:val="32"/>
          <w:szCs w:val="32"/>
        </w:rPr>
        <w:t xml:space="preserve">     联系方式：</w:t>
      </w:r>
      <w:r>
        <w:rPr>
          <w:rFonts w:eastAsia="方正仿宋_GBK"/>
          <w:color w:val="000000" w:themeColor="text1"/>
          <w:sz w:val="32"/>
          <w14:textFill>
            <w14:solidFill>
              <w14:schemeClr w14:val="tx1"/>
            </w14:solidFill>
          </w14:textFill>
        </w:rPr>
        <w:t>87280820</w:t>
      </w:r>
    </w:p>
    <w:p w14:paraId="642FA02E">
      <w:pPr>
        <w:widowControl/>
        <w:jc w:val="left"/>
        <w:rPr>
          <w:rFonts w:eastAsia="方正黑体_GBK"/>
          <w:sz w:val="32"/>
          <w:szCs w:val="32"/>
        </w:rPr>
        <w:sectPr>
          <w:footerReference r:id="rId3" w:type="default"/>
          <w:pgSz w:w="16838" w:h="11906" w:orient="landscape"/>
          <w:pgMar w:top="1418" w:right="1418" w:bottom="1418" w:left="1418" w:header="851" w:footer="992" w:gutter="0"/>
          <w:cols w:space="720" w:num="1"/>
          <w:docGrid w:linePitch="312" w:charSpace="0"/>
        </w:sectPr>
      </w:pPr>
    </w:p>
    <w:p w14:paraId="4CABF8A2">
      <w:pPr>
        <w:overflowPunct w:val="0"/>
        <w:spacing w:line="600" w:lineRule="exact"/>
        <w:rPr>
          <w:rFonts w:eastAsia="方正黑体_GBK"/>
          <w:color w:val="000000" w:themeColor="text1"/>
          <w:sz w:val="32"/>
          <w:szCs w:val="32"/>
          <w14:textFill>
            <w14:solidFill>
              <w14:schemeClr w14:val="tx1"/>
            </w14:solidFill>
          </w14:textFill>
        </w:rPr>
      </w:pPr>
      <w:r>
        <w:rPr>
          <w:rFonts w:eastAsia="方正黑体_GBK"/>
          <w:color w:val="000000" w:themeColor="text1"/>
          <w:sz w:val="32"/>
          <w:szCs w:val="32"/>
          <w14:textFill>
            <w14:solidFill>
              <w14:schemeClr w14:val="tx1"/>
            </w14:solidFill>
          </w14:textFill>
        </w:rPr>
        <w:t>附件1</w:t>
      </w:r>
    </w:p>
    <w:tbl>
      <w:tblPr>
        <w:tblStyle w:val="9"/>
        <w:tblW w:w="14049" w:type="dxa"/>
        <w:tblInd w:w="0" w:type="dxa"/>
        <w:shd w:val="clear" w:color="auto" w:fill="auto"/>
        <w:tblLayout w:type="fixed"/>
        <w:tblCellMar>
          <w:top w:w="0" w:type="dxa"/>
          <w:left w:w="0" w:type="dxa"/>
          <w:bottom w:w="0" w:type="dxa"/>
          <w:right w:w="0" w:type="dxa"/>
        </w:tblCellMar>
      </w:tblPr>
      <w:tblGrid>
        <w:gridCol w:w="2691"/>
        <w:gridCol w:w="1295"/>
        <w:gridCol w:w="3277"/>
        <w:gridCol w:w="1744"/>
        <w:gridCol w:w="1789"/>
        <w:gridCol w:w="1568"/>
        <w:gridCol w:w="1685"/>
      </w:tblGrid>
      <w:tr w14:paraId="51764402">
        <w:tblPrEx>
          <w:shd w:val="clear" w:color="auto" w:fill="auto"/>
          <w:tblCellMar>
            <w:top w:w="0" w:type="dxa"/>
            <w:left w:w="0" w:type="dxa"/>
            <w:bottom w:w="0" w:type="dxa"/>
            <w:right w:w="0" w:type="dxa"/>
          </w:tblCellMar>
        </w:tblPrEx>
        <w:trPr>
          <w:trHeight w:val="912" w:hRule="atLeast"/>
          <w:tblHeader/>
        </w:trPr>
        <w:tc>
          <w:tcPr>
            <w:tcW w:w="14049" w:type="dxa"/>
            <w:gridSpan w:val="7"/>
            <w:tcBorders>
              <w:top w:val="nil"/>
              <w:left w:val="nil"/>
              <w:bottom w:val="nil"/>
              <w:right w:val="nil"/>
            </w:tcBorders>
            <w:shd w:val="clear" w:color="auto" w:fill="auto"/>
            <w:tcMar>
              <w:top w:w="15" w:type="dxa"/>
              <w:left w:w="15" w:type="dxa"/>
              <w:right w:w="15" w:type="dxa"/>
            </w:tcMar>
            <w:vAlign w:val="center"/>
          </w:tcPr>
          <w:p w14:paraId="28D6500E">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重庆市潼南区国有资产监督管理委员会（机关）2023年财政拨款收支总表</w:t>
            </w:r>
          </w:p>
        </w:tc>
      </w:tr>
      <w:tr w14:paraId="76DDF138">
        <w:tblPrEx>
          <w:tblCellMar>
            <w:top w:w="0" w:type="dxa"/>
            <w:left w:w="0" w:type="dxa"/>
            <w:bottom w:w="0" w:type="dxa"/>
            <w:right w:w="0" w:type="dxa"/>
          </w:tblCellMar>
        </w:tblPrEx>
        <w:trPr>
          <w:trHeight w:val="327" w:hRule="atLeast"/>
          <w:tblHeader/>
        </w:trPr>
        <w:tc>
          <w:tcPr>
            <w:tcW w:w="7263" w:type="dxa"/>
            <w:gridSpan w:val="3"/>
            <w:tcBorders>
              <w:top w:val="nil"/>
              <w:left w:val="nil"/>
              <w:bottom w:val="nil"/>
              <w:right w:val="nil"/>
            </w:tcBorders>
            <w:shd w:val="clear" w:color="auto" w:fill="auto"/>
            <w:tcMar>
              <w:top w:w="15" w:type="dxa"/>
              <w:left w:w="15" w:type="dxa"/>
              <w:right w:w="15" w:type="dxa"/>
            </w:tcMar>
            <w:vAlign w:val="center"/>
          </w:tcPr>
          <w:p w14:paraId="040703D7">
            <w:pPr>
              <w:jc w:val="center"/>
              <w:rPr>
                <w:rFonts w:hint="eastAsia" w:ascii="宋体" w:hAnsi="宋体" w:eastAsia="宋体" w:cs="宋体"/>
                <w:i w:val="0"/>
                <w:color w:val="000000"/>
                <w:sz w:val="18"/>
                <w:szCs w:val="18"/>
                <w:u w:val="none"/>
              </w:rPr>
            </w:pPr>
          </w:p>
        </w:tc>
        <w:tc>
          <w:tcPr>
            <w:tcW w:w="1744" w:type="dxa"/>
            <w:tcBorders>
              <w:top w:val="nil"/>
              <w:left w:val="nil"/>
              <w:bottom w:val="nil"/>
              <w:right w:val="nil"/>
            </w:tcBorders>
            <w:shd w:val="clear" w:color="auto" w:fill="auto"/>
            <w:tcMar>
              <w:top w:w="15" w:type="dxa"/>
              <w:left w:w="15" w:type="dxa"/>
              <w:right w:w="15" w:type="dxa"/>
            </w:tcMar>
            <w:vAlign w:val="center"/>
          </w:tcPr>
          <w:p w14:paraId="40A4EB6C">
            <w:pPr>
              <w:rPr>
                <w:rFonts w:hint="eastAsia" w:ascii="宋体" w:hAnsi="宋体" w:eastAsia="宋体" w:cs="宋体"/>
                <w:i w:val="0"/>
                <w:color w:val="000000"/>
                <w:sz w:val="18"/>
                <w:szCs w:val="18"/>
                <w:u w:val="none"/>
              </w:rPr>
            </w:pPr>
          </w:p>
        </w:tc>
        <w:tc>
          <w:tcPr>
            <w:tcW w:w="1789" w:type="dxa"/>
            <w:tcBorders>
              <w:top w:val="nil"/>
              <w:left w:val="nil"/>
              <w:bottom w:val="nil"/>
              <w:right w:val="nil"/>
            </w:tcBorders>
            <w:shd w:val="clear" w:color="auto" w:fill="auto"/>
            <w:tcMar>
              <w:top w:w="15" w:type="dxa"/>
              <w:left w:w="15" w:type="dxa"/>
              <w:right w:w="15" w:type="dxa"/>
            </w:tcMar>
            <w:vAlign w:val="center"/>
          </w:tcPr>
          <w:p w14:paraId="560107BC">
            <w:pPr>
              <w:rPr>
                <w:rFonts w:hint="eastAsia" w:ascii="宋体" w:hAnsi="宋体" w:eastAsia="宋体" w:cs="宋体"/>
                <w:i w:val="0"/>
                <w:color w:val="000000"/>
                <w:sz w:val="18"/>
                <w:szCs w:val="18"/>
                <w:u w:val="none"/>
              </w:rPr>
            </w:pPr>
          </w:p>
        </w:tc>
        <w:tc>
          <w:tcPr>
            <w:tcW w:w="3253" w:type="dxa"/>
            <w:gridSpan w:val="2"/>
            <w:tcBorders>
              <w:top w:val="nil"/>
              <w:left w:val="nil"/>
              <w:bottom w:val="nil"/>
              <w:right w:val="nil"/>
            </w:tcBorders>
            <w:shd w:val="clear" w:color="auto" w:fill="auto"/>
            <w:tcMar>
              <w:top w:w="15" w:type="dxa"/>
              <w:left w:w="15" w:type="dxa"/>
              <w:right w:w="15" w:type="dxa"/>
            </w:tcMar>
            <w:vAlign w:val="center"/>
          </w:tcPr>
          <w:p w14:paraId="597B7E2A">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14:paraId="5EC4135E">
        <w:tblPrEx>
          <w:tblCellMar>
            <w:top w:w="0" w:type="dxa"/>
            <w:left w:w="0" w:type="dxa"/>
            <w:bottom w:w="0" w:type="dxa"/>
            <w:right w:w="0" w:type="dxa"/>
          </w:tblCellMar>
        </w:tblPrEx>
        <w:trPr>
          <w:trHeight w:val="521" w:hRule="atLeast"/>
          <w:tblHeader/>
        </w:trPr>
        <w:tc>
          <w:tcPr>
            <w:tcW w:w="3986" w:type="dxa"/>
            <w:gridSpan w:val="2"/>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042391C9">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收入</w:t>
            </w:r>
          </w:p>
        </w:tc>
        <w:tc>
          <w:tcPr>
            <w:tcW w:w="10063" w:type="dxa"/>
            <w:gridSpan w:val="5"/>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321E175D">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支出</w:t>
            </w:r>
          </w:p>
        </w:tc>
      </w:tr>
      <w:tr w14:paraId="5CADA65D">
        <w:tblPrEx>
          <w:tblCellMar>
            <w:top w:w="0" w:type="dxa"/>
            <w:left w:w="0" w:type="dxa"/>
            <w:bottom w:w="0" w:type="dxa"/>
            <w:right w:w="0" w:type="dxa"/>
          </w:tblCellMar>
        </w:tblPrEx>
        <w:trPr>
          <w:trHeight w:val="260" w:hRule="atLeast"/>
          <w:tblHeader/>
        </w:trPr>
        <w:tc>
          <w:tcPr>
            <w:tcW w:w="2691" w:type="dxa"/>
            <w:vMerge w:val="restart"/>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00EC4744">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项目</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744BB310">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预算数</w:t>
            </w:r>
          </w:p>
        </w:tc>
        <w:tc>
          <w:tcPr>
            <w:tcW w:w="3277" w:type="dxa"/>
            <w:vMerge w:val="restart"/>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60A9C545">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支出科目</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546C27FC">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合计</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74B96104">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一般公共预算</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6BF36D2D">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政府性基金预算</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08CED687">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国有资本经营预算</w:t>
            </w:r>
          </w:p>
        </w:tc>
      </w:tr>
      <w:tr w14:paraId="158727E0">
        <w:tblPrEx>
          <w:tblCellMar>
            <w:top w:w="0" w:type="dxa"/>
            <w:left w:w="0" w:type="dxa"/>
            <w:bottom w:w="0" w:type="dxa"/>
            <w:right w:w="0" w:type="dxa"/>
          </w:tblCellMar>
        </w:tblPrEx>
        <w:trPr>
          <w:trHeight w:val="260" w:hRule="atLeast"/>
        </w:trPr>
        <w:tc>
          <w:tcPr>
            <w:tcW w:w="2691" w:type="dxa"/>
            <w:vMerge w:val="continue"/>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38AD40C9">
            <w:pPr>
              <w:jc w:val="center"/>
              <w:rPr>
                <w:rFonts w:hint="eastAsia" w:ascii="宋体" w:hAnsi="宋体" w:eastAsia="宋体" w:cs="宋体"/>
                <w:b/>
                <w:i w:val="0"/>
                <w:color w:val="000000"/>
                <w:sz w:val="18"/>
                <w:szCs w:val="18"/>
                <w:u w:val="none"/>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3A57E103">
            <w:pPr>
              <w:jc w:val="center"/>
              <w:rPr>
                <w:rFonts w:hint="eastAsia" w:ascii="宋体" w:hAnsi="宋体" w:eastAsia="宋体" w:cs="宋体"/>
                <w:b/>
                <w:i w:val="0"/>
                <w:color w:val="000000"/>
                <w:sz w:val="18"/>
                <w:szCs w:val="18"/>
                <w:u w:val="none"/>
              </w:rPr>
            </w:pPr>
          </w:p>
        </w:tc>
        <w:tc>
          <w:tcPr>
            <w:tcW w:w="3277" w:type="dxa"/>
            <w:vMerge w:val="continue"/>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435F7F7D">
            <w:pPr>
              <w:jc w:val="center"/>
              <w:rPr>
                <w:rFonts w:hint="eastAsia" w:ascii="宋体" w:hAnsi="宋体" w:eastAsia="宋体" w:cs="宋体"/>
                <w:b/>
                <w:i w:val="0"/>
                <w:color w:val="000000"/>
                <w:sz w:val="18"/>
                <w:szCs w:val="18"/>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7AD6D6C8">
            <w:pPr>
              <w:jc w:val="center"/>
              <w:rPr>
                <w:rFonts w:hint="eastAsia" w:ascii="宋体" w:hAnsi="宋体" w:eastAsia="宋体" w:cs="宋体"/>
                <w:b/>
                <w:i w:val="0"/>
                <w:color w:val="000000"/>
                <w:sz w:val="18"/>
                <w:szCs w:val="18"/>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6172F755">
            <w:pPr>
              <w:jc w:val="center"/>
              <w:rPr>
                <w:rFonts w:hint="eastAsia" w:ascii="宋体" w:hAnsi="宋体" w:eastAsia="宋体" w:cs="宋体"/>
                <w:b/>
                <w:i w:val="0"/>
                <w:color w:val="000000"/>
                <w:sz w:val="18"/>
                <w:szCs w:val="18"/>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09A0AF6F">
            <w:pPr>
              <w:jc w:val="center"/>
              <w:rPr>
                <w:rFonts w:hint="eastAsia" w:ascii="宋体" w:hAnsi="宋体" w:eastAsia="宋体" w:cs="宋体"/>
                <w:b/>
                <w:i w:val="0"/>
                <w:color w:val="000000"/>
                <w:sz w:val="18"/>
                <w:szCs w:val="18"/>
                <w:u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47E434AD">
            <w:pPr>
              <w:jc w:val="center"/>
              <w:rPr>
                <w:rFonts w:hint="eastAsia" w:ascii="宋体" w:hAnsi="宋体" w:eastAsia="宋体" w:cs="宋体"/>
                <w:b/>
                <w:i w:val="0"/>
                <w:color w:val="000000"/>
                <w:sz w:val="18"/>
                <w:szCs w:val="18"/>
                <w:u w:val="none"/>
              </w:rPr>
            </w:pPr>
          </w:p>
        </w:tc>
      </w:tr>
      <w:tr w14:paraId="5DF482A0">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8619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一、本年收入</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DDCC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894.87</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91DD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一、本年支出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CE02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894.87</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6BB6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894.87</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D2BCA">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68BF4">
            <w:pPr>
              <w:jc w:val="right"/>
              <w:rPr>
                <w:rFonts w:hint="eastAsia" w:ascii="宋体" w:hAnsi="宋体" w:eastAsia="宋体" w:cs="宋体"/>
                <w:i w:val="0"/>
                <w:color w:val="000000"/>
                <w:sz w:val="18"/>
                <w:szCs w:val="18"/>
                <w:u w:val="none"/>
              </w:rPr>
            </w:pPr>
          </w:p>
        </w:tc>
      </w:tr>
      <w:tr w14:paraId="2C04BFE8">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F5E0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（一）一般公共预算拨款</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0616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894.87</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C1F9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（一）一般公共服务支出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8350E">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01D35">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A60CD">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90A29">
            <w:pPr>
              <w:jc w:val="right"/>
              <w:rPr>
                <w:rFonts w:hint="eastAsia" w:ascii="宋体" w:hAnsi="宋体" w:eastAsia="宋体" w:cs="宋体"/>
                <w:i w:val="0"/>
                <w:color w:val="000000"/>
                <w:sz w:val="18"/>
                <w:szCs w:val="18"/>
                <w:u w:val="none"/>
              </w:rPr>
            </w:pPr>
          </w:p>
        </w:tc>
      </w:tr>
      <w:tr w14:paraId="6D861FC0">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B0D6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（二）政府性基金预算拨款</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4871F">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8A28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（二）外交支出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A1EF9">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DEAA8">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F8C21">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8C144">
            <w:pPr>
              <w:jc w:val="right"/>
              <w:rPr>
                <w:rFonts w:hint="eastAsia" w:ascii="宋体" w:hAnsi="宋体" w:eastAsia="宋体" w:cs="宋体"/>
                <w:i w:val="0"/>
                <w:color w:val="000000"/>
                <w:sz w:val="18"/>
                <w:szCs w:val="18"/>
                <w:u w:val="none"/>
              </w:rPr>
            </w:pPr>
          </w:p>
        </w:tc>
      </w:tr>
      <w:tr w14:paraId="10C3CE12">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3235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（三）国有资本经营预算拨款</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A170A">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E3EA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（三）国防支出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EC73F">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F8443">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08E1A">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86ADB">
            <w:pPr>
              <w:jc w:val="right"/>
              <w:rPr>
                <w:rFonts w:hint="eastAsia" w:ascii="宋体" w:hAnsi="宋体" w:eastAsia="宋体" w:cs="宋体"/>
                <w:i w:val="0"/>
                <w:color w:val="000000"/>
                <w:sz w:val="18"/>
                <w:szCs w:val="18"/>
                <w:u w:val="none"/>
              </w:rPr>
            </w:pPr>
          </w:p>
        </w:tc>
      </w:tr>
      <w:tr w14:paraId="180C419A">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519D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二、上年结转</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36CAB">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5A8E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（四）公共安全支出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D3A58">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9392A">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AE162">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EEF30">
            <w:pPr>
              <w:jc w:val="right"/>
              <w:rPr>
                <w:rFonts w:hint="eastAsia" w:ascii="宋体" w:hAnsi="宋体" w:eastAsia="宋体" w:cs="宋体"/>
                <w:i w:val="0"/>
                <w:color w:val="000000"/>
                <w:sz w:val="18"/>
                <w:szCs w:val="18"/>
                <w:u w:val="none"/>
              </w:rPr>
            </w:pPr>
          </w:p>
        </w:tc>
      </w:tr>
      <w:tr w14:paraId="6627AAA2">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F6C6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（一）一般公共预算拨款</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FB89B">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C0AE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（五）教育支出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9D00D">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74ABE">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0ADFD">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0EF9D">
            <w:pPr>
              <w:jc w:val="right"/>
              <w:rPr>
                <w:rFonts w:hint="eastAsia" w:ascii="宋体" w:hAnsi="宋体" w:eastAsia="宋体" w:cs="宋体"/>
                <w:i w:val="0"/>
                <w:color w:val="000000"/>
                <w:sz w:val="18"/>
                <w:szCs w:val="18"/>
                <w:u w:val="none"/>
              </w:rPr>
            </w:pPr>
          </w:p>
        </w:tc>
      </w:tr>
      <w:tr w14:paraId="305E277D">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1DEF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（二）政府性基金预算拨款</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488B4">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0D65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（六）科学技术支出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D5805">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7612C">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7F338">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9510F">
            <w:pPr>
              <w:jc w:val="right"/>
              <w:rPr>
                <w:rFonts w:hint="eastAsia" w:ascii="宋体" w:hAnsi="宋体" w:eastAsia="宋体" w:cs="宋体"/>
                <w:i w:val="0"/>
                <w:color w:val="000000"/>
                <w:sz w:val="18"/>
                <w:szCs w:val="18"/>
                <w:u w:val="none"/>
              </w:rPr>
            </w:pPr>
          </w:p>
        </w:tc>
      </w:tr>
      <w:tr w14:paraId="7AB45ED6">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E1DF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（三）国有资本经营预算拨款</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52D08">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A999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（七）文化旅游体育与传媒支出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4AEF5">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2404B">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1EA3F">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C90DA">
            <w:pPr>
              <w:jc w:val="right"/>
              <w:rPr>
                <w:rFonts w:hint="eastAsia" w:ascii="宋体" w:hAnsi="宋体" w:eastAsia="宋体" w:cs="宋体"/>
                <w:i w:val="0"/>
                <w:color w:val="000000"/>
                <w:sz w:val="18"/>
                <w:szCs w:val="18"/>
                <w:u w:val="none"/>
              </w:rPr>
            </w:pPr>
          </w:p>
        </w:tc>
      </w:tr>
      <w:tr w14:paraId="1ADA9EA6">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602BE">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40D2F">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E30B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（八）社会保障和就业支出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E0C6C">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33.87</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CA66F">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33.87</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A09ED">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4C012">
            <w:pPr>
              <w:jc w:val="right"/>
              <w:rPr>
                <w:rFonts w:hint="eastAsia" w:ascii="宋体" w:hAnsi="宋体" w:eastAsia="宋体" w:cs="宋体"/>
                <w:i w:val="0"/>
                <w:color w:val="000000"/>
                <w:sz w:val="18"/>
                <w:szCs w:val="18"/>
                <w:u w:val="none"/>
              </w:rPr>
            </w:pPr>
          </w:p>
        </w:tc>
      </w:tr>
      <w:tr w14:paraId="1B5157CF">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3289D">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93320">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83C1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（九）社会保险基金支出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A4ECE">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49D58">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11C0A">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85328">
            <w:pPr>
              <w:jc w:val="right"/>
              <w:rPr>
                <w:rFonts w:hint="eastAsia" w:ascii="宋体" w:hAnsi="宋体" w:eastAsia="宋体" w:cs="宋体"/>
                <w:i w:val="0"/>
                <w:color w:val="000000"/>
                <w:sz w:val="18"/>
                <w:szCs w:val="18"/>
                <w:u w:val="none"/>
              </w:rPr>
            </w:pPr>
          </w:p>
        </w:tc>
      </w:tr>
      <w:tr w14:paraId="47B01860">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B29B8">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6D8B6">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D7FE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（十）卫生健康支出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55C4A">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10.68</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6F30C">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10.68</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BE1CB">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42EDA">
            <w:pPr>
              <w:jc w:val="right"/>
              <w:rPr>
                <w:rFonts w:hint="eastAsia" w:ascii="宋体" w:hAnsi="宋体" w:eastAsia="宋体" w:cs="宋体"/>
                <w:i w:val="0"/>
                <w:color w:val="000000"/>
                <w:sz w:val="18"/>
                <w:szCs w:val="18"/>
                <w:u w:val="none"/>
              </w:rPr>
            </w:pPr>
          </w:p>
        </w:tc>
      </w:tr>
      <w:tr w14:paraId="3EF32D0B">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84C90">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FD1D0">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E2EC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（十一）节能环保支出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5084F">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17832">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3B948">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3DCF9">
            <w:pPr>
              <w:jc w:val="right"/>
              <w:rPr>
                <w:rFonts w:hint="eastAsia" w:ascii="宋体" w:hAnsi="宋体" w:eastAsia="宋体" w:cs="宋体"/>
                <w:i w:val="0"/>
                <w:color w:val="000000"/>
                <w:sz w:val="18"/>
                <w:szCs w:val="18"/>
                <w:u w:val="none"/>
              </w:rPr>
            </w:pPr>
          </w:p>
        </w:tc>
      </w:tr>
      <w:tr w14:paraId="0AEC4E22">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42B8A">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08B7E">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040D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（十二）城乡社区支出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9E8F1">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E9084">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8E0B9">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EE16B">
            <w:pPr>
              <w:jc w:val="right"/>
              <w:rPr>
                <w:rFonts w:hint="eastAsia" w:ascii="宋体" w:hAnsi="宋体" w:eastAsia="宋体" w:cs="宋体"/>
                <w:i w:val="0"/>
                <w:color w:val="000000"/>
                <w:sz w:val="18"/>
                <w:szCs w:val="18"/>
                <w:u w:val="none"/>
              </w:rPr>
            </w:pPr>
          </w:p>
        </w:tc>
      </w:tr>
      <w:tr w14:paraId="41C2BC7C">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6BEDC">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9ED54">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52DD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（十三）农林水支出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D8435">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AEA24">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C9132">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01120">
            <w:pPr>
              <w:jc w:val="right"/>
              <w:rPr>
                <w:rFonts w:hint="eastAsia" w:ascii="宋体" w:hAnsi="宋体" w:eastAsia="宋体" w:cs="宋体"/>
                <w:i w:val="0"/>
                <w:color w:val="000000"/>
                <w:sz w:val="18"/>
                <w:szCs w:val="18"/>
                <w:u w:val="none"/>
              </w:rPr>
            </w:pPr>
          </w:p>
        </w:tc>
      </w:tr>
      <w:tr w14:paraId="039A948C">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16DBC">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5AB31">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ED04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（十四）交通运输支出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AECEB">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117F7">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8B936">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36D60">
            <w:pPr>
              <w:jc w:val="right"/>
              <w:rPr>
                <w:rFonts w:hint="eastAsia" w:ascii="宋体" w:hAnsi="宋体" w:eastAsia="宋体" w:cs="宋体"/>
                <w:i w:val="0"/>
                <w:color w:val="000000"/>
                <w:sz w:val="18"/>
                <w:szCs w:val="18"/>
                <w:u w:val="none"/>
              </w:rPr>
            </w:pPr>
          </w:p>
        </w:tc>
      </w:tr>
      <w:tr w14:paraId="14A7F096">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A262A">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11177">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3128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（十五）资源勘探工业信息等支出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00D7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249.76</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45418">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249.76</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A7CFC">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5EA19">
            <w:pPr>
              <w:jc w:val="right"/>
              <w:rPr>
                <w:rFonts w:hint="eastAsia" w:ascii="宋体" w:hAnsi="宋体" w:eastAsia="宋体" w:cs="宋体"/>
                <w:i w:val="0"/>
                <w:color w:val="000000"/>
                <w:sz w:val="18"/>
                <w:szCs w:val="18"/>
                <w:u w:val="none"/>
              </w:rPr>
            </w:pPr>
          </w:p>
        </w:tc>
      </w:tr>
      <w:tr w14:paraId="2051C178">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44ACD">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A3B51">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48B2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（十六）商业服务业等支出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06DF9">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2B9B3">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3534D">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E70E6">
            <w:pPr>
              <w:jc w:val="right"/>
              <w:rPr>
                <w:rFonts w:hint="eastAsia" w:ascii="宋体" w:hAnsi="宋体" w:eastAsia="宋体" w:cs="宋体"/>
                <w:i w:val="0"/>
                <w:color w:val="000000"/>
                <w:sz w:val="18"/>
                <w:szCs w:val="18"/>
                <w:u w:val="none"/>
              </w:rPr>
            </w:pPr>
          </w:p>
        </w:tc>
      </w:tr>
      <w:tr w14:paraId="4FD422F4">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1C8EA">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72C6F">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6209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（十七）金融支出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3238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585.18</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8D84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585.18</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4920F">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EA69D">
            <w:pPr>
              <w:jc w:val="right"/>
              <w:rPr>
                <w:rFonts w:hint="eastAsia" w:ascii="宋体" w:hAnsi="宋体" w:eastAsia="宋体" w:cs="宋体"/>
                <w:i w:val="0"/>
                <w:color w:val="000000"/>
                <w:sz w:val="18"/>
                <w:szCs w:val="18"/>
                <w:u w:val="none"/>
              </w:rPr>
            </w:pPr>
          </w:p>
        </w:tc>
      </w:tr>
      <w:tr w14:paraId="3451B2BB">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72F6C">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3B43B">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50D0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（十八）援助其他地区支出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1F68E">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E43AE">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C1DFD">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70F9F">
            <w:pPr>
              <w:jc w:val="right"/>
              <w:rPr>
                <w:rFonts w:hint="eastAsia" w:ascii="宋体" w:hAnsi="宋体" w:eastAsia="宋体" w:cs="宋体"/>
                <w:i w:val="0"/>
                <w:color w:val="000000"/>
                <w:sz w:val="18"/>
                <w:szCs w:val="18"/>
                <w:u w:val="none"/>
              </w:rPr>
            </w:pPr>
          </w:p>
        </w:tc>
      </w:tr>
      <w:tr w14:paraId="57C2E1BB">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7693A">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D82BB">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9D12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（十九）自然资源海洋气象等支出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F3957">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06EC0">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7249C">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96DE7">
            <w:pPr>
              <w:jc w:val="right"/>
              <w:rPr>
                <w:rFonts w:hint="eastAsia" w:ascii="宋体" w:hAnsi="宋体" w:eastAsia="宋体" w:cs="宋体"/>
                <w:i w:val="0"/>
                <w:color w:val="000000"/>
                <w:sz w:val="18"/>
                <w:szCs w:val="18"/>
                <w:u w:val="none"/>
              </w:rPr>
            </w:pPr>
          </w:p>
        </w:tc>
      </w:tr>
      <w:tr w14:paraId="2755BC27">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DBAD2">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AE0A5">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63FA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（二十）住房保障支出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A3DE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8881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4726E">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B08CC">
            <w:pPr>
              <w:jc w:val="right"/>
              <w:rPr>
                <w:rFonts w:hint="eastAsia" w:ascii="宋体" w:hAnsi="宋体" w:eastAsia="宋体" w:cs="宋体"/>
                <w:i w:val="0"/>
                <w:color w:val="000000"/>
                <w:sz w:val="18"/>
                <w:szCs w:val="18"/>
                <w:u w:val="none"/>
              </w:rPr>
            </w:pPr>
          </w:p>
        </w:tc>
      </w:tr>
      <w:tr w14:paraId="72D4F125">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C7685">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6A0D7">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F716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（二十一）粮油物资储备支出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3CD77">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F200B">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43935">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243FB">
            <w:pPr>
              <w:jc w:val="right"/>
              <w:rPr>
                <w:rFonts w:hint="eastAsia" w:ascii="宋体" w:hAnsi="宋体" w:eastAsia="宋体" w:cs="宋体"/>
                <w:i w:val="0"/>
                <w:color w:val="000000"/>
                <w:sz w:val="18"/>
                <w:szCs w:val="18"/>
                <w:u w:val="none"/>
              </w:rPr>
            </w:pPr>
          </w:p>
        </w:tc>
      </w:tr>
      <w:tr w14:paraId="597DB4E7">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A1395">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6662D">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9FA7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（二十二）国有资本经营预算支出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35839">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74B40">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A0A38">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B9C95">
            <w:pPr>
              <w:jc w:val="right"/>
              <w:rPr>
                <w:rFonts w:hint="eastAsia" w:ascii="宋体" w:hAnsi="宋体" w:eastAsia="宋体" w:cs="宋体"/>
                <w:i w:val="0"/>
                <w:color w:val="000000"/>
                <w:sz w:val="18"/>
                <w:szCs w:val="18"/>
                <w:u w:val="none"/>
              </w:rPr>
            </w:pPr>
          </w:p>
        </w:tc>
      </w:tr>
      <w:tr w14:paraId="1E273492">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1ED8C">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A8DC5">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DC55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（二十三）灾害防治及应急管理支出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F1A29">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4DCD5">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824D3">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6DA7A">
            <w:pPr>
              <w:jc w:val="right"/>
              <w:rPr>
                <w:rFonts w:hint="eastAsia" w:ascii="宋体" w:hAnsi="宋体" w:eastAsia="宋体" w:cs="宋体"/>
                <w:i w:val="0"/>
                <w:color w:val="000000"/>
                <w:sz w:val="18"/>
                <w:szCs w:val="18"/>
                <w:u w:val="none"/>
              </w:rPr>
            </w:pPr>
          </w:p>
        </w:tc>
      </w:tr>
      <w:tr w14:paraId="5E97F021">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9CDCD">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676B0">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8560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（二十四）其他支出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D741A">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3D014">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B5119">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8F5FB">
            <w:pPr>
              <w:jc w:val="right"/>
              <w:rPr>
                <w:rFonts w:hint="eastAsia" w:ascii="宋体" w:hAnsi="宋体" w:eastAsia="宋体" w:cs="宋体"/>
                <w:i w:val="0"/>
                <w:color w:val="000000"/>
                <w:sz w:val="18"/>
                <w:szCs w:val="18"/>
                <w:u w:val="none"/>
              </w:rPr>
            </w:pPr>
          </w:p>
        </w:tc>
      </w:tr>
      <w:tr w14:paraId="673A41B4">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F98CA">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DFD56">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979C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（二十五）转移性支出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9F65E">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99289">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6816C">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74775">
            <w:pPr>
              <w:jc w:val="right"/>
              <w:rPr>
                <w:rFonts w:hint="eastAsia" w:ascii="宋体" w:hAnsi="宋体" w:eastAsia="宋体" w:cs="宋体"/>
                <w:i w:val="0"/>
                <w:color w:val="000000"/>
                <w:sz w:val="18"/>
                <w:szCs w:val="18"/>
                <w:u w:val="none"/>
              </w:rPr>
            </w:pPr>
          </w:p>
        </w:tc>
      </w:tr>
      <w:tr w14:paraId="3FD4DC65">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640C5">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B56D5">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94B2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（二十六）债务付息支出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AD8A6">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4ADBD">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8EFAC">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FE551">
            <w:pPr>
              <w:jc w:val="right"/>
              <w:rPr>
                <w:rFonts w:hint="eastAsia" w:ascii="宋体" w:hAnsi="宋体" w:eastAsia="宋体" w:cs="宋体"/>
                <w:i w:val="0"/>
                <w:color w:val="000000"/>
                <w:sz w:val="18"/>
                <w:szCs w:val="18"/>
                <w:u w:val="none"/>
              </w:rPr>
            </w:pPr>
          </w:p>
        </w:tc>
      </w:tr>
      <w:tr w14:paraId="577031E9">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37F50">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E27E5">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BB96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（二十七）债务发行费用支出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C7A56">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B9F7A">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377B3">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600C6">
            <w:pPr>
              <w:jc w:val="right"/>
              <w:rPr>
                <w:rFonts w:hint="eastAsia" w:ascii="宋体" w:hAnsi="宋体" w:eastAsia="宋体" w:cs="宋体"/>
                <w:i w:val="0"/>
                <w:color w:val="000000"/>
                <w:sz w:val="18"/>
                <w:szCs w:val="18"/>
                <w:u w:val="none"/>
              </w:rPr>
            </w:pPr>
          </w:p>
        </w:tc>
      </w:tr>
      <w:tr w14:paraId="76480381">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BA1C0">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693F5">
            <w:pPr>
              <w:jc w:val="right"/>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4570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（二十八）抗疫特别国债安排的支出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1B454">
            <w:pPr>
              <w:jc w:val="right"/>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020FE">
            <w:pPr>
              <w:jc w:val="right"/>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EA90D">
            <w:pPr>
              <w:jc w:val="right"/>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66F78">
            <w:pPr>
              <w:jc w:val="right"/>
              <w:rPr>
                <w:rFonts w:hint="eastAsia" w:ascii="宋体" w:hAnsi="宋体" w:eastAsia="宋体" w:cs="宋体"/>
                <w:i w:val="0"/>
                <w:color w:val="000000"/>
                <w:sz w:val="18"/>
                <w:szCs w:val="18"/>
                <w:u w:val="none"/>
              </w:rPr>
            </w:pPr>
          </w:p>
        </w:tc>
      </w:tr>
      <w:tr w14:paraId="0BBC6024">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A0545">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49F41">
            <w:pPr>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2A7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二、结转下年</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32919">
            <w:pPr>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748A2">
            <w:pPr>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E8B19">
            <w:pPr>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F0C38">
            <w:pPr>
              <w:rPr>
                <w:rFonts w:hint="eastAsia" w:ascii="宋体" w:hAnsi="宋体" w:eastAsia="宋体" w:cs="宋体"/>
                <w:i w:val="0"/>
                <w:color w:val="000000"/>
                <w:sz w:val="18"/>
                <w:szCs w:val="18"/>
                <w:u w:val="none"/>
              </w:rPr>
            </w:pPr>
          </w:p>
        </w:tc>
      </w:tr>
      <w:tr w14:paraId="6A592371">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7C1AB">
            <w:pPr>
              <w:rPr>
                <w:rFonts w:hint="eastAsia" w:ascii="宋体" w:hAnsi="宋体" w:eastAsia="宋体" w:cs="宋体"/>
                <w:i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81ACA">
            <w:pPr>
              <w:rPr>
                <w:rFonts w:hint="eastAsia" w:ascii="宋体" w:hAnsi="宋体" w:eastAsia="宋体" w:cs="宋体"/>
                <w:i w:val="0"/>
                <w:color w:val="000000"/>
                <w:sz w:val="18"/>
                <w:szCs w:val="18"/>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1A82E">
            <w:pPr>
              <w:rPr>
                <w:rFonts w:hint="eastAsia" w:ascii="宋体" w:hAnsi="宋体" w:eastAsia="宋体" w:cs="宋体"/>
                <w:i w:val="0"/>
                <w:color w:val="000000"/>
                <w:sz w:val="18"/>
                <w:szCs w:val="18"/>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D0117">
            <w:pPr>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26580">
            <w:pPr>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03F8A">
            <w:pPr>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E0102">
            <w:pPr>
              <w:rPr>
                <w:rFonts w:hint="eastAsia" w:ascii="宋体" w:hAnsi="宋体" w:eastAsia="宋体" w:cs="宋体"/>
                <w:i w:val="0"/>
                <w:color w:val="000000"/>
                <w:sz w:val="18"/>
                <w:szCs w:val="18"/>
                <w:u w:val="none"/>
              </w:rPr>
            </w:pPr>
          </w:p>
        </w:tc>
      </w:tr>
      <w:tr w14:paraId="4AF187EC">
        <w:tblPrEx>
          <w:tblCellMar>
            <w:top w:w="0" w:type="dxa"/>
            <w:left w:w="0" w:type="dxa"/>
            <w:bottom w:w="0" w:type="dxa"/>
            <w:right w:w="0" w:type="dxa"/>
          </w:tblCellMar>
        </w:tblPrEx>
        <w:trPr>
          <w:trHeight w:val="327" w:hRule="atLeast"/>
        </w:trPr>
        <w:tc>
          <w:tcPr>
            <w:tcW w:w="2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12F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收入总计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731D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894.87</w:t>
            </w:r>
          </w:p>
        </w:tc>
        <w:tc>
          <w:tcPr>
            <w:tcW w:w="3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7EA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支出总计</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D638C">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894.87</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06CE7">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894.87</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17113">
            <w:pPr>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01730">
            <w:pPr>
              <w:rPr>
                <w:rFonts w:hint="eastAsia" w:ascii="宋体" w:hAnsi="宋体" w:eastAsia="宋体" w:cs="宋体"/>
                <w:i w:val="0"/>
                <w:color w:val="000000"/>
                <w:sz w:val="18"/>
                <w:szCs w:val="18"/>
                <w:u w:val="none"/>
              </w:rPr>
            </w:pPr>
          </w:p>
        </w:tc>
      </w:tr>
    </w:tbl>
    <w:p w14:paraId="118D2A2B">
      <w:pPr>
        <w:pStyle w:val="2"/>
      </w:pPr>
    </w:p>
    <w:p w14:paraId="50587D93">
      <w:pPr>
        <w:pStyle w:val="2"/>
        <w:spacing w:line="600" w:lineRule="exact"/>
        <w:rPr>
          <w:rFonts w:eastAsia="方正黑体_GBK"/>
          <w:color w:val="000000" w:themeColor="text1"/>
          <w:sz w:val="32"/>
          <w:szCs w:val="32"/>
          <w14:textFill>
            <w14:solidFill>
              <w14:schemeClr w14:val="tx1"/>
            </w14:solidFill>
          </w14:textFill>
        </w:rPr>
      </w:pPr>
    </w:p>
    <w:p w14:paraId="3FC372A7">
      <w:pPr>
        <w:pStyle w:val="2"/>
        <w:spacing w:line="600" w:lineRule="exact"/>
        <w:rPr>
          <w:rFonts w:eastAsia="方正黑体_GBK"/>
          <w:color w:val="000000" w:themeColor="text1"/>
          <w:sz w:val="32"/>
          <w:szCs w:val="32"/>
          <w14:textFill>
            <w14:solidFill>
              <w14:schemeClr w14:val="tx1"/>
            </w14:solidFill>
          </w14:textFill>
        </w:rPr>
      </w:pPr>
    </w:p>
    <w:p w14:paraId="4D074A91">
      <w:pPr>
        <w:pStyle w:val="2"/>
        <w:spacing w:line="600" w:lineRule="exact"/>
        <w:rPr>
          <w:rFonts w:eastAsia="方正黑体_GBK"/>
          <w:color w:val="000000" w:themeColor="text1"/>
          <w:sz w:val="32"/>
          <w:szCs w:val="32"/>
          <w14:textFill>
            <w14:solidFill>
              <w14:schemeClr w14:val="tx1"/>
            </w14:solidFill>
          </w14:textFill>
        </w:rPr>
      </w:pPr>
      <w:r>
        <w:rPr>
          <w:rFonts w:eastAsia="方正黑体_GBK"/>
          <w:color w:val="000000" w:themeColor="text1"/>
          <w:sz w:val="32"/>
          <w:szCs w:val="32"/>
          <w14:textFill>
            <w14:solidFill>
              <w14:schemeClr w14:val="tx1"/>
            </w14:solidFill>
          </w14:textFill>
        </w:rPr>
        <w:t>附件2</w:t>
      </w:r>
    </w:p>
    <w:tbl>
      <w:tblPr>
        <w:tblStyle w:val="9"/>
        <w:tblW w:w="14021" w:type="dxa"/>
        <w:tblInd w:w="0" w:type="dxa"/>
        <w:shd w:val="clear" w:color="auto" w:fill="auto"/>
        <w:tblLayout w:type="fixed"/>
        <w:tblCellMar>
          <w:top w:w="0" w:type="dxa"/>
          <w:left w:w="0" w:type="dxa"/>
          <w:bottom w:w="0" w:type="dxa"/>
          <w:right w:w="0" w:type="dxa"/>
        </w:tblCellMar>
      </w:tblPr>
      <w:tblGrid>
        <w:gridCol w:w="1470"/>
        <w:gridCol w:w="4180"/>
        <w:gridCol w:w="1861"/>
        <w:gridCol w:w="2190"/>
        <w:gridCol w:w="2265"/>
        <w:gridCol w:w="2055"/>
      </w:tblGrid>
      <w:tr w14:paraId="4556029B">
        <w:tblPrEx>
          <w:shd w:val="clear" w:color="auto" w:fill="auto"/>
          <w:tblCellMar>
            <w:top w:w="0" w:type="dxa"/>
            <w:left w:w="0" w:type="dxa"/>
            <w:bottom w:w="0" w:type="dxa"/>
            <w:right w:w="0" w:type="dxa"/>
          </w:tblCellMar>
        </w:tblPrEx>
        <w:trPr>
          <w:trHeight w:val="912" w:hRule="atLeast"/>
          <w:tblHeader/>
        </w:trPr>
        <w:tc>
          <w:tcPr>
            <w:tcW w:w="14021" w:type="dxa"/>
            <w:gridSpan w:val="6"/>
            <w:tcBorders>
              <w:top w:val="nil"/>
              <w:left w:val="nil"/>
              <w:bottom w:val="nil"/>
              <w:right w:val="nil"/>
            </w:tcBorders>
            <w:shd w:val="clear" w:color="auto" w:fill="auto"/>
            <w:tcMar>
              <w:top w:w="15" w:type="dxa"/>
              <w:left w:w="15" w:type="dxa"/>
              <w:right w:w="15" w:type="dxa"/>
            </w:tcMar>
            <w:vAlign w:val="center"/>
          </w:tcPr>
          <w:p w14:paraId="7F6B148B">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重庆市潼南区国有资产监督管理委员会（机关）</w:t>
            </w:r>
            <w:r>
              <w:rPr>
                <w:rFonts w:hint="eastAsia" w:ascii="黑体" w:hAnsi="宋体" w:eastAsia="黑体" w:cs="黑体"/>
                <w:i w:val="0"/>
                <w:color w:val="000000"/>
                <w:kern w:val="0"/>
                <w:sz w:val="30"/>
                <w:szCs w:val="30"/>
                <w:u w:val="none"/>
                <w:lang w:val="en-US" w:eastAsia="zh-CN" w:bidi="ar"/>
              </w:rPr>
              <w:br w:type="textWrapping"/>
            </w:r>
            <w:r>
              <w:rPr>
                <w:rFonts w:hint="eastAsia" w:ascii="黑体" w:hAnsi="宋体" w:eastAsia="黑体" w:cs="黑体"/>
                <w:i w:val="0"/>
                <w:color w:val="000000"/>
                <w:kern w:val="0"/>
                <w:sz w:val="30"/>
                <w:szCs w:val="30"/>
                <w:u w:val="none"/>
                <w:lang w:val="en-US" w:eastAsia="zh-CN" w:bidi="ar"/>
              </w:rPr>
              <w:t>2023年一般公共预算财政拨款支出预算表</w:t>
            </w:r>
          </w:p>
        </w:tc>
      </w:tr>
      <w:tr w14:paraId="65093815">
        <w:tblPrEx>
          <w:tblCellMar>
            <w:top w:w="0" w:type="dxa"/>
            <w:left w:w="0" w:type="dxa"/>
            <w:bottom w:w="0" w:type="dxa"/>
            <w:right w:w="0" w:type="dxa"/>
          </w:tblCellMar>
        </w:tblPrEx>
        <w:trPr>
          <w:trHeight w:val="327" w:hRule="atLeast"/>
          <w:tblHeader/>
        </w:trPr>
        <w:tc>
          <w:tcPr>
            <w:tcW w:w="1470" w:type="dxa"/>
            <w:tcBorders>
              <w:top w:val="nil"/>
              <w:left w:val="nil"/>
              <w:bottom w:val="nil"/>
              <w:right w:val="nil"/>
            </w:tcBorders>
            <w:shd w:val="clear" w:color="auto" w:fill="auto"/>
            <w:tcMar>
              <w:top w:w="15" w:type="dxa"/>
              <w:left w:w="15" w:type="dxa"/>
              <w:right w:w="15" w:type="dxa"/>
            </w:tcMar>
            <w:vAlign w:val="center"/>
          </w:tcPr>
          <w:p w14:paraId="3962E6DD">
            <w:pPr>
              <w:rPr>
                <w:rFonts w:hint="eastAsia" w:ascii="宋体" w:hAnsi="宋体" w:eastAsia="宋体" w:cs="宋体"/>
                <w:i w:val="0"/>
                <w:color w:val="000000"/>
                <w:sz w:val="18"/>
                <w:szCs w:val="18"/>
                <w:u w:val="none"/>
              </w:rPr>
            </w:pPr>
          </w:p>
        </w:tc>
        <w:tc>
          <w:tcPr>
            <w:tcW w:w="6041" w:type="dxa"/>
            <w:gridSpan w:val="2"/>
            <w:tcBorders>
              <w:top w:val="nil"/>
              <w:left w:val="nil"/>
              <w:bottom w:val="nil"/>
              <w:right w:val="nil"/>
            </w:tcBorders>
            <w:shd w:val="clear" w:color="auto" w:fill="auto"/>
            <w:tcMar>
              <w:top w:w="15" w:type="dxa"/>
              <w:left w:w="15" w:type="dxa"/>
              <w:right w:w="15" w:type="dxa"/>
            </w:tcMar>
            <w:vAlign w:val="center"/>
          </w:tcPr>
          <w:p w14:paraId="72BFE3F3">
            <w:pPr>
              <w:jc w:val="center"/>
              <w:rPr>
                <w:rFonts w:hint="eastAsia" w:ascii="宋体" w:hAnsi="宋体" w:eastAsia="宋体" w:cs="宋体"/>
                <w:i w:val="0"/>
                <w:color w:val="000000"/>
                <w:sz w:val="18"/>
                <w:szCs w:val="18"/>
                <w:u w:val="none"/>
              </w:rPr>
            </w:pPr>
          </w:p>
        </w:tc>
        <w:tc>
          <w:tcPr>
            <w:tcW w:w="2190" w:type="dxa"/>
            <w:tcBorders>
              <w:top w:val="nil"/>
              <w:left w:val="nil"/>
              <w:bottom w:val="nil"/>
              <w:right w:val="nil"/>
            </w:tcBorders>
            <w:shd w:val="clear" w:color="auto" w:fill="auto"/>
            <w:tcMar>
              <w:top w:w="15" w:type="dxa"/>
              <w:left w:w="15" w:type="dxa"/>
              <w:right w:w="15" w:type="dxa"/>
            </w:tcMar>
            <w:vAlign w:val="center"/>
          </w:tcPr>
          <w:p w14:paraId="63963050">
            <w:pPr>
              <w:rPr>
                <w:rFonts w:hint="eastAsia" w:ascii="宋体" w:hAnsi="宋体" w:eastAsia="宋体" w:cs="宋体"/>
                <w:i w:val="0"/>
                <w:color w:val="000000"/>
                <w:sz w:val="18"/>
                <w:szCs w:val="18"/>
                <w:u w:val="none"/>
              </w:rPr>
            </w:pPr>
          </w:p>
        </w:tc>
        <w:tc>
          <w:tcPr>
            <w:tcW w:w="4320" w:type="dxa"/>
            <w:gridSpan w:val="2"/>
            <w:tcBorders>
              <w:top w:val="nil"/>
              <w:left w:val="nil"/>
              <w:bottom w:val="nil"/>
              <w:right w:val="nil"/>
            </w:tcBorders>
            <w:shd w:val="clear" w:color="auto" w:fill="auto"/>
            <w:tcMar>
              <w:top w:w="15" w:type="dxa"/>
              <w:left w:w="15" w:type="dxa"/>
              <w:right w:w="15" w:type="dxa"/>
            </w:tcMar>
            <w:vAlign w:val="center"/>
          </w:tcPr>
          <w:p w14:paraId="2F59A64C">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14:paraId="3297578E">
        <w:tblPrEx>
          <w:tblCellMar>
            <w:top w:w="0" w:type="dxa"/>
            <w:left w:w="0" w:type="dxa"/>
            <w:bottom w:w="0" w:type="dxa"/>
            <w:right w:w="0" w:type="dxa"/>
          </w:tblCellMar>
        </w:tblPrEx>
        <w:trPr>
          <w:trHeight w:val="327" w:hRule="atLeast"/>
          <w:tblHeader/>
        </w:trPr>
        <w:tc>
          <w:tcPr>
            <w:tcW w:w="1470" w:type="dxa"/>
            <w:vMerge w:val="restart"/>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0B8C82FF">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单位/科目编码</w:t>
            </w:r>
          </w:p>
        </w:tc>
        <w:tc>
          <w:tcPr>
            <w:tcW w:w="4180" w:type="dxa"/>
            <w:vMerge w:val="restart"/>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3C771FC8">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单位/科目名称</w:t>
            </w:r>
          </w:p>
        </w:tc>
        <w:tc>
          <w:tcPr>
            <w:tcW w:w="1861" w:type="dxa"/>
            <w:vMerge w:val="restart"/>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0DCE8022">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2022年预算数</w:t>
            </w:r>
          </w:p>
        </w:tc>
        <w:tc>
          <w:tcPr>
            <w:tcW w:w="6510" w:type="dxa"/>
            <w:gridSpan w:val="3"/>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6E6B2E99">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2023年预算数</w:t>
            </w:r>
          </w:p>
        </w:tc>
      </w:tr>
      <w:tr w14:paraId="450EA81F">
        <w:tblPrEx>
          <w:tblCellMar>
            <w:top w:w="0" w:type="dxa"/>
            <w:left w:w="0" w:type="dxa"/>
            <w:bottom w:w="0" w:type="dxa"/>
            <w:right w:w="0" w:type="dxa"/>
          </w:tblCellMar>
        </w:tblPrEx>
        <w:trPr>
          <w:trHeight w:val="327" w:hRule="atLeast"/>
          <w:tblHeader/>
        </w:trPr>
        <w:tc>
          <w:tcPr>
            <w:tcW w:w="1470" w:type="dxa"/>
            <w:vMerge w:val="continue"/>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75834E84">
            <w:pPr>
              <w:jc w:val="center"/>
              <w:rPr>
                <w:rFonts w:hint="eastAsia" w:ascii="宋体" w:hAnsi="宋体" w:eastAsia="宋体" w:cs="宋体"/>
                <w:b/>
                <w:i w:val="0"/>
                <w:color w:val="000000"/>
                <w:sz w:val="18"/>
                <w:szCs w:val="18"/>
                <w:u w:val="none"/>
              </w:rPr>
            </w:pPr>
          </w:p>
        </w:tc>
        <w:tc>
          <w:tcPr>
            <w:tcW w:w="4180" w:type="dxa"/>
            <w:vMerge w:val="continue"/>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46440FE6">
            <w:pPr>
              <w:jc w:val="center"/>
              <w:rPr>
                <w:rFonts w:hint="eastAsia" w:ascii="宋体" w:hAnsi="宋体" w:eastAsia="宋体" w:cs="宋体"/>
                <w:b/>
                <w:i w:val="0"/>
                <w:color w:val="000000"/>
                <w:sz w:val="18"/>
                <w:szCs w:val="18"/>
                <w:u w:val="none"/>
              </w:rPr>
            </w:pPr>
          </w:p>
        </w:tc>
        <w:tc>
          <w:tcPr>
            <w:tcW w:w="1861" w:type="dxa"/>
            <w:vMerge w:val="continue"/>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0CFD1780">
            <w:pPr>
              <w:jc w:val="center"/>
              <w:rPr>
                <w:rFonts w:hint="eastAsia" w:ascii="宋体" w:hAnsi="宋体" w:eastAsia="宋体" w:cs="宋体"/>
                <w:b/>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3EED0CB4">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总计</w:t>
            </w:r>
          </w:p>
        </w:tc>
        <w:tc>
          <w:tcPr>
            <w:tcW w:w="2265"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03D56828">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基本支出</w:t>
            </w:r>
          </w:p>
        </w:tc>
        <w:tc>
          <w:tcPr>
            <w:tcW w:w="2055"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50457988">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项目支出</w:t>
            </w:r>
          </w:p>
        </w:tc>
      </w:tr>
      <w:tr w14:paraId="0932DDF2">
        <w:tblPrEx>
          <w:tblCellMar>
            <w:top w:w="0" w:type="dxa"/>
            <w:left w:w="0" w:type="dxa"/>
            <w:bottom w:w="0" w:type="dxa"/>
            <w:right w:w="0" w:type="dxa"/>
          </w:tblCellMar>
        </w:tblPrEx>
        <w:trPr>
          <w:trHeight w:val="327" w:hRule="atLeast"/>
        </w:trPr>
        <w:tc>
          <w:tcPr>
            <w:tcW w:w="5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596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3F309">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485.58</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9012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894.87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B3A34">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232.69</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B0A0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662.18</w:t>
            </w:r>
          </w:p>
        </w:tc>
      </w:tr>
      <w:tr w14:paraId="72798687">
        <w:tblPrEx>
          <w:tblCellMar>
            <w:top w:w="0" w:type="dxa"/>
            <w:left w:w="0" w:type="dxa"/>
            <w:bottom w:w="0" w:type="dxa"/>
            <w:right w:w="0" w:type="dxa"/>
          </w:tblCellMar>
        </w:tblPrEx>
        <w:trPr>
          <w:trHeight w:val="3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97B4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w:t>
            </w:r>
          </w:p>
        </w:tc>
        <w:tc>
          <w:tcPr>
            <w:tcW w:w="4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2849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社会保障和就业支出</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04D5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26.69</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FA1D8">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AB386">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33.87</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768CE">
            <w:pPr>
              <w:jc w:val="right"/>
              <w:rPr>
                <w:rFonts w:hint="eastAsia" w:ascii="宋体" w:hAnsi="宋体" w:eastAsia="宋体" w:cs="宋体"/>
                <w:i w:val="0"/>
                <w:color w:val="000000"/>
                <w:sz w:val="18"/>
                <w:szCs w:val="18"/>
                <w:u w:val="none"/>
              </w:rPr>
            </w:pPr>
          </w:p>
        </w:tc>
      </w:tr>
      <w:tr w14:paraId="2119A421">
        <w:tblPrEx>
          <w:tblCellMar>
            <w:top w:w="0" w:type="dxa"/>
            <w:left w:w="0" w:type="dxa"/>
            <w:bottom w:w="0" w:type="dxa"/>
            <w:right w:w="0" w:type="dxa"/>
          </w:tblCellMar>
        </w:tblPrEx>
        <w:trPr>
          <w:trHeight w:val="3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D404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20805</w:t>
            </w:r>
          </w:p>
        </w:tc>
        <w:tc>
          <w:tcPr>
            <w:tcW w:w="4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5E94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行政事业单位养老支出</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D42EC">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26.69</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5ED35">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6CBF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33.87</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6ECB4">
            <w:pPr>
              <w:jc w:val="right"/>
              <w:rPr>
                <w:rFonts w:hint="eastAsia" w:ascii="宋体" w:hAnsi="宋体" w:eastAsia="宋体" w:cs="宋体"/>
                <w:i w:val="0"/>
                <w:color w:val="000000"/>
                <w:sz w:val="18"/>
                <w:szCs w:val="18"/>
                <w:u w:val="none"/>
              </w:rPr>
            </w:pPr>
          </w:p>
        </w:tc>
      </w:tr>
      <w:tr w14:paraId="7F1A669E">
        <w:tblPrEx>
          <w:tblCellMar>
            <w:top w:w="0" w:type="dxa"/>
            <w:left w:w="0" w:type="dxa"/>
            <w:bottom w:w="0" w:type="dxa"/>
            <w:right w:w="0" w:type="dxa"/>
          </w:tblCellMar>
        </w:tblPrEx>
        <w:trPr>
          <w:trHeight w:val="3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2A0D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2080505</w:t>
            </w:r>
          </w:p>
        </w:tc>
        <w:tc>
          <w:tcPr>
            <w:tcW w:w="4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649E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机关事业单位基本养老保险缴费支出</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D034C">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12.46</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C6075">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3EDB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8B7D7">
            <w:pPr>
              <w:jc w:val="right"/>
              <w:rPr>
                <w:rFonts w:hint="eastAsia" w:ascii="宋体" w:hAnsi="宋体" w:eastAsia="宋体" w:cs="宋体"/>
                <w:i w:val="0"/>
                <w:color w:val="000000"/>
                <w:sz w:val="18"/>
                <w:szCs w:val="18"/>
                <w:u w:val="none"/>
              </w:rPr>
            </w:pPr>
          </w:p>
        </w:tc>
      </w:tr>
      <w:tr w14:paraId="0F494763">
        <w:tblPrEx>
          <w:tblCellMar>
            <w:top w:w="0" w:type="dxa"/>
            <w:left w:w="0" w:type="dxa"/>
            <w:bottom w:w="0" w:type="dxa"/>
            <w:right w:w="0" w:type="dxa"/>
          </w:tblCellMar>
        </w:tblPrEx>
        <w:trPr>
          <w:trHeight w:val="3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424C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2080506</w:t>
            </w:r>
          </w:p>
        </w:tc>
        <w:tc>
          <w:tcPr>
            <w:tcW w:w="4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0815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机关事业单位职业年金缴费支出</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A9C66">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6.23</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DDA6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01268">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5.73</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6319E">
            <w:pPr>
              <w:jc w:val="right"/>
              <w:rPr>
                <w:rFonts w:hint="eastAsia" w:ascii="宋体" w:hAnsi="宋体" w:eastAsia="宋体" w:cs="宋体"/>
                <w:i w:val="0"/>
                <w:color w:val="000000"/>
                <w:sz w:val="18"/>
                <w:szCs w:val="18"/>
                <w:u w:val="none"/>
              </w:rPr>
            </w:pPr>
          </w:p>
        </w:tc>
      </w:tr>
      <w:tr w14:paraId="35CCEF4D">
        <w:tblPrEx>
          <w:tblCellMar>
            <w:top w:w="0" w:type="dxa"/>
            <w:left w:w="0" w:type="dxa"/>
            <w:bottom w:w="0" w:type="dxa"/>
            <w:right w:w="0" w:type="dxa"/>
          </w:tblCellMar>
        </w:tblPrEx>
        <w:trPr>
          <w:trHeight w:val="3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61BD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2080599</w:t>
            </w:r>
          </w:p>
        </w:tc>
        <w:tc>
          <w:tcPr>
            <w:tcW w:w="4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2CF9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其他行政事业单位养老支出</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3E8F6">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87AFF">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10.64</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4F8C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10.64</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6C7C2">
            <w:pPr>
              <w:jc w:val="right"/>
              <w:rPr>
                <w:rFonts w:hint="eastAsia" w:ascii="宋体" w:hAnsi="宋体" w:eastAsia="宋体" w:cs="宋体"/>
                <w:i w:val="0"/>
                <w:color w:val="000000"/>
                <w:sz w:val="18"/>
                <w:szCs w:val="18"/>
                <w:u w:val="none"/>
              </w:rPr>
            </w:pPr>
          </w:p>
        </w:tc>
      </w:tr>
      <w:tr w14:paraId="236AA472">
        <w:tblPrEx>
          <w:tblCellMar>
            <w:top w:w="0" w:type="dxa"/>
            <w:left w:w="0" w:type="dxa"/>
            <w:bottom w:w="0" w:type="dxa"/>
            <w:right w:w="0" w:type="dxa"/>
          </w:tblCellMar>
        </w:tblPrEx>
        <w:trPr>
          <w:trHeight w:val="3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E367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w:t>
            </w:r>
          </w:p>
        </w:tc>
        <w:tc>
          <w:tcPr>
            <w:tcW w:w="4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58A1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卫生健康支出</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3DC0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11.59</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0E96F">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CDE73">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10.68</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CE7AF">
            <w:pPr>
              <w:jc w:val="right"/>
              <w:rPr>
                <w:rFonts w:hint="eastAsia" w:ascii="宋体" w:hAnsi="宋体" w:eastAsia="宋体" w:cs="宋体"/>
                <w:i w:val="0"/>
                <w:color w:val="000000"/>
                <w:sz w:val="18"/>
                <w:szCs w:val="18"/>
                <w:u w:val="none"/>
              </w:rPr>
            </w:pPr>
          </w:p>
        </w:tc>
      </w:tr>
      <w:tr w14:paraId="312A0033">
        <w:tblPrEx>
          <w:tblCellMar>
            <w:top w:w="0" w:type="dxa"/>
            <w:left w:w="0" w:type="dxa"/>
            <w:bottom w:w="0" w:type="dxa"/>
            <w:right w:w="0" w:type="dxa"/>
          </w:tblCellMar>
        </w:tblPrEx>
        <w:trPr>
          <w:trHeight w:val="3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DF7D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21011</w:t>
            </w:r>
          </w:p>
        </w:tc>
        <w:tc>
          <w:tcPr>
            <w:tcW w:w="4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5D42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行政事业单位医疗</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1A3C6">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11.59</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FC0EF">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F63D3">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10.68</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984F4">
            <w:pPr>
              <w:jc w:val="right"/>
              <w:rPr>
                <w:rFonts w:hint="eastAsia" w:ascii="宋体" w:hAnsi="宋体" w:eastAsia="宋体" w:cs="宋体"/>
                <w:i w:val="0"/>
                <w:color w:val="000000"/>
                <w:sz w:val="18"/>
                <w:szCs w:val="18"/>
                <w:u w:val="none"/>
              </w:rPr>
            </w:pPr>
          </w:p>
        </w:tc>
      </w:tr>
      <w:tr w14:paraId="09089CF6">
        <w:tblPrEx>
          <w:tblCellMar>
            <w:top w:w="0" w:type="dxa"/>
            <w:left w:w="0" w:type="dxa"/>
            <w:bottom w:w="0" w:type="dxa"/>
            <w:right w:w="0" w:type="dxa"/>
          </w:tblCellMar>
        </w:tblPrEx>
        <w:trPr>
          <w:trHeight w:val="3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4660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2101101</w:t>
            </w:r>
          </w:p>
        </w:tc>
        <w:tc>
          <w:tcPr>
            <w:tcW w:w="4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935E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行政单位医疗</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BD3E6">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9.35</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DB3A9">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ACB85">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E9951">
            <w:pPr>
              <w:jc w:val="right"/>
              <w:rPr>
                <w:rFonts w:hint="eastAsia" w:ascii="宋体" w:hAnsi="宋体" w:eastAsia="宋体" w:cs="宋体"/>
                <w:i w:val="0"/>
                <w:color w:val="000000"/>
                <w:sz w:val="18"/>
                <w:szCs w:val="18"/>
                <w:u w:val="none"/>
              </w:rPr>
            </w:pPr>
          </w:p>
        </w:tc>
      </w:tr>
      <w:tr w14:paraId="607B156D">
        <w:tblPrEx>
          <w:tblCellMar>
            <w:top w:w="0" w:type="dxa"/>
            <w:left w:w="0" w:type="dxa"/>
            <w:bottom w:w="0" w:type="dxa"/>
            <w:right w:w="0" w:type="dxa"/>
          </w:tblCellMar>
        </w:tblPrEx>
        <w:trPr>
          <w:trHeight w:val="3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3A20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2101103</w:t>
            </w:r>
          </w:p>
        </w:tc>
        <w:tc>
          <w:tcPr>
            <w:tcW w:w="4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E77B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公务员医疗补助</w:t>
            </w:r>
          </w:p>
        </w:tc>
        <w:tc>
          <w:tcPr>
            <w:tcW w:w="1861" w:type="dxa"/>
            <w:tcBorders>
              <w:top w:val="nil"/>
              <w:left w:val="nil"/>
              <w:bottom w:val="nil"/>
              <w:right w:val="nil"/>
            </w:tcBorders>
            <w:shd w:val="clear" w:color="auto" w:fill="auto"/>
            <w:noWrap/>
            <w:tcMar>
              <w:top w:w="15" w:type="dxa"/>
              <w:left w:w="15" w:type="dxa"/>
              <w:right w:w="15" w:type="dxa"/>
            </w:tcMar>
            <w:vAlign w:val="center"/>
          </w:tcPr>
          <w:p w14:paraId="72FA6C45">
            <w:pPr>
              <w:rPr>
                <w:rFonts w:hint="eastAsia" w:ascii="宋体" w:hAnsi="宋体" w:eastAsia="宋体" w:cs="宋体"/>
                <w:i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C315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7770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88B43">
            <w:pPr>
              <w:jc w:val="right"/>
              <w:rPr>
                <w:rFonts w:hint="eastAsia" w:ascii="宋体" w:hAnsi="宋体" w:eastAsia="宋体" w:cs="宋体"/>
                <w:i w:val="0"/>
                <w:color w:val="000000"/>
                <w:sz w:val="18"/>
                <w:szCs w:val="18"/>
                <w:u w:val="none"/>
              </w:rPr>
            </w:pPr>
          </w:p>
        </w:tc>
      </w:tr>
      <w:tr w14:paraId="1315DA4E">
        <w:tblPrEx>
          <w:tblCellMar>
            <w:top w:w="0" w:type="dxa"/>
            <w:left w:w="0" w:type="dxa"/>
            <w:bottom w:w="0" w:type="dxa"/>
            <w:right w:w="0" w:type="dxa"/>
          </w:tblCellMar>
        </w:tblPrEx>
        <w:trPr>
          <w:trHeight w:val="3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D477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2101199</w:t>
            </w:r>
          </w:p>
        </w:tc>
        <w:tc>
          <w:tcPr>
            <w:tcW w:w="4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1EAA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其他行政事业单位医疗支出</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082B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2.24</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E548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AAE6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F216F">
            <w:pPr>
              <w:jc w:val="right"/>
              <w:rPr>
                <w:rFonts w:hint="eastAsia" w:ascii="宋体" w:hAnsi="宋体" w:eastAsia="宋体" w:cs="宋体"/>
                <w:i w:val="0"/>
                <w:color w:val="000000"/>
                <w:sz w:val="18"/>
                <w:szCs w:val="18"/>
                <w:u w:val="none"/>
              </w:rPr>
            </w:pPr>
          </w:p>
        </w:tc>
      </w:tr>
      <w:tr w14:paraId="5E539D14">
        <w:tblPrEx>
          <w:tblCellMar>
            <w:top w:w="0" w:type="dxa"/>
            <w:left w:w="0" w:type="dxa"/>
            <w:bottom w:w="0" w:type="dxa"/>
            <w:right w:w="0" w:type="dxa"/>
          </w:tblCellMar>
        </w:tblPrEx>
        <w:trPr>
          <w:trHeight w:val="3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C1CF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215</w:t>
            </w:r>
          </w:p>
        </w:tc>
        <w:tc>
          <w:tcPr>
            <w:tcW w:w="4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6C29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资源勘探工业信息等支出</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3674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261.51</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50EB8">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249.76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890B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172.76</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AAB2F">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77.00</w:t>
            </w:r>
          </w:p>
        </w:tc>
      </w:tr>
      <w:tr w14:paraId="6D33C583">
        <w:tblPrEx>
          <w:tblCellMar>
            <w:top w:w="0" w:type="dxa"/>
            <w:left w:w="0" w:type="dxa"/>
            <w:bottom w:w="0" w:type="dxa"/>
            <w:right w:w="0" w:type="dxa"/>
          </w:tblCellMar>
        </w:tblPrEx>
        <w:trPr>
          <w:trHeight w:val="3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4F78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21507</w:t>
            </w:r>
          </w:p>
        </w:tc>
        <w:tc>
          <w:tcPr>
            <w:tcW w:w="4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D579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国有资产监管</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0A7A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261.51</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F7DA7">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249.76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B2DF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172.76</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1B94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77.00</w:t>
            </w:r>
          </w:p>
        </w:tc>
      </w:tr>
      <w:tr w14:paraId="2D8CA752">
        <w:tblPrEx>
          <w:tblCellMar>
            <w:top w:w="0" w:type="dxa"/>
            <w:left w:w="0" w:type="dxa"/>
            <w:bottom w:w="0" w:type="dxa"/>
            <w:right w:w="0" w:type="dxa"/>
          </w:tblCellMar>
        </w:tblPrEx>
        <w:trPr>
          <w:trHeight w:val="3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FAA3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2150701</w:t>
            </w:r>
          </w:p>
        </w:tc>
        <w:tc>
          <w:tcPr>
            <w:tcW w:w="4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141B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行政运行</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7278C">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181.51</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10DC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172.76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3E7D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172.76</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99B93">
            <w:pPr>
              <w:jc w:val="right"/>
              <w:rPr>
                <w:rFonts w:hint="eastAsia" w:ascii="宋体" w:hAnsi="宋体" w:eastAsia="宋体" w:cs="宋体"/>
                <w:i w:val="0"/>
                <w:color w:val="000000"/>
                <w:sz w:val="18"/>
                <w:szCs w:val="18"/>
                <w:u w:val="none"/>
              </w:rPr>
            </w:pPr>
          </w:p>
        </w:tc>
      </w:tr>
      <w:tr w14:paraId="1822F55F">
        <w:tblPrEx>
          <w:tblCellMar>
            <w:top w:w="0" w:type="dxa"/>
            <w:left w:w="0" w:type="dxa"/>
            <w:bottom w:w="0" w:type="dxa"/>
            <w:right w:w="0" w:type="dxa"/>
          </w:tblCellMar>
        </w:tblPrEx>
        <w:trPr>
          <w:trHeight w:val="3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4831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2150799</w:t>
            </w:r>
          </w:p>
        </w:tc>
        <w:tc>
          <w:tcPr>
            <w:tcW w:w="4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961B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其他国有资产监管支出</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E3925">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F52E3">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77.00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BA95B">
            <w:pPr>
              <w:jc w:val="right"/>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8E5F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77.00</w:t>
            </w:r>
          </w:p>
        </w:tc>
      </w:tr>
      <w:tr w14:paraId="26A5DB5C">
        <w:tblPrEx>
          <w:tblCellMar>
            <w:top w:w="0" w:type="dxa"/>
            <w:left w:w="0" w:type="dxa"/>
            <w:bottom w:w="0" w:type="dxa"/>
            <w:right w:w="0" w:type="dxa"/>
          </w:tblCellMar>
        </w:tblPrEx>
        <w:trPr>
          <w:trHeight w:val="3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8B4A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217</w:t>
            </w:r>
          </w:p>
        </w:tc>
        <w:tc>
          <w:tcPr>
            <w:tcW w:w="4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9E66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金融支出</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549E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176.44</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FE02F">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585.18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FD584">
            <w:pPr>
              <w:jc w:val="right"/>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AC6C3">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585.18</w:t>
            </w:r>
          </w:p>
        </w:tc>
      </w:tr>
      <w:tr w14:paraId="2693712D">
        <w:tblPrEx>
          <w:tblCellMar>
            <w:top w:w="0" w:type="dxa"/>
            <w:left w:w="0" w:type="dxa"/>
            <w:bottom w:w="0" w:type="dxa"/>
            <w:right w:w="0" w:type="dxa"/>
          </w:tblCellMar>
        </w:tblPrEx>
        <w:trPr>
          <w:trHeight w:val="3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E5BE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21702</w:t>
            </w:r>
          </w:p>
        </w:tc>
        <w:tc>
          <w:tcPr>
            <w:tcW w:w="4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2AB2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金融部门监管支出</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EDEFA">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176.44</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1F54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585.18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0E672">
            <w:pPr>
              <w:jc w:val="right"/>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B0428">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585.18</w:t>
            </w:r>
          </w:p>
        </w:tc>
      </w:tr>
      <w:tr w14:paraId="14B3FA0A">
        <w:tblPrEx>
          <w:tblCellMar>
            <w:top w:w="0" w:type="dxa"/>
            <w:left w:w="0" w:type="dxa"/>
            <w:bottom w:w="0" w:type="dxa"/>
            <w:right w:w="0" w:type="dxa"/>
          </w:tblCellMar>
        </w:tblPrEx>
        <w:trPr>
          <w:trHeight w:val="3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B650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2170299</w:t>
            </w:r>
          </w:p>
        </w:tc>
        <w:tc>
          <w:tcPr>
            <w:tcW w:w="4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DE8F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金融部门其他监管支出</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C6A5">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176.44</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D223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585.18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97D42">
            <w:pPr>
              <w:jc w:val="right"/>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5346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585.18</w:t>
            </w:r>
          </w:p>
        </w:tc>
      </w:tr>
      <w:tr w14:paraId="3EA48BA5">
        <w:tblPrEx>
          <w:tblCellMar>
            <w:top w:w="0" w:type="dxa"/>
            <w:left w:w="0" w:type="dxa"/>
            <w:bottom w:w="0" w:type="dxa"/>
            <w:right w:w="0" w:type="dxa"/>
          </w:tblCellMar>
        </w:tblPrEx>
        <w:trPr>
          <w:trHeight w:val="3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3C83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221</w:t>
            </w:r>
          </w:p>
        </w:tc>
        <w:tc>
          <w:tcPr>
            <w:tcW w:w="4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4934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住房保障支出</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E1F04">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9.35</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FA30C">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0E89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F4C18">
            <w:pPr>
              <w:jc w:val="right"/>
              <w:rPr>
                <w:rFonts w:hint="eastAsia" w:ascii="宋体" w:hAnsi="宋体" w:eastAsia="宋体" w:cs="宋体"/>
                <w:i w:val="0"/>
                <w:color w:val="000000"/>
                <w:sz w:val="18"/>
                <w:szCs w:val="18"/>
                <w:u w:val="none"/>
              </w:rPr>
            </w:pPr>
          </w:p>
        </w:tc>
      </w:tr>
      <w:tr w14:paraId="35A5452A">
        <w:tblPrEx>
          <w:tblCellMar>
            <w:top w:w="0" w:type="dxa"/>
            <w:left w:w="0" w:type="dxa"/>
            <w:bottom w:w="0" w:type="dxa"/>
            <w:right w:w="0" w:type="dxa"/>
          </w:tblCellMar>
        </w:tblPrEx>
        <w:trPr>
          <w:trHeight w:val="3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DF7E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22102</w:t>
            </w:r>
          </w:p>
        </w:tc>
        <w:tc>
          <w:tcPr>
            <w:tcW w:w="4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47D5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住房改革支出</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3A80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9.35</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CE25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E92AC">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EA24D">
            <w:pPr>
              <w:jc w:val="right"/>
              <w:rPr>
                <w:rFonts w:hint="eastAsia" w:ascii="宋体" w:hAnsi="宋体" w:eastAsia="宋体" w:cs="宋体"/>
                <w:i w:val="0"/>
                <w:color w:val="000000"/>
                <w:sz w:val="18"/>
                <w:szCs w:val="18"/>
                <w:u w:val="none"/>
              </w:rPr>
            </w:pPr>
          </w:p>
        </w:tc>
      </w:tr>
      <w:tr w14:paraId="50FFB81D">
        <w:tblPrEx>
          <w:tblCellMar>
            <w:top w:w="0" w:type="dxa"/>
            <w:left w:w="0" w:type="dxa"/>
            <w:bottom w:w="0" w:type="dxa"/>
            <w:right w:w="0" w:type="dxa"/>
          </w:tblCellMar>
        </w:tblPrEx>
        <w:trPr>
          <w:trHeight w:val="3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02E5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2210201</w:t>
            </w:r>
          </w:p>
        </w:tc>
        <w:tc>
          <w:tcPr>
            <w:tcW w:w="4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94FC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住房公积金</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6391F">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9.35</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A530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35F9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736BC">
            <w:pPr>
              <w:jc w:val="right"/>
              <w:rPr>
                <w:rFonts w:hint="eastAsia" w:ascii="宋体" w:hAnsi="宋体" w:eastAsia="宋体" w:cs="宋体"/>
                <w:i w:val="0"/>
                <w:color w:val="000000"/>
                <w:sz w:val="18"/>
                <w:szCs w:val="18"/>
                <w:u w:val="none"/>
              </w:rPr>
            </w:pPr>
          </w:p>
        </w:tc>
      </w:tr>
      <w:tr w14:paraId="280B3AD8">
        <w:tblPrEx>
          <w:tblCellMar>
            <w:top w:w="0" w:type="dxa"/>
            <w:left w:w="0" w:type="dxa"/>
            <w:bottom w:w="0" w:type="dxa"/>
            <w:right w:w="0" w:type="dxa"/>
          </w:tblCellMar>
        </w:tblPrEx>
        <w:trPr>
          <w:trHeight w:val="423" w:hRule="atLeast"/>
        </w:trPr>
        <w:tc>
          <w:tcPr>
            <w:tcW w:w="5650" w:type="dxa"/>
            <w:gridSpan w:val="2"/>
            <w:tcBorders>
              <w:top w:val="nil"/>
              <w:left w:val="nil"/>
              <w:bottom w:val="nil"/>
              <w:right w:val="nil"/>
            </w:tcBorders>
            <w:shd w:val="clear" w:color="auto" w:fill="auto"/>
            <w:tcMar>
              <w:top w:w="15" w:type="dxa"/>
              <w:left w:w="15" w:type="dxa"/>
              <w:right w:w="15" w:type="dxa"/>
            </w:tcMar>
            <w:vAlign w:val="center"/>
          </w:tcPr>
          <w:p w14:paraId="3442B55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备注：本表反映当年一般公共预算财政拨款支出情况。</w:t>
            </w:r>
          </w:p>
        </w:tc>
        <w:tc>
          <w:tcPr>
            <w:tcW w:w="1861" w:type="dxa"/>
            <w:tcBorders>
              <w:top w:val="nil"/>
              <w:left w:val="nil"/>
              <w:bottom w:val="nil"/>
              <w:right w:val="nil"/>
            </w:tcBorders>
            <w:shd w:val="clear" w:color="auto" w:fill="auto"/>
            <w:tcMar>
              <w:top w:w="15" w:type="dxa"/>
              <w:left w:w="15" w:type="dxa"/>
              <w:right w:w="15" w:type="dxa"/>
            </w:tcMar>
            <w:vAlign w:val="center"/>
          </w:tcPr>
          <w:p w14:paraId="08E1FE26">
            <w:pPr>
              <w:rPr>
                <w:rFonts w:hint="eastAsia" w:ascii="宋体" w:hAnsi="宋体" w:eastAsia="宋体" w:cs="宋体"/>
                <w:i w:val="0"/>
                <w:color w:val="000000"/>
                <w:sz w:val="18"/>
                <w:szCs w:val="18"/>
                <w:u w:val="none"/>
              </w:rPr>
            </w:pPr>
          </w:p>
        </w:tc>
        <w:tc>
          <w:tcPr>
            <w:tcW w:w="2190" w:type="dxa"/>
            <w:tcBorders>
              <w:top w:val="nil"/>
              <w:left w:val="nil"/>
              <w:bottom w:val="nil"/>
              <w:right w:val="nil"/>
            </w:tcBorders>
            <w:shd w:val="clear" w:color="auto" w:fill="auto"/>
            <w:tcMar>
              <w:top w:w="15" w:type="dxa"/>
              <w:left w:w="15" w:type="dxa"/>
              <w:right w:w="15" w:type="dxa"/>
            </w:tcMar>
            <w:vAlign w:val="center"/>
          </w:tcPr>
          <w:p w14:paraId="65C9F6F1">
            <w:pPr>
              <w:rPr>
                <w:rFonts w:hint="eastAsia" w:ascii="宋体" w:hAnsi="宋体" w:eastAsia="宋体" w:cs="宋体"/>
                <w:i w:val="0"/>
                <w:color w:val="000000"/>
                <w:sz w:val="18"/>
                <w:szCs w:val="18"/>
                <w:u w:val="none"/>
              </w:rPr>
            </w:pPr>
          </w:p>
        </w:tc>
        <w:tc>
          <w:tcPr>
            <w:tcW w:w="2265" w:type="dxa"/>
            <w:tcBorders>
              <w:top w:val="nil"/>
              <w:left w:val="nil"/>
              <w:bottom w:val="nil"/>
              <w:right w:val="nil"/>
            </w:tcBorders>
            <w:shd w:val="clear" w:color="auto" w:fill="auto"/>
            <w:tcMar>
              <w:top w:w="15" w:type="dxa"/>
              <w:left w:w="15" w:type="dxa"/>
              <w:right w:w="15" w:type="dxa"/>
            </w:tcMar>
            <w:vAlign w:val="center"/>
          </w:tcPr>
          <w:p w14:paraId="09CA814D">
            <w:pPr>
              <w:rPr>
                <w:rFonts w:hint="eastAsia" w:ascii="宋体" w:hAnsi="宋体" w:eastAsia="宋体" w:cs="宋体"/>
                <w:i w:val="0"/>
                <w:color w:val="000000"/>
                <w:sz w:val="18"/>
                <w:szCs w:val="18"/>
                <w:u w:val="none"/>
              </w:rPr>
            </w:pPr>
          </w:p>
        </w:tc>
        <w:tc>
          <w:tcPr>
            <w:tcW w:w="2055" w:type="dxa"/>
            <w:tcBorders>
              <w:top w:val="nil"/>
              <w:left w:val="nil"/>
              <w:bottom w:val="nil"/>
              <w:right w:val="nil"/>
            </w:tcBorders>
            <w:shd w:val="clear" w:color="auto" w:fill="auto"/>
            <w:tcMar>
              <w:top w:w="15" w:type="dxa"/>
              <w:left w:w="15" w:type="dxa"/>
              <w:right w:w="15" w:type="dxa"/>
            </w:tcMar>
            <w:vAlign w:val="center"/>
          </w:tcPr>
          <w:p w14:paraId="1B5B8821">
            <w:pPr>
              <w:rPr>
                <w:rFonts w:hint="eastAsia" w:ascii="宋体" w:hAnsi="宋体" w:eastAsia="宋体" w:cs="宋体"/>
                <w:i w:val="0"/>
                <w:color w:val="000000"/>
                <w:sz w:val="18"/>
                <w:szCs w:val="18"/>
                <w:u w:val="none"/>
              </w:rPr>
            </w:pPr>
          </w:p>
        </w:tc>
      </w:tr>
    </w:tbl>
    <w:p w14:paraId="56D1C652">
      <w:pPr>
        <w:pStyle w:val="2"/>
        <w:spacing w:line="600" w:lineRule="exact"/>
        <w:rPr>
          <w:rFonts w:eastAsia="方正黑体_GBK"/>
          <w:color w:val="000000" w:themeColor="text1"/>
          <w:sz w:val="32"/>
          <w:szCs w:val="32"/>
          <w14:textFill>
            <w14:solidFill>
              <w14:schemeClr w14:val="tx1"/>
            </w14:solidFill>
          </w14:textFill>
        </w:rPr>
      </w:pPr>
    </w:p>
    <w:p w14:paraId="292BE565">
      <w:pPr>
        <w:pStyle w:val="2"/>
        <w:spacing w:line="600" w:lineRule="exact"/>
        <w:rPr>
          <w:rFonts w:eastAsia="方正黑体_GBK"/>
          <w:color w:val="000000" w:themeColor="text1"/>
          <w:sz w:val="32"/>
          <w:szCs w:val="32"/>
          <w14:textFill>
            <w14:solidFill>
              <w14:schemeClr w14:val="tx1"/>
            </w14:solidFill>
          </w14:textFill>
        </w:rPr>
      </w:pPr>
    </w:p>
    <w:p w14:paraId="3F7C1027">
      <w:pPr>
        <w:rPr>
          <w:rFonts w:eastAsia="仿宋_GB2312"/>
          <w:color w:val="000000" w:themeColor="text1"/>
          <w14:textFill>
            <w14:solidFill>
              <w14:schemeClr w14:val="tx1"/>
            </w14:solidFill>
          </w14:textFill>
        </w:rPr>
      </w:pPr>
    </w:p>
    <w:p w14:paraId="3BFCC5D5">
      <w:pPr>
        <w:pStyle w:val="2"/>
        <w:spacing w:line="600" w:lineRule="exact"/>
        <w:rPr>
          <w:rFonts w:eastAsia="方正黑体_GBK"/>
          <w:color w:val="000000" w:themeColor="text1"/>
          <w:sz w:val="32"/>
          <w:szCs w:val="32"/>
          <w14:textFill>
            <w14:solidFill>
              <w14:schemeClr w14:val="tx1"/>
            </w14:solidFill>
          </w14:textFill>
        </w:rPr>
      </w:pPr>
      <w:r>
        <w:rPr>
          <w:rFonts w:eastAsia="仿宋_GB2312"/>
          <w:color w:val="000000" w:themeColor="text1"/>
          <w:sz w:val="21"/>
          <w:szCs w:val="22"/>
          <w14:textFill>
            <w14:solidFill>
              <w14:schemeClr w14:val="tx1"/>
            </w14:solidFill>
          </w14:textFill>
        </w:rPr>
        <w:br w:type="column"/>
      </w:r>
      <w:r>
        <w:rPr>
          <w:rFonts w:eastAsia="方正黑体_GBK"/>
          <w:color w:val="000000" w:themeColor="text1"/>
          <w:sz w:val="32"/>
          <w:szCs w:val="32"/>
          <w14:textFill>
            <w14:solidFill>
              <w14:schemeClr w14:val="tx1"/>
            </w14:solidFill>
          </w14:textFill>
        </w:rPr>
        <w:t>附件3</w:t>
      </w:r>
    </w:p>
    <w:tbl>
      <w:tblPr>
        <w:tblStyle w:val="9"/>
        <w:tblW w:w="14006" w:type="dxa"/>
        <w:tblInd w:w="0" w:type="dxa"/>
        <w:shd w:val="clear" w:color="auto" w:fill="auto"/>
        <w:tblLayout w:type="fixed"/>
        <w:tblCellMar>
          <w:top w:w="0" w:type="dxa"/>
          <w:left w:w="0" w:type="dxa"/>
          <w:bottom w:w="0" w:type="dxa"/>
          <w:right w:w="0" w:type="dxa"/>
        </w:tblCellMar>
      </w:tblPr>
      <w:tblGrid>
        <w:gridCol w:w="1845"/>
        <w:gridCol w:w="4305"/>
        <w:gridCol w:w="2546"/>
        <w:gridCol w:w="2805"/>
        <w:gridCol w:w="2505"/>
      </w:tblGrid>
      <w:tr w14:paraId="372DD092">
        <w:tblPrEx>
          <w:shd w:val="clear" w:color="auto" w:fill="auto"/>
          <w:tblCellMar>
            <w:top w:w="0" w:type="dxa"/>
            <w:left w:w="0" w:type="dxa"/>
            <w:bottom w:w="0" w:type="dxa"/>
            <w:right w:w="0" w:type="dxa"/>
          </w:tblCellMar>
        </w:tblPrEx>
        <w:trPr>
          <w:trHeight w:val="912" w:hRule="atLeast"/>
          <w:tblHeader/>
        </w:trPr>
        <w:tc>
          <w:tcPr>
            <w:tcW w:w="14006" w:type="dxa"/>
            <w:gridSpan w:val="5"/>
            <w:tcBorders>
              <w:top w:val="nil"/>
              <w:left w:val="nil"/>
              <w:bottom w:val="nil"/>
              <w:right w:val="nil"/>
            </w:tcBorders>
            <w:shd w:val="clear" w:color="auto" w:fill="auto"/>
            <w:tcMar>
              <w:top w:w="15" w:type="dxa"/>
              <w:left w:w="15" w:type="dxa"/>
              <w:right w:w="15" w:type="dxa"/>
            </w:tcMar>
            <w:vAlign w:val="center"/>
          </w:tcPr>
          <w:p w14:paraId="6B4DB847">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重庆市潼南区国有资产监督管理委员会（机关）2023年一般公共预算财政拨款基本支出预算表</w:t>
            </w:r>
          </w:p>
        </w:tc>
      </w:tr>
      <w:tr w14:paraId="425B387F">
        <w:tblPrEx>
          <w:tblCellMar>
            <w:top w:w="0" w:type="dxa"/>
            <w:left w:w="0" w:type="dxa"/>
            <w:bottom w:w="0" w:type="dxa"/>
            <w:right w:w="0" w:type="dxa"/>
          </w:tblCellMar>
        </w:tblPrEx>
        <w:trPr>
          <w:trHeight w:val="327" w:hRule="atLeast"/>
          <w:tblHeader/>
        </w:trPr>
        <w:tc>
          <w:tcPr>
            <w:tcW w:w="1845" w:type="dxa"/>
            <w:tcBorders>
              <w:top w:val="nil"/>
              <w:left w:val="nil"/>
              <w:bottom w:val="nil"/>
              <w:right w:val="nil"/>
            </w:tcBorders>
            <w:shd w:val="clear" w:color="auto" w:fill="auto"/>
            <w:tcMar>
              <w:top w:w="15" w:type="dxa"/>
              <w:left w:w="15" w:type="dxa"/>
              <w:right w:w="15" w:type="dxa"/>
            </w:tcMar>
            <w:vAlign w:val="center"/>
          </w:tcPr>
          <w:p w14:paraId="12E7862F">
            <w:pPr>
              <w:rPr>
                <w:rFonts w:hint="eastAsia" w:ascii="宋体" w:hAnsi="宋体" w:eastAsia="宋体" w:cs="宋体"/>
                <w:i w:val="0"/>
                <w:color w:val="000000"/>
                <w:sz w:val="18"/>
                <w:szCs w:val="18"/>
                <w:u w:val="none"/>
              </w:rPr>
            </w:pPr>
          </w:p>
        </w:tc>
        <w:tc>
          <w:tcPr>
            <w:tcW w:w="4305" w:type="dxa"/>
            <w:tcBorders>
              <w:top w:val="nil"/>
              <w:left w:val="nil"/>
              <w:bottom w:val="nil"/>
              <w:right w:val="nil"/>
            </w:tcBorders>
            <w:shd w:val="clear" w:color="auto" w:fill="auto"/>
            <w:tcMar>
              <w:top w:w="15" w:type="dxa"/>
              <w:left w:w="15" w:type="dxa"/>
              <w:right w:w="15" w:type="dxa"/>
            </w:tcMar>
            <w:vAlign w:val="center"/>
          </w:tcPr>
          <w:p w14:paraId="280EE22C">
            <w:pPr>
              <w:jc w:val="center"/>
              <w:rPr>
                <w:rFonts w:hint="eastAsia" w:ascii="宋体" w:hAnsi="宋体" w:eastAsia="宋体" w:cs="宋体"/>
                <w:i w:val="0"/>
                <w:color w:val="000000"/>
                <w:sz w:val="18"/>
                <w:szCs w:val="18"/>
                <w:u w:val="none"/>
              </w:rPr>
            </w:pPr>
          </w:p>
        </w:tc>
        <w:tc>
          <w:tcPr>
            <w:tcW w:w="2546" w:type="dxa"/>
            <w:tcBorders>
              <w:top w:val="nil"/>
              <w:left w:val="nil"/>
              <w:bottom w:val="nil"/>
              <w:right w:val="nil"/>
            </w:tcBorders>
            <w:shd w:val="clear" w:color="auto" w:fill="auto"/>
            <w:tcMar>
              <w:top w:w="15" w:type="dxa"/>
              <w:left w:w="15" w:type="dxa"/>
              <w:right w:w="15" w:type="dxa"/>
            </w:tcMar>
            <w:vAlign w:val="center"/>
          </w:tcPr>
          <w:p w14:paraId="1909A385">
            <w:pPr>
              <w:rPr>
                <w:rFonts w:hint="eastAsia" w:ascii="宋体" w:hAnsi="宋体" w:eastAsia="宋体" w:cs="宋体"/>
                <w:i w:val="0"/>
                <w:color w:val="000000"/>
                <w:sz w:val="18"/>
                <w:szCs w:val="18"/>
                <w:u w:val="none"/>
              </w:rPr>
            </w:pPr>
          </w:p>
        </w:tc>
        <w:tc>
          <w:tcPr>
            <w:tcW w:w="5310" w:type="dxa"/>
            <w:gridSpan w:val="2"/>
            <w:tcBorders>
              <w:top w:val="nil"/>
              <w:left w:val="nil"/>
              <w:bottom w:val="nil"/>
              <w:right w:val="nil"/>
            </w:tcBorders>
            <w:shd w:val="clear" w:color="auto" w:fill="auto"/>
            <w:tcMar>
              <w:top w:w="15" w:type="dxa"/>
              <w:left w:w="15" w:type="dxa"/>
              <w:right w:w="15" w:type="dxa"/>
            </w:tcMar>
            <w:vAlign w:val="center"/>
          </w:tcPr>
          <w:p w14:paraId="2DB10747">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14:paraId="3EAAC42B">
        <w:tblPrEx>
          <w:tblCellMar>
            <w:top w:w="0" w:type="dxa"/>
            <w:left w:w="0" w:type="dxa"/>
            <w:bottom w:w="0" w:type="dxa"/>
            <w:right w:w="0" w:type="dxa"/>
          </w:tblCellMar>
        </w:tblPrEx>
        <w:trPr>
          <w:trHeight w:val="327" w:hRule="atLeast"/>
          <w:tblHeader/>
        </w:trPr>
        <w:tc>
          <w:tcPr>
            <w:tcW w:w="1845" w:type="dxa"/>
            <w:vMerge w:val="restart"/>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50BB1D8B">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单位/科目编码</w:t>
            </w:r>
          </w:p>
        </w:tc>
        <w:tc>
          <w:tcPr>
            <w:tcW w:w="4305" w:type="dxa"/>
            <w:vMerge w:val="restart"/>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590B13CF">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单位/科目名称</w:t>
            </w:r>
          </w:p>
        </w:tc>
        <w:tc>
          <w:tcPr>
            <w:tcW w:w="7856" w:type="dxa"/>
            <w:gridSpan w:val="3"/>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5820D87D">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基本支出</w:t>
            </w:r>
          </w:p>
        </w:tc>
      </w:tr>
      <w:tr w14:paraId="392611F9">
        <w:tblPrEx>
          <w:tblCellMar>
            <w:top w:w="0" w:type="dxa"/>
            <w:left w:w="0" w:type="dxa"/>
            <w:bottom w:w="0" w:type="dxa"/>
            <w:right w:w="0" w:type="dxa"/>
          </w:tblCellMar>
        </w:tblPrEx>
        <w:trPr>
          <w:trHeight w:val="327" w:hRule="atLeast"/>
          <w:tblHeader/>
        </w:trPr>
        <w:tc>
          <w:tcPr>
            <w:tcW w:w="1845" w:type="dxa"/>
            <w:vMerge w:val="continue"/>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4CB2AAC6">
            <w:pPr>
              <w:jc w:val="center"/>
              <w:rPr>
                <w:rFonts w:hint="eastAsia" w:ascii="宋体" w:hAnsi="宋体" w:eastAsia="宋体" w:cs="宋体"/>
                <w:b/>
                <w:i w:val="0"/>
                <w:color w:val="000000"/>
                <w:sz w:val="18"/>
                <w:szCs w:val="18"/>
                <w:u w:val="none"/>
              </w:rPr>
            </w:pPr>
          </w:p>
        </w:tc>
        <w:tc>
          <w:tcPr>
            <w:tcW w:w="4305" w:type="dxa"/>
            <w:vMerge w:val="continue"/>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5AE0330F">
            <w:pPr>
              <w:jc w:val="center"/>
              <w:rPr>
                <w:rFonts w:hint="eastAsia" w:ascii="宋体" w:hAnsi="宋体" w:eastAsia="宋体" w:cs="宋体"/>
                <w:b/>
                <w:i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377723F6">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总计</w:t>
            </w:r>
          </w:p>
        </w:tc>
        <w:tc>
          <w:tcPr>
            <w:tcW w:w="2805"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0A001BD9">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人员经费</w:t>
            </w:r>
          </w:p>
        </w:tc>
        <w:tc>
          <w:tcPr>
            <w:tcW w:w="2505"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4EDA243D">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公用经费</w:t>
            </w:r>
          </w:p>
        </w:tc>
      </w:tr>
      <w:tr w14:paraId="0837CF8A">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A23FC">
            <w:pPr>
              <w:rPr>
                <w:rFonts w:hint="eastAsia" w:ascii="宋体" w:hAnsi="宋体" w:eastAsia="宋体" w:cs="宋体"/>
                <w:i w:val="0"/>
                <w:color w:val="000000"/>
                <w:sz w:val="18"/>
                <w:szCs w:val="18"/>
                <w:u w:val="none"/>
              </w:rPr>
            </w:pP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CC7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F5534">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232.69</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E71AF">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188.86</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45C75">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43.83</w:t>
            </w:r>
          </w:p>
        </w:tc>
      </w:tr>
      <w:tr w14:paraId="07D8A1D7">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5BB0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B072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工资福利支出</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62403">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177.42</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B76B3">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177.42</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24CBE">
            <w:pPr>
              <w:jc w:val="right"/>
              <w:rPr>
                <w:rFonts w:hint="eastAsia" w:ascii="宋体" w:hAnsi="宋体" w:eastAsia="宋体" w:cs="宋体"/>
                <w:i w:val="0"/>
                <w:color w:val="000000"/>
                <w:sz w:val="18"/>
                <w:szCs w:val="18"/>
                <w:u w:val="none"/>
              </w:rPr>
            </w:pPr>
          </w:p>
        </w:tc>
      </w:tr>
      <w:tr w14:paraId="3FFA2519">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1DBC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30101</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7521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基本工资</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932E8">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40.16</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8908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40.16</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63C0E">
            <w:pPr>
              <w:jc w:val="right"/>
              <w:rPr>
                <w:rFonts w:hint="eastAsia" w:ascii="宋体" w:hAnsi="宋体" w:eastAsia="宋体" w:cs="宋体"/>
                <w:i w:val="0"/>
                <w:color w:val="000000"/>
                <w:sz w:val="18"/>
                <w:szCs w:val="18"/>
                <w:u w:val="none"/>
              </w:rPr>
            </w:pPr>
          </w:p>
        </w:tc>
      </w:tr>
      <w:tr w14:paraId="3BA88A39">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91C3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30102</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F286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津贴补贴</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5BEE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28.17</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98E5F">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28.17</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85BBB">
            <w:pPr>
              <w:jc w:val="right"/>
              <w:rPr>
                <w:rFonts w:hint="eastAsia" w:ascii="宋体" w:hAnsi="宋体" w:eastAsia="宋体" w:cs="宋体"/>
                <w:i w:val="0"/>
                <w:color w:val="000000"/>
                <w:sz w:val="18"/>
                <w:szCs w:val="18"/>
                <w:u w:val="none"/>
              </w:rPr>
            </w:pPr>
          </w:p>
        </w:tc>
      </w:tr>
      <w:tr w14:paraId="74EF3083">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D7C0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30103</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2F46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奖金</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A4A4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60.39</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68C19">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60.39</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CD9E8">
            <w:pPr>
              <w:jc w:val="right"/>
              <w:rPr>
                <w:rFonts w:hint="eastAsia" w:ascii="宋体" w:hAnsi="宋体" w:eastAsia="宋体" w:cs="宋体"/>
                <w:i w:val="0"/>
                <w:color w:val="000000"/>
                <w:sz w:val="18"/>
                <w:szCs w:val="18"/>
                <w:u w:val="none"/>
              </w:rPr>
            </w:pPr>
          </w:p>
        </w:tc>
      </w:tr>
      <w:tr w14:paraId="4D07230D">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786D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30108</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C51B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机关事业单位基本养老保险缴费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B2494">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17.50</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1E6F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17.50</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E7E56">
            <w:pPr>
              <w:jc w:val="right"/>
              <w:rPr>
                <w:rFonts w:hint="eastAsia" w:ascii="宋体" w:hAnsi="宋体" w:eastAsia="宋体" w:cs="宋体"/>
                <w:i w:val="0"/>
                <w:color w:val="000000"/>
                <w:sz w:val="18"/>
                <w:szCs w:val="18"/>
                <w:u w:val="none"/>
              </w:rPr>
            </w:pPr>
          </w:p>
        </w:tc>
      </w:tr>
      <w:tr w14:paraId="736DBBD7">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C7CB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30109</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166C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职业年金缴费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09E6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5.73</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C79E7">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5.73</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21FEF">
            <w:pPr>
              <w:jc w:val="right"/>
              <w:rPr>
                <w:rFonts w:hint="eastAsia" w:ascii="宋体" w:hAnsi="宋体" w:eastAsia="宋体" w:cs="宋体"/>
                <w:i w:val="0"/>
                <w:color w:val="000000"/>
                <w:sz w:val="18"/>
                <w:szCs w:val="18"/>
                <w:u w:val="none"/>
              </w:rPr>
            </w:pPr>
          </w:p>
        </w:tc>
      </w:tr>
      <w:tr w14:paraId="1F3588D0">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02D1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30110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65E7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职工基本医疗保险缴费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321EA">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6.09</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0F82F">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6.09</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D462D">
            <w:pPr>
              <w:jc w:val="right"/>
              <w:rPr>
                <w:rFonts w:hint="eastAsia" w:ascii="宋体" w:hAnsi="宋体" w:eastAsia="宋体" w:cs="宋体"/>
                <w:i w:val="0"/>
                <w:color w:val="000000"/>
                <w:sz w:val="18"/>
                <w:szCs w:val="18"/>
                <w:u w:val="none"/>
              </w:rPr>
            </w:pPr>
          </w:p>
        </w:tc>
      </w:tr>
      <w:tr w14:paraId="2FFC6A9E">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0DB2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30111</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2A7E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公务员医疗补助缴费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8BBEA">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1.43</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347E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1.43</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6E8CF">
            <w:pPr>
              <w:jc w:val="right"/>
              <w:rPr>
                <w:rFonts w:hint="eastAsia" w:ascii="宋体" w:hAnsi="宋体" w:eastAsia="宋体" w:cs="宋体"/>
                <w:i w:val="0"/>
                <w:color w:val="000000"/>
                <w:sz w:val="18"/>
                <w:szCs w:val="18"/>
                <w:u w:val="none"/>
              </w:rPr>
            </w:pPr>
          </w:p>
        </w:tc>
      </w:tr>
      <w:tr w14:paraId="73DF3CB5">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C3B2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30112</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810F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其他社会保障缴费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F959F">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1.29</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5B59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1.29</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59CA2">
            <w:pPr>
              <w:jc w:val="right"/>
              <w:rPr>
                <w:rFonts w:hint="eastAsia" w:ascii="宋体" w:hAnsi="宋体" w:eastAsia="宋体" w:cs="宋体"/>
                <w:i w:val="0"/>
                <w:color w:val="000000"/>
                <w:sz w:val="18"/>
                <w:szCs w:val="18"/>
                <w:u w:val="none"/>
              </w:rPr>
            </w:pPr>
          </w:p>
        </w:tc>
      </w:tr>
      <w:tr w14:paraId="508BE2AA">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2DB0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30113</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5263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住房公积金</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0906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98C7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53B20">
            <w:pPr>
              <w:jc w:val="right"/>
              <w:rPr>
                <w:rFonts w:hint="eastAsia" w:ascii="宋体" w:hAnsi="宋体" w:eastAsia="宋体" w:cs="宋体"/>
                <w:i w:val="0"/>
                <w:color w:val="000000"/>
                <w:sz w:val="18"/>
                <w:szCs w:val="18"/>
                <w:u w:val="none"/>
              </w:rPr>
            </w:pPr>
          </w:p>
        </w:tc>
      </w:tr>
      <w:tr w14:paraId="404B4ED4">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E228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30114</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2EBB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医疗费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6A43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A5B6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76E44">
            <w:pPr>
              <w:jc w:val="right"/>
              <w:rPr>
                <w:rFonts w:hint="eastAsia" w:ascii="宋体" w:hAnsi="宋体" w:eastAsia="宋体" w:cs="宋体"/>
                <w:i w:val="0"/>
                <w:color w:val="000000"/>
                <w:sz w:val="18"/>
                <w:szCs w:val="18"/>
                <w:u w:val="none"/>
              </w:rPr>
            </w:pPr>
          </w:p>
        </w:tc>
      </w:tr>
      <w:tr w14:paraId="02956835">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5307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302</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599B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商品和服务支出</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682B5">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43.83</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C1277">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3FC0C">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43.83</w:t>
            </w:r>
          </w:p>
        </w:tc>
      </w:tr>
      <w:tr w14:paraId="49A39C69">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3169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30201</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7125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办公费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7BDE4">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3188C">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4701F">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r>
      <w:tr w14:paraId="122F0E2F">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E0C0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30202</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4D7D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印刷费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4F4AD">
            <w:pPr>
              <w:jc w:val="right"/>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56C65">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8AA">
            <w:pPr>
              <w:jc w:val="right"/>
              <w:rPr>
                <w:rFonts w:hint="eastAsia" w:ascii="宋体" w:hAnsi="宋体" w:eastAsia="宋体" w:cs="宋体"/>
                <w:i w:val="0"/>
                <w:color w:val="000000"/>
                <w:sz w:val="18"/>
                <w:szCs w:val="18"/>
                <w:u w:val="none"/>
              </w:rPr>
            </w:pPr>
          </w:p>
        </w:tc>
      </w:tr>
      <w:tr w14:paraId="0B5707DE">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8CC7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30203</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62C4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咨询费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F6A8B">
            <w:pPr>
              <w:jc w:val="right"/>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CA7CF">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19643">
            <w:pPr>
              <w:jc w:val="right"/>
              <w:rPr>
                <w:rFonts w:hint="eastAsia" w:ascii="宋体" w:hAnsi="宋体" w:eastAsia="宋体" w:cs="宋体"/>
                <w:i w:val="0"/>
                <w:color w:val="000000"/>
                <w:sz w:val="18"/>
                <w:szCs w:val="18"/>
                <w:u w:val="none"/>
              </w:rPr>
            </w:pPr>
          </w:p>
        </w:tc>
      </w:tr>
      <w:tr w14:paraId="52106769">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7805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30204</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47ED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手续费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ED2A6">
            <w:pPr>
              <w:jc w:val="right"/>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3F87C">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9DEA0">
            <w:pPr>
              <w:jc w:val="right"/>
              <w:rPr>
                <w:rFonts w:hint="eastAsia" w:ascii="宋体" w:hAnsi="宋体" w:eastAsia="宋体" w:cs="宋体"/>
                <w:i w:val="0"/>
                <w:color w:val="000000"/>
                <w:sz w:val="18"/>
                <w:szCs w:val="18"/>
                <w:u w:val="none"/>
              </w:rPr>
            </w:pPr>
          </w:p>
        </w:tc>
      </w:tr>
      <w:tr w14:paraId="12E19337">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6861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30205</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0CF3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水费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3F64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56FBB">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8982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r>
      <w:tr w14:paraId="6280EF4A">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978B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30206</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6F45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电费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94D8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276D7">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7CED3">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r>
      <w:tr w14:paraId="401E246E">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E25C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30207</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3C52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邮电费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A5AF8">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7.30</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41803">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709D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7.30</w:t>
            </w:r>
          </w:p>
        </w:tc>
      </w:tr>
      <w:tr w14:paraId="24C2C561">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E73B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30208</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8618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取暖费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4EFA5">
            <w:pPr>
              <w:jc w:val="right"/>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1D8FC">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AEDDC">
            <w:pPr>
              <w:jc w:val="right"/>
              <w:rPr>
                <w:rFonts w:hint="eastAsia" w:ascii="宋体" w:hAnsi="宋体" w:eastAsia="宋体" w:cs="宋体"/>
                <w:i w:val="0"/>
                <w:color w:val="000000"/>
                <w:sz w:val="18"/>
                <w:szCs w:val="18"/>
                <w:u w:val="none"/>
              </w:rPr>
            </w:pPr>
          </w:p>
        </w:tc>
      </w:tr>
      <w:tr w14:paraId="5A99D77A">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47FC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30209</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992C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物业管理费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BF5E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69CFE">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6C74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w:t>
            </w:r>
          </w:p>
        </w:tc>
      </w:tr>
      <w:tr w14:paraId="25021856">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5706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30211</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5A0E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差旅费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5D184">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AD18E">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1ADF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r>
      <w:tr w14:paraId="3EFDFE72">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84DC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30212</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4D46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因公出国（境）费用</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AE505">
            <w:pPr>
              <w:jc w:val="right"/>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F5EA0">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88FA8">
            <w:pPr>
              <w:jc w:val="right"/>
              <w:rPr>
                <w:rFonts w:hint="eastAsia" w:ascii="宋体" w:hAnsi="宋体" w:eastAsia="宋体" w:cs="宋体"/>
                <w:i w:val="0"/>
                <w:color w:val="000000"/>
                <w:sz w:val="18"/>
                <w:szCs w:val="18"/>
                <w:u w:val="none"/>
              </w:rPr>
            </w:pPr>
          </w:p>
        </w:tc>
      </w:tr>
      <w:tr w14:paraId="35C0B0E6">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BD26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30213</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57A4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维修（护）费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C2AFF">
            <w:pPr>
              <w:jc w:val="right"/>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53C5E">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2D8A4">
            <w:pPr>
              <w:jc w:val="right"/>
              <w:rPr>
                <w:rFonts w:hint="eastAsia" w:ascii="宋体" w:hAnsi="宋体" w:eastAsia="宋体" w:cs="宋体"/>
                <w:i w:val="0"/>
                <w:color w:val="000000"/>
                <w:sz w:val="18"/>
                <w:szCs w:val="18"/>
                <w:u w:val="none"/>
              </w:rPr>
            </w:pPr>
          </w:p>
        </w:tc>
      </w:tr>
      <w:tr w14:paraId="40A06FD4">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B15C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30214</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CD00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租赁费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0484E">
            <w:pPr>
              <w:jc w:val="right"/>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31D20">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42A7D">
            <w:pPr>
              <w:jc w:val="right"/>
              <w:rPr>
                <w:rFonts w:hint="eastAsia" w:ascii="宋体" w:hAnsi="宋体" w:eastAsia="宋体" w:cs="宋体"/>
                <w:i w:val="0"/>
                <w:color w:val="000000"/>
                <w:sz w:val="18"/>
                <w:szCs w:val="18"/>
                <w:u w:val="none"/>
              </w:rPr>
            </w:pPr>
          </w:p>
        </w:tc>
      </w:tr>
      <w:tr w14:paraId="10A68941">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7692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30215</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39B2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会议费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5A727">
            <w:pPr>
              <w:jc w:val="right"/>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B2E23">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D4031">
            <w:pPr>
              <w:jc w:val="right"/>
              <w:rPr>
                <w:rFonts w:hint="eastAsia" w:ascii="宋体" w:hAnsi="宋体" w:eastAsia="宋体" w:cs="宋体"/>
                <w:i w:val="0"/>
                <w:color w:val="000000"/>
                <w:sz w:val="18"/>
                <w:szCs w:val="18"/>
                <w:u w:val="none"/>
              </w:rPr>
            </w:pPr>
          </w:p>
        </w:tc>
      </w:tr>
      <w:tr w14:paraId="33CC2818">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D07A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30216</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92E8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培训费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41C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0.54</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F6B14">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E0F57">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0.54</w:t>
            </w:r>
          </w:p>
        </w:tc>
      </w:tr>
      <w:tr w14:paraId="4ABA130F">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DEAA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30217</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2920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公务接待费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FF99F">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DF375">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B74F">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r>
      <w:tr w14:paraId="53BEEDE2">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9944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30218</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FE68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专用材料费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C1CA2">
            <w:pPr>
              <w:jc w:val="right"/>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27CE5">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81CE2">
            <w:pPr>
              <w:jc w:val="right"/>
              <w:rPr>
                <w:rFonts w:hint="eastAsia" w:ascii="宋体" w:hAnsi="宋体" w:eastAsia="宋体" w:cs="宋体"/>
                <w:i w:val="0"/>
                <w:color w:val="000000"/>
                <w:sz w:val="18"/>
                <w:szCs w:val="18"/>
                <w:u w:val="none"/>
              </w:rPr>
            </w:pPr>
          </w:p>
        </w:tc>
      </w:tr>
      <w:tr w14:paraId="2D55AAB5">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9600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30224</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35AC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被装购置费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EE32E">
            <w:pPr>
              <w:jc w:val="right"/>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DD1B5">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4BE06">
            <w:pPr>
              <w:jc w:val="right"/>
              <w:rPr>
                <w:rFonts w:hint="eastAsia" w:ascii="宋体" w:hAnsi="宋体" w:eastAsia="宋体" w:cs="宋体"/>
                <w:i w:val="0"/>
                <w:color w:val="000000"/>
                <w:sz w:val="18"/>
                <w:szCs w:val="18"/>
                <w:u w:val="none"/>
              </w:rPr>
            </w:pPr>
          </w:p>
        </w:tc>
      </w:tr>
      <w:tr w14:paraId="7FE7F0F0">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03FA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30225</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C1BB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专用燃料费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E0CD0">
            <w:pPr>
              <w:jc w:val="right"/>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E0A8C">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523BC">
            <w:pPr>
              <w:jc w:val="right"/>
              <w:rPr>
                <w:rFonts w:hint="eastAsia" w:ascii="宋体" w:hAnsi="宋体" w:eastAsia="宋体" w:cs="宋体"/>
                <w:i w:val="0"/>
                <w:color w:val="000000"/>
                <w:sz w:val="18"/>
                <w:szCs w:val="18"/>
                <w:u w:val="none"/>
              </w:rPr>
            </w:pPr>
          </w:p>
        </w:tc>
      </w:tr>
      <w:tr w14:paraId="7E8F90EA">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3DED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30226</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B502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劳务费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9A355">
            <w:pPr>
              <w:jc w:val="right"/>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A04D0">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B1171">
            <w:pPr>
              <w:jc w:val="right"/>
              <w:rPr>
                <w:rFonts w:hint="eastAsia" w:ascii="宋体" w:hAnsi="宋体" w:eastAsia="宋体" w:cs="宋体"/>
                <w:i w:val="0"/>
                <w:color w:val="000000"/>
                <w:sz w:val="18"/>
                <w:szCs w:val="18"/>
                <w:u w:val="none"/>
              </w:rPr>
            </w:pPr>
          </w:p>
        </w:tc>
      </w:tr>
      <w:tr w14:paraId="4220F072">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27F2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30227</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2887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委托业务费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00CA1">
            <w:pPr>
              <w:jc w:val="right"/>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33A4C">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4CDE5">
            <w:pPr>
              <w:jc w:val="right"/>
              <w:rPr>
                <w:rFonts w:hint="eastAsia" w:ascii="宋体" w:hAnsi="宋体" w:eastAsia="宋体" w:cs="宋体"/>
                <w:i w:val="0"/>
                <w:color w:val="000000"/>
                <w:sz w:val="18"/>
                <w:szCs w:val="18"/>
                <w:u w:val="none"/>
              </w:rPr>
            </w:pPr>
          </w:p>
        </w:tc>
      </w:tr>
      <w:tr w14:paraId="29A03E38">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8669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30228</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E50B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工会经费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781F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3.86</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1FA4A">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AC0B4">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3.86</w:t>
            </w:r>
          </w:p>
        </w:tc>
      </w:tr>
      <w:tr w14:paraId="43B29ED1">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3BC3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30229</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8451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福利费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F89F6">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2.51</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83AC4">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14B36">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2.51</w:t>
            </w:r>
          </w:p>
        </w:tc>
      </w:tr>
      <w:tr w14:paraId="28E7384B">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EBC2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30231</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A5DC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公务用车运行维护费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4E6C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82633">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D8F4A">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w:t>
            </w:r>
          </w:p>
        </w:tc>
      </w:tr>
      <w:tr w14:paraId="4A2607DC">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C85C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30239</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68F8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其他交通费用</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93C3A">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8.58</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C167C">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2A53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8.58</w:t>
            </w:r>
          </w:p>
        </w:tc>
      </w:tr>
      <w:tr w14:paraId="68E4E3AA">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A666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30240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55FD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税金及附加费用</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F5FC8">
            <w:pPr>
              <w:jc w:val="right"/>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B1F43">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FD7B8">
            <w:pPr>
              <w:jc w:val="right"/>
              <w:rPr>
                <w:rFonts w:hint="eastAsia" w:ascii="宋体" w:hAnsi="宋体" w:eastAsia="宋体" w:cs="宋体"/>
                <w:i w:val="0"/>
                <w:color w:val="000000"/>
                <w:sz w:val="18"/>
                <w:szCs w:val="18"/>
                <w:u w:val="none"/>
              </w:rPr>
            </w:pPr>
          </w:p>
        </w:tc>
      </w:tr>
      <w:tr w14:paraId="61FF0018">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E607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30299</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46C5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其他商品和服务支出</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89194">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5.34</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B0679">
            <w:pPr>
              <w:jc w:val="right"/>
              <w:rPr>
                <w:rFonts w:hint="eastAsia" w:ascii="宋体" w:hAnsi="宋体" w:eastAsia="宋体" w:cs="宋体"/>
                <w:i w:val="0"/>
                <w:color w:val="000000"/>
                <w:sz w:val="18"/>
                <w:szCs w:val="18"/>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01BD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5.34</w:t>
            </w:r>
          </w:p>
        </w:tc>
      </w:tr>
      <w:tr w14:paraId="3D11DE02">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238E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303</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E5B6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对个人和家庭的补助</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9AE24">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11.44</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A3BA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11.44</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A9F7A">
            <w:pPr>
              <w:jc w:val="right"/>
              <w:rPr>
                <w:rFonts w:hint="eastAsia" w:ascii="宋体" w:hAnsi="宋体" w:eastAsia="宋体" w:cs="宋体"/>
                <w:i w:val="0"/>
                <w:color w:val="000000"/>
                <w:sz w:val="18"/>
                <w:szCs w:val="18"/>
                <w:u w:val="none"/>
              </w:rPr>
            </w:pPr>
          </w:p>
        </w:tc>
      </w:tr>
      <w:tr w14:paraId="2BED153F">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AD3F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30307</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D3DD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医疗费补助</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1B99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0.80</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4EA47">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0.80</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66BEE">
            <w:pPr>
              <w:jc w:val="right"/>
              <w:rPr>
                <w:rFonts w:hint="eastAsia" w:ascii="宋体" w:hAnsi="宋体" w:eastAsia="宋体" w:cs="宋体"/>
                <w:i w:val="0"/>
                <w:color w:val="000000"/>
                <w:sz w:val="18"/>
                <w:szCs w:val="18"/>
                <w:u w:val="none"/>
              </w:rPr>
            </w:pPr>
          </w:p>
        </w:tc>
      </w:tr>
      <w:tr w14:paraId="3F52B090">
        <w:tblPrEx>
          <w:tblCellMar>
            <w:top w:w="0" w:type="dxa"/>
            <w:left w:w="0" w:type="dxa"/>
            <w:bottom w:w="0" w:type="dxa"/>
            <w:right w:w="0" w:type="dxa"/>
          </w:tblCellMar>
        </w:tblPrEx>
        <w:trPr>
          <w:trHeight w:val="32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7C50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30399</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0B6F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其他对个人和家庭的补助</w:t>
            </w:r>
          </w:p>
        </w:tc>
        <w:tc>
          <w:tcPr>
            <w:tcW w:w="2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B77E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10.64</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4A9CC">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10.64</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31C48">
            <w:pPr>
              <w:jc w:val="right"/>
              <w:rPr>
                <w:rFonts w:hint="eastAsia" w:ascii="宋体" w:hAnsi="宋体" w:eastAsia="宋体" w:cs="宋体"/>
                <w:i w:val="0"/>
                <w:color w:val="000000"/>
                <w:sz w:val="18"/>
                <w:szCs w:val="18"/>
                <w:u w:val="none"/>
              </w:rPr>
            </w:pPr>
          </w:p>
        </w:tc>
      </w:tr>
    </w:tbl>
    <w:p w14:paraId="1A18F961">
      <w:pPr>
        <w:pStyle w:val="2"/>
        <w:spacing w:line="600" w:lineRule="exact"/>
        <w:rPr>
          <w:rFonts w:eastAsia="方正黑体_GBK"/>
          <w:color w:val="000000" w:themeColor="text1"/>
          <w:sz w:val="32"/>
          <w:szCs w:val="32"/>
          <w14:textFill>
            <w14:solidFill>
              <w14:schemeClr w14:val="tx1"/>
            </w14:solidFill>
          </w14:textFill>
        </w:rPr>
      </w:pPr>
    </w:p>
    <w:p w14:paraId="0A3BC7D0">
      <w:pPr>
        <w:rPr>
          <w:rFonts w:eastAsia="仿宋_GB2312"/>
          <w:color w:val="000000" w:themeColor="text1"/>
          <w14:textFill>
            <w14:solidFill>
              <w14:schemeClr w14:val="tx1"/>
            </w14:solidFill>
          </w14:textFill>
        </w:rPr>
      </w:pPr>
    </w:p>
    <w:p w14:paraId="257C7877">
      <w:pPr>
        <w:rPr>
          <w:rFonts w:eastAsia="仿宋_GB2312"/>
          <w:color w:val="000000" w:themeColor="text1"/>
          <w14:textFill>
            <w14:solidFill>
              <w14:schemeClr w14:val="tx1"/>
            </w14:solidFill>
          </w14:textFill>
        </w:rPr>
      </w:pPr>
    </w:p>
    <w:p w14:paraId="2BFF4DD3">
      <w:pPr>
        <w:pStyle w:val="2"/>
        <w:spacing w:line="600" w:lineRule="exact"/>
        <w:rPr>
          <w:rFonts w:eastAsia="方正黑体_GBK"/>
          <w:sz w:val="32"/>
          <w:szCs w:val="32"/>
        </w:rPr>
      </w:pPr>
      <w:r>
        <w:rPr>
          <w:rFonts w:eastAsia="仿宋_GB2312"/>
          <w:color w:val="000000" w:themeColor="text1"/>
          <w:sz w:val="21"/>
          <w:szCs w:val="22"/>
          <w14:textFill>
            <w14:solidFill>
              <w14:schemeClr w14:val="tx1"/>
            </w14:solidFill>
          </w14:textFill>
        </w:rPr>
        <w:br w:type="column"/>
      </w:r>
      <w:r>
        <w:rPr>
          <w:rFonts w:eastAsia="方正黑体_GBK"/>
          <w:sz w:val="32"/>
          <w:szCs w:val="32"/>
        </w:rPr>
        <w:t>附件4</w:t>
      </w:r>
    </w:p>
    <w:tbl>
      <w:tblPr>
        <w:tblStyle w:val="9"/>
        <w:tblW w:w="142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8"/>
        <w:gridCol w:w="1816"/>
        <w:gridCol w:w="1482"/>
        <w:gridCol w:w="864"/>
        <w:gridCol w:w="700"/>
        <w:gridCol w:w="700"/>
        <w:gridCol w:w="836"/>
        <w:gridCol w:w="975"/>
        <w:gridCol w:w="899"/>
        <w:gridCol w:w="845"/>
        <w:gridCol w:w="973"/>
        <w:gridCol w:w="700"/>
        <w:gridCol w:w="1029"/>
        <w:gridCol w:w="771"/>
      </w:tblGrid>
      <w:tr w14:paraId="163C5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14218" w:type="dxa"/>
            <w:gridSpan w:val="14"/>
            <w:tcBorders>
              <w:top w:val="nil"/>
              <w:left w:val="nil"/>
              <w:bottom w:val="nil"/>
              <w:right w:val="nil"/>
            </w:tcBorders>
            <w:shd w:val="clear" w:color="auto" w:fill="auto"/>
            <w:vAlign w:val="center"/>
          </w:tcPr>
          <w:p w14:paraId="68C2EEAF">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eastAsia="方正小标宋_GBK"/>
                <w:color w:val="000000" w:themeColor="text1"/>
                <w:kern w:val="0"/>
                <w:sz w:val="40"/>
                <w:szCs w:val="40"/>
                <w:lang w:bidi="ar"/>
                <w14:textFill>
                  <w14:solidFill>
                    <w14:schemeClr w14:val="tx1"/>
                  </w14:solidFill>
                </w14:textFill>
              </w:rPr>
              <w:t>重庆市潼南区国有资产监督管理委员会</w:t>
            </w:r>
            <w:r>
              <w:rPr>
                <w:rFonts w:eastAsia="方正小标宋_GBK"/>
                <w:sz w:val="40"/>
                <w:szCs w:val="40"/>
              </w:rPr>
              <w:t>一般公共预算支出“三公”经费预算表</w:t>
            </w:r>
          </w:p>
        </w:tc>
      </w:tr>
      <w:tr w14:paraId="4503B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28" w:type="dxa"/>
            <w:tcBorders>
              <w:top w:val="nil"/>
              <w:left w:val="nil"/>
              <w:bottom w:val="nil"/>
              <w:right w:val="nil"/>
            </w:tcBorders>
            <w:shd w:val="clear" w:color="auto" w:fill="auto"/>
            <w:noWrap/>
            <w:vAlign w:val="center"/>
          </w:tcPr>
          <w:p w14:paraId="68CBBF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816" w:type="dxa"/>
            <w:tcBorders>
              <w:top w:val="nil"/>
              <w:left w:val="nil"/>
              <w:bottom w:val="nil"/>
              <w:right w:val="nil"/>
            </w:tcBorders>
            <w:shd w:val="clear" w:color="auto" w:fill="auto"/>
            <w:vAlign w:val="center"/>
          </w:tcPr>
          <w:p w14:paraId="38910016">
            <w:pPr>
              <w:rPr>
                <w:rFonts w:hint="default" w:ascii="Times New Roman" w:hAnsi="Times New Roman" w:eastAsia="宋体" w:cs="Times New Roman"/>
                <w:i w:val="0"/>
                <w:iCs w:val="0"/>
                <w:color w:val="000000"/>
                <w:sz w:val="20"/>
                <w:szCs w:val="20"/>
                <w:u w:val="none"/>
              </w:rPr>
            </w:pPr>
          </w:p>
        </w:tc>
        <w:tc>
          <w:tcPr>
            <w:tcW w:w="1482" w:type="dxa"/>
            <w:tcBorders>
              <w:top w:val="nil"/>
              <w:left w:val="nil"/>
              <w:bottom w:val="nil"/>
              <w:right w:val="nil"/>
            </w:tcBorders>
            <w:shd w:val="clear" w:color="auto" w:fill="auto"/>
            <w:vAlign w:val="center"/>
          </w:tcPr>
          <w:p w14:paraId="191F6348">
            <w:pPr>
              <w:rPr>
                <w:rFonts w:hint="default" w:ascii="Times New Roman" w:hAnsi="Times New Roman" w:eastAsia="宋体" w:cs="Times New Roman"/>
                <w:i w:val="0"/>
                <w:iCs w:val="0"/>
                <w:color w:val="000000"/>
                <w:sz w:val="20"/>
                <w:szCs w:val="20"/>
                <w:u w:val="none"/>
              </w:rPr>
            </w:pPr>
          </w:p>
        </w:tc>
        <w:tc>
          <w:tcPr>
            <w:tcW w:w="864" w:type="dxa"/>
            <w:tcBorders>
              <w:top w:val="nil"/>
              <w:left w:val="nil"/>
              <w:bottom w:val="nil"/>
              <w:right w:val="nil"/>
            </w:tcBorders>
            <w:shd w:val="clear" w:color="auto" w:fill="auto"/>
            <w:vAlign w:val="center"/>
          </w:tcPr>
          <w:p w14:paraId="46D2D2BD">
            <w:pPr>
              <w:rPr>
                <w:rFonts w:hint="default" w:ascii="Times New Roman" w:hAnsi="Times New Roman" w:eastAsia="宋体" w:cs="Times New Roman"/>
                <w:i w:val="0"/>
                <w:iCs w:val="0"/>
                <w:color w:val="000000"/>
                <w:sz w:val="20"/>
                <w:szCs w:val="20"/>
                <w:u w:val="none"/>
              </w:rPr>
            </w:pPr>
          </w:p>
        </w:tc>
        <w:tc>
          <w:tcPr>
            <w:tcW w:w="700" w:type="dxa"/>
            <w:tcBorders>
              <w:top w:val="nil"/>
              <w:left w:val="nil"/>
              <w:bottom w:val="nil"/>
              <w:right w:val="nil"/>
            </w:tcBorders>
            <w:shd w:val="clear" w:color="auto" w:fill="auto"/>
            <w:vAlign w:val="center"/>
          </w:tcPr>
          <w:p w14:paraId="5F33DE89">
            <w:pPr>
              <w:rPr>
                <w:rFonts w:hint="default" w:ascii="Times New Roman" w:hAnsi="Times New Roman" w:eastAsia="宋体" w:cs="Times New Roman"/>
                <w:i w:val="0"/>
                <w:iCs w:val="0"/>
                <w:color w:val="000000"/>
                <w:sz w:val="20"/>
                <w:szCs w:val="20"/>
                <w:u w:val="none"/>
              </w:rPr>
            </w:pPr>
          </w:p>
        </w:tc>
        <w:tc>
          <w:tcPr>
            <w:tcW w:w="700" w:type="dxa"/>
            <w:tcBorders>
              <w:top w:val="nil"/>
              <w:left w:val="nil"/>
              <w:bottom w:val="nil"/>
              <w:right w:val="nil"/>
            </w:tcBorders>
            <w:shd w:val="clear" w:color="auto" w:fill="auto"/>
            <w:vAlign w:val="center"/>
          </w:tcPr>
          <w:p w14:paraId="6544255A">
            <w:pPr>
              <w:rPr>
                <w:rFonts w:hint="default" w:ascii="Times New Roman" w:hAnsi="Times New Roman" w:eastAsia="宋体" w:cs="Times New Roman"/>
                <w:i w:val="0"/>
                <w:iCs w:val="0"/>
                <w:color w:val="000000"/>
                <w:sz w:val="20"/>
                <w:szCs w:val="20"/>
                <w:u w:val="none"/>
              </w:rPr>
            </w:pPr>
          </w:p>
        </w:tc>
        <w:tc>
          <w:tcPr>
            <w:tcW w:w="836" w:type="dxa"/>
            <w:tcBorders>
              <w:top w:val="nil"/>
              <w:left w:val="nil"/>
              <w:bottom w:val="nil"/>
              <w:right w:val="nil"/>
            </w:tcBorders>
            <w:shd w:val="clear" w:color="auto" w:fill="auto"/>
            <w:vAlign w:val="center"/>
          </w:tcPr>
          <w:p w14:paraId="24446B29">
            <w:pPr>
              <w:rPr>
                <w:rFonts w:hint="default" w:ascii="Times New Roman" w:hAnsi="Times New Roman" w:eastAsia="宋体" w:cs="Times New Roman"/>
                <w:i w:val="0"/>
                <w:iCs w:val="0"/>
                <w:color w:val="000000"/>
                <w:sz w:val="20"/>
                <w:szCs w:val="20"/>
                <w:u w:val="none"/>
              </w:rPr>
            </w:pPr>
          </w:p>
        </w:tc>
        <w:tc>
          <w:tcPr>
            <w:tcW w:w="975" w:type="dxa"/>
            <w:tcBorders>
              <w:top w:val="nil"/>
              <w:left w:val="nil"/>
              <w:bottom w:val="nil"/>
              <w:right w:val="nil"/>
            </w:tcBorders>
            <w:shd w:val="clear" w:color="auto" w:fill="auto"/>
            <w:vAlign w:val="center"/>
          </w:tcPr>
          <w:p w14:paraId="1E008184">
            <w:pPr>
              <w:rPr>
                <w:rFonts w:hint="default" w:ascii="Times New Roman" w:hAnsi="Times New Roman" w:eastAsia="宋体" w:cs="Times New Roman"/>
                <w:i w:val="0"/>
                <w:iCs w:val="0"/>
                <w:color w:val="000000"/>
                <w:sz w:val="20"/>
                <w:szCs w:val="20"/>
                <w:u w:val="none"/>
              </w:rPr>
            </w:pPr>
          </w:p>
        </w:tc>
        <w:tc>
          <w:tcPr>
            <w:tcW w:w="899" w:type="dxa"/>
            <w:tcBorders>
              <w:top w:val="nil"/>
              <w:left w:val="nil"/>
              <w:bottom w:val="nil"/>
              <w:right w:val="nil"/>
            </w:tcBorders>
            <w:shd w:val="clear" w:color="auto" w:fill="auto"/>
            <w:noWrap/>
            <w:vAlign w:val="center"/>
          </w:tcPr>
          <w:p w14:paraId="642A3809">
            <w:pPr>
              <w:rPr>
                <w:rFonts w:hint="default" w:ascii="Times New Roman" w:hAnsi="Times New Roman" w:eastAsia="宋体" w:cs="Times New Roman"/>
                <w:i w:val="0"/>
                <w:iCs w:val="0"/>
                <w:color w:val="000000"/>
                <w:sz w:val="20"/>
                <w:szCs w:val="20"/>
                <w:u w:val="none"/>
              </w:rPr>
            </w:pPr>
          </w:p>
        </w:tc>
        <w:tc>
          <w:tcPr>
            <w:tcW w:w="845" w:type="dxa"/>
            <w:tcBorders>
              <w:top w:val="nil"/>
              <w:left w:val="nil"/>
              <w:bottom w:val="nil"/>
              <w:right w:val="nil"/>
            </w:tcBorders>
            <w:shd w:val="clear" w:color="auto" w:fill="auto"/>
            <w:vAlign w:val="center"/>
          </w:tcPr>
          <w:p w14:paraId="0C300B3F">
            <w:pPr>
              <w:jc w:val="center"/>
              <w:rPr>
                <w:rFonts w:hint="default" w:ascii="Times New Roman" w:hAnsi="Times New Roman" w:eastAsia="宋体" w:cs="Times New Roman"/>
                <w:i w:val="0"/>
                <w:iCs w:val="0"/>
                <w:color w:val="000000"/>
                <w:sz w:val="20"/>
                <w:szCs w:val="20"/>
                <w:u w:val="none"/>
              </w:rPr>
            </w:pPr>
          </w:p>
        </w:tc>
        <w:tc>
          <w:tcPr>
            <w:tcW w:w="3473" w:type="dxa"/>
            <w:gridSpan w:val="4"/>
            <w:tcBorders>
              <w:top w:val="nil"/>
              <w:left w:val="nil"/>
              <w:bottom w:val="nil"/>
              <w:right w:val="nil"/>
            </w:tcBorders>
            <w:shd w:val="clear" w:color="auto" w:fill="auto"/>
            <w:vAlign w:val="center"/>
          </w:tcPr>
          <w:p w14:paraId="5E310798">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kern w:val="0"/>
              </w:rPr>
              <w:t>万元</w:t>
            </w:r>
          </w:p>
        </w:tc>
      </w:tr>
      <w:tr w14:paraId="4562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628" w:type="dxa"/>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14:paraId="6358B0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部门编码</w:t>
            </w:r>
          </w:p>
        </w:tc>
        <w:tc>
          <w:tcPr>
            <w:tcW w:w="1816" w:type="dxa"/>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14:paraId="633C0B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w:t>
            </w:r>
          </w:p>
        </w:tc>
        <w:tc>
          <w:tcPr>
            <w:tcW w:w="5557" w:type="dxa"/>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14:paraId="619ABF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5"/>
                <w:rFonts w:eastAsia="宋体"/>
                <w:lang w:val="en-US" w:eastAsia="zh-CN" w:bidi="ar"/>
              </w:rPr>
              <w:t>202</w:t>
            </w:r>
            <w:r>
              <w:rPr>
                <w:rStyle w:val="35"/>
                <w:rFonts w:hint="eastAsia"/>
                <w:lang w:val="en-US" w:eastAsia="zh-CN" w:bidi="ar"/>
              </w:rPr>
              <w:t>2</w:t>
            </w:r>
            <w:r>
              <w:rPr>
                <w:rFonts w:hint="eastAsia" w:ascii="宋体" w:hAnsi="宋体" w:eastAsia="宋体" w:cs="宋体"/>
                <w:i w:val="0"/>
                <w:iCs w:val="0"/>
                <w:color w:val="000000"/>
                <w:kern w:val="0"/>
                <w:sz w:val="20"/>
                <w:szCs w:val="20"/>
                <w:u w:val="none"/>
                <w:lang w:val="en-US" w:eastAsia="zh-CN" w:bidi="ar"/>
              </w:rPr>
              <w:t>年预算数</w:t>
            </w:r>
          </w:p>
        </w:tc>
        <w:tc>
          <w:tcPr>
            <w:tcW w:w="5217" w:type="dxa"/>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14:paraId="0A3DBF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5"/>
                <w:rFonts w:eastAsia="宋体"/>
                <w:lang w:val="en-US" w:eastAsia="zh-CN" w:bidi="ar"/>
              </w:rPr>
              <w:t>202</w:t>
            </w:r>
            <w:r>
              <w:rPr>
                <w:rStyle w:val="35"/>
                <w:rFonts w:hint="eastAsia"/>
                <w:lang w:val="en-US" w:eastAsia="zh-CN" w:bidi="ar"/>
              </w:rPr>
              <w:t>3</w:t>
            </w:r>
            <w:r>
              <w:rPr>
                <w:rFonts w:hint="eastAsia" w:ascii="宋体" w:hAnsi="宋体" w:eastAsia="宋体" w:cs="宋体"/>
                <w:i w:val="0"/>
                <w:iCs w:val="0"/>
                <w:color w:val="000000"/>
                <w:kern w:val="0"/>
                <w:sz w:val="20"/>
                <w:szCs w:val="20"/>
                <w:u w:val="none"/>
                <w:lang w:val="en-US" w:eastAsia="zh-CN" w:bidi="ar"/>
              </w:rPr>
              <w:t>年预算数</w:t>
            </w:r>
          </w:p>
        </w:tc>
      </w:tr>
      <w:tr w14:paraId="63FF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628" w:type="dxa"/>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14:paraId="5CE8058F">
            <w:pPr>
              <w:jc w:val="center"/>
              <w:rPr>
                <w:rFonts w:hint="default" w:ascii="Times New Roman" w:hAnsi="Times New Roman" w:eastAsia="宋体" w:cs="Times New Roman"/>
                <w:i w:val="0"/>
                <w:iCs w:val="0"/>
                <w:color w:val="000000"/>
                <w:sz w:val="20"/>
                <w:szCs w:val="20"/>
                <w:u w:val="none"/>
              </w:rPr>
            </w:pPr>
          </w:p>
        </w:tc>
        <w:tc>
          <w:tcPr>
            <w:tcW w:w="1816" w:type="dxa"/>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14:paraId="2171B9B1">
            <w:pPr>
              <w:jc w:val="center"/>
              <w:rPr>
                <w:rFonts w:hint="default" w:ascii="Times New Roman" w:hAnsi="Times New Roman" w:eastAsia="宋体" w:cs="Times New Roman"/>
                <w:i w:val="0"/>
                <w:iCs w:val="0"/>
                <w:color w:val="000000"/>
                <w:sz w:val="20"/>
                <w:szCs w:val="20"/>
                <w:u w:val="none"/>
              </w:rPr>
            </w:pPr>
          </w:p>
        </w:tc>
        <w:tc>
          <w:tcPr>
            <w:tcW w:w="1482" w:type="dxa"/>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14:paraId="2AD2DF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14:paraId="1F5686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2236" w:type="dxa"/>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14:paraId="764B14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14:paraId="0E9BD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接待费</w:t>
            </w:r>
          </w:p>
        </w:tc>
        <w:tc>
          <w:tcPr>
            <w:tcW w:w="899" w:type="dxa"/>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14:paraId="2D582F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14:paraId="40EF3E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2702" w:type="dxa"/>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14:paraId="0394C7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14:paraId="55CFE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接待费</w:t>
            </w:r>
          </w:p>
        </w:tc>
      </w:tr>
      <w:tr w14:paraId="4C3F8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628" w:type="dxa"/>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14:paraId="7F8C2E51">
            <w:pPr>
              <w:jc w:val="center"/>
              <w:rPr>
                <w:rFonts w:hint="default" w:ascii="Times New Roman" w:hAnsi="Times New Roman" w:eastAsia="宋体" w:cs="Times New Roman"/>
                <w:i w:val="0"/>
                <w:iCs w:val="0"/>
                <w:color w:val="000000"/>
                <w:sz w:val="20"/>
                <w:szCs w:val="20"/>
                <w:u w:val="none"/>
              </w:rPr>
            </w:pPr>
          </w:p>
        </w:tc>
        <w:tc>
          <w:tcPr>
            <w:tcW w:w="1816" w:type="dxa"/>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14:paraId="3867B206">
            <w:pPr>
              <w:jc w:val="center"/>
              <w:rPr>
                <w:rFonts w:hint="default" w:ascii="Times New Roman" w:hAnsi="Times New Roman" w:eastAsia="宋体" w:cs="Times New Roman"/>
                <w:i w:val="0"/>
                <w:iCs w:val="0"/>
                <w:color w:val="000000"/>
                <w:sz w:val="20"/>
                <w:szCs w:val="20"/>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14:paraId="2D0BA2C7">
            <w:pPr>
              <w:jc w:val="center"/>
              <w:rPr>
                <w:rFonts w:hint="default" w:ascii="Times New Roman" w:hAnsi="Times New Roman" w:eastAsia="宋体" w:cs="Times New Roman"/>
                <w:i w:val="0"/>
                <w:iCs w:val="0"/>
                <w:color w:val="000000"/>
                <w:sz w:val="20"/>
                <w:szCs w:val="20"/>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14:paraId="52422230">
            <w:pPr>
              <w:jc w:val="center"/>
              <w:rPr>
                <w:rFonts w:hint="default" w:ascii="Times New Roman" w:hAnsi="Times New Roman" w:eastAsia="宋体" w:cs="Times New Roman"/>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F0F0F0" w:fill="FFFFFF"/>
            <w:vAlign w:val="center"/>
          </w:tcPr>
          <w:p w14:paraId="0B2007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00" w:type="dxa"/>
            <w:tcBorders>
              <w:top w:val="single" w:color="000000" w:sz="4" w:space="0"/>
              <w:left w:val="single" w:color="000000" w:sz="4" w:space="0"/>
              <w:bottom w:val="single" w:color="000000" w:sz="4" w:space="0"/>
              <w:right w:val="single" w:color="000000" w:sz="4" w:space="0"/>
            </w:tcBorders>
            <w:shd w:val="clear" w:color="F0F0F0" w:fill="FFFFFF"/>
            <w:vAlign w:val="center"/>
          </w:tcPr>
          <w:p w14:paraId="6B9F5E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836" w:type="dxa"/>
            <w:tcBorders>
              <w:top w:val="single" w:color="000000" w:sz="4" w:space="0"/>
              <w:left w:val="single" w:color="000000" w:sz="4" w:space="0"/>
              <w:bottom w:val="single" w:color="000000" w:sz="4" w:space="0"/>
              <w:right w:val="single" w:color="000000" w:sz="4" w:space="0"/>
            </w:tcBorders>
            <w:shd w:val="clear" w:color="F0F0F0" w:fill="FFFFFF"/>
            <w:vAlign w:val="center"/>
          </w:tcPr>
          <w:p w14:paraId="0C3F7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运行维护费</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14:paraId="513AB795">
            <w:pPr>
              <w:jc w:val="center"/>
              <w:rPr>
                <w:rFonts w:hint="eastAsia" w:ascii="宋体" w:hAnsi="宋体" w:eastAsia="宋体" w:cs="宋体"/>
                <w:i w:val="0"/>
                <w:iCs w:val="0"/>
                <w:color w:val="000000"/>
                <w:sz w:val="20"/>
                <w:szCs w:val="20"/>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14:paraId="2ACFC6BB">
            <w:pPr>
              <w:jc w:val="center"/>
              <w:rPr>
                <w:rFonts w:hint="default" w:ascii="Times New Roman" w:hAnsi="Times New Roman" w:eastAsia="宋体" w:cs="Times New Roman"/>
                <w:i w:val="0"/>
                <w:iCs w:val="0"/>
                <w:color w:val="000000"/>
                <w:sz w:val="20"/>
                <w:szCs w:val="20"/>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14:paraId="3A1BC43E">
            <w:pPr>
              <w:jc w:val="center"/>
              <w:rPr>
                <w:rFonts w:hint="default" w:ascii="Times New Roman" w:hAnsi="Times New Roman" w:eastAsia="宋体" w:cs="Times New Roman"/>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0F0F0" w:fill="FFFFFF"/>
            <w:vAlign w:val="center"/>
          </w:tcPr>
          <w:p w14:paraId="68F65A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00" w:type="dxa"/>
            <w:tcBorders>
              <w:top w:val="single" w:color="000000" w:sz="4" w:space="0"/>
              <w:left w:val="single" w:color="000000" w:sz="4" w:space="0"/>
              <w:bottom w:val="single" w:color="000000" w:sz="4" w:space="0"/>
              <w:right w:val="single" w:color="000000" w:sz="4" w:space="0"/>
            </w:tcBorders>
            <w:shd w:val="clear" w:color="F0F0F0" w:fill="FFFFFF"/>
            <w:vAlign w:val="center"/>
          </w:tcPr>
          <w:p w14:paraId="0532D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1029" w:type="dxa"/>
            <w:tcBorders>
              <w:top w:val="single" w:color="000000" w:sz="4" w:space="0"/>
              <w:left w:val="single" w:color="000000" w:sz="4" w:space="0"/>
              <w:bottom w:val="single" w:color="000000" w:sz="4" w:space="0"/>
              <w:right w:val="single" w:color="000000" w:sz="4" w:space="0"/>
            </w:tcBorders>
            <w:shd w:val="clear" w:color="F0F0F0" w:fill="FFFFFF"/>
            <w:vAlign w:val="center"/>
          </w:tcPr>
          <w:p w14:paraId="14B3A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运行维护费</w:t>
            </w:r>
          </w:p>
        </w:tc>
        <w:tc>
          <w:tcPr>
            <w:tcW w:w="771" w:type="dxa"/>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14:paraId="4BC8D642">
            <w:pPr>
              <w:jc w:val="center"/>
              <w:rPr>
                <w:rFonts w:hint="eastAsia" w:ascii="宋体" w:hAnsi="宋体" w:eastAsia="宋体" w:cs="宋体"/>
                <w:i w:val="0"/>
                <w:iCs w:val="0"/>
                <w:color w:val="000000"/>
                <w:sz w:val="20"/>
                <w:szCs w:val="20"/>
                <w:u w:val="none"/>
              </w:rPr>
            </w:pPr>
          </w:p>
        </w:tc>
      </w:tr>
      <w:tr w14:paraId="4C1FF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1C13">
            <w:pPr>
              <w:jc w:val="center"/>
              <w:rPr>
                <w:rFonts w:hint="default" w:ascii="Times New Roman" w:hAnsi="Times New Roman" w:eastAsia="宋体" w:cs="Times New Roman"/>
                <w:i w:val="0"/>
                <w:iCs w:val="0"/>
                <w:color w:val="000000"/>
                <w:sz w:val="20"/>
                <w:szCs w:val="20"/>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9B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C3F49">
            <w:pPr>
              <w:jc w:val="right"/>
              <w:rPr>
                <w:rFonts w:hint="default" w:ascii="Times New Roman" w:hAnsi="Times New Roman" w:eastAsia="宋体" w:cs="Times New Roman"/>
                <w:i w:val="0"/>
                <w:iCs w:val="0"/>
                <w:color w:val="000000"/>
                <w:sz w:val="20"/>
                <w:szCs w:val="20"/>
                <w:u w:val="none"/>
              </w:rPr>
            </w:pPr>
            <w:r>
              <w:rPr>
                <w:rFonts w:hint="eastAsia"/>
                <w:lang w:val="en-US" w:eastAsia="zh-CN"/>
              </w:rPr>
              <w:t>9</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F9850">
            <w:pPr>
              <w:jc w:val="right"/>
              <w:rPr>
                <w:rFonts w:hint="default" w:ascii="Times New Roman" w:hAnsi="Times New Roman" w:eastAsia="宋体" w:cs="Times New Roman"/>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84907">
            <w:pPr>
              <w:jc w:val="right"/>
              <w:rPr>
                <w:rFonts w:hint="default" w:ascii="Times New Roman" w:hAnsi="Times New Roman" w:eastAsia="宋体" w:cs="Times New Roman"/>
                <w:i w:val="0"/>
                <w:iCs w:val="0"/>
                <w:color w:val="000000"/>
                <w:sz w:val="20"/>
                <w:szCs w:val="20"/>
                <w:u w:val="none"/>
              </w:rPr>
            </w:pPr>
            <w:r>
              <w:rPr>
                <w:rFonts w:hint="eastAsia"/>
                <w:lang w:val="en-US" w:eastAsia="zh-CN"/>
              </w:rPr>
              <w:t>4</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B360B">
            <w:pPr>
              <w:jc w:val="right"/>
              <w:rPr>
                <w:rFonts w:hint="default" w:ascii="Times New Roman" w:hAnsi="Times New Roman" w:eastAsia="宋体" w:cs="Times New Roman"/>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BD9F7">
            <w:pPr>
              <w:jc w:val="right"/>
              <w:rPr>
                <w:rFonts w:hint="default" w:ascii="Times New Roman" w:hAnsi="Times New Roman" w:eastAsia="宋体" w:cs="Times New Roman"/>
                <w:i w:val="0"/>
                <w:iCs w:val="0"/>
                <w:color w:val="000000"/>
                <w:sz w:val="20"/>
                <w:szCs w:val="20"/>
                <w:u w:val="none"/>
                <w:lang w:val="en-US" w:eastAsia="zh-CN"/>
              </w:rPr>
            </w:pPr>
            <w:r>
              <w:rPr>
                <w:rFonts w:hint="eastAsia"/>
                <w:lang w:val="en-US" w:eastAsia="zh-CN"/>
              </w:rPr>
              <w:t>4</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1730C">
            <w:pPr>
              <w:jc w:val="right"/>
              <w:rPr>
                <w:rFonts w:hint="eastAsia" w:ascii="Times New Roman" w:hAnsi="Times New Roman" w:eastAsia="宋体" w:cs="Times New Roman"/>
                <w:i w:val="0"/>
                <w:iCs w:val="0"/>
                <w:color w:val="000000"/>
                <w:sz w:val="20"/>
                <w:szCs w:val="20"/>
                <w:u w:val="none"/>
                <w:lang w:val="en-US" w:eastAsia="zh-CN"/>
              </w:rPr>
            </w:pPr>
            <w:r>
              <w:rPr>
                <w:rFonts w:hint="eastAsia"/>
                <w:lang w:val="en-US" w:eastAsia="zh-CN"/>
              </w:rPr>
              <w:t>5</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2FA8C">
            <w:pPr>
              <w:jc w:val="right"/>
              <w:rPr>
                <w:rFonts w:hint="default" w:ascii="Times New Roman" w:hAnsi="Times New Roman" w:eastAsia="宋体" w:cs="Times New Roman"/>
                <w:i w:val="0"/>
                <w:iCs w:val="0"/>
                <w:color w:val="000000"/>
                <w:sz w:val="20"/>
                <w:szCs w:val="20"/>
                <w:u w:val="none"/>
              </w:rPr>
            </w:pPr>
            <w:r>
              <w:rPr>
                <w:rFonts w:hint="eastAsia"/>
                <w:lang w:val="en-US" w:eastAsia="zh-CN"/>
              </w:rPr>
              <w:t>7</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3FB36">
            <w:pPr>
              <w:jc w:val="right"/>
              <w:rPr>
                <w:rFonts w:hint="default" w:ascii="Times New Roman" w:hAnsi="Times New Roman" w:eastAsia="宋体" w:cs="Times New Roman"/>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7034B">
            <w:pPr>
              <w:jc w:val="right"/>
              <w:rPr>
                <w:rFonts w:hint="default" w:ascii="Times New Roman" w:hAnsi="Times New Roman" w:eastAsia="宋体" w:cs="Times New Roman"/>
                <w:i w:val="0"/>
                <w:iCs w:val="0"/>
                <w:color w:val="000000"/>
                <w:sz w:val="20"/>
                <w:szCs w:val="20"/>
                <w:u w:val="none"/>
              </w:rPr>
            </w:pPr>
            <w:r>
              <w:rPr>
                <w:rFonts w:hint="eastAsia"/>
                <w:lang w:val="en-US" w:eastAsia="zh-CN"/>
              </w:rPr>
              <w:t>4</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5C07F">
            <w:pPr>
              <w:jc w:val="right"/>
              <w:rPr>
                <w:rFonts w:hint="default" w:ascii="Times New Roman" w:hAnsi="Times New Roman" w:eastAsia="宋体" w:cs="Times New Roman"/>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C3EF8">
            <w:pPr>
              <w:jc w:val="right"/>
              <w:rPr>
                <w:rFonts w:hint="default" w:ascii="Times New Roman" w:hAnsi="Times New Roman" w:eastAsia="宋体" w:cs="Times New Roman"/>
                <w:i w:val="0"/>
                <w:iCs w:val="0"/>
                <w:color w:val="000000"/>
                <w:sz w:val="20"/>
                <w:szCs w:val="20"/>
                <w:u w:val="none"/>
              </w:rPr>
            </w:pPr>
            <w:r>
              <w:rPr>
                <w:rFonts w:hint="eastAsia"/>
                <w:lang w:val="en-US" w:eastAsia="zh-CN"/>
              </w:rPr>
              <w:t>4</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FB1E2">
            <w:pPr>
              <w:jc w:val="right"/>
              <w:rPr>
                <w:rFonts w:hint="default" w:ascii="Times New Roman" w:hAnsi="Times New Roman" w:eastAsia="宋体" w:cs="Times New Roman"/>
                <w:i w:val="0"/>
                <w:iCs w:val="0"/>
                <w:color w:val="000000"/>
                <w:sz w:val="20"/>
                <w:szCs w:val="20"/>
                <w:u w:val="none"/>
              </w:rPr>
            </w:pPr>
            <w:r>
              <w:rPr>
                <w:rFonts w:hint="eastAsia"/>
                <w:lang w:val="en-US" w:eastAsia="zh-CN"/>
              </w:rPr>
              <w:t>3</w:t>
            </w:r>
          </w:p>
        </w:tc>
      </w:tr>
      <w:tr w14:paraId="42B76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203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337001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D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重庆市潼南区国有资产监督管理委员会</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10F22">
            <w:pPr>
              <w:jc w:val="right"/>
              <w:rPr>
                <w:rFonts w:hint="eastAsia" w:ascii="Times New Roman" w:hAnsi="Times New Roman" w:eastAsia="宋体" w:cs="Times New Roman"/>
                <w:i w:val="0"/>
                <w:iCs w:val="0"/>
                <w:color w:val="000000"/>
                <w:sz w:val="20"/>
                <w:szCs w:val="20"/>
                <w:u w:val="none"/>
                <w:lang w:val="en-US" w:eastAsia="zh-CN"/>
              </w:rPr>
            </w:pPr>
            <w:r>
              <w:rPr>
                <w:rFonts w:hint="eastAsia"/>
                <w:lang w:val="en-US" w:eastAsia="zh-CN"/>
              </w:rPr>
              <w:t>9</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E993E">
            <w:pPr>
              <w:jc w:val="right"/>
              <w:rPr>
                <w:rFonts w:hint="default" w:ascii="Times New Roman" w:hAnsi="Times New Roman" w:eastAsia="宋体" w:cs="Times New Roman"/>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7CCC0">
            <w:pPr>
              <w:jc w:val="right"/>
              <w:rPr>
                <w:rFonts w:hint="eastAsia" w:ascii="Times New Roman" w:hAnsi="Times New Roman" w:eastAsia="宋体" w:cs="Times New Roman"/>
                <w:i w:val="0"/>
                <w:iCs w:val="0"/>
                <w:color w:val="000000"/>
                <w:sz w:val="20"/>
                <w:szCs w:val="20"/>
                <w:u w:val="none"/>
                <w:lang w:eastAsia="zh-CN"/>
              </w:rPr>
            </w:pPr>
            <w:r>
              <w:rPr>
                <w:rFonts w:hint="eastAsia"/>
                <w:lang w:val="en-US" w:eastAsia="zh-CN"/>
              </w:rPr>
              <w:t>4</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B28FA">
            <w:pPr>
              <w:jc w:val="right"/>
              <w:rPr>
                <w:rFonts w:hint="default" w:ascii="Times New Roman" w:hAnsi="Times New Roman" w:eastAsia="宋体" w:cs="Times New Roman"/>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A46A5">
            <w:pPr>
              <w:jc w:val="right"/>
              <w:rPr>
                <w:rFonts w:hint="default" w:ascii="Times New Roman" w:hAnsi="Times New Roman" w:eastAsia="宋体" w:cs="Times New Roman"/>
                <w:i w:val="0"/>
                <w:iCs w:val="0"/>
                <w:color w:val="000000"/>
                <w:sz w:val="20"/>
                <w:szCs w:val="20"/>
                <w:u w:val="none"/>
              </w:rPr>
            </w:pPr>
            <w:r>
              <w:rPr>
                <w:rFonts w:hint="eastAsia"/>
                <w:lang w:val="en-US" w:eastAsia="zh-CN"/>
              </w:rPr>
              <w:t>4</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F6299">
            <w:pPr>
              <w:jc w:val="right"/>
              <w:rPr>
                <w:rFonts w:hint="eastAsia" w:ascii="Times New Roman" w:hAnsi="Times New Roman" w:eastAsia="宋体" w:cs="Times New Roman"/>
                <w:i w:val="0"/>
                <w:iCs w:val="0"/>
                <w:color w:val="000000"/>
                <w:sz w:val="20"/>
                <w:szCs w:val="20"/>
                <w:u w:val="none"/>
                <w:lang w:eastAsia="zh-CN"/>
              </w:rPr>
            </w:pPr>
            <w:r>
              <w:rPr>
                <w:rFonts w:hint="eastAsia"/>
                <w:lang w:val="en-US" w:eastAsia="zh-CN"/>
              </w:rPr>
              <w:t>5</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A848">
            <w:pPr>
              <w:jc w:val="right"/>
              <w:rPr>
                <w:rFonts w:hint="eastAsia" w:ascii="Times New Roman" w:hAnsi="Times New Roman" w:eastAsia="宋体" w:cs="Times New Roman"/>
                <w:i w:val="0"/>
                <w:iCs w:val="0"/>
                <w:color w:val="000000"/>
                <w:sz w:val="20"/>
                <w:szCs w:val="20"/>
                <w:u w:val="none"/>
                <w:lang w:val="en-US" w:eastAsia="zh-CN"/>
              </w:rPr>
            </w:pPr>
            <w:r>
              <w:rPr>
                <w:rFonts w:hint="eastAsia"/>
                <w:lang w:val="en-US" w:eastAsia="zh-CN"/>
              </w:rPr>
              <w:t>7</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6137">
            <w:pPr>
              <w:jc w:val="right"/>
              <w:rPr>
                <w:rFonts w:hint="default" w:ascii="Times New Roman" w:hAnsi="Times New Roman" w:eastAsia="宋体" w:cs="Times New Roman"/>
                <w:i w:val="0"/>
                <w:iCs w:val="0"/>
                <w:color w:val="000000"/>
                <w:sz w:val="20"/>
                <w:szCs w:val="20"/>
                <w:u w:val="none"/>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6AFC">
            <w:pPr>
              <w:jc w:val="right"/>
              <w:rPr>
                <w:rFonts w:hint="eastAsia" w:ascii="Times New Roman" w:hAnsi="Times New Roman" w:eastAsia="宋体" w:cs="Times New Roman"/>
                <w:i w:val="0"/>
                <w:iCs w:val="0"/>
                <w:color w:val="000000"/>
                <w:sz w:val="20"/>
                <w:szCs w:val="20"/>
                <w:u w:val="none"/>
                <w:lang w:val="en-US" w:eastAsia="zh-CN"/>
              </w:rPr>
            </w:pPr>
            <w:r>
              <w:rPr>
                <w:rFonts w:hint="eastAsia"/>
                <w:lang w:val="en-US" w:eastAsia="zh-CN"/>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15D0">
            <w:pPr>
              <w:jc w:val="right"/>
              <w:rPr>
                <w:rFonts w:hint="default" w:ascii="Times New Roman" w:hAnsi="Times New Roman" w:eastAsia="宋体" w:cs="Times New Roman"/>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6CBB">
            <w:pPr>
              <w:jc w:val="right"/>
              <w:rPr>
                <w:rFonts w:hint="eastAsia" w:ascii="Times New Roman" w:hAnsi="Times New Roman" w:eastAsia="宋体" w:cs="Times New Roman"/>
                <w:i w:val="0"/>
                <w:iCs w:val="0"/>
                <w:color w:val="000000"/>
                <w:sz w:val="20"/>
                <w:szCs w:val="20"/>
                <w:u w:val="none"/>
                <w:lang w:val="en-US" w:eastAsia="zh-CN"/>
              </w:rPr>
            </w:pPr>
            <w:r>
              <w:rPr>
                <w:rFonts w:hint="eastAsia"/>
                <w:lang w:val="en-US" w:eastAsia="zh-CN"/>
              </w:rPr>
              <w:t>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FA92">
            <w:pPr>
              <w:jc w:val="right"/>
              <w:rPr>
                <w:rFonts w:hint="eastAsia" w:ascii="Times New Roman" w:hAnsi="Times New Roman" w:eastAsia="宋体" w:cs="Times New Roman"/>
                <w:i w:val="0"/>
                <w:iCs w:val="0"/>
                <w:color w:val="000000"/>
                <w:sz w:val="20"/>
                <w:szCs w:val="20"/>
                <w:u w:val="none"/>
                <w:lang w:val="en-US" w:eastAsia="zh-CN"/>
              </w:rPr>
            </w:pPr>
            <w:r>
              <w:rPr>
                <w:rFonts w:hint="eastAsia"/>
                <w:lang w:val="en-US" w:eastAsia="zh-CN"/>
              </w:rPr>
              <w:t>3</w:t>
            </w:r>
          </w:p>
        </w:tc>
      </w:tr>
    </w:tbl>
    <w:p w14:paraId="7F111BA9">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14:paraId="329CF6F9">
      <w:pPr>
        <w:pStyle w:val="2"/>
        <w:spacing w:line="600" w:lineRule="exact"/>
        <w:rPr>
          <w:rFonts w:eastAsia="方正黑体_GBK"/>
          <w:color w:val="000000" w:themeColor="text1"/>
          <w:sz w:val="32"/>
          <w:szCs w:val="32"/>
          <w14:textFill>
            <w14:solidFill>
              <w14:schemeClr w14:val="tx1"/>
            </w14:solidFill>
          </w14:textFill>
        </w:rPr>
      </w:pPr>
      <w:r>
        <w:rPr>
          <w:rFonts w:eastAsia="方正黑体_GBK"/>
          <w:color w:val="000000" w:themeColor="text1"/>
          <w:sz w:val="32"/>
          <w:szCs w:val="32"/>
          <w14:textFill>
            <w14:solidFill>
              <w14:schemeClr w14:val="tx1"/>
            </w14:solidFill>
          </w14:textFill>
        </w:rPr>
        <w:t>附件5</w:t>
      </w:r>
    </w:p>
    <w:tbl>
      <w:tblPr>
        <w:tblStyle w:val="9"/>
        <w:tblW w:w="14007" w:type="dxa"/>
        <w:jc w:val="center"/>
        <w:tblLayout w:type="fixed"/>
        <w:tblCellMar>
          <w:top w:w="0" w:type="dxa"/>
          <w:left w:w="0" w:type="dxa"/>
          <w:bottom w:w="0" w:type="dxa"/>
          <w:right w:w="0" w:type="dxa"/>
        </w:tblCellMar>
      </w:tblPr>
      <w:tblGrid>
        <w:gridCol w:w="2165"/>
        <w:gridCol w:w="4662"/>
        <w:gridCol w:w="2335"/>
        <w:gridCol w:w="2325"/>
        <w:gridCol w:w="2520"/>
      </w:tblGrid>
      <w:tr w14:paraId="39B012EF">
        <w:tblPrEx>
          <w:tblCellMar>
            <w:top w:w="0" w:type="dxa"/>
            <w:left w:w="0" w:type="dxa"/>
            <w:bottom w:w="0" w:type="dxa"/>
            <w:right w:w="0" w:type="dxa"/>
          </w:tblCellMar>
        </w:tblPrEx>
        <w:trPr>
          <w:trHeight w:val="414" w:hRule="atLeast"/>
          <w:jc w:val="center"/>
        </w:trPr>
        <w:tc>
          <w:tcPr>
            <w:tcW w:w="14007" w:type="dxa"/>
            <w:gridSpan w:val="5"/>
            <w:tcBorders>
              <w:top w:val="nil"/>
              <w:left w:val="nil"/>
              <w:bottom w:val="nil"/>
              <w:right w:val="nil"/>
            </w:tcBorders>
            <w:shd w:val="clear" w:color="auto" w:fill="auto"/>
            <w:noWrap/>
            <w:tcMar>
              <w:top w:w="15" w:type="dxa"/>
              <w:left w:w="15" w:type="dxa"/>
              <w:right w:w="15" w:type="dxa"/>
            </w:tcMar>
            <w:vAlign w:val="center"/>
          </w:tcPr>
          <w:p w14:paraId="0DE23161">
            <w:pPr>
              <w:spacing w:line="600" w:lineRule="exact"/>
              <w:jc w:val="center"/>
              <w:rPr>
                <w:rFonts w:eastAsia="方正小标宋_GBK"/>
                <w:color w:val="000000" w:themeColor="text1"/>
                <w:sz w:val="40"/>
                <w:szCs w:val="40"/>
                <w14:textFill>
                  <w14:solidFill>
                    <w14:schemeClr w14:val="tx1"/>
                  </w14:solidFill>
                </w14:textFill>
              </w:rPr>
            </w:pPr>
            <w:r>
              <w:rPr>
                <w:rFonts w:eastAsia="方正小标宋_GBK"/>
                <w:color w:val="000000" w:themeColor="text1"/>
                <w:kern w:val="0"/>
                <w:sz w:val="40"/>
                <w:szCs w:val="40"/>
                <w:lang w:bidi="ar"/>
                <w14:textFill>
                  <w14:solidFill>
                    <w14:schemeClr w14:val="tx1"/>
                  </w14:solidFill>
                </w14:textFill>
              </w:rPr>
              <w:t>重庆市潼南区国有资产监督管理委员会政府性基金预算支出表</w:t>
            </w:r>
          </w:p>
        </w:tc>
      </w:tr>
      <w:tr w14:paraId="27CCBFE5">
        <w:tblPrEx>
          <w:tblCellMar>
            <w:top w:w="0" w:type="dxa"/>
            <w:left w:w="0" w:type="dxa"/>
            <w:bottom w:w="0" w:type="dxa"/>
            <w:right w:w="0" w:type="dxa"/>
          </w:tblCellMar>
        </w:tblPrEx>
        <w:trPr>
          <w:trHeight w:val="431" w:hRule="atLeast"/>
          <w:jc w:val="center"/>
        </w:trPr>
        <w:tc>
          <w:tcPr>
            <w:tcW w:w="2165" w:type="dxa"/>
            <w:tcBorders>
              <w:top w:val="nil"/>
              <w:left w:val="nil"/>
              <w:bottom w:val="nil"/>
              <w:right w:val="nil"/>
            </w:tcBorders>
            <w:shd w:val="clear" w:color="auto" w:fill="auto"/>
            <w:noWrap/>
            <w:tcMar>
              <w:top w:w="15" w:type="dxa"/>
              <w:left w:w="15" w:type="dxa"/>
              <w:right w:w="15" w:type="dxa"/>
            </w:tcMar>
            <w:vAlign w:val="center"/>
          </w:tcPr>
          <w:p w14:paraId="676BA22E">
            <w:pPr>
              <w:rPr>
                <w:rFonts w:eastAsiaTheme="minorEastAsia"/>
                <w:color w:val="000000" w:themeColor="text1"/>
                <w:szCs w:val="21"/>
                <w14:textFill>
                  <w14:solidFill>
                    <w14:schemeClr w14:val="tx1"/>
                  </w14:solidFill>
                </w14:textFill>
              </w:rPr>
            </w:pPr>
          </w:p>
        </w:tc>
        <w:tc>
          <w:tcPr>
            <w:tcW w:w="4662" w:type="dxa"/>
            <w:tcBorders>
              <w:top w:val="nil"/>
              <w:left w:val="nil"/>
              <w:bottom w:val="nil"/>
              <w:right w:val="nil"/>
            </w:tcBorders>
            <w:shd w:val="clear" w:color="auto" w:fill="auto"/>
            <w:noWrap/>
            <w:tcMar>
              <w:top w:w="15" w:type="dxa"/>
              <w:left w:w="15" w:type="dxa"/>
              <w:right w:w="15" w:type="dxa"/>
            </w:tcMar>
            <w:vAlign w:val="center"/>
          </w:tcPr>
          <w:p w14:paraId="2D3CAF0F">
            <w:pPr>
              <w:rPr>
                <w:rFonts w:eastAsiaTheme="minorEastAsia"/>
                <w:color w:val="000000" w:themeColor="text1"/>
                <w:szCs w:val="21"/>
                <w14:textFill>
                  <w14:solidFill>
                    <w14:schemeClr w14:val="tx1"/>
                  </w14:solidFill>
                </w14:textFill>
              </w:rPr>
            </w:pPr>
          </w:p>
        </w:tc>
        <w:tc>
          <w:tcPr>
            <w:tcW w:w="2335" w:type="dxa"/>
            <w:tcBorders>
              <w:top w:val="nil"/>
              <w:left w:val="nil"/>
              <w:bottom w:val="nil"/>
              <w:right w:val="nil"/>
            </w:tcBorders>
            <w:shd w:val="clear" w:color="auto" w:fill="auto"/>
            <w:noWrap/>
            <w:tcMar>
              <w:top w:w="15" w:type="dxa"/>
              <w:left w:w="15" w:type="dxa"/>
              <w:right w:w="15" w:type="dxa"/>
            </w:tcMar>
            <w:vAlign w:val="center"/>
          </w:tcPr>
          <w:p w14:paraId="2BBE7064">
            <w:pPr>
              <w:rPr>
                <w:rFonts w:eastAsiaTheme="minorEastAsia"/>
                <w:color w:val="000000" w:themeColor="text1"/>
                <w:szCs w:val="21"/>
                <w14:textFill>
                  <w14:solidFill>
                    <w14:schemeClr w14:val="tx1"/>
                  </w14:solidFill>
                </w14:textFill>
              </w:rPr>
            </w:pPr>
          </w:p>
        </w:tc>
        <w:tc>
          <w:tcPr>
            <w:tcW w:w="2325" w:type="dxa"/>
            <w:tcBorders>
              <w:top w:val="nil"/>
              <w:left w:val="nil"/>
              <w:bottom w:val="nil"/>
              <w:right w:val="nil"/>
            </w:tcBorders>
            <w:shd w:val="clear" w:color="auto" w:fill="auto"/>
            <w:noWrap/>
            <w:tcMar>
              <w:top w:w="15" w:type="dxa"/>
              <w:left w:w="15" w:type="dxa"/>
              <w:right w:w="15" w:type="dxa"/>
            </w:tcMar>
            <w:vAlign w:val="center"/>
          </w:tcPr>
          <w:p w14:paraId="78425FAB">
            <w:pPr>
              <w:rPr>
                <w:rFonts w:eastAsiaTheme="minorEastAsia"/>
                <w:color w:val="000000" w:themeColor="text1"/>
                <w:szCs w:val="21"/>
                <w14:textFill>
                  <w14:solidFill>
                    <w14:schemeClr w14:val="tx1"/>
                  </w14:solidFill>
                </w14:textFill>
              </w:rPr>
            </w:pPr>
          </w:p>
        </w:tc>
        <w:tc>
          <w:tcPr>
            <w:tcW w:w="2520" w:type="dxa"/>
            <w:tcBorders>
              <w:top w:val="nil"/>
              <w:left w:val="nil"/>
              <w:bottom w:val="nil"/>
              <w:right w:val="nil"/>
            </w:tcBorders>
            <w:shd w:val="clear" w:color="auto" w:fill="auto"/>
            <w:noWrap/>
            <w:tcMar>
              <w:top w:w="15" w:type="dxa"/>
              <w:left w:w="15" w:type="dxa"/>
              <w:right w:w="15" w:type="dxa"/>
            </w:tcMar>
            <w:vAlign w:val="center"/>
          </w:tcPr>
          <w:p w14:paraId="23EE504E">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单位：万元</w:t>
            </w:r>
          </w:p>
        </w:tc>
      </w:tr>
      <w:tr w14:paraId="429450A1">
        <w:tblPrEx>
          <w:tblCellMar>
            <w:top w:w="0" w:type="dxa"/>
            <w:left w:w="0" w:type="dxa"/>
            <w:bottom w:w="0" w:type="dxa"/>
            <w:right w:w="0" w:type="dxa"/>
          </w:tblCellMar>
        </w:tblPrEx>
        <w:trPr>
          <w:trHeight w:val="672" w:hRule="atLeast"/>
          <w:jc w:val="center"/>
        </w:trPr>
        <w:tc>
          <w:tcPr>
            <w:tcW w:w="21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C7C0">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 xml:space="preserve"> 科目编码</w:t>
            </w:r>
          </w:p>
        </w:tc>
        <w:tc>
          <w:tcPr>
            <w:tcW w:w="466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EC0E">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科目名称</w:t>
            </w:r>
          </w:p>
        </w:tc>
        <w:tc>
          <w:tcPr>
            <w:tcW w:w="71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8C0E">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本年政府性基金预算财政拨款支出</w:t>
            </w:r>
          </w:p>
        </w:tc>
      </w:tr>
      <w:tr w14:paraId="220E87E3">
        <w:tblPrEx>
          <w:tblCellMar>
            <w:top w:w="0" w:type="dxa"/>
            <w:left w:w="0" w:type="dxa"/>
            <w:bottom w:w="0" w:type="dxa"/>
            <w:right w:w="0" w:type="dxa"/>
          </w:tblCellMar>
        </w:tblPrEx>
        <w:trPr>
          <w:trHeight w:val="621" w:hRule="atLeast"/>
          <w:jc w:val="center"/>
        </w:trPr>
        <w:tc>
          <w:tcPr>
            <w:tcW w:w="21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A0E77">
            <w:pPr>
              <w:jc w:val="center"/>
              <w:rPr>
                <w:rFonts w:eastAsiaTheme="minorEastAsia"/>
                <w:color w:val="000000" w:themeColor="text1"/>
                <w:szCs w:val="21"/>
                <w14:textFill>
                  <w14:solidFill>
                    <w14:schemeClr w14:val="tx1"/>
                  </w14:solidFill>
                </w14:textFill>
              </w:rPr>
            </w:pPr>
          </w:p>
        </w:tc>
        <w:tc>
          <w:tcPr>
            <w:tcW w:w="4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24717">
            <w:pPr>
              <w:jc w:val="center"/>
              <w:rPr>
                <w:rFonts w:eastAsiaTheme="minorEastAsia"/>
                <w:color w:val="000000" w:themeColor="text1"/>
                <w:szCs w:val="21"/>
                <w14:textFill>
                  <w14:solidFill>
                    <w14:schemeClr w14:val="tx1"/>
                  </w14:solidFill>
                </w14:textFill>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30A9">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总计</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076E">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 xml:space="preserve">基本支出 </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FD047">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 xml:space="preserve">项目支出 </w:t>
            </w:r>
          </w:p>
        </w:tc>
      </w:tr>
      <w:tr w14:paraId="72D75C0C">
        <w:tblPrEx>
          <w:tblCellMar>
            <w:top w:w="0" w:type="dxa"/>
            <w:left w:w="0" w:type="dxa"/>
            <w:bottom w:w="0" w:type="dxa"/>
            <w:right w:w="0" w:type="dxa"/>
          </w:tblCellMar>
        </w:tblPrEx>
        <w:trPr>
          <w:trHeight w:val="414" w:hRule="atLeast"/>
          <w:jc w:val="center"/>
        </w:trPr>
        <w:tc>
          <w:tcPr>
            <w:tcW w:w="68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532F">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合计</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A4914">
            <w:pPr>
              <w:jc w:val="right"/>
              <w:rPr>
                <w:rFonts w:eastAsiaTheme="minorEastAsia"/>
                <w:color w:val="000000" w:themeColor="text1"/>
                <w:szCs w:val="21"/>
                <w14:textFill>
                  <w14:solidFill>
                    <w14:schemeClr w14:val="tx1"/>
                  </w14:solidFill>
                </w14:textFill>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9F6F4">
            <w:pPr>
              <w:jc w:val="right"/>
              <w:rPr>
                <w:rFonts w:eastAsiaTheme="minorEastAsia"/>
                <w:color w:val="000000" w:themeColor="text1"/>
                <w:szCs w:val="21"/>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1BBE7">
            <w:pPr>
              <w:jc w:val="right"/>
              <w:rPr>
                <w:rFonts w:eastAsiaTheme="minorEastAsia"/>
                <w:color w:val="000000" w:themeColor="text1"/>
                <w:szCs w:val="21"/>
                <w14:textFill>
                  <w14:solidFill>
                    <w14:schemeClr w14:val="tx1"/>
                  </w14:solidFill>
                </w14:textFill>
              </w:rPr>
            </w:pPr>
          </w:p>
        </w:tc>
      </w:tr>
      <w:tr w14:paraId="12E2196C">
        <w:tblPrEx>
          <w:tblCellMar>
            <w:top w:w="0" w:type="dxa"/>
            <w:left w:w="0" w:type="dxa"/>
            <w:bottom w:w="0" w:type="dxa"/>
            <w:right w:w="0" w:type="dxa"/>
          </w:tblCellMar>
        </w:tblPrEx>
        <w:trPr>
          <w:trHeight w:val="32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4E5DB">
            <w:pPr>
              <w:jc w:val="left"/>
              <w:rPr>
                <w:rFonts w:eastAsiaTheme="minorEastAsia"/>
                <w:color w:val="000000" w:themeColor="text1"/>
                <w:szCs w:val="21"/>
                <w14:textFill>
                  <w14:solidFill>
                    <w14:schemeClr w14:val="tx1"/>
                  </w14:solidFill>
                </w14:textFill>
              </w:rPr>
            </w:pPr>
          </w:p>
        </w:tc>
        <w:tc>
          <w:tcPr>
            <w:tcW w:w="4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B66F">
            <w:pPr>
              <w:rPr>
                <w:rFonts w:eastAsiaTheme="minorEastAsia"/>
                <w:color w:val="000000" w:themeColor="text1"/>
                <w:szCs w:val="21"/>
                <w14:textFill>
                  <w14:solidFill>
                    <w14:schemeClr w14:val="tx1"/>
                  </w14:solidFill>
                </w14:textFill>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9296">
            <w:pPr>
              <w:jc w:val="right"/>
              <w:rPr>
                <w:rFonts w:eastAsiaTheme="minorEastAsia"/>
                <w:color w:val="000000" w:themeColor="text1"/>
                <w:szCs w:val="21"/>
                <w14:textFill>
                  <w14:solidFill>
                    <w14:schemeClr w14:val="tx1"/>
                  </w14:solidFill>
                </w14:textFill>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336C">
            <w:pPr>
              <w:jc w:val="right"/>
              <w:rPr>
                <w:rFonts w:eastAsiaTheme="minorEastAsia"/>
                <w:color w:val="000000" w:themeColor="text1"/>
                <w:szCs w:val="21"/>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CCE50">
            <w:pPr>
              <w:jc w:val="right"/>
              <w:rPr>
                <w:rFonts w:eastAsiaTheme="minorEastAsia"/>
                <w:color w:val="000000" w:themeColor="text1"/>
                <w:szCs w:val="21"/>
                <w14:textFill>
                  <w14:solidFill>
                    <w14:schemeClr w14:val="tx1"/>
                  </w14:solidFill>
                </w14:textFill>
              </w:rPr>
            </w:pPr>
          </w:p>
        </w:tc>
      </w:tr>
      <w:tr w14:paraId="7CA4B26A">
        <w:tblPrEx>
          <w:tblCellMar>
            <w:top w:w="0" w:type="dxa"/>
            <w:left w:w="0" w:type="dxa"/>
            <w:bottom w:w="0" w:type="dxa"/>
            <w:right w:w="0" w:type="dxa"/>
          </w:tblCellMar>
        </w:tblPrEx>
        <w:trPr>
          <w:trHeight w:val="32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7676F">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 xml:space="preserve"> </w:t>
            </w:r>
          </w:p>
        </w:tc>
        <w:tc>
          <w:tcPr>
            <w:tcW w:w="4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B3E9E">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 xml:space="preserve"> </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7C62">
            <w:pPr>
              <w:jc w:val="right"/>
              <w:rPr>
                <w:rFonts w:eastAsiaTheme="minorEastAsia"/>
                <w:color w:val="000000" w:themeColor="text1"/>
                <w:szCs w:val="21"/>
                <w14:textFill>
                  <w14:solidFill>
                    <w14:schemeClr w14:val="tx1"/>
                  </w14:solidFill>
                </w14:textFill>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5D07">
            <w:pPr>
              <w:jc w:val="right"/>
              <w:rPr>
                <w:rFonts w:eastAsiaTheme="minorEastAsia"/>
                <w:color w:val="000000" w:themeColor="text1"/>
                <w:szCs w:val="21"/>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76A4B">
            <w:pPr>
              <w:jc w:val="right"/>
              <w:rPr>
                <w:rFonts w:eastAsiaTheme="minorEastAsia"/>
                <w:color w:val="000000" w:themeColor="text1"/>
                <w:szCs w:val="21"/>
                <w14:textFill>
                  <w14:solidFill>
                    <w14:schemeClr w14:val="tx1"/>
                  </w14:solidFill>
                </w14:textFill>
              </w:rPr>
            </w:pPr>
          </w:p>
        </w:tc>
      </w:tr>
      <w:tr w14:paraId="661AE02E">
        <w:tblPrEx>
          <w:tblCellMar>
            <w:top w:w="0" w:type="dxa"/>
            <w:left w:w="0" w:type="dxa"/>
            <w:bottom w:w="0" w:type="dxa"/>
            <w:right w:w="0" w:type="dxa"/>
          </w:tblCellMar>
        </w:tblPrEx>
        <w:trPr>
          <w:trHeight w:val="327" w:hRule="atLeast"/>
          <w:jc w:val="center"/>
        </w:trPr>
        <w:tc>
          <w:tcPr>
            <w:tcW w:w="2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A97D8">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 xml:space="preserve">  </w:t>
            </w:r>
          </w:p>
        </w:tc>
        <w:tc>
          <w:tcPr>
            <w:tcW w:w="4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7397A">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 xml:space="preserve">  </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74624">
            <w:pPr>
              <w:jc w:val="right"/>
              <w:rPr>
                <w:rFonts w:eastAsiaTheme="minorEastAsia"/>
                <w:color w:val="000000" w:themeColor="text1"/>
                <w:szCs w:val="21"/>
                <w14:textFill>
                  <w14:solidFill>
                    <w14:schemeClr w14:val="tx1"/>
                  </w14:solidFill>
                </w14:textFill>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C8A76">
            <w:pPr>
              <w:jc w:val="right"/>
              <w:rPr>
                <w:rFonts w:eastAsiaTheme="minorEastAsia"/>
                <w:color w:val="000000" w:themeColor="text1"/>
                <w:szCs w:val="21"/>
                <w14:textFill>
                  <w14:solidFill>
                    <w14:schemeClr w14:val="tx1"/>
                  </w14:solidFill>
                </w14:textFill>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11E9">
            <w:pPr>
              <w:jc w:val="right"/>
              <w:rPr>
                <w:rFonts w:eastAsiaTheme="minorEastAsia"/>
                <w:color w:val="000000" w:themeColor="text1"/>
                <w:szCs w:val="21"/>
                <w14:textFill>
                  <w14:solidFill>
                    <w14:schemeClr w14:val="tx1"/>
                  </w14:solidFill>
                </w14:textFill>
              </w:rPr>
            </w:pPr>
          </w:p>
        </w:tc>
      </w:tr>
      <w:tr w14:paraId="771A8BDD">
        <w:tblPrEx>
          <w:tblCellMar>
            <w:top w:w="0" w:type="dxa"/>
            <w:left w:w="0" w:type="dxa"/>
            <w:bottom w:w="0" w:type="dxa"/>
            <w:right w:w="0" w:type="dxa"/>
          </w:tblCellMar>
        </w:tblPrEx>
        <w:trPr>
          <w:trHeight w:val="327" w:hRule="atLeast"/>
          <w:jc w:val="center"/>
        </w:trPr>
        <w:tc>
          <w:tcPr>
            <w:tcW w:w="14007" w:type="dxa"/>
            <w:gridSpan w:val="5"/>
            <w:tcBorders>
              <w:top w:val="nil"/>
              <w:left w:val="nil"/>
              <w:bottom w:val="nil"/>
              <w:right w:val="nil"/>
            </w:tcBorders>
            <w:shd w:val="clear" w:color="auto" w:fill="auto"/>
            <w:tcMar>
              <w:top w:w="15" w:type="dxa"/>
              <w:left w:w="15" w:type="dxa"/>
              <w:right w:w="15" w:type="dxa"/>
            </w:tcMar>
            <w:vAlign w:val="center"/>
          </w:tcPr>
          <w:p w14:paraId="15D42838">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（备注：本单位无政府性基金收支，故此表无数据。）</w:t>
            </w:r>
          </w:p>
        </w:tc>
      </w:tr>
    </w:tbl>
    <w:p w14:paraId="487CA060">
      <w:pPr>
        <w:pStyle w:val="2"/>
        <w:spacing w:line="600" w:lineRule="exact"/>
        <w:rPr>
          <w:rFonts w:eastAsia="方正黑体_GBK"/>
          <w:sz w:val="32"/>
          <w:szCs w:val="32"/>
        </w:rPr>
      </w:pPr>
    </w:p>
    <w:p w14:paraId="671972C4">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14:paraId="1BBA57BC">
      <w:pPr>
        <w:pStyle w:val="2"/>
        <w:spacing w:line="600" w:lineRule="exact"/>
        <w:rPr>
          <w:rFonts w:eastAsia="方正黑体_GBK"/>
          <w:color w:val="000000" w:themeColor="text1"/>
          <w:sz w:val="32"/>
          <w:szCs w:val="32"/>
          <w14:textFill>
            <w14:solidFill>
              <w14:schemeClr w14:val="tx1"/>
            </w14:solidFill>
          </w14:textFill>
        </w:rPr>
      </w:pPr>
      <w:r>
        <w:rPr>
          <w:rFonts w:eastAsia="方正黑体_GBK"/>
          <w:color w:val="000000" w:themeColor="text1"/>
          <w:sz w:val="32"/>
          <w:szCs w:val="32"/>
          <w14:textFill>
            <w14:solidFill>
              <w14:schemeClr w14:val="tx1"/>
            </w14:solidFill>
          </w14:textFill>
        </w:rPr>
        <w:t>附件6</w:t>
      </w:r>
    </w:p>
    <w:tbl>
      <w:tblPr>
        <w:tblStyle w:val="9"/>
        <w:tblW w:w="14051" w:type="dxa"/>
        <w:tblInd w:w="0" w:type="dxa"/>
        <w:shd w:val="clear" w:color="auto" w:fill="auto"/>
        <w:tblLayout w:type="fixed"/>
        <w:tblCellMar>
          <w:top w:w="0" w:type="dxa"/>
          <w:left w:w="0" w:type="dxa"/>
          <w:bottom w:w="0" w:type="dxa"/>
          <w:right w:w="0" w:type="dxa"/>
        </w:tblCellMar>
      </w:tblPr>
      <w:tblGrid>
        <w:gridCol w:w="3076"/>
        <w:gridCol w:w="3385"/>
        <w:gridCol w:w="4170"/>
        <w:gridCol w:w="3420"/>
      </w:tblGrid>
      <w:tr w14:paraId="3B5CF795">
        <w:tblPrEx>
          <w:shd w:val="clear" w:color="auto" w:fill="auto"/>
          <w:tblCellMar>
            <w:top w:w="0" w:type="dxa"/>
            <w:left w:w="0" w:type="dxa"/>
            <w:bottom w:w="0" w:type="dxa"/>
            <w:right w:w="0" w:type="dxa"/>
          </w:tblCellMar>
        </w:tblPrEx>
        <w:trPr>
          <w:trHeight w:val="983" w:hRule="atLeast"/>
          <w:tblHeader/>
        </w:trPr>
        <w:tc>
          <w:tcPr>
            <w:tcW w:w="14051" w:type="dxa"/>
            <w:gridSpan w:val="4"/>
            <w:tcBorders>
              <w:top w:val="nil"/>
              <w:left w:val="nil"/>
              <w:bottom w:val="nil"/>
              <w:right w:val="nil"/>
            </w:tcBorders>
            <w:shd w:val="clear" w:color="auto" w:fill="auto"/>
            <w:tcMar>
              <w:top w:w="15" w:type="dxa"/>
              <w:left w:w="15" w:type="dxa"/>
              <w:right w:w="15" w:type="dxa"/>
            </w:tcMar>
            <w:vAlign w:val="center"/>
          </w:tcPr>
          <w:p w14:paraId="28BD7538">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重庆市潼南区国有资产监督管理委员会（机关）2023年部门收支总表</w:t>
            </w:r>
          </w:p>
        </w:tc>
      </w:tr>
      <w:tr w14:paraId="361C7433">
        <w:tblPrEx>
          <w:tblCellMar>
            <w:top w:w="0" w:type="dxa"/>
            <w:left w:w="0" w:type="dxa"/>
            <w:bottom w:w="0" w:type="dxa"/>
            <w:right w:w="0" w:type="dxa"/>
          </w:tblCellMar>
        </w:tblPrEx>
        <w:trPr>
          <w:trHeight w:val="327" w:hRule="atLeast"/>
          <w:tblHeader/>
        </w:trPr>
        <w:tc>
          <w:tcPr>
            <w:tcW w:w="6461" w:type="dxa"/>
            <w:gridSpan w:val="2"/>
            <w:tcBorders>
              <w:top w:val="nil"/>
              <w:left w:val="nil"/>
              <w:bottom w:val="nil"/>
              <w:right w:val="nil"/>
            </w:tcBorders>
            <w:shd w:val="clear" w:color="auto" w:fill="auto"/>
            <w:tcMar>
              <w:top w:w="15" w:type="dxa"/>
              <w:left w:w="15" w:type="dxa"/>
              <w:right w:w="15" w:type="dxa"/>
            </w:tcMar>
            <w:vAlign w:val="center"/>
          </w:tcPr>
          <w:p w14:paraId="13B637FE">
            <w:pPr>
              <w:jc w:val="center"/>
              <w:rPr>
                <w:rFonts w:hint="eastAsia" w:ascii="宋体" w:hAnsi="宋体" w:eastAsia="宋体" w:cs="宋体"/>
                <w:i w:val="0"/>
                <w:color w:val="000000"/>
                <w:sz w:val="18"/>
                <w:szCs w:val="18"/>
                <w:u w:val="none"/>
              </w:rPr>
            </w:pPr>
          </w:p>
        </w:tc>
        <w:tc>
          <w:tcPr>
            <w:tcW w:w="7590" w:type="dxa"/>
            <w:gridSpan w:val="2"/>
            <w:tcBorders>
              <w:top w:val="nil"/>
              <w:left w:val="nil"/>
              <w:bottom w:val="nil"/>
              <w:right w:val="nil"/>
            </w:tcBorders>
            <w:shd w:val="clear" w:color="auto" w:fill="auto"/>
            <w:tcMar>
              <w:top w:w="15" w:type="dxa"/>
              <w:left w:w="15" w:type="dxa"/>
              <w:right w:w="15" w:type="dxa"/>
            </w:tcMar>
            <w:vAlign w:val="center"/>
          </w:tcPr>
          <w:p w14:paraId="15BE374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14:paraId="46875927">
        <w:tblPrEx>
          <w:tblCellMar>
            <w:top w:w="0" w:type="dxa"/>
            <w:left w:w="0" w:type="dxa"/>
            <w:bottom w:w="0" w:type="dxa"/>
            <w:right w:w="0" w:type="dxa"/>
          </w:tblCellMar>
        </w:tblPrEx>
        <w:trPr>
          <w:trHeight w:val="325" w:hRule="atLeast"/>
          <w:tblHeader/>
        </w:trPr>
        <w:tc>
          <w:tcPr>
            <w:tcW w:w="6461" w:type="dxa"/>
            <w:gridSpan w:val="2"/>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396EA9F4">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收入</w:t>
            </w:r>
          </w:p>
        </w:tc>
        <w:tc>
          <w:tcPr>
            <w:tcW w:w="7590" w:type="dxa"/>
            <w:gridSpan w:val="2"/>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3C2FD818">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支出</w:t>
            </w:r>
          </w:p>
        </w:tc>
      </w:tr>
      <w:tr w14:paraId="38D67908">
        <w:tblPrEx>
          <w:tblCellMar>
            <w:top w:w="0" w:type="dxa"/>
            <w:left w:w="0" w:type="dxa"/>
            <w:bottom w:w="0" w:type="dxa"/>
            <w:right w:w="0" w:type="dxa"/>
          </w:tblCellMar>
        </w:tblPrEx>
        <w:trPr>
          <w:trHeight w:val="325" w:hRule="atLeast"/>
          <w:tblHeader/>
        </w:trPr>
        <w:tc>
          <w:tcPr>
            <w:tcW w:w="3076"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7F770B6A">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项目</w:t>
            </w:r>
          </w:p>
        </w:tc>
        <w:tc>
          <w:tcPr>
            <w:tcW w:w="3385"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0C887658">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预算数</w:t>
            </w:r>
          </w:p>
        </w:tc>
        <w:tc>
          <w:tcPr>
            <w:tcW w:w="4170"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6CA922D4">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支出科目</w:t>
            </w:r>
          </w:p>
        </w:tc>
        <w:tc>
          <w:tcPr>
            <w:tcW w:w="3420"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03AF1CA8">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预算数</w:t>
            </w:r>
          </w:p>
        </w:tc>
      </w:tr>
      <w:tr w14:paraId="15D24E32">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3E71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一般公共预算拨款收入</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806EC">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894.87</w:t>
            </w: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16DF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一、一般公共服务支出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3D359">
            <w:pPr>
              <w:jc w:val="right"/>
              <w:rPr>
                <w:rFonts w:hint="eastAsia" w:ascii="宋体" w:hAnsi="宋体" w:eastAsia="宋体" w:cs="宋体"/>
                <w:i w:val="0"/>
                <w:color w:val="000000"/>
                <w:sz w:val="18"/>
                <w:szCs w:val="18"/>
                <w:u w:val="none"/>
              </w:rPr>
            </w:pPr>
          </w:p>
        </w:tc>
      </w:tr>
      <w:tr w14:paraId="7B387C22">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1277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政府性基金预算拨款收入</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229F1">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22A1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二、外交支出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6C3B8">
            <w:pPr>
              <w:jc w:val="right"/>
              <w:rPr>
                <w:rFonts w:hint="eastAsia" w:ascii="宋体" w:hAnsi="宋体" w:eastAsia="宋体" w:cs="宋体"/>
                <w:i w:val="0"/>
                <w:color w:val="000000"/>
                <w:sz w:val="18"/>
                <w:szCs w:val="18"/>
                <w:u w:val="none"/>
              </w:rPr>
            </w:pPr>
          </w:p>
        </w:tc>
      </w:tr>
      <w:tr w14:paraId="3002AA0C">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4809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国有资本经营预算拨款收入</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E40BF">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F270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三、国防支出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26BEE">
            <w:pPr>
              <w:jc w:val="right"/>
              <w:rPr>
                <w:rFonts w:hint="eastAsia" w:ascii="宋体" w:hAnsi="宋体" w:eastAsia="宋体" w:cs="宋体"/>
                <w:i w:val="0"/>
                <w:color w:val="000000"/>
                <w:sz w:val="18"/>
                <w:szCs w:val="18"/>
                <w:u w:val="none"/>
              </w:rPr>
            </w:pPr>
          </w:p>
        </w:tc>
      </w:tr>
      <w:tr w14:paraId="7CA06703">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62C8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财政专户管理资金收入</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AE398">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8590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四、公共安全支出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881F8">
            <w:pPr>
              <w:jc w:val="right"/>
              <w:rPr>
                <w:rFonts w:hint="eastAsia" w:ascii="宋体" w:hAnsi="宋体" w:eastAsia="宋体" w:cs="宋体"/>
                <w:i w:val="0"/>
                <w:color w:val="000000"/>
                <w:sz w:val="18"/>
                <w:szCs w:val="18"/>
                <w:u w:val="none"/>
              </w:rPr>
            </w:pPr>
          </w:p>
        </w:tc>
      </w:tr>
      <w:tr w14:paraId="0EE8E12A">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C682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事业收入</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4BF6D">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CD37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五、教育支出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3AFE5">
            <w:pPr>
              <w:jc w:val="right"/>
              <w:rPr>
                <w:rFonts w:hint="eastAsia" w:ascii="宋体" w:hAnsi="宋体" w:eastAsia="宋体" w:cs="宋体"/>
                <w:i w:val="0"/>
                <w:color w:val="000000"/>
                <w:sz w:val="18"/>
                <w:szCs w:val="18"/>
                <w:u w:val="none"/>
              </w:rPr>
            </w:pPr>
          </w:p>
        </w:tc>
      </w:tr>
      <w:tr w14:paraId="7DF5193A">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2256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上级补助收入</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9C70B">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69CD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六、科学技术支出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EA8C1">
            <w:pPr>
              <w:jc w:val="right"/>
              <w:rPr>
                <w:rFonts w:hint="eastAsia" w:ascii="宋体" w:hAnsi="宋体" w:eastAsia="宋体" w:cs="宋体"/>
                <w:i w:val="0"/>
                <w:color w:val="000000"/>
                <w:sz w:val="18"/>
                <w:szCs w:val="18"/>
                <w:u w:val="none"/>
              </w:rPr>
            </w:pPr>
          </w:p>
        </w:tc>
      </w:tr>
      <w:tr w14:paraId="295BB513">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6490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附属单位上缴收入</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40A69">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BA36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七、文化旅游体育与传媒支出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B7EE3">
            <w:pPr>
              <w:jc w:val="right"/>
              <w:rPr>
                <w:rFonts w:hint="eastAsia" w:ascii="宋体" w:hAnsi="宋体" w:eastAsia="宋体" w:cs="宋体"/>
                <w:i w:val="0"/>
                <w:color w:val="000000"/>
                <w:sz w:val="18"/>
                <w:szCs w:val="18"/>
                <w:u w:val="none"/>
              </w:rPr>
            </w:pPr>
          </w:p>
        </w:tc>
      </w:tr>
      <w:tr w14:paraId="6437D44E">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2B4B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事业单位经营收入</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374F9">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C978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八、社会保障和就业支出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6106A">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33.87</w:t>
            </w:r>
          </w:p>
        </w:tc>
      </w:tr>
      <w:tr w14:paraId="6FE9D9B0">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9D8F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其他收入</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6B856">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8AFE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九、社会保险基金支出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799E9">
            <w:pPr>
              <w:jc w:val="right"/>
              <w:rPr>
                <w:rFonts w:hint="eastAsia" w:ascii="宋体" w:hAnsi="宋体" w:eastAsia="宋体" w:cs="宋体"/>
                <w:i w:val="0"/>
                <w:color w:val="000000"/>
                <w:sz w:val="18"/>
                <w:szCs w:val="18"/>
                <w:u w:val="none"/>
              </w:rPr>
            </w:pPr>
          </w:p>
        </w:tc>
      </w:tr>
      <w:tr w14:paraId="73528FE7">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5AE4D">
            <w:pPr>
              <w:rPr>
                <w:rFonts w:hint="eastAsia" w:ascii="宋体" w:hAnsi="宋体" w:eastAsia="宋体" w:cs="宋体"/>
                <w:i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BB343">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FAB5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十、卫生健康支出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95B04">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10.68</w:t>
            </w:r>
          </w:p>
        </w:tc>
      </w:tr>
      <w:tr w14:paraId="3FB19241">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4F8DE">
            <w:pPr>
              <w:rPr>
                <w:rFonts w:hint="eastAsia" w:ascii="宋体" w:hAnsi="宋体" w:eastAsia="宋体" w:cs="宋体"/>
                <w:i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51BCC">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699C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十一、节能环保支出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ABB2C">
            <w:pPr>
              <w:jc w:val="right"/>
              <w:rPr>
                <w:rFonts w:hint="eastAsia" w:ascii="宋体" w:hAnsi="宋体" w:eastAsia="宋体" w:cs="宋体"/>
                <w:i w:val="0"/>
                <w:color w:val="000000"/>
                <w:sz w:val="18"/>
                <w:szCs w:val="18"/>
                <w:u w:val="none"/>
              </w:rPr>
            </w:pPr>
          </w:p>
        </w:tc>
      </w:tr>
      <w:tr w14:paraId="1AD5F346">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B3C91">
            <w:pPr>
              <w:rPr>
                <w:rFonts w:hint="eastAsia" w:ascii="宋体" w:hAnsi="宋体" w:eastAsia="宋体" w:cs="宋体"/>
                <w:i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3AFA0">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43DD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十二、城乡社区支出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EF855">
            <w:pPr>
              <w:jc w:val="right"/>
              <w:rPr>
                <w:rFonts w:hint="eastAsia" w:ascii="宋体" w:hAnsi="宋体" w:eastAsia="宋体" w:cs="宋体"/>
                <w:i w:val="0"/>
                <w:color w:val="000000"/>
                <w:sz w:val="18"/>
                <w:szCs w:val="18"/>
                <w:u w:val="none"/>
              </w:rPr>
            </w:pPr>
          </w:p>
        </w:tc>
      </w:tr>
      <w:tr w14:paraId="666A7945">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133C0">
            <w:pPr>
              <w:rPr>
                <w:rFonts w:hint="eastAsia" w:ascii="宋体" w:hAnsi="宋体" w:eastAsia="宋体" w:cs="宋体"/>
                <w:i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D826D">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D777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十三、农林水支出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33F78">
            <w:pPr>
              <w:jc w:val="right"/>
              <w:rPr>
                <w:rFonts w:hint="eastAsia" w:ascii="宋体" w:hAnsi="宋体" w:eastAsia="宋体" w:cs="宋体"/>
                <w:i w:val="0"/>
                <w:color w:val="000000"/>
                <w:sz w:val="18"/>
                <w:szCs w:val="18"/>
                <w:u w:val="none"/>
              </w:rPr>
            </w:pPr>
          </w:p>
        </w:tc>
      </w:tr>
      <w:tr w14:paraId="15603BDB">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95EC0">
            <w:pPr>
              <w:rPr>
                <w:rFonts w:hint="eastAsia" w:ascii="宋体" w:hAnsi="宋体" w:eastAsia="宋体" w:cs="宋体"/>
                <w:i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18A00">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AE9F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十四、交通运输支出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C96DA">
            <w:pPr>
              <w:jc w:val="right"/>
              <w:rPr>
                <w:rFonts w:hint="eastAsia" w:ascii="宋体" w:hAnsi="宋体" w:eastAsia="宋体" w:cs="宋体"/>
                <w:i w:val="0"/>
                <w:color w:val="000000"/>
                <w:sz w:val="18"/>
                <w:szCs w:val="18"/>
                <w:u w:val="none"/>
              </w:rPr>
            </w:pPr>
          </w:p>
        </w:tc>
      </w:tr>
      <w:tr w14:paraId="1D1DB78C">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01FBC">
            <w:pPr>
              <w:rPr>
                <w:rFonts w:hint="eastAsia" w:ascii="宋体" w:hAnsi="宋体" w:eastAsia="宋体" w:cs="宋体"/>
                <w:i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CCA6F">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7A60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十五、资源勘探工业信息等支出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DBFD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249.76</w:t>
            </w:r>
          </w:p>
        </w:tc>
      </w:tr>
      <w:tr w14:paraId="656AAB63">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C8A64">
            <w:pPr>
              <w:rPr>
                <w:rFonts w:hint="eastAsia" w:ascii="宋体" w:hAnsi="宋体" w:eastAsia="宋体" w:cs="宋体"/>
                <w:i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08198">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11E7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十六、商业服务业等支出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769CE">
            <w:pPr>
              <w:jc w:val="right"/>
              <w:rPr>
                <w:rFonts w:hint="eastAsia" w:ascii="宋体" w:hAnsi="宋体" w:eastAsia="宋体" w:cs="宋体"/>
                <w:i w:val="0"/>
                <w:color w:val="000000"/>
                <w:sz w:val="18"/>
                <w:szCs w:val="18"/>
                <w:u w:val="none"/>
              </w:rPr>
            </w:pPr>
          </w:p>
        </w:tc>
      </w:tr>
      <w:tr w14:paraId="520CDA2D">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8F0D4">
            <w:pPr>
              <w:rPr>
                <w:rFonts w:hint="eastAsia" w:ascii="宋体" w:hAnsi="宋体" w:eastAsia="宋体" w:cs="宋体"/>
                <w:i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CF77F">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AC3B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十七、金融支出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27F8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585.18</w:t>
            </w:r>
          </w:p>
        </w:tc>
      </w:tr>
      <w:tr w14:paraId="3DD9CFCD">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E2CF6">
            <w:pPr>
              <w:rPr>
                <w:rFonts w:hint="eastAsia" w:ascii="宋体" w:hAnsi="宋体" w:eastAsia="宋体" w:cs="宋体"/>
                <w:i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AD909">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4AD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十八、援助其他地区支出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7395E">
            <w:pPr>
              <w:jc w:val="right"/>
              <w:rPr>
                <w:rFonts w:hint="eastAsia" w:ascii="宋体" w:hAnsi="宋体" w:eastAsia="宋体" w:cs="宋体"/>
                <w:i w:val="0"/>
                <w:color w:val="000000"/>
                <w:sz w:val="18"/>
                <w:szCs w:val="18"/>
                <w:u w:val="none"/>
              </w:rPr>
            </w:pPr>
          </w:p>
        </w:tc>
      </w:tr>
      <w:tr w14:paraId="5A7D5944">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F9D83">
            <w:pPr>
              <w:rPr>
                <w:rFonts w:hint="eastAsia" w:ascii="宋体" w:hAnsi="宋体" w:eastAsia="宋体" w:cs="宋体"/>
                <w:i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9A6D2">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67A7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十九、自然资源海洋气象等支出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E743F">
            <w:pPr>
              <w:jc w:val="right"/>
              <w:rPr>
                <w:rFonts w:hint="eastAsia" w:ascii="宋体" w:hAnsi="宋体" w:eastAsia="宋体" w:cs="宋体"/>
                <w:i w:val="0"/>
                <w:color w:val="000000"/>
                <w:sz w:val="18"/>
                <w:szCs w:val="18"/>
                <w:u w:val="none"/>
              </w:rPr>
            </w:pPr>
          </w:p>
        </w:tc>
      </w:tr>
      <w:tr w14:paraId="4F2F76C9">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EB67E">
            <w:pPr>
              <w:rPr>
                <w:rFonts w:hint="eastAsia" w:ascii="宋体" w:hAnsi="宋体" w:eastAsia="宋体" w:cs="宋体"/>
                <w:i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C4471">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C50D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二十、住房保障支出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4DA3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r>
      <w:tr w14:paraId="28CC5817">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3D87A">
            <w:pPr>
              <w:rPr>
                <w:rFonts w:hint="eastAsia" w:ascii="宋体" w:hAnsi="宋体" w:eastAsia="宋体" w:cs="宋体"/>
                <w:i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4EA26">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5D39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二十一、粮油物资储备支出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A0D25">
            <w:pPr>
              <w:jc w:val="right"/>
              <w:rPr>
                <w:rFonts w:hint="eastAsia" w:ascii="宋体" w:hAnsi="宋体" w:eastAsia="宋体" w:cs="宋体"/>
                <w:i w:val="0"/>
                <w:color w:val="000000"/>
                <w:sz w:val="18"/>
                <w:szCs w:val="18"/>
                <w:u w:val="none"/>
              </w:rPr>
            </w:pPr>
          </w:p>
        </w:tc>
      </w:tr>
      <w:tr w14:paraId="4134FBF3">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FD06E">
            <w:pPr>
              <w:rPr>
                <w:rFonts w:hint="eastAsia" w:ascii="宋体" w:hAnsi="宋体" w:eastAsia="宋体" w:cs="宋体"/>
                <w:i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DEB48">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1186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二十二、国有资本经营预算支出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4D461">
            <w:pPr>
              <w:jc w:val="right"/>
              <w:rPr>
                <w:rFonts w:hint="eastAsia" w:ascii="宋体" w:hAnsi="宋体" w:eastAsia="宋体" w:cs="宋体"/>
                <w:i w:val="0"/>
                <w:color w:val="000000"/>
                <w:sz w:val="18"/>
                <w:szCs w:val="18"/>
                <w:u w:val="none"/>
              </w:rPr>
            </w:pPr>
          </w:p>
        </w:tc>
      </w:tr>
      <w:tr w14:paraId="3960F6AA">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D61EC">
            <w:pPr>
              <w:rPr>
                <w:rFonts w:hint="eastAsia" w:ascii="宋体" w:hAnsi="宋体" w:eastAsia="宋体" w:cs="宋体"/>
                <w:i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77FC5">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04AA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二十三、灾害防治及应急管理支出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F6A11">
            <w:pPr>
              <w:jc w:val="right"/>
              <w:rPr>
                <w:rFonts w:hint="eastAsia" w:ascii="宋体" w:hAnsi="宋体" w:eastAsia="宋体" w:cs="宋体"/>
                <w:i w:val="0"/>
                <w:color w:val="000000"/>
                <w:sz w:val="18"/>
                <w:szCs w:val="18"/>
                <w:u w:val="none"/>
              </w:rPr>
            </w:pPr>
          </w:p>
        </w:tc>
      </w:tr>
      <w:tr w14:paraId="23458025">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4E2EA">
            <w:pPr>
              <w:rPr>
                <w:rFonts w:hint="eastAsia" w:ascii="宋体" w:hAnsi="宋体" w:eastAsia="宋体" w:cs="宋体"/>
                <w:i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00FA5">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25CE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二十四、其他支出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FA468">
            <w:pPr>
              <w:jc w:val="right"/>
              <w:rPr>
                <w:rFonts w:hint="eastAsia" w:ascii="宋体" w:hAnsi="宋体" w:eastAsia="宋体" w:cs="宋体"/>
                <w:i w:val="0"/>
                <w:color w:val="000000"/>
                <w:sz w:val="18"/>
                <w:szCs w:val="18"/>
                <w:u w:val="none"/>
              </w:rPr>
            </w:pPr>
          </w:p>
        </w:tc>
      </w:tr>
      <w:tr w14:paraId="7612DFE4">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84196">
            <w:pPr>
              <w:rPr>
                <w:rFonts w:hint="eastAsia" w:ascii="宋体" w:hAnsi="宋体" w:eastAsia="宋体" w:cs="宋体"/>
                <w:i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0DB2E">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7107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二十五、转移性支出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B9CCB">
            <w:pPr>
              <w:jc w:val="right"/>
              <w:rPr>
                <w:rFonts w:hint="eastAsia" w:ascii="宋体" w:hAnsi="宋体" w:eastAsia="宋体" w:cs="宋体"/>
                <w:i w:val="0"/>
                <w:color w:val="000000"/>
                <w:sz w:val="18"/>
                <w:szCs w:val="18"/>
                <w:u w:val="none"/>
              </w:rPr>
            </w:pPr>
          </w:p>
        </w:tc>
      </w:tr>
      <w:tr w14:paraId="43B75047">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4ECE0">
            <w:pPr>
              <w:rPr>
                <w:rFonts w:hint="eastAsia" w:ascii="宋体" w:hAnsi="宋体" w:eastAsia="宋体" w:cs="宋体"/>
                <w:i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BC967">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C872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二十六、债务付息支出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267CA">
            <w:pPr>
              <w:jc w:val="right"/>
              <w:rPr>
                <w:rFonts w:hint="eastAsia" w:ascii="宋体" w:hAnsi="宋体" w:eastAsia="宋体" w:cs="宋体"/>
                <w:i w:val="0"/>
                <w:color w:val="000000"/>
                <w:sz w:val="18"/>
                <w:szCs w:val="18"/>
                <w:u w:val="none"/>
              </w:rPr>
            </w:pPr>
          </w:p>
        </w:tc>
      </w:tr>
      <w:tr w14:paraId="3807F30D">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88BDF">
            <w:pPr>
              <w:rPr>
                <w:rFonts w:hint="eastAsia" w:ascii="宋体" w:hAnsi="宋体" w:eastAsia="宋体" w:cs="宋体"/>
                <w:i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FB082">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E856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二十七、债务发行费用支出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7C0AA">
            <w:pPr>
              <w:jc w:val="right"/>
              <w:rPr>
                <w:rFonts w:hint="eastAsia" w:ascii="宋体" w:hAnsi="宋体" w:eastAsia="宋体" w:cs="宋体"/>
                <w:i w:val="0"/>
                <w:color w:val="000000"/>
                <w:sz w:val="18"/>
                <w:szCs w:val="18"/>
                <w:u w:val="none"/>
              </w:rPr>
            </w:pPr>
          </w:p>
        </w:tc>
      </w:tr>
      <w:tr w14:paraId="6E113DCC">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822A1">
            <w:pPr>
              <w:rPr>
                <w:rFonts w:hint="eastAsia" w:ascii="宋体" w:hAnsi="宋体" w:eastAsia="宋体" w:cs="宋体"/>
                <w:i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1E9FE">
            <w:pPr>
              <w:jc w:val="right"/>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A452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二十八、抗疫特别国债安排的支出</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2EA33">
            <w:pPr>
              <w:jc w:val="right"/>
              <w:rPr>
                <w:rFonts w:hint="eastAsia" w:ascii="宋体" w:hAnsi="宋体" w:eastAsia="宋体" w:cs="宋体"/>
                <w:i w:val="0"/>
                <w:color w:val="000000"/>
                <w:sz w:val="18"/>
                <w:szCs w:val="18"/>
                <w:u w:val="none"/>
              </w:rPr>
            </w:pPr>
          </w:p>
        </w:tc>
      </w:tr>
      <w:tr w14:paraId="27055626">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34D8E">
            <w:pPr>
              <w:rPr>
                <w:rFonts w:hint="eastAsia" w:ascii="宋体" w:hAnsi="宋体" w:eastAsia="宋体" w:cs="宋体"/>
                <w:i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0FF8D">
            <w:pPr>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A4010">
            <w:pPr>
              <w:rPr>
                <w:rFonts w:hint="eastAsia" w:ascii="宋体" w:hAnsi="宋体" w:eastAsia="宋体" w:cs="宋体"/>
                <w:i w:val="0"/>
                <w:color w:val="000000"/>
                <w:sz w:val="18"/>
                <w:szCs w:val="18"/>
                <w:u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FF6A9">
            <w:pPr>
              <w:rPr>
                <w:rFonts w:hint="eastAsia" w:ascii="宋体" w:hAnsi="宋体" w:eastAsia="宋体" w:cs="宋体"/>
                <w:i w:val="0"/>
                <w:color w:val="000000"/>
                <w:sz w:val="18"/>
                <w:szCs w:val="18"/>
                <w:u w:val="none"/>
              </w:rPr>
            </w:pPr>
          </w:p>
        </w:tc>
      </w:tr>
      <w:tr w14:paraId="603FB652">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C6A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本年收入合计</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A636F">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894.87</w:t>
            </w: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FDC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本年支出合计</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9AD8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894.87</w:t>
            </w:r>
          </w:p>
        </w:tc>
      </w:tr>
      <w:tr w14:paraId="2C7CECD5">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B1A3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上年结转</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A814C">
            <w:pPr>
              <w:rPr>
                <w:rFonts w:hint="eastAsia" w:ascii="宋体" w:hAnsi="宋体" w:eastAsia="宋体" w:cs="宋体"/>
                <w:i w:val="0"/>
                <w:color w:val="000000"/>
                <w:sz w:val="18"/>
                <w:szCs w:val="18"/>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2FC2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结转下年</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4A1D4">
            <w:pPr>
              <w:rPr>
                <w:rFonts w:hint="eastAsia" w:ascii="宋体" w:hAnsi="宋体" w:eastAsia="宋体" w:cs="宋体"/>
                <w:i w:val="0"/>
                <w:color w:val="000000"/>
                <w:sz w:val="18"/>
                <w:szCs w:val="18"/>
                <w:u w:val="none"/>
              </w:rPr>
            </w:pPr>
          </w:p>
        </w:tc>
      </w:tr>
      <w:tr w14:paraId="56349A0A">
        <w:tblPrEx>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9A6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收入总计</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F5D9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894.87</w:t>
            </w:r>
          </w:p>
        </w:tc>
        <w:tc>
          <w:tcPr>
            <w:tcW w:w="4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49E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支出总计</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C3D9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894.87</w:t>
            </w:r>
          </w:p>
        </w:tc>
      </w:tr>
    </w:tbl>
    <w:p w14:paraId="52E5B6EF">
      <w:pPr>
        <w:pStyle w:val="2"/>
        <w:spacing w:line="600" w:lineRule="exact"/>
        <w:rPr>
          <w:rFonts w:eastAsia="方正黑体_GBK"/>
          <w:color w:val="000000" w:themeColor="text1"/>
          <w:sz w:val="32"/>
          <w:szCs w:val="32"/>
          <w14:textFill>
            <w14:solidFill>
              <w14:schemeClr w14:val="tx1"/>
            </w14:solidFill>
          </w14:textFill>
        </w:rPr>
      </w:pPr>
    </w:p>
    <w:p w14:paraId="507FDC0D">
      <w:pPr>
        <w:rPr>
          <w:rFonts w:eastAsiaTheme="minorEastAsia"/>
          <w:color w:val="000000" w:themeColor="text1"/>
          <w:szCs w:val="21"/>
          <w14:textFill>
            <w14:solidFill>
              <w14:schemeClr w14:val="tx1"/>
            </w14:solidFill>
          </w14:textFill>
        </w:rPr>
      </w:pPr>
    </w:p>
    <w:p w14:paraId="609BE1D8">
      <w:pPr>
        <w:rPr>
          <w:rFonts w:eastAsia="仿宋_GB2312"/>
          <w:color w:val="000000" w:themeColor="text1"/>
          <w14:textFill>
            <w14:solidFill>
              <w14:schemeClr w14:val="tx1"/>
            </w14:solidFill>
          </w14:textFill>
        </w:rPr>
      </w:pPr>
    </w:p>
    <w:p w14:paraId="23513DAB">
      <w:pPr>
        <w:pStyle w:val="2"/>
        <w:spacing w:line="600" w:lineRule="exact"/>
        <w:rPr>
          <w:rFonts w:eastAsia="方正黑体_GBK"/>
          <w:color w:val="000000" w:themeColor="text1"/>
          <w:sz w:val="32"/>
          <w:szCs w:val="32"/>
          <w14:textFill>
            <w14:solidFill>
              <w14:schemeClr w14:val="tx1"/>
            </w14:solidFill>
          </w14:textFill>
        </w:rPr>
      </w:pPr>
      <w:r>
        <w:rPr>
          <w:rFonts w:eastAsia="方正黑体_GBK"/>
          <w:color w:val="000000" w:themeColor="text1"/>
          <w:sz w:val="32"/>
          <w:szCs w:val="32"/>
          <w14:textFill>
            <w14:solidFill>
              <w14:schemeClr w14:val="tx1"/>
            </w14:solidFill>
          </w14:textFill>
        </w:rPr>
        <w:br w:type="column"/>
      </w:r>
      <w:r>
        <w:rPr>
          <w:rFonts w:eastAsia="方正黑体_GBK"/>
          <w:color w:val="000000" w:themeColor="text1"/>
          <w:sz w:val="32"/>
          <w:szCs w:val="32"/>
          <w14:textFill>
            <w14:solidFill>
              <w14:schemeClr w14:val="tx1"/>
            </w14:solidFill>
          </w14:textFill>
        </w:rPr>
        <w:t>附件7</w:t>
      </w:r>
    </w:p>
    <w:tbl>
      <w:tblPr>
        <w:tblStyle w:val="9"/>
        <w:tblW w:w="14021" w:type="dxa"/>
        <w:tblInd w:w="0" w:type="dxa"/>
        <w:shd w:val="clear" w:color="auto" w:fill="auto"/>
        <w:tblLayout w:type="fixed"/>
        <w:tblCellMar>
          <w:top w:w="0" w:type="dxa"/>
          <w:left w:w="0" w:type="dxa"/>
          <w:bottom w:w="0" w:type="dxa"/>
          <w:right w:w="0" w:type="dxa"/>
        </w:tblCellMar>
      </w:tblPr>
      <w:tblGrid>
        <w:gridCol w:w="1537"/>
        <w:gridCol w:w="3334"/>
        <w:gridCol w:w="983"/>
        <w:gridCol w:w="825"/>
        <w:gridCol w:w="825"/>
        <w:gridCol w:w="825"/>
        <w:gridCol w:w="825"/>
        <w:gridCol w:w="825"/>
        <w:gridCol w:w="825"/>
        <w:gridCol w:w="825"/>
        <w:gridCol w:w="825"/>
        <w:gridCol w:w="825"/>
        <w:gridCol w:w="742"/>
      </w:tblGrid>
      <w:tr w14:paraId="3D6F5423">
        <w:tblPrEx>
          <w:shd w:val="clear" w:color="auto" w:fill="auto"/>
          <w:tblCellMar>
            <w:top w:w="0" w:type="dxa"/>
            <w:left w:w="0" w:type="dxa"/>
            <w:bottom w:w="0" w:type="dxa"/>
            <w:right w:w="0" w:type="dxa"/>
          </w:tblCellMar>
        </w:tblPrEx>
        <w:trPr>
          <w:trHeight w:val="912" w:hRule="atLeast"/>
          <w:tblHeader/>
        </w:trPr>
        <w:tc>
          <w:tcPr>
            <w:tcW w:w="14021" w:type="dxa"/>
            <w:gridSpan w:val="13"/>
            <w:tcBorders>
              <w:top w:val="nil"/>
              <w:left w:val="nil"/>
              <w:bottom w:val="nil"/>
              <w:right w:val="nil"/>
            </w:tcBorders>
            <w:shd w:val="clear" w:color="auto" w:fill="auto"/>
            <w:tcMar>
              <w:top w:w="15" w:type="dxa"/>
              <w:left w:w="15" w:type="dxa"/>
              <w:right w:w="15" w:type="dxa"/>
            </w:tcMar>
            <w:vAlign w:val="center"/>
          </w:tcPr>
          <w:p w14:paraId="53D1AC48">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重庆市潼南区国有资产监督管理委员会（机关）2023年部门收入总表</w:t>
            </w:r>
          </w:p>
        </w:tc>
      </w:tr>
      <w:tr w14:paraId="3B1964FB">
        <w:tblPrEx>
          <w:tblCellMar>
            <w:top w:w="0" w:type="dxa"/>
            <w:left w:w="0" w:type="dxa"/>
            <w:bottom w:w="0" w:type="dxa"/>
            <w:right w:w="0" w:type="dxa"/>
          </w:tblCellMar>
        </w:tblPrEx>
        <w:trPr>
          <w:trHeight w:val="327" w:hRule="atLeast"/>
          <w:tblHeader/>
        </w:trPr>
        <w:tc>
          <w:tcPr>
            <w:tcW w:w="1537" w:type="dxa"/>
            <w:tcBorders>
              <w:top w:val="nil"/>
              <w:left w:val="nil"/>
              <w:bottom w:val="nil"/>
              <w:right w:val="nil"/>
            </w:tcBorders>
            <w:shd w:val="clear" w:color="auto" w:fill="auto"/>
            <w:tcMar>
              <w:top w:w="15" w:type="dxa"/>
              <w:left w:w="15" w:type="dxa"/>
              <w:right w:w="15" w:type="dxa"/>
            </w:tcMar>
            <w:vAlign w:val="center"/>
          </w:tcPr>
          <w:p w14:paraId="0A21D1F9">
            <w:pPr>
              <w:rPr>
                <w:rFonts w:hint="eastAsia" w:ascii="宋体" w:hAnsi="宋体" w:eastAsia="宋体" w:cs="宋体"/>
                <w:i w:val="0"/>
                <w:color w:val="000000"/>
                <w:sz w:val="18"/>
                <w:szCs w:val="18"/>
                <w:u w:val="none"/>
              </w:rPr>
            </w:pPr>
          </w:p>
        </w:tc>
        <w:tc>
          <w:tcPr>
            <w:tcW w:w="3334" w:type="dxa"/>
            <w:tcBorders>
              <w:top w:val="nil"/>
              <w:left w:val="nil"/>
              <w:bottom w:val="nil"/>
              <w:right w:val="nil"/>
            </w:tcBorders>
            <w:shd w:val="clear" w:color="auto" w:fill="auto"/>
            <w:tcMar>
              <w:top w:w="15" w:type="dxa"/>
              <w:left w:w="15" w:type="dxa"/>
              <w:right w:w="15" w:type="dxa"/>
            </w:tcMar>
            <w:vAlign w:val="center"/>
          </w:tcPr>
          <w:p w14:paraId="38EE603D">
            <w:pPr>
              <w:jc w:val="center"/>
              <w:rPr>
                <w:rFonts w:hint="eastAsia" w:ascii="宋体" w:hAnsi="宋体" w:eastAsia="宋体" w:cs="宋体"/>
                <w:i w:val="0"/>
                <w:color w:val="000000"/>
                <w:sz w:val="18"/>
                <w:szCs w:val="18"/>
                <w:u w:val="none"/>
              </w:rPr>
            </w:pPr>
          </w:p>
        </w:tc>
        <w:tc>
          <w:tcPr>
            <w:tcW w:w="983" w:type="dxa"/>
            <w:tcBorders>
              <w:top w:val="nil"/>
              <w:left w:val="nil"/>
              <w:bottom w:val="nil"/>
              <w:right w:val="nil"/>
            </w:tcBorders>
            <w:shd w:val="clear" w:color="auto" w:fill="auto"/>
            <w:tcMar>
              <w:top w:w="15" w:type="dxa"/>
              <w:left w:w="15" w:type="dxa"/>
              <w:right w:w="15" w:type="dxa"/>
            </w:tcMar>
            <w:vAlign w:val="center"/>
          </w:tcPr>
          <w:p w14:paraId="05817E82">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0FE5EA7F">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0EB55035">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46FED9B4">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0852DEB4">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4FDAFB23">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1B3244F1">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4162C9F9">
            <w:pPr>
              <w:rPr>
                <w:rFonts w:hint="eastAsia" w:ascii="宋体" w:hAnsi="宋体" w:eastAsia="宋体" w:cs="宋体"/>
                <w:i w:val="0"/>
                <w:color w:val="000000"/>
                <w:sz w:val="18"/>
                <w:szCs w:val="18"/>
                <w:u w:val="none"/>
              </w:rPr>
            </w:pPr>
          </w:p>
        </w:tc>
        <w:tc>
          <w:tcPr>
            <w:tcW w:w="2392" w:type="dxa"/>
            <w:gridSpan w:val="3"/>
            <w:tcBorders>
              <w:top w:val="nil"/>
              <w:left w:val="nil"/>
              <w:bottom w:val="nil"/>
              <w:right w:val="nil"/>
            </w:tcBorders>
            <w:shd w:val="clear" w:color="auto" w:fill="auto"/>
            <w:tcMar>
              <w:top w:w="15" w:type="dxa"/>
              <w:left w:w="15" w:type="dxa"/>
              <w:right w:w="15" w:type="dxa"/>
            </w:tcMar>
            <w:vAlign w:val="center"/>
          </w:tcPr>
          <w:p w14:paraId="0E5186F7">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14:paraId="5113389A">
        <w:tblPrEx>
          <w:tblCellMar>
            <w:top w:w="0" w:type="dxa"/>
            <w:left w:w="0" w:type="dxa"/>
            <w:bottom w:w="0" w:type="dxa"/>
            <w:right w:w="0" w:type="dxa"/>
          </w:tblCellMar>
        </w:tblPrEx>
        <w:trPr>
          <w:trHeight w:val="1340" w:hRule="atLeast"/>
          <w:tblHeader/>
        </w:trPr>
        <w:tc>
          <w:tcPr>
            <w:tcW w:w="1537"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76252C5F">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单位/科目编码</w:t>
            </w:r>
          </w:p>
        </w:tc>
        <w:tc>
          <w:tcPr>
            <w:tcW w:w="3334"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6E2702A0">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单位/科目名称</w:t>
            </w:r>
          </w:p>
        </w:tc>
        <w:tc>
          <w:tcPr>
            <w:tcW w:w="983"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2310E0B3">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678D026B">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上年结转结余资金</w:t>
            </w:r>
          </w:p>
        </w:tc>
        <w:tc>
          <w:tcPr>
            <w:tcW w:w="825"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1330854F">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一般公共预算拨款收入</w:t>
            </w:r>
          </w:p>
        </w:tc>
        <w:tc>
          <w:tcPr>
            <w:tcW w:w="825"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0462AE03">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政府性基金预算拨款收入</w:t>
            </w:r>
          </w:p>
        </w:tc>
        <w:tc>
          <w:tcPr>
            <w:tcW w:w="825"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67BCA9C7">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国有资本经营预算拨款收入</w:t>
            </w:r>
          </w:p>
        </w:tc>
        <w:tc>
          <w:tcPr>
            <w:tcW w:w="825"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070E1F4A">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事业收入</w:t>
            </w:r>
          </w:p>
        </w:tc>
        <w:tc>
          <w:tcPr>
            <w:tcW w:w="825"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76779F0C">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财政专户管理收入</w:t>
            </w:r>
          </w:p>
        </w:tc>
        <w:tc>
          <w:tcPr>
            <w:tcW w:w="825"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615AE354">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上级补助收入</w:t>
            </w:r>
          </w:p>
        </w:tc>
        <w:tc>
          <w:tcPr>
            <w:tcW w:w="825"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1AB01F80">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2F63CA5E">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事业单位经营收入</w:t>
            </w:r>
          </w:p>
        </w:tc>
        <w:tc>
          <w:tcPr>
            <w:tcW w:w="742"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2F44CFA8">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其他收入</w:t>
            </w:r>
          </w:p>
        </w:tc>
      </w:tr>
      <w:tr w14:paraId="3C5B6032">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479CA">
            <w:pPr>
              <w:rPr>
                <w:rFonts w:hint="eastAsia" w:ascii="宋体" w:hAnsi="宋体" w:eastAsia="宋体" w:cs="宋体"/>
                <w:i w:val="0"/>
                <w:color w:val="000000"/>
                <w:sz w:val="18"/>
                <w:szCs w:val="18"/>
                <w:u w:val="none"/>
              </w:rPr>
            </w:pP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605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16EFC">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894.87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56F26">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B2954">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894.87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D6F02">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EE76D">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03BBC">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9D22A">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57A5F">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8961C">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79620">
            <w:pPr>
              <w:jc w:val="right"/>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83E13">
            <w:pPr>
              <w:jc w:val="right"/>
              <w:rPr>
                <w:rFonts w:hint="eastAsia" w:ascii="宋体" w:hAnsi="宋体" w:eastAsia="宋体" w:cs="宋体"/>
                <w:i w:val="0"/>
                <w:color w:val="000000"/>
                <w:sz w:val="18"/>
                <w:szCs w:val="18"/>
                <w:u w:val="none"/>
              </w:rPr>
            </w:pPr>
          </w:p>
        </w:tc>
      </w:tr>
      <w:tr w14:paraId="4BE1F1E8">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A869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C64C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社会保障和就业支出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C82E8">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D9420">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FC763">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9DFD1">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3E9E5">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1B602">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CECDD">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A50AE">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1263D">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B0FDA">
            <w:pPr>
              <w:jc w:val="right"/>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5B361">
            <w:pPr>
              <w:jc w:val="right"/>
              <w:rPr>
                <w:rFonts w:hint="eastAsia" w:ascii="宋体" w:hAnsi="宋体" w:eastAsia="宋体" w:cs="宋体"/>
                <w:i w:val="0"/>
                <w:color w:val="000000"/>
                <w:sz w:val="18"/>
                <w:szCs w:val="18"/>
                <w:u w:val="none"/>
              </w:rPr>
            </w:pPr>
          </w:p>
        </w:tc>
      </w:tr>
      <w:tr w14:paraId="3824F59F">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ECB6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20805</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74FA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行政事业单位养老支出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6F276">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F32E5">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1622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62528">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40392">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8703D">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17264">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ABB72">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E0272">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79C39">
            <w:pPr>
              <w:jc w:val="right"/>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695D5">
            <w:pPr>
              <w:jc w:val="right"/>
              <w:rPr>
                <w:rFonts w:hint="eastAsia" w:ascii="宋体" w:hAnsi="宋体" w:eastAsia="宋体" w:cs="宋体"/>
                <w:i w:val="0"/>
                <w:color w:val="000000"/>
                <w:sz w:val="18"/>
                <w:szCs w:val="18"/>
                <w:u w:val="none"/>
              </w:rPr>
            </w:pPr>
          </w:p>
        </w:tc>
      </w:tr>
      <w:tr w14:paraId="680EB89E">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1BEC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2080505</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0552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机关事业单位基本养老保险缴费支出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0BD16">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F0A72">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4665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62F07">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D03F5">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B8D4D">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5F0B7">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9CD5F">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1FB61">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06F9F">
            <w:pPr>
              <w:jc w:val="right"/>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1C28D">
            <w:pPr>
              <w:jc w:val="right"/>
              <w:rPr>
                <w:rFonts w:hint="eastAsia" w:ascii="宋体" w:hAnsi="宋体" w:eastAsia="宋体" w:cs="宋体"/>
                <w:i w:val="0"/>
                <w:color w:val="000000"/>
                <w:sz w:val="18"/>
                <w:szCs w:val="18"/>
                <w:u w:val="none"/>
              </w:rPr>
            </w:pPr>
          </w:p>
        </w:tc>
      </w:tr>
      <w:tr w14:paraId="1A946F10">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5D1B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2080506</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46B4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机关事业单位职业年金缴费支出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53309">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653D0">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F801A">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58C0F">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BEADE">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05559">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2294A">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3E75B">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19863">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B97C6">
            <w:pPr>
              <w:jc w:val="right"/>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8796A">
            <w:pPr>
              <w:jc w:val="right"/>
              <w:rPr>
                <w:rFonts w:hint="eastAsia" w:ascii="宋体" w:hAnsi="宋体" w:eastAsia="宋体" w:cs="宋体"/>
                <w:i w:val="0"/>
                <w:color w:val="000000"/>
                <w:sz w:val="18"/>
                <w:szCs w:val="18"/>
                <w:u w:val="none"/>
              </w:rPr>
            </w:pPr>
          </w:p>
        </w:tc>
      </w:tr>
      <w:tr w14:paraId="42C1D078">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D1DE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2080599</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82B3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其他行政事业单位养老支出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3C705">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CBBAD">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B1E6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E63C4">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E31F1">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1775C">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FE0E4">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B2078">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0751E">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EB9E7">
            <w:pPr>
              <w:jc w:val="right"/>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A1A6E">
            <w:pPr>
              <w:jc w:val="right"/>
              <w:rPr>
                <w:rFonts w:hint="eastAsia" w:ascii="宋体" w:hAnsi="宋体" w:eastAsia="宋体" w:cs="宋体"/>
                <w:i w:val="0"/>
                <w:color w:val="000000"/>
                <w:sz w:val="18"/>
                <w:szCs w:val="18"/>
                <w:u w:val="none"/>
              </w:rPr>
            </w:pPr>
          </w:p>
        </w:tc>
      </w:tr>
      <w:tr w14:paraId="4CA0D869">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8B22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55AF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卫生健康支出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5ACB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2AA3F">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29CE6">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98592">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1B0A4">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C3C0A">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1DAE5">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2DC23">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8B725">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79718">
            <w:pPr>
              <w:jc w:val="right"/>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908BD">
            <w:pPr>
              <w:jc w:val="right"/>
              <w:rPr>
                <w:rFonts w:hint="eastAsia" w:ascii="宋体" w:hAnsi="宋体" w:eastAsia="宋体" w:cs="宋体"/>
                <w:i w:val="0"/>
                <w:color w:val="000000"/>
                <w:sz w:val="18"/>
                <w:szCs w:val="18"/>
                <w:u w:val="none"/>
              </w:rPr>
            </w:pPr>
          </w:p>
        </w:tc>
      </w:tr>
      <w:tr w14:paraId="068AFB0C">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5069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21011</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4BE3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行政事业单位医疗</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08695">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5085A">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E8389">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AB39E">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F6126">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95AC1">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D3508">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195F0">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1BA42">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D47F1">
            <w:pPr>
              <w:jc w:val="right"/>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71EB5">
            <w:pPr>
              <w:jc w:val="right"/>
              <w:rPr>
                <w:rFonts w:hint="eastAsia" w:ascii="宋体" w:hAnsi="宋体" w:eastAsia="宋体" w:cs="宋体"/>
                <w:i w:val="0"/>
                <w:color w:val="000000"/>
                <w:sz w:val="18"/>
                <w:szCs w:val="18"/>
                <w:u w:val="none"/>
              </w:rPr>
            </w:pPr>
          </w:p>
        </w:tc>
      </w:tr>
      <w:tr w14:paraId="55CF74F6">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6B9E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2101101</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3BC0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行政单位医疗</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ADA6F">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2D547">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574EA">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7B947">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58036">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879B9">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536AB">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68D71">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DD448">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0D513">
            <w:pPr>
              <w:jc w:val="right"/>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48B82">
            <w:pPr>
              <w:jc w:val="right"/>
              <w:rPr>
                <w:rFonts w:hint="eastAsia" w:ascii="宋体" w:hAnsi="宋体" w:eastAsia="宋体" w:cs="宋体"/>
                <w:i w:val="0"/>
                <w:color w:val="000000"/>
                <w:sz w:val="18"/>
                <w:szCs w:val="18"/>
                <w:u w:val="none"/>
              </w:rPr>
            </w:pPr>
          </w:p>
        </w:tc>
      </w:tr>
      <w:tr w14:paraId="0AE77359">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FE68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2101103</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73FB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公务员医疗补助</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0AAC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03B52">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2FB64">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9DBEF">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20D74">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B4ECB">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79DE1">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5E40E">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D77A1">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31FCE">
            <w:pPr>
              <w:jc w:val="right"/>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6F185">
            <w:pPr>
              <w:jc w:val="right"/>
              <w:rPr>
                <w:rFonts w:hint="eastAsia" w:ascii="宋体" w:hAnsi="宋体" w:eastAsia="宋体" w:cs="宋体"/>
                <w:i w:val="0"/>
                <w:color w:val="000000"/>
                <w:sz w:val="18"/>
                <w:szCs w:val="18"/>
                <w:u w:val="none"/>
              </w:rPr>
            </w:pPr>
          </w:p>
        </w:tc>
      </w:tr>
      <w:tr w14:paraId="5AAEF453">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B5EF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2101199</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E739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其他行政事业单位医疗支出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CB5F5">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01B8A">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FECB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E08A5">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64560">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A7964">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963FA">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B20EE">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6F5CF">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ADCCE">
            <w:pPr>
              <w:jc w:val="right"/>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26FEF">
            <w:pPr>
              <w:jc w:val="right"/>
              <w:rPr>
                <w:rFonts w:hint="eastAsia" w:ascii="宋体" w:hAnsi="宋体" w:eastAsia="宋体" w:cs="宋体"/>
                <w:i w:val="0"/>
                <w:color w:val="000000"/>
                <w:sz w:val="18"/>
                <w:szCs w:val="18"/>
                <w:u w:val="none"/>
              </w:rPr>
            </w:pPr>
          </w:p>
        </w:tc>
      </w:tr>
      <w:tr w14:paraId="0FA90091">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AFC5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215</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7942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资源勘探工业信息等支出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0A33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249.76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5FC4A">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1183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249.76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C58FC">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95CD0">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C0238">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80C41">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66553">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1E7BB">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15FC1">
            <w:pPr>
              <w:jc w:val="right"/>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BDEAC">
            <w:pPr>
              <w:jc w:val="right"/>
              <w:rPr>
                <w:rFonts w:hint="eastAsia" w:ascii="宋体" w:hAnsi="宋体" w:eastAsia="宋体" w:cs="宋体"/>
                <w:i w:val="0"/>
                <w:color w:val="000000"/>
                <w:sz w:val="18"/>
                <w:szCs w:val="18"/>
                <w:u w:val="none"/>
              </w:rPr>
            </w:pPr>
          </w:p>
        </w:tc>
      </w:tr>
      <w:tr w14:paraId="6319A95A">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3102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21507</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3C46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国有资产监管</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0BD66">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249.76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66816">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EBF85">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249.76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284ED">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ED578">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7983E">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32B75">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1A4C3">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1752E">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30B86">
            <w:pPr>
              <w:jc w:val="right"/>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565D0">
            <w:pPr>
              <w:jc w:val="right"/>
              <w:rPr>
                <w:rFonts w:hint="eastAsia" w:ascii="宋体" w:hAnsi="宋体" w:eastAsia="宋体" w:cs="宋体"/>
                <w:i w:val="0"/>
                <w:color w:val="000000"/>
                <w:sz w:val="18"/>
                <w:szCs w:val="18"/>
                <w:u w:val="none"/>
              </w:rPr>
            </w:pPr>
          </w:p>
        </w:tc>
      </w:tr>
      <w:tr w14:paraId="17A64F19">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0AE5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2150701</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CFB7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行政运行</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34673">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172.76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13C29">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E649C">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172.76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F2D3C">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C6420">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37A79">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BB5AF">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01931">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EEDB6">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3B4D9">
            <w:pPr>
              <w:jc w:val="right"/>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4113B">
            <w:pPr>
              <w:jc w:val="right"/>
              <w:rPr>
                <w:rFonts w:hint="eastAsia" w:ascii="宋体" w:hAnsi="宋体" w:eastAsia="宋体" w:cs="宋体"/>
                <w:i w:val="0"/>
                <w:color w:val="000000"/>
                <w:sz w:val="18"/>
                <w:szCs w:val="18"/>
                <w:u w:val="none"/>
              </w:rPr>
            </w:pPr>
          </w:p>
        </w:tc>
      </w:tr>
      <w:tr w14:paraId="4A37D514">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F038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2150799</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7216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其他国有资产监管支出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124DA">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77.00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A6446">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6415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77.00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D271A">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61519">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CEAEC">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DED52">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7DFCC">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B5295">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3DB41">
            <w:pPr>
              <w:jc w:val="right"/>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00CEF">
            <w:pPr>
              <w:jc w:val="right"/>
              <w:rPr>
                <w:rFonts w:hint="eastAsia" w:ascii="宋体" w:hAnsi="宋体" w:eastAsia="宋体" w:cs="宋体"/>
                <w:i w:val="0"/>
                <w:color w:val="000000"/>
                <w:sz w:val="18"/>
                <w:szCs w:val="18"/>
                <w:u w:val="none"/>
              </w:rPr>
            </w:pPr>
          </w:p>
        </w:tc>
      </w:tr>
      <w:tr w14:paraId="16ABB4BC">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679D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217</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A311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金融支出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A6667">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585.18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87D46">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85D63">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585.18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77293">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00ED9">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35F12">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693D4">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CC630">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D397B">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37C8E">
            <w:pPr>
              <w:jc w:val="right"/>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2EBAB">
            <w:pPr>
              <w:jc w:val="right"/>
              <w:rPr>
                <w:rFonts w:hint="eastAsia" w:ascii="宋体" w:hAnsi="宋体" w:eastAsia="宋体" w:cs="宋体"/>
                <w:i w:val="0"/>
                <w:color w:val="000000"/>
                <w:sz w:val="18"/>
                <w:szCs w:val="18"/>
                <w:u w:val="none"/>
              </w:rPr>
            </w:pPr>
          </w:p>
        </w:tc>
      </w:tr>
      <w:tr w14:paraId="021124E7">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C882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21702</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3692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金融部门监管支出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9A4A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585.18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15D58">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8D3A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585.18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640BA">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A5F88">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DAE23">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D9352">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45E84">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06758">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66A41">
            <w:pPr>
              <w:jc w:val="right"/>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94460">
            <w:pPr>
              <w:jc w:val="right"/>
              <w:rPr>
                <w:rFonts w:hint="eastAsia" w:ascii="宋体" w:hAnsi="宋体" w:eastAsia="宋体" w:cs="宋体"/>
                <w:i w:val="0"/>
                <w:color w:val="000000"/>
                <w:sz w:val="18"/>
                <w:szCs w:val="18"/>
                <w:u w:val="none"/>
              </w:rPr>
            </w:pPr>
          </w:p>
        </w:tc>
      </w:tr>
      <w:tr w14:paraId="7F5F0F52">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7D0F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2170299</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448A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金融部门其他监管支出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17205">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585.18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F6445">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3A28F">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585.18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09339">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067E8">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14731">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97390">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88DA5">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65845">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9E825">
            <w:pPr>
              <w:jc w:val="right"/>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05056">
            <w:pPr>
              <w:jc w:val="right"/>
              <w:rPr>
                <w:rFonts w:hint="eastAsia" w:ascii="宋体" w:hAnsi="宋体" w:eastAsia="宋体" w:cs="宋体"/>
                <w:i w:val="0"/>
                <w:color w:val="000000"/>
                <w:sz w:val="18"/>
                <w:szCs w:val="18"/>
                <w:u w:val="none"/>
              </w:rPr>
            </w:pPr>
          </w:p>
        </w:tc>
      </w:tr>
      <w:tr w14:paraId="72D8AE78">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7824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221</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DCD2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住房保障支出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42DB5">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C81B0">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DA16A">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5723F">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FB859">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9D087">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71794">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A1E94">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CDEE7">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080E9">
            <w:pPr>
              <w:jc w:val="right"/>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B84B2">
            <w:pPr>
              <w:jc w:val="right"/>
              <w:rPr>
                <w:rFonts w:hint="eastAsia" w:ascii="宋体" w:hAnsi="宋体" w:eastAsia="宋体" w:cs="宋体"/>
                <w:i w:val="0"/>
                <w:color w:val="000000"/>
                <w:sz w:val="18"/>
                <w:szCs w:val="18"/>
                <w:u w:val="none"/>
              </w:rPr>
            </w:pPr>
          </w:p>
        </w:tc>
      </w:tr>
      <w:tr w14:paraId="5794A920">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0E71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22102</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5EFD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住房改革支出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7936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EDFEE">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0E256">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3F8B3">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C56AE">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F76A4">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883C3">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2C27A">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8033B">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05472">
            <w:pPr>
              <w:jc w:val="right"/>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53963">
            <w:pPr>
              <w:jc w:val="right"/>
              <w:rPr>
                <w:rFonts w:hint="eastAsia" w:ascii="宋体" w:hAnsi="宋体" w:eastAsia="宋体" w:cs="宋体"/>
                <w:i w:val="0"/>
                <w:color w:val="000000"/>
                <w:sz w:val="18"/>
                <w:szCs w:val="18"/>
                <w:u w:val="none"/>
              </w:rPr>
            </w:pPr>
          </w:p>
        </w:tc>
      </w:tr>
      <w:tr w14:paraId="410BFE33">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4117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2210201</w:t>
            </w:r>
          </w:p>
        </w:tc>
        <w:tc>
          <w:tcPr>
            <w:tcW w:w="3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4B85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住房公积金</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AB20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E51E6">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53C7A">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F4171">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C2640">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FDD87">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D65C9">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96419">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CE908">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EF218">
            <w:pPr>
              <w:jc w:val="right"/>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856C4">
            <w:pPr>
              <w:jc w:val="right"/>
              <w:rPr>
                <w:rFonts w:hint="eastAsia" w:ascii="宋体" w:hAnsi="宋体" w:eastAsia="宋体" w:cs="宋体"/>
                <w:i w:val="0"/>
                <w:color w:val="000000"/>
                <w:sz w:val="18"/>
                <w:szCs w:val="18"/>
                <w:u w:val="none"/>
              </w:rPr>
            </w:pPr>
          </w:p>
        </w:tc>
      </w:tr>
    </w:tbl>
    <w:p w14:paraId="3D61105D">
      <w:pPr>
        <w:pStyle w:val="2"/>
        <w:spacing w:line="600" w:lineRule="exact"/>
        <w:rPr>
          <w:rFonts w:eastAsia="方正黑体_GBK"/>
          <w:color w:val="000000" w:themeColor="text1"/>
          <w:sz w:val="32"/>
          <w:szCs w:val="32"/>
          <w14:textFill>
            <w14:solidFill>
              <w14:schemeClr w14:val="tx1"/>
            </w14:solidFill>
          </w14:textFill>
        </w:rPr>
      </w:pPr>
    </w:p>
    <w:p w14:paraId="4010CEBB">
      <w:pPr>
        <w:pStyle w:val="2"/>
        <w:rPr>
          <w:rFonts w:eastAsia="仿宋_GB2312"/>
          <w:color w:val="000000" w:themeColor="text1"/>
          <w14:textFill>
            <w14:solidFill>
              <w14:schemeClr w14:val="tx1"/>
            </w14:solidFill>
          </w14:textFill>
        </w:rPr>
      </w:pPr>
    </w:p>
    <w:p w14:paraId="0C076EC0">
      <w:pPr>
        <w:pStyle w:val="2"/>
        <w:spacing w:line="600" w:lineRule="exact"/>
        <w:rPr>
          <w:rFonts w:eastAsia="方正黑体_GBK"/>
          <w:color w:val="000000" w:themeColor="text1"/>
          <w:sz w:val="32"/>
          <w:szCs w:val="32"/>
          <w14:textFill>
            <w14:solidFill>
              <w14:schemeClr w14:val="tx1"/>
            </w14:solidFill>
          </w14:textFill>
        </w:rPr>
      </w:pPr>
      <w:r>
        <w:rPr>
          <w:rFonts w:eastAsia="仿宋_GB2312"/>
          <w:color w:val="000000" w:themeColor="text1"/>
          <w14:textFill>
            <w14:solidFill>
              <w14:schemeClr w14:val="tx1"/>
            </w14:solidFill>
          </w14:textFill>
        </w:rPr>
        <w:br w:type="column"/>
      </w:r>
      <w:r>
        <w:rPr>
          <w:rFonts w:eastAsia="方正黑体_GBK"/>
          <w:color w:val="000000" w:themeColor="text1"/>
          <w:sz w:val="32"/>
          <w:szCs w:val="32"/>
          <w14:textFill>
            <w14:solidFill>
              <w14:schemeClr w14:val="tx1"/>
            </w14:solidFill>
          </w14:textFill>
        </w:rPr>
        <w:t>附件8</w:t>
      </w:r>
    </w:p>
    <w:tbl>
      <w:tblPr>
        <w:tblStyle w:val="9"/>
        <w:tblW w:w="14036" w:type="dxa"/>
        <w:tblInd w:w="0" w:type="dxa"/>
        <w:shd w:val="clear" w:color="auto" w:fill="auto"/>
        <w:tblLayout w:type="fixed"/>
        <w:tblCellMar>
          <w:top w:w="0" w:type="dxa"/>
          <w:left w:w="0" w:type="dxa"/>
          <w:bottom w:w="0" w:type="dxa"/>
          <w:right w:w="0" w:type="dxa"/>
        </w:tblCellMar>
      </w:tblPr>
      <w:tblGrid>
        <w:gridCol w:w="1537"/>
        <w:gridCol w:w="4306"/>
        <w:gridCol w:w="2748"/>
        <w:gridCol w:w="2730"/>
        <w:gridCol w:w="2715"/>
      </w:tblGrid>
      <w:tr w14:paraId="4EB1EF32">
        <w:tblPrEx>
          <w:shd w:val="clear" w:color="auto" w:fill="auto"/>
          <w:tblCellMar>
            <w:top w:w="0" w:type="dxa"/>
            <w:left w:w="0" w:type="dxa"/>
            <w:bottom w:w="0" w:type="dxa"/>
            <w:right w:w="0" w:type="dxa"/>
          </w:tblCellMar>
        </w:tblPrEx>
        <w:trPr>
          <w:trHeight w:val="912" w:hRule="atLeast"/>
          <w:tblHeader/>
        </w:trPr>
        <w:tc>
          <w:tcPr>
            <w:tcW w:w="14036" w:type="dxa"/>
            <w:gridSpan w:val="5"/>
            <w:tcBorders>
              <w:top w:val="nil"/>
              <w:left w:val="nil"/>
              <w:bottom w:val="nil"/>
              <w:right w:val="nil"/>
            </w:tcBorders>
            <w:shd w:val="clear" w:color="auto" w:fill="auto"/>
            <w:tcMar>
              <w:top w:w="15" w:type="dxa"/>
              <w:left w:w="15" w:type="dxa"/>
              <w:right w:w="15" w:type="dxa"/>
            </w:tcMar>
            <w:vAlign w:val="center"/>
          </w:tcPr>
          <w:p w14:paraId="6EE7A5DE">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重庆市潼南区国有资产监督管理委员会（机关）2023年部门支出总表</w:t>
            </w:r>
          </w:p>
        </w:tc>
      </w:tr>
      <w:tr w14:paraId="0C990D54">
        <w:tblPrEx>
          <w:tblCellMar>
            <w:top w:w="0" w:type="dxa"/>
            <w:left w:w="0" w:type="dxa"/>
            <w:bottom w:w="0" w:type="dxa"/>
            <w:right w:w="0" w:type="dxa"/>
          </w:tblCellMar>
        </w:tblPrEx>
        <w:trPr>
          <w:trHeight w:val="327" w:hRule="atLeast"/>
          <w:tblHeader/>
        </w:trPr>
        <w:tc>
          <w:tcPr>
            <w:tcW w:w="1537" w:type="dxa"/>
            <w:tcBorders>
              <w:top w:val="nil"/>
              <w:left w:val="nil"/>
              <w:bottom w:val="nil"/>
              <w:right w:val="nil"/>
            </w:tcBorders>
            <w:shd w:val="clear" w:color="auto" w:fill="auto"/>
            <w:tcMar>
              <w:top w:w="15" w:type="dxa"/>
              <w:left w:w="15" w:type="dxa"/>
              <w:right w:w="15" w:type="dxa"/>
            </w:tcMar>
            <w:vAlign w:val="center"/>
          </w:tcPr>
          <w:p w14:paraId="314FFF8E">
            <w:pPr>
              <w:rPr>
                <w:rFonts w:hint="eastAsia" w:ascii="宋体" w:hAnsi="宋体" w:eastAsia="宋体" w:cs="宋体"/>
                <w:i w:val="0"/>
                <w:color w:val="000000"/>
                <w:sz w:val="18"/>
                <w:szCs w:val="18"/>
                <w:u w:val="none"/>
              </w:rPr>
            </w:pPr>
          </w:p>
        </w:tc>
        <w:tc>
          <w:tcPr>
            <w:tcW w:w="4306" w:type="dxa"/>
            <w:tcBorders>
              <w:top w:val="nil"/>
              <w:left w:val="nil"/>
              <w:bottom w:val="nil"/>
              <w:right w:val="nil"/>
            </w:tcBorders>
            <w:shd w:val="clear" w:color="auto" w:fill="auto"/>
            <w:tcMar>
              <w:top w:w="15" w:type="dxa"/>
              <w:left w:w="15" w:type="dxa"/>
              <w:right w:w="15" w:type="dxa"/>
            </w:tcMar>
            <w:vAlign w:val="center"/>
          </w:tcPr>
          <w:p w14:paraId="20934678">
            <w:pPr>
              <w:jc w:val="center"/>
              <w:rPr>
                <w:rFonts w:hint="eastAsia" w:ascii="宋体" w:hAnsi="宋体" w:eastAsia="宋体" w:cs="宋体"/>
                <w:i w:val="0"/>
                <w:color w:val="000000"/>
                <w:sz w:val="18"/>
                <w:szCs w:val="18"/>
                <w:u w:val="none"/>
              </w:rPr>
            </w:pPr>
          </w:p>
        </w:tc>
        <w:tc>
          <w:tcPr>
            <w:tcW w:w="2748" w:type="dxa"/>
            <w:tcBorders>
              <w:top w:val="nil"/>
              <w:left w:val="nil"/>
              <w:bottom w:val="nil"/>
              <w:right w:val="nil"/>
            </w:tcBorders>
            <w:shd w:val="clear" w:color="auto" w:fill="auto"/>
            <w:tcMar>
              <w:top w:w="15" w:type="dxa"/>
              <w:left w:w="15" w:type="dxa"/>
              <w:right w:w="15" w:type="dxa"/>
            </w:tcMar>
            <w:vAlign w:val="center"/>
          </w:tcPr>
          <w:p w14:paraId="5A9E006A">
            <w:pPr>
              <w:rPr>
                <w:rFonts w:hint="eastAsia" w:ascii="宋体" w:hAnsi="宋体" w:eastAsia="宋体" w:cs="宋体"/>
                <w:i w:val="0"/>
                <w:color w:val="000000"/>
                <w:sz w:val="18"/>
                <w:szCs w:val="18"/>
                <w:u w:val="none"/>
              </w:rPr>
            </w:pPr>
          </w:p>
        </w:tc>
        <w:tc>
          <w:tcPr>
            <w:tcW w:w="5445" w:type="dxa"/>
            <w:gridSpan w:val="2"/>
            <w:tcBorders>
              <w:top w:val="nil"/>
              <w:left w:val="nil"/>
              <w:bottom w:val="nil"/>
              <w:right w:val="nil"/>
            </w:tcBorders>
            <w:shd w:val="clear" w:color="auto" w:fill="auto"/>
            <w:tcMar>
              <w:top w:w="15" w:type="dxa"/>
              <w:left w:w="15" w:type="dxa"/>
              <w:right w:w="15" w:type="dxa"/>
            </w:tcMar>
            <w:vAlign w:val="center"/>
          </w:tcPr>
          <w:p w14:paraId="3C14C33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14:paraId="6DCAFDA3">
        <w:tblPrEx>
          <w:tblCellMar>
            <w:top w:w="0" w:type="dxa"/>
            <w:left w:w="0" w:type="dxa"/>
            <w:bottom w:w="0" w:type="dxa"/>
            <w:right w:w="0" w:type="dxa"/>
          </w:tblCellMar>
        </w:tblPrEx>
        <w:trPr>
          <w:trHeight w:val="521" w:hRule="atLeast"/>
          <w:tblHeader/>
        </w:trPr>
        <w:tc>
          <w:tcPr>
            <w:tcW w:w="1537"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3961127C">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单位/科目编码</w:t>
            </w:r>
          </w:p>
        </w:tc>
        <w:tc>
          <w:tcPr>
            <w:tcW w:w="4306"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538864B1">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单位/科目名称</w:t>
            </w:r>
          </w:p>
        </w:tc>
        <w:tc>
          <w:tcPr>
            <w:tcW w:w="2748"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39497272">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合计</w:t>
            </w:r>
          </w:p>
        </w:tc>
        <w:tc>
          <w:tcPr>
            <w:tcW w:w="2730"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69A51FC5">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基本支出</w:t>
            </w:r>
          </w:p>
        </w:tc>
        <w:tc>
          <w:tcPr>
            <w:tcW w:w="2715" w:type="dxa"/>
            <w:tcBorders>
              <w:top w:val="single" w:color="000000" w:sz="4" w:space="0"/>
              <w:left w:val="single" w:color="000000" w:sz="4" w:space="0"/>
              <w:bottom w:val="single" w:color="000000" w:sz="4" w:space="0"/>
              <w:right w:val="single" w:color="000000" w:sz="4" w:space="0"/>
            </w:tcBorders>
            <w:shd w:val="clear" w:color="F0F0F0" w:fill="F0F0F0"/>
            <w:tcMar>
              <w:top w:w="15" w:type="dxa"/>
              <w:left w:w="15" w:type="dxa"/>
              <w:right w:w="15" w:type="dxa"/>
            </w:tcMar>
            <w:vAlign w:val="center"/>
          </w:tcPr>
          <w:p w14:paraId="08EDADA2">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项目支出</w:t>
            </w:r>
          </w:p>
        </w:tc>
      </w:tr>
      <w:tr w14:paraId="1B099B4D">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10468">
            <w:pPr>
              <w:jc w:val="center"/>
              <w:rPr>
                <w:rFonts w:hint="eastAsia" w:ascii="宋体" w:hAnsi="宋体" w:eastAsia="宋体" w:cs="宋体"/>
                <w:i w:val="0"/>
                <w:color w:val="000000"/>
                <w:sz w:val="18"/>
                <w:szCs w:val="18"/>
                <w:u w:val="none"/>
              </w:rPr>
            </w:pPr>
          </w:p>
        </w:tc>
        <w:tc>
          <w:tcPr>
            <w:tcW w:w="4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D39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2ECA6">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894.87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CE3C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232.69</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152E6">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662.18</w:t>
            </w:r>
          </w:p>
        </w:tc>
      </w:tr>
      <w:tr w14:paraId="210425C2">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13DC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208</w:t>
            </w:r>
          </w:p>
        </w:tc>
        <w:tc>
          <w:tcPr>
            <w:tcW w:w="4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E01D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社会保障和就业支出</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61A5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2120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33.87</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DFE7D">
            <w:pPr>
              <w:jc w:val="right"/>
              <w:rPr>
                <w:rFonts w:hint="eastAsia" w:ascii="宋体" w:hAnsi="宋体" w:eastAsia="宋体" w:cs="宋体"/>
                <w:i w:val="0"/>
                <w:color w:val="000000"/>
                <w:sz w:val="18"/>
                <w:szCs w:val="18"/>
                <w:u w:val="none"/>
              </w:rPr>
            </w:pPr>
          </w:p>
        </w:tc>
      </w:tr>
      <w:tr w14:paraId="3B766AF5">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D627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20805</w:t>
            </w:r>
          </w:p>
        </w:tc>
        <w:tc>
          <w:tcPr>
            <w:tcW w:w="4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4653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行政事业单位养老支出</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F2BD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D8BC4">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33.87</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92B5D">
            <w:pPr>
              <w:jc w:val="right"/>
              <w:rPr>
                <w:rFonts w:hint="eastAsia" w:ascii="宋体" w:hAnsi="宋体" w:eastAsia="宋体" w:cs="宋体"/>
                <w:i w:val="0"/>
                <w:color w:val="000000"/>
                <w:sz w:val="18"/>
                <w:szCs w:val="18"/>
                <w:u w:val="none"/>
              </w:rPr>
            </w:pPr>
          </w:p>
        </w:tc>
      </w:tr>
      <w:tr w14:paraId="3B9DBE73">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DE7D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2080505</w:t>
            </w:r>
          </w:p>
        </w:tc>
        <w:tc>
          <w:tcPr>
            <w:tcW w:w="4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7258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机关事业单位基本养老保险缴费支出</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96518">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B49B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17.50</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47F00">
            <w:pPr>
              <w:jc w:val="right"/>
              <w:rPr>
                <w:rFonts w:hint="eastAsia" w:ascii="宋体" w:hAnsi="宋体" w:eastAsia="宋体" w:cs="宋体"/>
                <w:i w:val="0"/>
                <w:color w:val="000000"/>
                <w:sz w:val="18"/>
                <w:szCs w:val="18"/>
                <w:u w:val="none"/>
              </w:rPr>
            </w:pPr>
          </w:p>
        </w:tc>
      </w:tr>
      <w:tr w14:paraId="190AF1F5">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EB1A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2080506</w:t>
            </w:r>
          </w:p>
        </w:tc>
        <w:tc>
          <w:tcPr>
            <w:tcW w:w="4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F74B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机关事业单位职业年金缴费支出</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0F86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C5EC5">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5.73</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AE9DD">
            <w:pPr>
              <w:jc w:val="right"/>
              <w:rPr>
                <w:rFonts w:hint="eastAsia" w:ascii="宋体" w:hAnsi="宋体" w:eastAsia="宋体" w:cs="宋体"/>
                <w:i w:val="0"/>
                <w:color w:val="000000"/>
                <w:sz w:val="18"/>
                <w:szCs w:val="18"/>
                <w:u w:val="none"/>
              </w:rPr>
            </w:pPr>
          </w:p>
        </w:tc>
      </w:tr>
      <w:tr w14:paraId="71C5E0A6">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41F9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2080599</w:t>
            </w:r>
          </w:p>
        </w:tc>
        <w:tc>
          <w:tcPr>
            <w:tcW w:w="4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B45D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其他行政事业单位养老支出</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7885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98A14">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10.64</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1C98E">
            <w:pPr>
              <w:jc w:val="right"/>
              <w:rPr>
                <w:rFonts w:hint="eastAsia" w:ascii="宋体" w:hAnsi="宋体" w:eastAsia="宋体" w:cs="宋体"/>
                <w:i w:val="0"/>
                <w:color w:val="000000"/>
                <w:sz w:val="18"/>
                <w:szCs w:val="18"/>
                <w:u w:val="none"/>
              </w:rPr>
            </w:pPr>
          </w:p>
        </w:tc>
      </w:tr>
      <w:tr w14:paraId="186FEA37">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A292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210</w:t>
            </w:r>
          </w:p>
        </w:tc>
        <w:tc>
          <w:tcPr>
            <w:tcW w:w="4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84BA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卫生健康支出</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18DF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F2C6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10.68</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E490B">
            <w:pPr>
              <w:jc w:val="right"/>
              <w:rPr>
                <w:rFonts w:hint="eastAsia" w:ascii="宋体" w:hAnsi="宋体" w:eastAsia="宋体" w:cs="宋体"/>
                <w:i w:val="0"/>
                <w:color w:val="000000"/>
                <w:sz w:val="18"/>
                <w:szCs w:val="18"/>
                <w:u w:val="none"/>
              </w:rPr>
            </w:pPr>
          </w:p>
        </w:tc>
      </w:tr>
      <w:tr w14:paraId="33B6650B">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1C9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21011</w:t>
            </w:r>
          </w:p>
        </w:tc>
        <w:tc>
          <w:tcPr>
            <w:tcW w:w="4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DF6A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行政事业单位医疗</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9BBE8">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FF7E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10.68</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E2695">
            <w:pPr>
              <w:jc w:val="right"/>
              <w:rPr>
                <w:rFonts w:hint="eastAsia" w:ascii="宋体" w:hAnsi="宋体" w:eastAsia="宋体" w:cs="宋体"/>
                <w:i w:val="0"/>
                <w:color w:val="000000"/>
                <w:sz w:val="18"/>
                <w:szCs w:val="18"/>
                <w:u w:val="none"/>
              </w:rPr>
            </w:pPr>
          </w:p>
        </w:tc>
      </w:tr>
      <w:tr w14:paraId="759439A6">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F6A8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2101101</w:t>
            </w:r>
          </w:p>
        </w:tc>
        <w:tc>
          <w:tcPr>
            <w:tcW w:w="4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A568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行政单位医疗</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B1064">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B3C7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8.60</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E32A7">
            <w:pPr>
              <w:jc w:val="right"/>
              <w:rPr>
                <w:rFonts w:hint="eastAsia" w:ascii="宋体" w:hAnsi="宋体" w:eastAsia="宋体" w:cs="宋体"/>
                <w:i w:val="0"/>
                <w:color w:val="000000"/>
                <w:sz w:val="18"/>
                <w:szCs w:val="18"/>
                <w:u w:val="none"/>
              </w:rPr>
            </w:pPr>
          </w:p>
        </w:tc>
      </w:tr>
      <w:tr w14:paraId="6C2813FF">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AE69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2101103</w:t>
            </w:r>
          </w:p>
        </w:tc>
        <w:tc>
          <w:tcPr>
            <w:tcW w:w="4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C55C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公务员医疗补助</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27ABD">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28D9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5074A">
            <w:pPr>
              <w:jc w:val="right"/>
              <w:rPr>
                <w:rFonts w:hint="eastAsia" w:ascii="宋体" w:hAnsi="宋体" w:eastAsia="宋体" w:cs="宋体"/>
                <w:i w:val="0"/>
                <w:color w:val="000000"/>
                <w:sz w:val="18"/>
                <w:szCs w:val="18"/>
                <w:u w:val="none"/>
              </w:rPr>
            </w:pPr>
          </w:p>
        </w:tc>
      </w:tr>
      <w:tr w14:paraId="00DBD99A">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73F7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2101199</w:t>
            </w:r>
          </w:p>
        </w:tc>
        <w:tc>
          <w:tcPr>
            <w:tcW w:w="4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18A4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其他行政事业单位医疗支出</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8E6AF">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5254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0.80</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F6B0E">
            <w:pPr>
              <w:jc w:val="right"/>
              <w:rPr>
                <w:rFonts w:hint="eastAsia" w:ascii="宋体" w:hAnsi="宋体" w:eastAsia="宋体" w:cs="宋体"/>
                <w:i w:val="0"/>
                <w:color w:val="000000"/>
                <w:sz w:val="18"/>
                <w:szCs w:val="18"/>
                <w:u w:val="none"/>
              </w:rPr>
            </w:pPr>
          </w:p>
        </w:tc>
      </w:tr>
      <w:tr w14:paraId="76C3DDD4">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9345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215</w:t>
            </w:r>
          </w:p>
        </w:tc>
        <w:tc>
          <w:tcPr>
            <w:tcW w:w="4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0F8C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资源勘探工业信息等支出</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CC45C">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249.76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011E4">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172.76</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72CAB">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77.00</w:t>
            </w:r>
          </w:p>
        </w:tc>
      </w:tr>
      <w:tr w14:paraId="7835DD1D">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6623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21507</w:t>
            </w:r>
          </w:p>
        </w:tc>
        <w:tc>
          <w:tcPr>
            <w:tcW w:w="4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4710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国有资产监管</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26C68">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249.76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F6C56">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172.76</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47462">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77.00</w:t>
            </w:r>
          </w:p>
        </w:tc>
      </w:tr>
      <w:tr w14:paraId="76B864A5">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7FB6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2150701</w:t>
            </w:r>
          </w:p>
        </w:tc>
        <w:tc>
          <w:tcPr>
            <w:tcW w:w="4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3E3D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行政运行</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58FE5">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172.76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B54DA">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172.76</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57EC0">
            <w:pPr>
              <w:jc w:val="right"/>
              <w:rPr>
                <w:rFonts w:hint="eastAsia" w:ascii="宋体" w:hAnsi="宋体" w:eastAsia="宋体" w:cs="宋体"/>
                <w:i w:val="0"/>
                <w:color w:val="000000"/>
                <w:sz w:val="18"/>
                <w:szCs w:val="18"/>
                <w:u w:val="none"/>
              </w:rPr>
            </w:pPr>
          </w:p>
        </w:tc>
      </w:tr>
      <w:tr w14:paraId="64773089">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8FBA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2150799</w:t>
            </w:r>
          </w:p>
        </w:tc>
        <w:tc>
          <w:tcPr>
            <w:tcW w:w="4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00A0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其他国有资产监管支出</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DA3E6">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77.00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C9337">
            <w:pPr>
              <w:jc w:val="right"/>
              <w:rPr>
                <w:rFonts w:hint="eastAsia" w:ascii="宋体" w:hAnsi="宋体" w:eastAsia="宋体" w:cs="宋体"/>
                <w:i w:val="0"/>
                <w:color w:val="000000"/>
                <w:sz w:val="18"/>
                <w:szCs w:val="18"/>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7679E">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77.00</w:t>
            </w:r>
          </w:p>
        </w:tc>
      </w:tr>
      <w:tr w14:paraId="43481319">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090A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217</w:t>
            </w:r>
          </w:p>
        </w:tc>
        <w:tc>
          <w:tcPr>
            <w:tcW w:w="4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E963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金融支出</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14AC9">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585.18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51F30">
            <w:pPr>
              <w:jc w:val="right"/>
              <w:rPr>
                <w:rFonts w:hint="eastAsia" w:ascii="宋体" w:hAnsi="宋体" w:eastAsia="宋体" w:cs="宋体"/>
                <w:i w:val="0"/>
                <w:color w:val="000000"/>
                <w:sz w:val="18"/>
                <w:szCs w:val="18"/>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0D998">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585.18</w:t>
            </w:r>
          </w:p>
        </w:tc>
      </w:tr>
      <w:tr w14:paraId="6404DB43">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C945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21702</w:t>
            </w:r>
          </w:p>
        </w:tc>
        <w:tc>
          <w:tcPr>
            <w:tcW w:w="4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27EF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金融部门监管支出</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E665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585.18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F4380">
            <w:pPr>
              <w:jc w:val="right"/>
              <w:rPr>
                <w:rFonts w:hint="eastAsia" w:ascii="宋体" w:hAnsi="宋体" w:eastAsia="宋体" w:cs="宋体"/>
                <w:i w:val="0"/>
                <w:color w:val="000000"/>
                <w:sz w:val="18"/>
                <w:szCs w:val="18"/>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A83D4">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585.18</w:t>
            </w:r>
          </w:p>
        </w:tc>
      </w:tr>
      <w:tr w14:paraId="0F90113A">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1BA9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2170299</w:t>
            </w:r>
          </w:p>
        </w:tc>
        <w:tc>
          <w:tcPr>
            <w:tcW w:w="4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83A1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金融部门其他监管支出</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6249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585.18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A812F">
            <w:pPr>
              <w:jc w:val="right"/>
              <w:rPr>
                <w:rFonts w:hint="eastAsia" w:ascii="宋体" w:hAnsi="宋体" w:eastAsia="宋体" w:cs="宋体"/>
                <w:i w:val="0"/>
                <w:color w:val="000000"/>
                <w:sz w:val="18"/>
                <w:szCs w:val="18"/>
                <w:u w:val="none"/>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CFC80">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585.18</w:t>
            </w:r>
          </w:p>
        </w:tc>
      </w:tr>
      <w:tr w14:paraId="286F12F3">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7522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221</w:t>
            </w:r>
          </w:p>
        </w:tc>
        <w:tc>
          <w:tcPr>
            <w:tcW w:w="4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94B8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住房保障支出</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23285">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56CE1">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39137">
            <w:pPr>
              <w:jc w:val="right"/>
              <w:rPr>
                <w:rFonts w:hint="eastAsia" w:ascii="宋体" w:hAnsi="宋体" w:eastAsia="宋体" w:cs="宋体"/>
                <w:i w:val="0"/>
                <w:color w:val="000000"/>
                <w:sz w:val="18"/>
                <w:szCs w:val="18"/>
                <w:u w:val="none"/>
              </w:rPr>
            </w:pPr>
          </w:p>
        </w:tc>
      </w:tr>
      <w:tr w14:paraId="3CC2A363">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8A76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22102</w:t>
            </w:r>
          </w:p>
        </w:tc>
        <w:tc>
          <w:tcPr>
            <w:tcW w:w="4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AE02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住房改革支出</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5332C">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7A56C">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BE16C">
            <w:pPr>
              <w:jc w:val="right"/>
              <w:rPr>
                <w:rFonts w:hint="eastAsia" w:ascii="宋体" w:hAnsi="宋体" w:eastAsia="宋体" w:cs="宋体"/>
                <w:i w:val="0"/>
                <w:color w:val="000000"/>
                <w:sz w:val="18"/>
                <w:szCs w:val="18"/>
                <w:u w:val="none"/>
              </w:rPr>
            </w:pPr>
          </w:p>
        </w:tc>
      </w:tr>
      <w:tr w14:paraId="68FCF0A6">
        <w:tblPrEx>
          <w:tblCellMar>
            <w:top w:w="0" w:type="dxa"/>
            <w:left w:w="0" w:type="dxa"/>
            <w:bottom w:w="0" w:type="dxa"/>
            <w:right w:w="0" w:type="dxa"/>
          </w:tblCellMar>
        </w:tblPrEx>
        <w:trPr>
          <w:trHeight w:val="327" w:hRule="atLeast"/>
        </w:trPr>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78D7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2210201</w:t>
            </w:r>
          </w:p>
        </w:tc>
        <w:tc>
          <w:tcPr>
            <w:tcW w:w="4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B334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住房公积金</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26DFA">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38AE4">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15.37</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49F27">
            <w:pPr>
              <w:jc w:val="right"/>
              <w:rPr>
                <w:rFonts w:hint="eastAsia" w:ascii="宋体" w:hAnsi="宋体" w:eastAsia="宋体" w:cs="宋体"/>
                <w:i w:val="0"/>
                <w:color w:val="000000"/>
                <w:sz w:val="18"/>
                <w:szCs w:val="18"/>
                <w:u w:val="none"/>
              </w:rPr>
            </w:pPr>
          </w:p>
        </w:tc>
      </w:tr>
    </w:tbl>
    <w:p w14:paraId="498AB2D5">
      <w:pPr>
        <w:pStyle w:val="2"/>
        <w:spacing w:line="600" w:lineRule="exact"/>
        <w:rPr>
          <w:rFonts w:eastAsia="方正黑体_GBK"/>
          <w:color w:val="000000" w:themeColor="text1"/>
          <w:sz w:val="32"/>
          <w:szCs w:val="32"/>
          <w14:textFill>
            <w14:solidFill>
              <w14:schemeClr w14:val="tx1"/>
            </w14:solidFill>
          </w14:textFill>
        </w:rPr>
      </w:pPr>
    </w:p>
    <w:p w14:paraId="59828B56">
      <w:pPr>
        <w:rPr>
          <w:rFonts w:eastAsia="仿宋_GB2312"/>
          <w:color w:val="000000" w:themeColor="text1"/>
          <w14:textFill>
            <w14:solidFill>
              <w14:schemeClr w14:val="tx1"/>
            </w14:solidFill>
          </w14:textFill>
        </w:rPr>
      </w:pPr>
    </w:p>
    <w:p w14:paraId="2195A9C9">
      <w:pPr>
        <w:pStyle w:val="2"/>
        <w:rPr>
          <w:rFonts w:eastAsia="仿宋_GB2312"/>
          <w:color w:val="000000" w:themeColor="text1"/>
          <w14:textFill>
            <w14:solidFill>
              <w14:schemeClr w14:val="tx1"/>
            </w14:solidFill>
          </w14:textFill>
        </w:rPr>
      </w:pPr>
    </w:p>
    <w:p w14:paraId="6EAEB674">
      <w:pPr>
        <w:pStyle w:val="2"/>
        <w:spacing w:line="600" w:lineRule="exact"/>
        <w:rPr>
          <w:rFonts w:eastAsia="方正黑体_GBK"/>
          <w:color w:val="000000" w:themeColor="text1"/>
          <w:sz w:val="32"/>
          <w:szCs w:val="32"/>
          <w14:textFill>
            <w14:solidFill>
              <w14:schemeClr w14:val="tx1"/>
            </w14:solidFill>
          </w14:textFill>
        </w:rPr>
      </w:pPr>
      <w:r>
        <w:rPr>
          <w:rFonts w:eastAsia="仿宋_GB2312"/>
          <w:color w:val="000000" w:themeColor="text1"/>
          <w14:textFill>
            <w14:solidFill>
              <w14:schemeClr w14:val="tx1"/>
            </w14:solidFill>
          </w14:textFill>
        </w:rPr>
        <w:br w:type="column"/>
      </w:r>
      <w:r>
        <w:rPr>
          <w:rFonts w:eastAsia="方正黑体_GBK"/>
          <w:color w:val="000000" w:themeColor="text1"/>
          <w:sz w:val="32"/>
          <w:szCs w:val="32"/>
          <w14:textFill>
            <w14:solidFill>
              <w14:schemeClr w14:val="tx1"/>
            </w14:solidFill>
          </w14:textFill>
        </w:rPr>
        <w:t>附件9</w:t>
      </w:r>
    </w:p>
    <w:tbl>
      <w:tblPr>
        <w:tblStyle w:val="9"/>
        <w:tblW w:w="14022" w:type="dxa"/>
        <w:jc w:val="center"/>
        <w:tblLayout w:type="fixed"/>
        <w:tblCellMar>
          <w:top w:w="0" w:type="dxa"/>
          <w:left w:w="0" w:type="dxa"/>
          <w:bottom w:w="0" w:type="dxa"/>
          <w:right w:w="0" w:type="dxa"/>
        </w:tblCellMar>
      </w:tblPr>
      <w:tblGrid>
        <w:gridCol w:w="1106"/>
        <w:gridCol w:w="1448"/>
        <w:gridCol w:w="1367"/>
        <w:gridCol w:w="1318"/>
        <w:gridCol w:w="1124"/>
        <w:gridCol w:w="1124"/>
        <w:gridCol w:w="1124"/>
        <w:gridCol w:w="1124"/>
        <w:gridCol w:w="852"/>
        <w:gridCol w:w="957"/>
        <w:gridCol w:w="1188"/>
        <w:gridCol w:w="1290"/>
      </w:tblGrid>
      <w:tr w14:paraId="1AB8B5EA">
        <w:tblPrEx>
          <w:tblCellMar>
            <w:top w:w="0" w:type="dxa"/>
            <w:left w:w="0" w:type="dxa"/>
            <w:bottom w:w="0" w:type="dxa"/>
            <w:right w:w="0" w:type="dxa"/>
          </w:tblCellMar>
        </w:tblPrEx>
        <w:trPr>
          <w:trHeight w:val="570" w:hRule="atLeast"/>
          <w:jc w:val="center"/>
        </w:trPr>
        <w:tc>
          <w:tcPr>
            <w:tcW w:w="14022" w:type="dxa"/>
            <w:gridSpan w:val="12"/>
            <w:tcBorders>
              <w:top w:val="nil"/>
              <w:left w:val="nil"/>
              <w:bottom w:val="nil"/>
              <w:right w:val="nil"/>
            </w:tcBorders>
            <w:shd w:val="clear" w:color="auto" w:fill="auto"/>
            <w:tcMar>
              <w:top w:w="15" w:type="dxa"/>
              <w:left w:w="15" w:type="dxa"/>
              <w:right w:w="15" w:type="dxa"/>
            </w:tcMar>
            <w:vAlign w:val="center"/>
          </w:tcPr>
          <w:p w14:paraId="52451C1C">
            <w:pPr>
              <w:spacing w:line="600" w:lineRule="exact"/>
              <w:jc w:val="center"/>
              <w:rPr>
                <w:rFonts w:eastAsia="方正小标宋_GBK"/>
                <w:color w:val="000000" w:themeColor="text1"/>
                <w:kern w:val="0"/>
                <w:sz w:val="40"/>
                <w:szCs w:val="40"/>
                <w:lang w:bidi="ar"/>
                <w14:textFill>
                  <w14:solidFill>
                    <w14:schemeClr w14:val="tx1"/>
                  </w14:solidFill>
                </w14:textFill>
              </w:rPr>
            </w:pPr>
            <w:r>
              <w:rPr>
                <w:rFonts w:eastAsia="方正小标宋_GBK"/>
                <w:color w:val="000000" w:themeColor="text1"/>
                <w:kern w:val="0"/>
                <w:sz w:val="40"/>
                <w:szCs w:val="40"/>
                <w:lang w:bidi="ar"/>
                <w14:textFill>
                  <w14:solidFill>
                    <w14:schemeClr w14:val="tx1"/>
                  </w14:solidFill>
                </w14:textFill>
              </w:rPr>
              <w:t>重庆市潼南区国有资产监督管理委员会</w:t>
            </w:r>
            <w:r>
              <w:rPr>
                <w:rFonts w:hint="eastAsia" w:eastAsia="方正小标宋_GBK"/>
                <w:color w:val="000000" w:themeColor="text1"/>
                <w:kern w:val="0"/>
                <w:sz w:val="40"/>
                <w:szCs w:val="40"/>
                <w:lang w:val="en-US" w:eastAsia="zh-CN" w:bidi="ar"/>
                <w14:textFill>
                  <w14:solidFill>
                    <w14:schemeClr w14:val="tx1"/>
                  </w14:solidFill>
                </w14:textFill>
              </w:rPr>
              <w:t>（机关）</w:t>
            </w:r>
            <w:r>
              <w:rPr>
                <w:rFonts w:eastAsia="方正小标宋_GBK"/>
                <w:color w:val="000000" w:themeColor="text1"/>
                <w:kern w:val="0"/>
                <w:sz w:val="40"/>
                <w:szCs w:val="40"/>
                <w:lang w:bidi="ar"/>
                <w14:textFill>
                  <w14:solidFill>
                    <w14:schemeClr w14:val="tx1"/>
                  </w14:solidFill>
                </w14:textFill>
              </w:rPr>
              <w:t>政府采购预算明细表</w:t>
            </w:r>
          </w:p>
        </w:tc>
      </w:tr>
      <w:tr w14:paraId="1BC9E5E9">
        <w:tblPrEx>
          <w:tblCellMar>
            <w:top w:w="0" w:type="dxa"/>
            <w:left w:w="0" w:type="dxa"/>
            <w:bottom w:w="0" w:type="dxa"/>
            <w:right w:w="0" w:type="dxa"/>
          </w:tblCellMar>
        </w:tblPrEx>
        <w:trPr>
          <w:trHeight w:val="80" w:hRule="atLeast"/>
          <w:jc w:val="center"/>
        </w:trPr>
        <w:tc>
          <w:tcPr>
            <w:tcW w:w="1106" w:type="dxa"/>
            <w:tcBorders>
              <w:top w:val="nil"/>
              <w:left w:val="nil"/>
              <w:bottom w:val="nil"/>
              <w:right w:val="nil"/>
            </w:tcBorders>
            <w:shd w:val="clear" w:color="auto" w:fill="auto"/>
            <w:tcMar>
              <w:top w:w="15" w:type="dxa"/>
              <w:left w:w="15" w:type="dxa"/>
              <w:right w:w="15" w:type="dxa"/>
            </w:tcMar>
            <w:vAlign w:val="center"/>
          </w:tcPr>
          <w:p w14:paraId="391624BD">
            <w:pPr>
              <w:jc w:val="center"/>
              <w:rPr>
                <w:rFonts w:eastAsiaTheme="minorEastAsia"/>
                <w:color w:val="000000" w:themeColor="text1"/>
                <w:szCs w:val="21"/>
                <w14:textFill>
                  <w14:solidFill>
                    <w14:schemeClr w14:val="tx1"/>
                  </w14:solidFill>
                </w14:textFill>
              </w:rPr>
            </w:pPr>
          </w:p>
        </w:tc>
        <w:tc>
          <w:tcPr>
            <w:tcW w:w="1448" w:type="dxa"/>
            <w:tcBorders>
              <w:top w:val="nil"/>
              <w:left w:val="nil"/>
              <w:bottom w:val="nil"/>
              <w:right w:val="nil"/>
            </w:tcBorders>
            <w:shd w:val="clear" w:color="auto" w:fill="auto"/>
            <w:tcMar>
              <w:top w:w="15" w:type="dxa"/>
              <w:left w:w="15" w:type="dxa"/>
              <w:right w:w="15" w:type="dxa"/>
            </w:tcMar>
            <w:vAlign w:val="center"/>
          </w:tcPr>
          <w:p w14:paraId="0A4E88D0">
            <w:pPr>
              <w:rPr>
                <w:rFonts w:eastAsiaTheme="minorEastAsia"/>
                <w:color w:val="000000" w:themeColor="text1"/>
                <w:szCs w:val="21"/>
                <w14:textFill>
                  <w14:solidFill>
                    <w14:schemeClr w14:val="tx1"/>
                  </w14:solidFill>
                </w14:textFill>
              </w:rPr>
            </w:pPr>
          </w:p>
        </w:tc>
        <w:tc>
          <w:tcPr>
            <w:tcW w:w="2685" w:type="dxa"/>
            <w:gridSpan w:val="2"/>
            <w:tcBorders>
              <w:top w:val="nil"/>
              <w:left w:val="nil"/>
              <w:bottom w:val="nil"/>
              <w:right w:val="nil"/>
            </w:tcBorders>
            <w:shd w:val="clear" w:color="auto" w:fill="auto"/>
            <w:tcMar>
              <w:top w:w="15" w:type="dxa"/>
              <w:left w:w="15" w:type="dxa"/>
              <w:right w:w="15" w:type="dxa"/>
            </w:tcMar>
            <w:vAlign w:val="center"/>
          </w:tcPr>
          <w:p w14:paraId="248247D5">
            <w:pPr>
              <w:rPr>
                <w:rFonts w:eastAsiaTheme="minorEastAsia"/>
                <w:color w:val="000000" w:themeColor="text1"/>
                <w:szCs w:val="21"/>
                <w14:textFill>
                  <w14:solidFill>
                    <w14:schemeClr w14:val="tx1"/>
                  </w14:solidFill>
                </w14:textFill>
              </w:rPr>
            </w:pPr>
          </w:p>
        </w:tc>
        <w:tc>
          <w:tcPr>
            <w:tcW w:w="1124" w:type="dxa"/>
            <w:tcBorders>
              <w:top w:val="nil"/>
              <w:left w:val="nil"/>
              <w:bottom w:val="nil"/>
              <w:right w:val="nil"/>
            </w:tcBorders>
            <w:shd w:val="clear" w:color="auto" w:fill="auto"/>
            <w:tcMar>
              <w:top w:w="15" w:type="dxa"/>
              <w:left w:w="15" w:type="dxa"/>
              <w:right w:w="15" w:type="dxa"/>
            </w:tcMar>
            <w:vAlign w:val="center"/>
          </w:tcPr>
          <w:p w14:paraId="0F64664D">
            <w:pPr>
              <w:rPr>
                <w:rFonts w:eastAsiaTheme="minorEastAsia"/>
                <w:color w:val="000000" w:themeColor="text1"/>
                <w:szCs w:val="21"/>
                <w14:textFill>
                  <w14:solidFill>
                    <w14:schemeClr w14:val="tx1"/>
                  </w14:solidFill>
                </w14:textFill>
              </w:rPr>
            </w:pPr>
          </w:p>
        </w:tc>
        <w:tc>
          <w:tcPr>
            <w:tcW w:w="1124" w:type="dxa"/>
            <w:tcBorders>
              <w:top w:val="nil"/>
              <w:left w:val="nil"/>
              <w:bottom w:val="nil"/>
              <w:right w:val="nil"/>
            </w:tcBorders>
            <w:shd w:val="clear" w:color="auto" w:fill="auto"/>
            <w:tcMar>
              <w:top w:w="15" w:type="dxa"/>
              <w:left w:w="15" w:type="dxa"/>
              <w:right w:w="15" w:type="dxa"/>
            </w:tcMar>
            <w:vAlign w:val="center"/>
          </w:tcPr>
          <w:p w14:paraId="41A92E09">
            <w:pPr>
              <w:rPr>
                <w:rFonts w:eastAsiaTheme="minorEastAsia"/>
                <w:color w:val="000000" w:themeColor="text1"/>
                <w:szCs w:val="21"/>
                <w14:textFill>
                  <w14:solidFill>
                    <w14:schemeClr w14:val="tx1"/>
                  </w14:solidFill>
                </w14:textFill>
              </w:rPr>
            </w:pPr>
          </w:p>
        </w:tc>
        <w:tc>
          <w:tcPr>
            <w:tcW w:w="1124" w:type="dxa"/>
            <w:tcBorders>
              <w:top w:val="nil"/>
              <w:left w:val="nil"/>
              <w:bottom w:val="nil"/>
              <w:right w:val="nil"/>
            </w:tcBorders>
            <w:shd w:val="clear" w:color="auto" w:fill="auto"/>
            <w:tcMar>
              <w:top w:w="15" w:type="dxa"/>
              <w:left w:w="15" w:type="dxa"/>
              <w:right w:w="15" w:type="dxa"/>
            </w:tcMar>
            <w:vAlign w:val="center"/>
          </w:tcPr>
          <w:p w14:paraId="0E24559B">
            <w:pPr>
              <w:rPr>
                <w:rFonts w:eastAsiaTheme="minorEastAsia"/>
                <w:color w:val="000000" w:themeColor="text1"/>
                <w:szCs w:val="21"/>
                <w14:textFill>
                  <w14:solidFill>
                    <w14:schemeClr w14:val="tx1"/>
                  </w14:solidFill>
                </w14:textFill>
              </w:rPr>
            </w:pPr>
          </w:p>
        </w:tc>
        <w:tc>
          <w:tcPr>
            <w:tcW w:w="1124" w:type="dxa"/>
            <w:tcBorders>
              <w:top w:val="nil"/>
              <w:left w:val="nil"/>
              <w:bottom w:val="nil"/>
              <w:right w:val="nil"/>
            </w:tcBorders>
            <w:shd w:val="clear" w:color="auto" w:fill="auto"/>
            <w:tcMar>
              <w:top w:w="15" w:type="dxa"/>
              <w:left w:w="15" w:type="dxa"/>
              <w:right w:w="15" w:type="dxa"/>
            </w:tcMar>
            <w:vAlign w:val="center"/>
          </w:tcPr>
          <w:p w14:paraId="1D7A11B1">
            <w:pPr>
              <w:rPr>
                <w:rFonts w:eastAsiaTheme="minorEastAsia"/>
                <w:color w:val="000000" w:themeColor="text1"/>
                <w:szCs w:val="21"/>
                <w14:textFill>
                  <w14:solidFill>
                    <w14:schemeClr w14:val="tx1"/>
                  </w14:solidFill>
                </w14:textFill>
              </w:rPr>
            </w:pPr>
          </w:p>
        </w:tc>
        <w:tc>
          <w:tcPr>
            <w:tcW w:w="852" w:type="dxa"/>
            <w:tcBorders>
              <w:top w:val="nil"/>
              <w:left w:val="nil"/>
              <w:bottom w:val="nil"/>
              <w:right w:val="nil"/>
            </w:tcBorders>
            <w:shd w:val="clear" w:color="auto" w:fill="auto"/>
            <w:tcMar>
              <w:top w:w="15" w:type="dxa"/>
              <w:left w:w="15" w:type="dxa"/>
              <w:right w:w="15" w:type="dxa"/>
            </w:tcMar>
            <w:vAlign w:val="center"/>
          </w:tcPr>
          <w:p w14:paraId="00056967">
            <w:pPr>
              <w:rPr>
                <w:rFonts w:eastAsiaTheme="minorEastAsia"/>
                <w:color w:val="000000" w:themeColor="text1"/>
                <w:szCs w:val="21"/>
                <w14:textFill>
                  <w14:solidFill>
                    <w14:schemeClr w14:val="tx1"/>
                  </w14:solidFill>
                </w14:textFill>
              </w:rPr>
            </w:pPr>
          </w:p>
        </w:tc>
        <w:tc>
          <w:tcPr>
            <w:tcW w:w="957" w:type="dxa"/>
            <w:tcBorders>
              <w:top w:val="nil"/>
              <w:left w:val="nil"/>
              <w:bottom w:val="nil"/>
              <w:right w:val="nil"/>
            </w:tcBorders>
            <w:shd w:val="clear" w:color="auto" w:fill="auto"/>
            <w:tcMar>
              <w:top w:w="15" w:type="dxa"/>
              <w:left w:w="15" w:type="dxa"/>
              <w:right w:w="15" w:type="dxa"/>
            </w:tcMar>
            <w:vAlign w:val="center"/>
          </w:tcPr>
          <w:p w14:paraId="23EBE024">
            <w:pPr>
              <w:rPr>
                <w:rFonts w:eastAsiaTheme="minorEastAsia"/>
                <w:color w:val="000000" w:themeColor="text1"/>
                <w:szCs w:val="21"/>
                <w14:textFill>
                  <w14:solidFill>
                    <w14:schemeClr w14:val="tx1"/>
                  </w14:solidFill>
                </w14:textFill>
              </w:rPr>
            </w:pPr>
          </w:p>
        </w:tc>
        <w:tc>
          <w:tcPr>
            <w:tcW w:w="2478" w:type="dxa"/>
            <w:gridSpan w:val="2"/>
            <w:tcBorders>
              <w:top w:val="nil"/>
              <w:left w:val="nil"/>
              <w:bottom w:val="nil"/>
              <w:right w:val="nil"/>
            </w:tcBorders>
            <w:shd w:val="clear" w:color="auto" w:fill="auto"/>
            <w:tcMar>
              <w:top w:w="15" w:type="dxa"/>
              <w:left w:w="15" w:type="dxa"/>
              <w:right w:w="15" w:type="dxa"/>
            </w:tcMar>
            <w:vAlign w:val="center"/>
          </w:tcPr>
          <w:p w14:paraId="2496026E">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单位：万元</w:t>
            </w:r>
          </w:p>
        </w:tc>
      </w:tr>
      <w:tr w14:paraId="736C3A42">
        <w:tblPrEx>
          <w:tblCellMar>
            <w:top w:w="0" w:type="dxa"/>
            <w:left w:w="0" w:type="dxa"/>
            <w:bottom w:w="0" w:type="dxa"/>
            <w:right w:w="0" w:type="dxa"/>
          </w:tblCellMar>
        </w:tblPrEx>
        <w:trPr>
          <w:trHeight w:val="817"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BC5BF">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项目</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C63AD">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总计</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13E86">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上年结转结余资金</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738F4">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一般公共预算拨款收入</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35779">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政府性基金预算拨款收入</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072FE">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国有资本经营预算拨款收入</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0065E">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财政专户管理收入</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6B3D6">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事业收入</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0DD7A">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上级补助收入</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B8D5F">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附属单位上缴收入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80761">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事业单位经营收入</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350AE">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其他收入</w:t>
            </w:r>
          </w:p>
        </w:tc>
      </w:tr>
      <w:tr w14:paraId="7959343A">
        <w:tblPrEx>
          <w:tblCellMar>
            <w:top w:w="0" w:type="dxa"/>
            <w:left w:w="0" w:type="dxa"/>
            <w:bottom w:w="0" w:type="dxa"/>
            <w:right w:w="0" w:type="dxa"/>
          </w:tblCellMar>
        </w:tblPrEx>
        <w:trPr>
          <w:trHeight w:val="680"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0B3E8">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合计</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252A">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216.18</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F93B4">
            <w:pPr>
              <w:jc w:val="right"/>
              <w:rPr>
                <w:rFonts w:eastAsiaTheme="minorEastAsia"/>
                <w:color w:val="000000" w:themeColor="text1"/>
                <w:szCs w:val="21"/>
                <w14:textFill>
                  <w14:solidFill>
                    <w14:schemeClr w14:val="tx1"/>
                  </w14:solidFill>
                </w14:textFill>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C247F">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216.18</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3676D">
            <w:pPr>
              <w:jc w:val="right"/>
              <w:rPr>
                <w:rFonts w:eastAsiaTheme="minorEastAsia"/>
                <w:color w:val="000000" w:themeColor="text1"/>
                <w:szCs w:val="21"/>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7198E">
            <w:pPr>
              <w:jc w:val="right"/>
              <w:rPr>
                <w:rFonts w:eastAsiaTheme="minorEastAsia"/>
                <w:color w:val="000000" w:themeColor="text1"/>
                <w:szCs w:val="21"/>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A4960">
            <w:pPr>
              <w:jc w:val="right"/>
              <w:rPr>
                <w:rFonts w:eastAsiaTheme="minorEastAsia"/>
                <w:color w:val="000000" w:themeColor="text1"/>
                <w:szCs w:val="21"/>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42F0A">
            <w:pPr>
              <w:jc w:val="right"/>
              <w:rPr>
                <w:rFonts w:eastAsiaTheme="minorEastAsia"/>
                <w:color w:val="000000" w:themeColor="text1"/>
                <w:szCs w:val="21"/>
                <w14:textFill>
                  <w14:solidFill>
                    <w14:schemeClr w14:val="tx1"/>
                  </w14:solidFill>
                </w14:textFill>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3E635">
            <w:pPr>
              <w:jc w:val="right"/>
              <w:rPr>
                <w:rFonts w:eastAsiaTheme="minorEastAsia"/>
                <w:color w:val="000000" w:themeColor="text1"/>
                <w:szCs w:val="21"/>
                <w14:textFill>
                  <w14:solidFill>
                    <w14:schemeClr w14:val="tx1"/>
                  </w14:solidFill>
                </w14:textFill>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E795F">
            <w:pPr>
              <w:jc w:val="right"/>
              <w:rPr>
                <w:rFonts w:eastAsiaTheme="minorEastAsia"/>
                <w:color w:val="000000" w:themeColor="text1"/>
                <w:szCs w:val="21"/>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69F38">
            <w:pPr>
              <w:jc w:val="right"/>
              <w:rPr>
                <w:rFonts w:eastAsiaTheme="minorEastAsia"/>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74B5B">
            <w:pPr>
              <w:jc w:val="right"/>
              <w:rPr>
                <w:rFonts w:eastAsiaTheme="minorEastAsia"/>
                <w:color w:val="000000" w:themeColor="text1"/>
                <w:szCs w:val="21"/>
                <w14:textFill>
                  <w14:solidFill>
                    <w14:schemeClr w14:val="tx1"/>
                  </w14:solidFill>
                </w14:textFill>
              </w:rPr>
            </w:pPr>
          </w:p>
        </w:tc>
      </w:tr>
      <w:tr w14:paraId="04CD6E36">
        <w:tblPrEx>
          <w:tblCellMar>
            <w:top w:w="0" w:type="dxa"/>
            <w:left w:w="0" w:type="dxa"/>
            <w:bottom w:w="0" w:type="dxa"/>
            <w:right w:w="0" w:type="dxa"/>
          </w:tblCellMar>
        </w:tblPrEx>
        <w:trPr>
          <w:trHeight w:val="680"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79AA0">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货物类</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4B7EA">
            <w:pPr>
              <w:jc w:val="right"/>
              <w:rPr>
                <w:rFonts w:eastAsiaTheme="minorEastAsia"/>
                <w:color w:val="000000" w:themeColor="text1"/>
                <w:szCs w:val="21"/>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4206D">
            <w:pPr>
              <w:jc w:val="right"/>
              <w:rPr>
                <w:rFonts w:eastAsiaTheme="minorEastAsia"/>
                <w:color w:val="000000" w:themeColor="text1"/>
                <w:szCs w:val="21"/>
                <w14:textFill>
                  <w14:solidFill>
                    <w14:schemeClr w14:val="tx1"/>
                  </w14:solidFill>
                </w14:textFill>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03">
            <w:pPr>
              <w:jc w:val="right"/>
              <w:rPr>
                <w:rFonts w:eastAsiaTheme="minorEastAsia"/>
                <w:color w:val="000000" w:themeColor="text1"/>
                <w:szCs w:val="21"/>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C321F">
            <w:pPr>
              <w:jc w:val="right"/>
              <w:rPr>
                <w:rFonts w:eastAsiaTheme="minorEastAsia"/>
                <w:color w:val="000000" w:themeColor="text1"/>
                <w:szCs w:val="21"/>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FB83B">
            <w:pPr>
              <w:jc w:val="right"/>
              <w:rPr>
                <w:rFonts w:eastAsiaTheme="minorEastAsia"/>
                <w:color w:val="000000" w:themeColor="text1"/>
                <w:szCs w:val="21"/>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1518F">
            <w:pPr>
              <w:jc w:val="right"/>
              <w:rPr>
                <w:rFonts w:eastAsiaTheme="minorEastAsia"/>
                <w:color w:val="000000" w:themeColor="text1"/>
                <w:szCs w:val="21"/>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663D6">
            <w:pPr>
              <w:jc w:val="right"/>
              <w:rPr>
                <w:rFonts w:eastAsiaTheme="minorEastAsia"/>
                <w:color w:val="000000" w:themeColor="text1"/>
                <w:szCs w:val="21"/>
                <w14:textFill>
                  <w14:solidFill>
                    <w14:schemeClr w14:val="tx1"/>
                  </w14:solidFill>
                </w14:textFill>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937A4">
            <w:pPr>
              <w:jc w:val="right"/>
              <w:rPr>
                <w:rFonts w:eastAsiaTheme="minorEastAsia"/>
                <w:color w:val="000000" w:themeColor="text1"/>
                <w:szCs w:val="21"/>
                <w14:textFill>
                  <w14:solidFill>
                    <w14:schemeClr w14:val="tx1"/>
                  </w14:solidFill>
                </w14:textFill>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94AF2">
            <w:pPr>
              <w:jc w:val="right"/>
              <w:rPr>
                <w:rFonts w:eastAsiaTheme="minorEastAsia"/>
                <w:color w:val="000000" w:themeColor="text1"/>
                <w:szCs w:val="21"/>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8FF99">
            <w:pPr>
              <w:jc w:val="right"/>
              <w:rPr>
                <w:rFonts w:eastAsiaTheme="minorEastAsia"/>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AE0CB">
            <w:pPr>
              <w:jc w:val="right"/>
              <w:rPr>
                <w:rFonts w:eastAsiaTheme="minorEastAsia"/>
                <w:color w:val="000000" w:themeColor="text1"/>
                <w:szCs w:val="21"/>
                <w14:textFill>
                  <w14:solidFill>
                    <w14:schemeClr w14:val="tx1"/>
                  </w14:solidFill>
                </w14:textFill>
              </w:rPr>
            </w:pPr>
          </w:p>
        </w:tc>
      </w:tr>
      <w:tr w14:paraId="2B4D4810">
        <w:tblPrEx>
          <w:tblCellMar>
            <w:top w:w="0" w:type="dxa"/>
            <w:left w:w="0" w:type="dxa"/>
            <w:bottom w:w="0" w:type="dxa"/>
            <w:right w:w="0" w:type="dxa"/>
          </w:tblCellMar>
        </w:tblPrEx>
        <w:trPr>
          <w:trHeight w:val="680"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720AA">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工程类</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819FF">
            <w:pPr>
              <w:jc w:val="right"/>
              <w:rPr>
                <w:rFonts w:eastAsiaTheme="minorEastAsia"/>
                <w:color w:val="000000" w:themeColor="text1"/>
                <w:szCs w:val="21"/>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82585">
            <w:pPr>
              <w:jc w:val="right"/>
              <w:rPr>
                <w:rFonts w:eastAsiaTheme="minorEastAsia"/>
                <w:color w:val="000000" w:themeColor="text1"/>
                <w:szCs w:val="21"/>
                <w14:textFill>
                  <w14:solidFill>
                    <w14:schemeClr w14:val="tx1"/>
                  </w14:solidFill>
                </w14:textFill>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8A0C1">
            <w:pPr>
              <w:jc w:val="right"/>
              <w:rPr>
                <w:rFonts w:eastAsiaTheme="minorEastAsia"/>
                <w:color w:val="000000" w:themeColor="text1"/>
                <w:szCs w:val="21"/>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BC4B9">
            <w:pPr>
              <w:jc w:val="right"/>
              <w:rPr>
                <w:rFonts w:eastAsiaTheme="minorEastAsia"/>
                <w:color w:val="000000" w:themeColor="text1"/>
                <w:szCs w:val="21"/>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4BBDF">
            <w:pPr>
              <w:jc w:val="right"/>
              <w:rPr>
                <w:rFonts w:eastAsiaTheme="minorEastAsia"/>
                <w:color w:val="000000" w:themeColor="text1"/>
                <w:szCs w:val="21"/>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003AA">
            <w:pPr>
              <w:jc w:val="right"/>
              <w:rPr>
                <w:rFonts w:eastAsiaTheme="minorEastAsia"/>
                <w:color w:val="000000" w:themeColor="text1"/>
                <w:szCs w:val="21"/>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E46A8">
            <w:pPr>
              <w:jc w:val="right"/>
              <w:rPr>
                <w:rFonts w:eastAsiaTheme="minorEastAsia"/>
                <w:color w:val="000000" w:themeColor="text1"/>
                <w:szCs w:val="21"/>
                <w14:textFill>
                  <w14:solidFill>
                    <w14:schemeClr w14:val="tx1"/>
                  </w14:solidFill>
                </w14:textFill>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6282B">
            <w:pPr>
              <w:jc w:val="right"/>
              <w:rPr>
                <w:rFonts w:eastAsiaTheme="minorEastAsia"/>
                <w:color w:val="000000" w:themeColor="text1"/>
                <w:szCs w:val="21"/>
                <w14:textFill>
                  <w14:solidFill>
                    <w14:schemeClr w14:val="tx1"/>
                  </w14:solidFill>
                </w14:textFill>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3D141">
            <w:pPr>
              <w:jc w:val="right"/>
              <w:rPr>
                <w:rFonts w:eastAsiaTheme="minorEastAsia"/>
                <w:color w:val="000000" w:themeColor="text1"/>
                <w:szCs w:val="21"/>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C9C46">
            <w:pPr>
              <w:jc w:val="right"/>
              <w:rPr>
                <w:rFonts w:eastAsiaTheme="minorEastAsia"/>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744EC">
            <w:pPr>
              <w:jc w:val="right"/>
              <w:rPr>
                <w:rFonts w:eastAsiaTheme="minorEastAsia"/>
                <w:color w:val="000000" w:themeColor="text1"/>
                <w:szCs w:val="21"/>
                <w14:textFill>
                  <w14:solidFill>
                    <w14:schemeClr w14:val="tx1"/>
                  </w14:solidFill>
                </w14:textFill>
              </w:rPr>
            </w:pPr>
          </w:p>
        </w:tc>
      </w:tr>
      <w:tr w14:paraId="69C6C62C">
        <w:tblPrEx>
          <w:tblCellMar>
            <w:top w:w="0" w:type="dxa"/>
            <w:left w:w="0" w:type="dxa"/>
            <w:bottom w:w="0" w:type="dxa"/>
            <w:right w:w="0" w:type="dxa"/>
          </w:tblCellMar>
        </w:tblPrEx>
        <w:trPr>
          <w:trHeight w:val="680"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91688">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服务类</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E65C">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216.18</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93745">
            <w:pPr>
              <w:jc w:val="right"/>
              <w:rPr>
                <w:rFonts w:eastAsiaTheme="minorEastAsia"/>
                <w:color w:val="000000" w:themeColor="text1"/>
                <w:szCs w:val="21"/>
                <w14:textFill>
                  <w14:solidFill>
                    <w14:schemeClr w14:val="tx1"/>
                  </w14:solidFill>
                </w14:textFill>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E1617">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216.18</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1C6F5">
            <w:pPr>
              <w:jc w:val="right"/>
              <w:rPr>
                <w:rFonts w:eastAsiaTheme="minorEastAsia"/>
                <w:color w:val="000000" w:themeColor="text1"/>
                <w:szCs w:val="21"/>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56391">
            <w:pPr>
              <w:jc w:val="right"/>
              <w:rPr>
                <w:rFonts w:eastAsiaTheme="minorEastAsia"/>
                <w:color w:val="000000" w:themeColor="text1"/>
                <w:szCs w:val="21"/>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A8CB8">
            <w:pPr>
              <w:jc w:val="right"/>
              <w:rPr>
                <w:rFonts w:eastAsiaTheme="minorEastAsia"/>
                <w:color w:val="000000" w:themeColor="text1"/>
                <w:szCs w:val="21"/>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77554">
            <w:pPr>
              <w:jc w:val="right"/>
              <w:rPr>
                <w:rFonts w:eastAsiaTheme="minorEastAsia"/>
                <w:color w:val="000000" w:themeColor="text1"/>
                <w:szCs w:val="21"/>
                <w14:textFill>
                  <w14:solidFill>
                    <w14:schemeClr w14:val="tx1"/>
                  </w14:solidFill>
                </w14:textFill>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52387">
            <w:pPr>
              <w:jc w:val="right"/>
              <w:rPr>
                <w:rFonts w:eastAsiaTheme="minorEastAsia"/>
                <w:color w:val="000000" w:themeColor="text1"/>
                <w:szCs w:val="21"/>
                <w14:textFill>
                  <w14:solidFill>
                    <w14:schemeClr w14:val="tx1"/>
                  </w14:solidFill>
                </w14:textFill>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F9BE4">
            <w:pPr>
              <w:jc w:val="right"/>
              <w:rPr>
                <w:rFonts w:eastAsiaTheme="minorEastAsia"/>
                <w:color w:val="000000" w:themeColor="text1"/>
                <w:szCs w:val="21"/>
                <w14:textFill>
                  <w14:solidFill>
                    <w14:schemeClr w14:val="tx1"/>
                  </w14:solidFill>
                </w14:textFill>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5BE04">
            <w:pPr>
              <w:jc w:val="right"/>
              <w:rPr>
                <w:rFonts w:eastAsiaTheme="minorEastAsia"/>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85C7">
            <w:pPr>
              <w:rPr>
                <w:rFonts w:eastAsiaTheme="minorEastAsia"/>
                <w:color w:val="000000" w:themeColor="text1"/>
                <w:szCs w:val="21"/>
                <w14:textFill>
                  <w14:solidFill>
                    <w14:schemeClr w14:val="tx1"/>
                  </w14:solidFill>
                </w14:textFill>
              </w:rPr>
            </w:pPr>
          </w:p>
        </w:tc>
      </w:tr>
    </w:tbl>
    <w:p w14:paraId="57F0C169">
      <w:pPr>
        <w:pStyle w:val="2"/>
        <w:rPr>
          <w:rFonts w:eastAsia="仿宋_GB2312"/>
          <w:sz w:val="20"/>
          <w:szCs w:val="20"/>
        </w:rPr>
      </w:pPr>
    </w:p>
    <w:p w14:paraId="7D16EB19">
      <w:pPr>
        <w:pStyle w:val="2"/>
        <w:rPr>
          <w:rFonts w:eastAsia="仿宋_GB2312"/>
          <w:sz w:val="20"/>
          <w:szCs w:val="20"/>
        </w:rPr>
      </w:pPr>
      <w:r>
        <w:rPr>
          <w:rFonts w:eastAsia="仿宋_GB2312"/>
          <w:sz w:val="20"/>
          <w:szCs w:val="20"/>
        </w:rPr>
        <w:t xml:space="preserve"> </w:t>
      </w:r>
    </w:p>
    <w:p w14:paraId="08C94D78">
      <w:pPr>
        <w:pStyle w:val="2"/>
        <w:rPr>
          <w:rFonts w:eastAsia="仿宋_GB2312"/>
          <w:sz w:val="20"/>
          <w:szCs w:val="20"/>
        </w:rPr>
      </w:pPr>
      <w:r>
        <w:rPr>
          <w:rFonts w:eastAsia="仿宋_GB2312"/>
          <w:sz w:val="20"/>
          <w:szCs w:val="20"/>
        </w:rPr>
        <w:t xml:space="preserve"> </w:t>
      </w:r>
    </w:p>
    <w:p w14:paraId="5C97F9B7">
      <w:pPr>
        <w:pStyle w:val="2"/>
        <w:rPr>
          <w:rFonts w:eastAsia="仿宋_GB2312"/>
          <w:sz w:val="20"/>
          <w:szCs w:val="20"/>
        </w:rPr>
      </w:pPr>
      <w:r>
        <w:rPr>
          <w:rFonts w:eastAsia="仿宋_GB2312"/>
          <w:sz w:val="20"/>
          <w:szCs w:val="20"/>
        </w:rPr>
        <w:t xml:space="preserve"> </w:t>
      </w:r>
    </w:p>
    <w:p w14:paraId="56A7D9A7">
      <w:pPr>
        <w:pStyle w:val="2"/>
        <w:rPr>
          <w:rFonts w:eastAsia="仿宋_GB2312"/>
          <w:sz w:val="20"/>
          <w:szCs w:val="20"/>
        </w:rPr>
      </w:pPr>
      <w:r>
        <w:rPr>
          <w:rFonts w:eastAsia="仿宋_GB2312"/>
          <w:sz w:val="20"/>
          <w:szCs w:val="20"/>
        </w:rPr>
        <w:t xml:space="preserve"> </w:t>
      </w:r>
    </w:p>
    <w:p w14:paraId="16B0AE4E">
      <w:pPr>
        <w:pStyle w:val="2"/>
        <w:rPr>
          <w:rFonts w:eastAsia="仿宋_GB2312"/>
          <w:sz w:val="20"/>
          <w:szCs w:val="20"/>
        </w:rPr>
      </w:pPr>
      <w:r>
        <w:rPr>
          <w:rFonts w:eastAsia="仿宋_GB2312"/>
          <w:sz w:val="20"/>
          <w:szCs w:val="20"/>
        </w:rPr>
        <w:t xml:space="preserve"> </w:t>
      </w:r>
    </w:p>
    <w:p w14:paraId="7059B01F">
      <w:pPr>
        <w:pStyle w:val="2"/>
        <w:rPr>
          <w:rFonts w:eastAsia="仿宋_GB2312"/>
          <w:sz w:val="20"/>
          <w:szCs w:val="20"/>
        </w:rPr>
      </w:pPr>
      <w:r>
        <w:rPr>
          <w:rFonts w:eastAsia="仿宋_GB2312"/>
          <w:sz w:val="20"/>
          <w:szCs w:val="20"/>
        </w:rPr>
        <w:t xml:space="preserve"> </w:t>
      </w:r>
    </w:p>
    <w:p w14:paraId="5FC6C6E2">
      <w:pPr>
        <w:pStyle w:val="2"/>
        <w:rPr>
          <w:rFonts w:eastAsia="仿宋_GB2312"/>
          <w:sz w:val="20"/>
          <w:szCs w:val="20"/>
        </w:rPr>
      </w:pPr>
      <w:r>
        <w:rPr>
          <w:rFonts w:eastAsia="仿宋_GB2312"/>
          <w:sz w:val="20"/>
          <w:szCs w:val="20"/>
        </w:rPr>
        <w:t xml:space="preserve"> </w:t>
      </w:r>
    </w:p>
    <w:p w14:paraId="5BD24C5A">
      <w:pPr>
        <w:pStyle w:val="2"/>
        <w:rPr>
          <w:rFonts w:eastAsia="仿宋_GB2312"/>
          <w:sz w:val="20"/>
          <w:szCs w:val="20"/>
        </w:rPr>
      </w:pPr>
      <w:r>
        <w:rPr>
          <w:rFonts w:eastAsia="仿宋_GB2312"/>
          <w:sz w:val="20"/>
          <w:szCs w:val="20"/>
        </w:rPr>
        <w:t xml:space="preserve"> </w:t>
      </w:r>
    </w:p>
    <w:p w14:paraId="60B14B81">
      <w:pPr>
        <w:pStyle w:val="2"/>
        <w:rPr>
          <w:rFonts w:eastAsia="仿宋_GB2312"/>
          <w:sz w:val="20"/>
          <w:szCs w:val="20"/>
        </w:rPr>
      </w:pPr>
      <w:r>
        <w:rPr>
          <w:rFonts w:eastAsia="仿宋_GB2312"/>
          <w:sz w:val="20"/>
          <w:szCs w:val="20"/>
        </w:rPr>
        <w:t xml:space="preserve"> </w:t>
      </w:r>
    </w:p>
    <w:p w14:paraId="7CC9DF8C">
      <w:pPr>
        <w:pStyle w:val="2"/>
        <w:rPr>
          <w:rFonts w:eastAsia="仿宋_GB2312"/>
          <w:sz w:val="20"/>
          <w:szCs w:val="20"/>
        </w:rPr>
      </w:pPr>
      <w:r>
        <w:rPr>
          <w:rFonts w:eastAsia="仿宋_GB2312"/>
          <w:sz w:val="20"/>
          <w:szCs w:val="20"/>
        </w:rPr>
        <w:t xml:space="preserve"> </w:t>
      </w:r>
    </w:p>
    <w:p w14:paraId="5436489E">
      <w:pPr>
        <w:pStyle w:val="2"/>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9"/>
        <w:tblW w:w="13972" w:type="dxa"/>
        <w:jc w:val="center"/>
        <w:tblLayout w:type="fixed"/>
        <w:tblCellMar>
          <w:top w:w="0" w:type="dxa"/>
          <w:left w:w="108" w:type="dxa"/>
          <w:bottom w:w="0" w:type="dxa"/>
          <w:right w:w="108" w:type="dxa"/>
        </w:tblCellMar>
      </w:tblPr>
      <w:tblGrid>
        <w:gridCol w:w="427"/>
        <w:gridCol w:w="1205"/>
        <w:gridCol w:w="819"/>
        <w:gridCol w:w="1140"/>
        <w:gridCol w:w="2401"/>
        <w:gridCol w:w="966"/>
        <w:gridCol w:w="1049"/>
        <w:gridCol w:w="885"/>
        <w:gridCol w:w="818"/>
        <w:gridCol w:w="845"/>
        <w:gridCol w:w="951"/>
        <w:gridCol w:w="794"/>
        <w:gridCol w:w="794"/>
        <w:gridCol w:w="878"/>
      </w:tblGrid>
      <w:tr w14:paraId="50ECDA3B">
        <w:tblPrEx>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FFFFFF"/>
            <w:vAlign w:val="center"/>
          </w:tcPr>
          <w:p w14:paraId="0D40E644">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国有资产监督管理委员会</w:t>
            </w:r>
            <w:r>
              <w:rPr>
                <w:rFonts w:hint="eastAsia" w:eastAsia="方正小标宋_GBK"/>
                <w:sz w:val="40"/>
                <w:szCs w:val="40"/>
                <w:lang w:val="en-US" w:eastAsia="zh-CN"/>
              </w:rPr>
              <w:t>（机关）</w:t>
            </w:r>
            <w:r>
              <w:rPr>
                <w:rFonts w:eastAsia="方正小标宋_GBK"/>
                <w:sz w:val="40"/>
                <w:szCs w:val="40"/>
              </w:rPr>
              <w:t>项目支出明细表</w:t>
            </w:r>
          </w:p>
        </w:tc>
      </w:tr>
      <w:tr w14:paraId="2376164B">
        <w:tblPrEx>
          <w:tblCellMar>
            <w:top w:w="0" w:type="dxa"/>
            <w:left w:w="108" w:type="dxa"/>
            <w:bottom w:w="0" w:type="dxa"/>
            <w:right w:w="108" w:type="dxa"/>
          </w:tblCellMar>
        </w:tblPrEx>
        <w:trPr>
          <w:trHeight w:val="340" w:hRule="atLeast"/>
          <w:tblHeader/>
          <w:jc w:val="center"/>
        </w:trPr>
        <w:tc>
          <w:tcPr>
            <w:tcW w:w="2451" w:type="dxa"/>
            <w:gridSpan w:val="3"/>
            <w:tcBorders>
              <w:top w:val="nil"/>
              <w:left w:val="nil"/>
              <w:bottom w:val="nil"/>
              <w:right w:val="nil"/>
            </w:tcBorders>
            <w:shd w:val="clear" w:color="auto" w:fill="FFFFFF"/>
            <w:vAlign w:val="center"/>
          </w:tcPr>
          <w:p w14:paraId="0A3DEC64">
            <w:pPr>
              <w:widowControl/>
              <w:spacing w:line="240" w:lineRule="exact"/>
              <w:jc w:val="left"/>
              <w:textAlignment w:val="center"/>
              <w:rPr>
                <w:spacing w:val="-6"/>
              </w:rPr>
            </w:pPr>
          </w:p>
        </w:tc>
        <w:tc>
          <w:tcPr>
            <w:tcW w:w="1140" w:type="dxa"/>
            <w:tcBorders>
              <w:top w:val="nil"/>
              <w:left w:val="nil"/>
              <w:bottom w:val="nil"/>
              <w:right w:val="nil"/>
            </w:tcBorders>
            <w:shd w:val="clear" w:color="auto" w:fill="FFFFFF"/>
            <w:vAlign w:val="center"/>
          </w:tcPr>
          <w:p w14:paraId="30C4590F">
            <w:pPr>
              <w:spacing w:line="240" w:lineRule="exact"/>
              <w:jc w:val="left"/>
              <w:rPr>
                <w:spacing w:val="-6"/>
              </w:rPr>
            </w:pPr>
          </w:p>
        </w:tc>
        <w:tc>
          <w:tcPr>
            <w:tcW w:w="2401" w:type="dxa"/>
            <w:tcBorders>
              <w:top w:val="nil"/>
              <w:left w:val="nil"/>
              <w:bottom w:val="nil"/>
              <w:right w:val="nil"/>
            </w:tcBorders>
            <w:shd w:val="clear" w:color="auto" w:fill="FFFFFF"/>
            <w:vAlign w:val="center"/>
          </w:tcPr>
          <w:p w14:paraId="24BD7C97">
            <w:pPr>
              <w:spacing w:line="240" w:lineRule="exact"/>
              <w:jc w:val="left"/>
              <w:rPr>
                <w:spacing w:val="-6"/>
              </w:rPr>
            </w:pPr>
          </w:p>
        </w:tc>
        <w:tc>
          <w:tcPr>
            <w:tcW w:w="966" w:type="dxa"/>
            <w:tcBorders>
              <w:top w:val="nil"/>
              <w:left w:val="nil"/>
              <w:bottom w:val="nil"/>
              <w:right w:val="nil"/>
            </w:tcBorders>
            <w:shd w:val="clear" w:color="auto" w:fill="FFFFFF"/>
            <w:vAlign w:val="center"/>
          </w:tcPr>
          <w:p w14:paraId="0E826692">
            <w:pPr>
              <w:spacing w:line="240" w:lineRule="exact"/>
              <w:jc w:val="left"/>
              <w:rPr>
                <w:spacing w:val="-6"/>
              </w:rPr>
            </w:pPr>
          </w:p>
        </w:tc>
        <w:tc>
          <w:tcPr>
            <w:tcW w:w="1049" w:type="dxa"/>
            <w:tcBorders>
              <w:top w:val="nil"/>
              <w:left w:val="nil"/>
              <w:bottom w:val="nil"/>
              <w:right w:val="nil"/>
            </w:tcBorders>
            <w:shd w:val="clear" w:color="auto" w:fill="FFFFFF"/>
            <w:vAlign w:val="center"/>
          </w:tcPr>
          <w:p w14:paraId="24790A70">
            <w:pPr>
              <w:spacing w:line="240" w:lineRule="exact"/>
              <w:jc w:val="left"/>
              <w:rPr>
                <w:spacing w:val="-6"/>
              </w:rPr>
            </w:pPr>
          </w:p>
        </w:tc>
        <w:tc>
          <w:tcPr>
            <w:tcW w:w="885" w:type="dxa"/>
            <w:tcBorders>
              <w:top w:val="nil"/>
              <w:left w:val="nil"/>
              <w:bottom w:val="nil"/>
              <w:right w:val="nil"/>
            </w:tcBorders>
            <w:shd w:val="clear" w:color="auto" w:fill="FFFFFF"/>
            <w:vAlign w:val="center"/>
          </w:tcPr>
          <w:p w14:paraId="4367C58E">
            <w:pPr>
              <w:spacing w:line="240" w:lineRule="exact"/>
              <w:jc w:val="left"/>
              <w:rPr>
                <w:spacing w:val="-6"/>
              </w:rPr>
            </w:pPr>
          </w:p>
        </w:tc>
        <w:tc>
          <w:tcPr>
            <w:tcW w:w="818" w:type="dxa"/>
            <w:tcBorders>
              <w:top w:val="nil"/>
              <w:left w:val="nil"/>
              <w:bottom w:val="nil"/>
              <w:right w:val="nil"/>
            </w:tcBorders>
            <w:shd w:val="clear" w:color="auto" w:fill="FFFFFF"/>
            <w:vAlign w:val="center"/>
          </w:tcPr>
          <w:p w14:paraId="1CEB9EEB">
            <w:pPr>
              <w:spacing w:line="240" w:lineRule="exact"/>
              <w:jc w:val="left"/>
              <w:rPr>
                <w:spacing w:val="-6"/>
              </w:rPr>
            </w:pPr>
          </w:p>
        </w:tc>
        <w:tc>
          <w:tcPr>
            <w:tcW w:w="4262" w:type="dxa"/>
            <w:gridSpan w:val="5"/>
            <w:tcBorders>
              <w:top w:val="nil"/>
              <w:left w:val="nil"/>
              <w:bottom w:val="nil"/>
              <w:right w:val="nil"/>
            </w:tcBorders>
            <w:shd w:val="clear" w:color="auto" w:fill="FFFFFF"/>
            <w:vAlign w:val="center"/>
          </w:tcPr>
          <w:p w14:paraId="2D13AAC9">
            <w:pPr>
              <w:widowControl/>
              <w:spacing w:line="240" w:lineRule="exact"/>
              <w:jc w:val="right"/>
              <w:textAlignment w:val="center"/>
              <w:rPr>
                <w:spacing w:val="-6"/>
              </w:rPr>
            </w:pPr>
            <w:r>
              <w:rPr>
                <w:spacing w:val="-6"/>
                <w:kern w:val="0"/>
              </w:rPr>
              <w:t>单位：万元</w:t>
            </w:r>
          </w:p>
        </w:tc>
      </w:tr>
      <w:tr w14:paraId="61524CD9">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FFFFFF"/>
            <w:vAlign w:val="center"/>
          </w:tcPr>
          <w:p w14:paraId="0A946C15">
            <w:pPr>
              <w:widowControl/>
              <w:spacing w:line="240" w:lineRule="exact"/>
              <w:jc w:val="center"/>
              <w:textAlignment w:val="center"/>
              <w:rPr>
                <w:spacing w:val="-6"/>
              </w:rPr>
            </w:pPr>
            <w:r>
              <w:rPr>
                <w:spacing w:val="-6"/>
                <w:kern w:val="0"/>
              </w:rPr>
              <w:t>序号</w:t>
            </w:r>
          </w:p>
        </w:tc>
        <w:tc>
          <w:tcPr>
            <w:tcW w:w="1205" w:type="dxa"/>
            <w:vMerge w:val="restart"/>
            <w:tcBorders>
              <w:top w:val="single" w:color="000000" w:sz="4" w:space="0"/>
              <w:left w:val="nil"/>
              <w:bottom w:val="nil"/>
              <w:right w:val="single" w:color="000000" w:sz="4" w:space="0"/>
            </w:tcBorders>
            <w:shd w:val="clear" w:color="auto" w:fill="FFFFFF"/>
            <w:vAlign w:val="center"/>
          </w:tcPr>
          <w:p w14:paraId="70E83CD6">
            <w:pPr>
              <w:widowControl/>
              <w:spacing w:line="240" w:lineRule="exact"/>
              <w:jc w:val="center"/>
              <w:textAlignment w:val="center"/>
              <w:rPr>
                <w:spacing w:val="-6"/>
              </w:rPr>
            </w:pPr>
            <w:r>
              <w:rPr>
                <w:spacing w:val="-6"/>
                <w:kern w:val="0"/>
              </w:rPr>
              <w:t>预算单位</w:t>
            </w:r>
          </w:p>
        </w:tc>
        <w:tc>
          <w:tcPr>
            <w:tcW w:w="1959" w:type="dxa"/>
            <w:gridSpan w:val="2"/>
            <w:tcBorders>
              <w:top w:val="single" w:color="000000" w:sz="4" w:space="0"/>
              <w:left w:val="nil"/>
              <w:bottom w:val="single" w:color="000000" w:sz="4" w:space="0"/>
              <w:right w:val="single" w:color="000000" w:sz="4" w:space="0"/>
            </w:tcBorders>
            <w:shd w:val="clear" w:color="auto" w:fill="FFFFFF"/>
            <w:vAlign w:val="center"/>
          </w:tcPr>
          <w:p w14:paraId="49A1A9D9">
            <w:pPr>
              <w:widowControl/>
              <w:spacing w:line="240" w:lineRule="exact"/>
              <w:jc w:val="center"/>
              <w:textAlignment w:val="center"/>
              <w:rPr>
                <w:spacing w:val="-6"/>
              </w:rPr>
            </w:pPr>
            <w:r>
              <w:rPr>
                <w:spacing w:val="-6"/>
                <w:kern w:val="0"/>
              </w:rPr>
              <w:t>功能分类科目</w:t>
            </w:r>
          </w:p>
        </w:tc>
        <w:tc>
          <w:tcPr>
            <w:tcW w:w="2401" w:type="dxa"/>
            <w:tcBorders>
              <w:top w:val="single" w:color="000000" w:sz="4" w:space="0"/>
              <w:left w:val="nil"/>
              <w:bottom w:val="single" w:color="000000" w:sz="4" w:space="0"/>
              <w:right w:val="nil"/>
            </w:tcBorders>
            <w:shd w:val="clear" w:color="auto" w:fill="FFFFFF"/>
            <w:vAlign w:val="center"/>
          </w:tcPr>
          <w:p w14:paraId="0F13491A">
            <w:pPr>
              <w:widowControl/>
              <w:spacing w:line="240" w:lineRule="exact"/>
              <w:jc w:val="center"/>
              <w:textAlignment w:val="center"/>
              <w:rPr>
                <w:spacing w:val="-6"/>
              </w:rPr>
            </w:pPr>
            <w:r>
              <w:rPr>
                <w:spacing w:val="-6"/>
                <w:kern w:val="0"/>
              </w:rPr>
              <w:t>项目名称</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6D137">
            <w:pPr>
              <w:widowControl/>
              <w:spacing w:line="240" w:lineRule="exact"/>
              <w:jc w:val="center"/>
              <w:textAlignment w:val="center"/>
              <w:rPr>
                <w:spacing w:val="-6"/>
              </w:rPr>
            </w:pPr>
            <w:r>
              <w:rPr>
                <w:spacing w:val="-6"/>
                <w:kern w:val="0"/>
              </w:rPr>
              <w:t>合计</w:t>
            </w:r>
          </w:p>
        </w:tc>
        <w:tc>
          <w:tcPr>
            <w:tcW w:w="3597" w:type="dxa"/>
            <w:gridSpan w:val="4"/>
            <w:tcBorders>
              <w:top w:val="single" w:color="000000" w:sz="4" w:space="0"/>
              <w:left w:val="nil"/>
              <w:bottom w:val="single" w:color="000000" w:sz="4" w:space="0"/>
              <w:right w:val="single" w:color="000000" w:sz="4" w:space="0"/>
            </w:tcBorders>
            <w:vAlign w:val="center"/>
          </w:tcPr>
          <w:p w14:paraId="2C46C3D3">
            <w:pPr>
              <w:widowControl/>
              <w:spacing w:line="240" w:lineRule="exact"/>
              <w:jc w:val="center"/>
              <w:textAlignment w:val="center"/>
              <w:rPr>
                <w:spacing w:val="-6"/>
              </w:rPr>
            </w:pPr>
            <w:r>
              <w:rPr>
                <w:spacing w:val="-6"/>
                <w:kern w:val="0"/>
              </w:rPr>
              <w:t>年初特定目标</w:t>
            </w:r>
          </w:p>
        </w:tc>
        <w:tc>
          <w:tcPr>
            <w:tcW w:w="3417" w:type="dxa"/>
            <w:gridSpan w:val="4"/>
            <w:tcBorders>
              <w:top w:val="single" w:color="000000" w:sz="4" w:space="0"/>
              <w:left w:val="nil"/>
              <w:bottom w:val="single" w:color="000000" w:sz="4" w:space="0"/>
              <w:right w:val="single" w:color="000000" w:sz="4" w:space="0"/>
            </w:tcBorders>
            <w:vAlign w:val="center"/>
          </w:tcPr>
          <w:p w14:paraId="55566506">
            <w:pPr>
              <w:widowControl/>
              <w:spacing w:line="240" w:lineRule="exact"/>
              <w:jc w:val="center"/>
              <w:textAlignment w:val="center"/>
              <w:rPr>
                <w:spacing w:val="-6"/>
              </w:rPr>
            </w:pPr>
            <w:r>
              <w:rPr>
                <w:spacing w:val="-6"/>
                <w:kern w:val="0"/>
              </w:rPr>
              <w:t>上级专项</w:t>
            </w:r>
          </w:p>
        </w:tc>
      </w:tr>
      <w:tr w14:paraId="419B3C5F">
        <w:tblPrEx>
          <w:tblCellMar>
            <w:top w:w="0" w:type="dxa"/>
            <w:left w:w="108" w:type="dxa"/>
            <w:bottom w:w="0" w:type="dxa"/>
            <w:right w:w="108" w:type="dxa"/>
          </w:tblCellMar>
        </w:tblPrEx>
        <w:trPr>
          <w:trHeight w:val="340" w:hRule="atLeast"/>
          <w:tblHeader/>
          <w:jc w:val="center"/>
        </w:trPr>
        <w:tc>
          <w:tcPr>
            <w:tcW w:w="427" w:type="dxa"/>
            <w:vMerge w:val="continue"/>
            <w:tcBorders>
              <w:top w:val="single" w:color="000000" w:sz="4" w:space="0"/>
              <w:left w:val="single" w:color="000000" w:sz="4" w:space="0"/>
              <w:bottom w:val="nil"/>
              <w:right w:val="single" w:color="000000" w:sz="4" w:space="0"/>
            </w:tcBorders>
            <w:vAlign w:val="center"/>
          </w:tcPr>
          <w:p w14:paraId="783593B2">
            <w:pPr>
              <w:widowControl/>
              <w:jc w:val="left"/>
              <w:rPr>
                <w:spacing w:val="-6"/>
              </w:rPr>
            </w:pPr>
          </w:p>
        </w:tc>
        <w:tc>
          <w:tcPr>
            <w:tcW w:w="1205" w:type="dxa"/>
            <w:vMerge w:val="continue"/>
            <w:tcBorders>
              <w:top w:val="single" w:color="000000" w:sz="4" w:space="0"/>
              <w:left w:val="nil"/>
              <w:bottom w:val="nil"/>
              <w:right w:val="single" w:color="000000" w:sz="4" w:space="0"/>
            </w:tcBorders>
            <w:vAlign w:val="center"/>
          </w:tcPr>
          <w:p w14:paraId="05E95817">
            <w:pPr>
              <w:widowControl/>
              <w:jc w:val="left"/>
              <w:rPr>
                <w:spacing w:val="-6"/>
              </w:rPr>
            </w:pPr>
          </w:p>
        </w:tc>
        <w:tc>
          <w:tcPr>
            <w:tcW w:w="819" w:type="dxa"/>
            <w:tcBorders>
              <w:top w:val="nil"/>
              <w:left w:val="nil"/>
              <w:bottom w:val="single" w:color="000000" w:sz="4" w:space="0"/>
              <w:right w:val="single" w:color="000000" w:sz="4" w:space="0"/>
            </w:tcBorders>
            <w:shd w:val="clear" w:color="auto" w:fill="FFFFFF"/>
            <w:vAlign w:val="center"/>
          </w:tcPr>
          <w:p w14:paraId="4BD4494C">
            <w:pPr>
              <w:widowControl/>
              <w:spacing w:line="240" w:lineRule="exact"/>
              <w:jc w:val="center"/>
              <w:textAlignment w:val="center"/>
              <w:rPr>
                <w:spacing w:val="-6"/>
                <w:kern w:val="0"/>
              </w:rPr>
            </w:pPr>
            <w:r>
              <w:rPr>
                <w:spacing w:val="-6"/>
                <w:kern w:val="0"/>
              </w:rPr>
              <w:t>科目</w:t>
            </w:r>
          </w:p>
          <w:p w14:paraId="0BC49280">
            <w:pPr>
              <w:widowControl/>
              <w:spacing w:line="240" w:lineRule="exact"/>
              <w:jc w:val="center"/>
              <w:textAlignment w:val="center"/>
              <w:rPr>
                <w:spacing w:val="-6"/>
              </w:rPr>
            </w:pPr>
            <w:r>
              <w:rPr>
                <w:spacing w:val="-6"/>
                <w:kern w:val="0"/>
              </w:rPr>
              <w:t>编码</w:t>
            </w:r>
          </w:p>
        </w:tc>
        <w:tc>
          <w:tcPr>
            <w:tcW w:w="1140" w:type="dxa"/>
            <w:tcBorders>
              <w:top w:val="nil"/>
              <w:left w:val="nil"/>
              <w:bottom w:val="single" w:color="000000" w:sz="4" w:space="0"/>
              <w:right w:val="single" w:color="000000" w:sz="4" w:space="0"/>
            </w:tcBorders>
            <w:shd w:val="clear" w:color="auto" w:fill="FFFFFF"/>
            <w:vAlign w:val="center"/>
          </w:tcPr>
          <w:p w14:paraId="5D979D9A">
            <w:pPr>
              <w:widowControl/>
              <w:spacing w:line="240" w:lineRule="exact"/>
              <w:jc w:val="center"/>
              <w:textAlignment w:val="center"/>
              <w:rPr>
                <w:spacing w:val="-6"/>
              </w:rPr>
            </w:pPr>
            <w:r>
              <w:rPr>
                <w:spacing w:val="-6"/>
                <w:kern w:val="0"/>
              </w:rPr>
              <w:t>科目名称</w:t>
            </w:r>
          </w:p>
        </w:tc>
        <w:tc>
          <w:tcPr>
            <w:tcW w:w="2401" w:type="dxa"/>
            <w:tcBorders>
              <w:top w:val="single" w:color="000000" w:sz="4" w:space="0"/>
              <w:left w:val="nil"/>
              <w:bottom w:val="single" w:color="000000" w:sz="4" w:space="0"/>
              <w:right w:val="nil"/>
            </w:tcBorders>
            <w:shd w:val="clear" w:color="auto" w:fill="FFFFFF"/>
            <w:vAlign w:val="center"/>
          </w:tcPr>
          <w:p w14:paraId="7119D742">
            <w:pPr>
              <w:spacing w:line="240" w:lineRule="exact"/>
              <w:jc w:val="center"/>
              <w:rPr>
                <w:spacing w:val="-6"/>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F8ECE">
            <w:pPr>
              <w:spacing w:line="240" w:lineRule="exact"/>
              <w:jc w:val="center"/>
              <w:rPr>
                <w:spacing w:val="-6"/>
              </w:rPr>
            </w:pPr>
          </w:p>
        </w:tc>
        <w:tc>
          <w:tcPr>
            <w:tcW w:w="1049" w:type="dxa"/>
            <w:tcBorders>
              <w:top w:val="single" w:color="000000" w:sz="4" w:space="0"/>
              <w:left w:val="nil"/>
              <w:bottom w:val="single" w:color="000000" w:sz="4" w:space="0"/>
              <w:right w:val="single" w:color="000000" w:sz="4" w:space="0"/>
            </w:tcBorders>
            <w:shd w:val="clear" w:color="auto" w:fill="FFFFFF"/>
            <w:vAlign w:val="center"/>
          </w:tcPr>
          <w:p w14:paraId="164374D1">
            <w:pPr>
              <w:widowControl/>
              <w:spacing w:line="240" w:lineRule="exact"/>
              <w:jc w:val="center"/>
              <w:textAlignment w:val="center"/>
              <w:rPr>
                <w:spacing w:val="-6"/>
              </w:rPr>
            </w:pPr>
            <w:r>
              <w:rPr>
                <w:spacing w:val="-6"/>
                <w:kern w:val="0"/>
              </w:rPr>
              <w:t>小计</w:t>
            </w:r>
          </w:p>
        </w:tc>
        <w:tc>
          <w:tcPr>
            <w:tcW w:w="885" w:type="dxa"/>
            <w:tcBorders>
              <w:top w:val="single" w:color="000000" w:sz="4" w:space="0"/>
              <w:left w:val="nil"/>
              <w:bottom w:val="single" w:color="000000" w:sz="4" w:space="0"/>
              <w:right w:val="single" w:color="000000" w:sz="4" w:space="0"/>
            </w:tcBorders>
            <w:shd w:val="clear" w:color="auto" w:fill="FFFFFF"/>
            <w:vAlign w:val="center"/>
          </w:tcPr>
          <w:p w14:paraId="35D3EC24">
            <w:pPr>
              <w:widowControl/>
              <w:spacing w:line="240" w:lineRule="exact"/>
              <w:jc w:val="center"/>
              <w:textAlignment w:val="center"/>
              <w:rPr>
                <w:spacing w:val="-6"/>
                <w:kern w:val="0"/>
              </w:rPr>
            </w:pPr>
            <w:r>
              <w:rPr>
                <w:spacing w:val="-6"/>
                <w:kern w:val="0"/>
              </w:rPr>
              <w:t>人员性</w:t>
            </w:r>
          </w:p>
          <w:p w14:paraId="79AC8FB1">
            <w:pPr>
              <w:widowControl/>
              <w:spacing w:line="240" w:lineRule="exact"/>
              <w:jc w:val="center"/>
              <w:textAlignment w:val="center"/>
              <w:rPr>
                <w:spacing w:val="-6"/>
              </w:rPr>
            </w:pPr>
            <w:r>
              <w:rPr>
                <w:spacing w:val="-6"/>
                <w:kern w:val="0"/>
              </w:rPr>
              <w:t>项目</w:t>
            </w:r>
          </w:p>
        </w:tc>
        <w:tc>
          <w:tcPr>
            <w:tcW w:w="818" w:type="dxa"/>
            <w:tcBorders>
              <w:top w:val="single" w:color="000000" w:sz="4" w:space="0"/>
              <w:left w:val="nil"/>
              <w:bottom w:val="single" w:color="000000" w:sz="4" w:space="0"/>
              <w:right w:val="single" w:color="000000" w:sz="4" w:space="0"/>
            </w:tcBorders>
            <w:shd w:val="clear" w:color="auto" w:fill="FFFFFF"/>
            <w:vAlign w:val="center"/>
          </w:tcPr>
          <w:p w14:paraId="0CB7356A">
            <w:pPr>
              <w:widowControl/>
              <w:spacing w:line="240" w:lineRule="exact"/>
              <w:jc w:val="center"/>
              <w:textAlignment w:val="center"/>
              <w:rPr>
                <w:spacing w:val="-6"/>
                <w:kern w:val="0"/>
              </w:rPr>
            </w:pPr>
            <w:r>
              <w:rPr>
                <w:spacing w:val="-6"/>
                <w:kern w:val="0"/>
              </w:rPr>
              <w:t>一般性</w:t>
            </w:r>
          </w:p>
          <w:p w14:paraId="7A72E5AD">
            <w:pPr>
              <w:widowControl/>
              <w:spacing w:line="240" w:lineRule="exact"/>
              <w:jc w:val="center"/>
              <w:textAlignment w:val="center"/>
              <w:rPr>
                <w:spacing w:val="-6"/>
              </w:rPr>
            </w:pPr>
            <w:r>
              <w:rPr>
                <w:spacing w:val="-6"/>
                <w:kern w:val="0"/>
              </w:rPr>
              <w:t>项目</w:t>
            </w:r>
          </w:p>
        </w:tc>
        <w:tc>
          <w:tcPr>
            <w:tcW w:w="845" w:type="dxa"/>
            <w:tcBorders>
              <w:top w:val="single" w:color="000000" w:sz="4" w:space="0"/>
              <w:left w:val="nil"/>
              <w:bottom w:val="single" w:color="000000" w:sz="4" w:space="0"/>
              <w:right w:val="single" w:color="000000" w:sz="4" w:space="0"/>
            </w:tcBorders>
            <w:shd w:val="clear" w:color="auto" w:fill="FFFFFF"/>
            <w:vAlign w:val="center"/>
          </w:tcPr>
          <w:p w14:paraId="328B2B2E">
            <w:pPr>
              <w:widowControl/>
              <w:spacing w:line="240" w:lineRule="exact"/>
              <w:jc w:val="center"/>
              <w:textAlignment w:val="center"/>
              <w:rPr>
                <w:spacing w:val="-6"/>
              </w:rPr>
            </w:pPr>
            <w:r>
              <w:rPr>
                <w:spacing w:val="-6"/>
                <w:kern w:val="0"/>
              </w:rPr>
              <w:t>民生配套项目</w:t>
            </w:r>
          </w:p>
        </w:tc>
        <w:tc>
          <w:tcPr>
            <w:tcW w:w="951" w:type="dxa"/>
            <w:tcBorders>
              <w:top w:val="single" w:color="000000" w:sz="4" w:space="0"/>
              <w:left w:val="nil"/>
              <w:bottom w:val="single" w:color="000000" w:sz="4" w:space="0"/>
              <w:right w:val="single" w:color="000000" w:sz="4" w:space="0"/>
            </w:tcBorders>
            <w:shd w:val="clear" w:color="auto" w:fill="FFFFFF"/>
            <w:vAlign w:val="center"/>
          </w:tcPr>
          <w:p w14:paraId="0E571873">
            <w:pPr>
              <w:widowControl/>
              <w:spacing w:line="240" w:lineRule="exact"/>
              <w:jc w:val="center"/>
              <w:textAlignment w:val="center"/>
              <w:rPr>
                <w:spacing w:val="-6"/>
              </w:rPr>
            </w:pPr>
            <w:r>
              <w:rPr>
                <w:spacing w:val="-6"/>
                <w:kern w:val="0"/>
              </w:rPr>
              <w:t>小计</w:t>
            </w:r>
          </w:p>
        </w:tc>
        <w:tc>
          <w:tcPr>
            <w:tcW w:w="794" w:type="dxa"/>
            <w:tcBorders>
              <w:top w:val="single" w:color="000000" w:sz="4" w:space="0"/>
              <w:left w:val="nil"/>
              <w:bottom w:val="single" w:color="000000" w:sz="4" w:space="0"/>
              <w:right w:val="single" w:color="000000" w:sz="4" w:space="0"/>
            </w:tcBorders>
            <w:shd w:val="clear" w:color="auto" w:fill="FFFFFF"/>
            <w:vAlign w:val="center"/>
          </w:tcPr>
          <w:p w14:paraId="62E81694">
            <w:pPr>
              <w:widowControl/>
              <w:spacing w:line="240" w:lineRule="exact"/>
              <w:jc w:val="center"/>
              <w:textAlignment w:val="center"/>
              <w:rPr>
                <w:spacing w:val="-6"/>
              </w:rPr>
            </w:pPr>
            <w:r>
              <w:rPr>
                <w:spacing w:val="-6"/>
                <w:kern w:val="0"/>
              </w:rPr>
              <w:t>提前下达专项</w:t>
            </w:r>
          </w:p>
        </w:tc>
        <w:tc>
          <w:tcPr>
            <w:tcW w:w="794" w:type="dxa"/>
            <w:tcBorders>
              <w:top w:val="single" w:color="000000" w:sz="4" w:space="0"/>
              <w:left w:val="nil"/>
              <w:bottom w:val="single" w:color="000000" w:sz="4" w:space="0"/>
              <w:right w:val="single" w:color="000000" w:sz="4" w:space="0"/>
            </w:tcBorders>
            <w:shd w:val="clear" w:color="auto" w:fill="FFFFFF"/>
            <w:vAlign w:val="center"/>
          </w:tcPr>
          <w:p w14:paraId="3B4C9330">
            <w:pPr>
              <w:widowControl/>
              <w:spacing w:line="240" w:lineRule="exact"/>
              <w:jc w:val="center"/>
              <w:textAlignment w:val="center"/>
              <w:rPr>
                <w:spacing w:val="-6"/>
                <w:kern w:val="0"/>
              </w:rPr>
            </w:pPr>
            <w:r>
              <w:rPr>
                <w:spacing w:val="-6"/>
                <w:kern w:val="0"/>
              </w:rPr>
              <w:t>结转</w:t>
            </w:r>
          </w:p>
          <w:p w14:paraId="73FEE91D">
            <w:pPr>
              <w:widowControl/>
              <w:spacing w:line="240" w:lineRule="exact"/>
              <w:jc w:val="center"/>
              <w:textAlignment w:val="center"/>
              <w:rPr>
                <w:spacing w:val="-6"/>
              </w:rPr>
            </w:pPr>
            <w:r>
              <w:rPr>
                <w:spacing w:val="-6"/>
                <w:kern w:val="0"/>
              </w:rPr>
              <w:t>项目</w:t>
            </w:r>
          </w:p>
        </w:tc>
        <w:tc>
          <w:tcPr>
            <w:tcW w:w="878" w:type="dxa"/>
            <w:tcBorders>
              <w:top w:val="single" w:color="000000" w:sz="4" w:space="0"/>
              <w:left w:val="nil"/>
              <w:bottom w:val="single" w:color="000000" w:sz="4" w:space="0"/>
              <w:right w:val="single" w:color="000000" w:sz="4" w:space="0"/>
            </w:tcBorders>
            <w:shd w:val="clear" w:color="auto" w:fill="FFFFFF"/>
            <w:vAlign w:val="center"/>
          </w:tcPr>
          <w:p w14:paraId="0E372561">
            <w:pPr>
              <w:widowControl/>
              <w:spacing w:line="240" w:lineRule="exact"/>
              <w:jc w:val="center"/>
              <w:textAlignment w:val="center"/>
              <w:rPr>
                <w:spacing w:val="-6"/>
                <w:kern w:val="0"/>
              </w:rPr>
            </w:pPr>
            <w:r>
              <w:rPr>
                <w:spacing w:val="-6"/>
                <w:kern w:val="0"/>
              </w:rPr>
              <w:t>市级</w:t>
            </w:r>
          </w:p>
          <w:p w14:paraId="2699ABDD">
            <w:pPr>
              <w:widowControl/>
              <w:spacing w:line="240" w:lineRule="exact"/>
              <w:jc w:val="center"/>
              <w:textAlignment w:val="center"/>
              <w:rPr>
                <w:spacing w:val="-6"/>
              </w:rPr>
            </w:pPr>
            <w:r>
              <w:rPr>
                <w:spacing w:val="-6"/>
                <w:kern w:val="0"/>
              </w:rPr>
              <w:t>专项</w:t>
            </w:r>
          </w:p>
        </w:tc>
      </w:tr>
      <w:tr w14:paraId="3DAD03E7">
        <w:tblPrEx>
          <w:tblCellMar>
            <w:top w:w="0" w:type="dxa"/>
            <w:left w:w="108" w:type="dxa"/>
            <w:bottom w:w="0" w:type="dxa"/>
            <w:right w:w="108" w:type="dxa"/>
          </w:tblCellMar>
        </w:tblPrEx>
        <w:trPr>
          <w:trHeight w:val="501"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4E6D9">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14:paraId="14258727">
            <w:pPr>
              <w:widowControl/>
              <w:jc w:val="left"/>
              <w:textAlignment w:val="center"/>
              <w:rPr>
                <w:spacing w:val="-6"/>
              </w:rPr>
            </w:pPr>
            <w:r>
              <w:rPr>
                <w:rFonts w:eastAsiaTheme="minorEastAsia"/>
                <w:color w:val="000000" w:themeColor="text1"/>
                <w:kern w:val="0"/>
                <w:szCs w:val="21"/>
                <w:lang w:bidi="ar"/>
                <w14:textFill>
                  <w14:solidFill>
                    <w14:schemeClr w14:val="tx1"/>
                  </w14:solidFill>
                </w14:textFill>
              </w:rPr>
              <w:t xml:space="preserve"> </w:t>
            </w:r>
          </w:p>
        </w:tc>
        <w:tc>
          <w:tcPr>
            <w:tcW w:w="819" w:type="dxa"/>
            <w:tcBorders>
              <w:top w:val="nil"/>
              <w:left w:val="nil"/>
              <w:bottom w:val="nil"/>
              <w:right w:val="single" w:color="000000" w:sz="4" w:space="0"/>
            </w:tcBorders>
            <w:shd w:val="clear" w:color="auto" w:fill="FFFFFF"/>
            <w:vAlign w:val="center"/>
          </w:tcPr>
          <w:p w14:paraId="33A935E3">
            <w:pPr>
              <w:widowControl/>
              <w:spacing w:line="240" w:lineRule="exact"/>
              <w:ind w:right="-105" w:rightChars="-50"/>
              <w:jc w:val="left"/>
              <w:textAlignment w:val="center"/>
              <w:rPr>
                <w:spacing w:val="-6"/>
                <w:kern w:val="0"/>
              </w:rPr>
            </w:pPr>
          </w:p>
        </w:tc>
        <w:tc>
          <w:tcPr>
            <w:tcW w:w="1140" w:type="dxa"/>
            <w:tcBorders>
              <w:top w:val="nil"/>
              <w:left w:val="nil"/>
              <w:bottom w:val="nil"/>
              <w:right w:val="single" w:color="000000" w:sz="4" w:space="0"/>
            </w:tcBorders>
            <w:shd w:val="clear" w:color="auto" w:fill="FFFFFF"/>
            <w:vAlign w:val="center"/>
          </w:tcPr>
          <w:p w14:paraId="05900DB0">
            <w:pPr>
              <w:spacing w:line="240" w:lineRule="exact"/>
              <w:jc w:val="left"/>
              <w:rPr>
                <w:spacing w:val="-6"/>
              </w:rPr>
            </w:pPr>
          </w:p>
        </w:tc>
        <w:tc>
          <w:tcPr>
            <w:tcW w:w="2401" w:type="dxa"/>
            <w:tcBorders>
              <w:top w:val="nil"/>
              <w:left w:val="nil"/>
              <w:bottom w:val="nil"/>
              <w:right w:val="single" w:color="000000" w:sz="4" w:space="0"/>
            </w:tcBorders>
            <w:shd w:val="clear" w:color="auto" w:fill="FFFFFF"/>
            <w:vAlign w:val="center"/>
          </w:tcPr>
          <w:p w14:paraId="4DDE9ADB">
            <w:pPr>
              <w:widowControl/>
              <w:spacing w:line="240" w:lineRule="exact"/>
              <w:jc w:val="center"/>
              <w:textAlignment w:val="center"/>
              <w:rPr>
                <w:spacing w:val="-6"/>
              </w:rPr>
            </w:pPr>
            <w:r>
              <w:rPr>
                <w:spacing w:val="-6"/>
                <w:kern w:val="0"/>
              </w:rPr>
              <w:t>合计</w:t>
            </w:r>
          </w:p>
        </w:tc>
        <w:tc>
          <w:tcPr>
            <w:tcW w:w="966" w:type="dxa"/>
            <w:tcBorders>
              <w:top w:val="nil"/>
              <w:left w:val="nil"/>
              <w:bottom w:val="nil"/>
              <w:right w:val="single" w:color="000000" w:sz="4" w:space="0"/>
            </w:tcBorders>
            <w:shd w:val="clear" w:color="auto" w:fill="FFFFFF"/>
            <w:vAlign w:val="center"/>
          </w:tcPr>
          <w:p w14:paraId="00E7C434">
            <w:pPr>
              <w:widowControl/>
              <w:jc w:val="right"/>
              <w:textAlignment w:val="center"/>
              <w:rPr>
                <w:spacing w:val="-6"/>
              </w:rPr>
            </w:pPr>
            <w:r>
              <w:rPr>
                <w:rFonts w:hint="eastAsia" w:eastAsiaTheme="minorEastAsia"/>
                <w:color w:val="000000" w:themeColor="text1"/>
                <w:kern w:val="0"/>
                <w:szCs w:val="21"/>
                <w:lang w:bidi="ar"/>
                <w14:textFill>
                  <w14:solidFill>
                    <w14:schemeClr w14:val="tx1"/>
                  </w14:solidFill>
                </w14:textFill>
              </w:rPr>
              <w:t>622.18</w:t>
            </w:r>
          </w:p>
        </w:tc>
        <w:tc>
          <w:tcPr>
            <w:tcW w:w="1049" w:type="dxa"/>
            <w:tcBorders>
              <w:top w:val="nil"/>
              <w:left w:val="nil"/>
              <w:bottom w:val="nil"/>
              <w:right w:val="single" w:color="000000" w:sz="4" w:space="0"/>
            </w:tcBorders>
            <w:shd w:val="clear" w:color="auto" w:fill="FFFFFF"/>
            <w:vAlign w:val="center"/>
          </w:tcPr>
          <w:p w14:paraId="79E2371A">
            <w:pPr>
              <w:widowControl/>
              <w:jc w:val="right"/>
              <w:textAlignment w:val="center"/>
              <w:rPr>
                <w:spacing w:val="-6"/>
              </w:rPr>
            </w:pPr>
            <w:r>
              <w:rPr>
                <w:rFonts w:hint="eastAsia" w:eastAsiaTheme="minorEastAsia"/>
                <w:color w:val="000000" w:themeColor="text1"/>
                <w:kern w:val="0"/>
                <w:szCs w:val="21"/>
                <w:lang w:bidi="ar"/>
                <w14:textFill>
                  <w14:solidFill>
                    <w14:schemeClr w14:val="tx1"/>
                  </w14:solidFill>
                </w14:textFill>
              </w:rPr>
              <w:t>622.18</w:t>
            </w:r>
          </w:p>
        </w:tc>
        <w:tc>
          <w:tcPr>
            <w:tcW w:w="885" w:type="dxa"/>
            <w:tcBorders>
              <w:top w:val="nil"/>
              <w:left w:val="nil"/>
              <w:bottom w:val="nil"/>
              <w:right w:val="single" w:color="000000" w:sz="4" w:space="0"/>
            </w:tcBorders>
            <w:shd w:val="clear" w:color="auto" w:fill="FFFFFF"/>
            <w:vAlign w:val="center"/>
          </w:tcPr>
          <w:p w14:paraId="23A06FB7">
            <w:pPr>
              <w:widowControl/>
              <w:jc w:val="right"/>
              <w:textAlignment w:val="center"/>
              <w:rPr>
                <w:spacing w:val="-6"/>
              </w:rPr>
            </w:pPr>
          </w:p>
        </w:tc>
        <w:tc>
          <w:tcPr>
            <w:tcW w:w="818" w:type="dxa"/>
            <w:tcBorders>
              <w:top w:val="nil"/>
              <w:left w:val="nil"/>
              <w:bottom w:val="nil"/>
              <w:right w:val="single" w:color="000000" w:sz="4" w:space="0"/>
            </w:tcBorders>
            <w:vAlign w:val="center"/>
          </w:tcPr>
          <w:p w14:paraId="597AC20D">
            <w:pPr>
              <w:widowControl/>
              <w:jc w:val="right"/>
              <w:textAlignment w:val="center"/>
              <w:rPr>
                <w:spacing w:val="-6"/>
              </w:rPr>
            </w:pPr>
            <w:r>
              <w:rPr>
                <w:rFonts w:hint="eastAsia" w:eastAsiaTheme="minorEastAsia"/>
                <w:color w:val="000000" w:themeColor="text1"/>
                <w:kern w:val="0"/>
                <w:szCs w:val="21"/>
                <w:lang w:bidi="ar"/>
                <w14:textFill>
                  <w14:solidFill>
                    <w14:schemeClr w14:val="tx1"/>
                  </w14:solidFill>
                </w14:textFill>
              </w:rPr>
              <w:t>446</w:t>
            </w:r>
          </w:p>
        </w:tc>
        <w:tc>
          <w:tcPr>
            <w:tcW w:w="845" w:type="dxa"/>
            <w:tcBorders>
              <w:top w:val="nil"/>
              <w:left w:val="nil"/>
              <w:bottom w:val="nil"/>
              <w:right w:val="single" w:color="000000" w:sz="4" w:space="0"/>
            </w:tcBorders>
            <w:vAlign w:val="center"/>
          </w:tcPr>
          <w:p w14:paraId="4ED78EB4">
            <w:pPr>
              <w:widowControl/>
              <w:jc w:val="right"/>
              <w:textAlignment w:val="center"/>
              <w:rPr>
                <w:spacing w:val="-6"/>
              </w:rPr>
            </w:pPr>
            <w:r>
              <w:rPr>
                <w:rFonts w:hint="eastAsia" w:eastAsiaTheme="minorEastAsia"/>
                <w:color w:val="000000" w:themeColor="text1"/>
                <w:szCs w:val="21"/>
                <w14:textFill>
                  <w14:solidFill>
                    <w14:schemeClr w14:val="tx1"/>
                  </w14:solidFill>
                </w14:textFill>
              </w:rPr>
              <w:t>216.18</w:t>
            </w:r>
          </w:p>
        </w:tc>
        <w:tc>
          <w:tcPr>
            <w:tcW w:w="951" w:type="dxa"/>
            <w:tcBorders>
              <w:top w:val="nil"/>
              <w:left w:val="nil"/>
              <w:bottom w:val="nil"/>
              <w:right w:val="single" w:color="000000" w:sz="4" w:space="0"/>
            </w:tcBorders>
            <w:vAlign w:val="center"/>
          </w:tcPr>
          <w:p w14:paraId="63C8D45D">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14:paraId="28C22A41">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14:paraId="6D89F050">
            <w:pPr>
              <w:widowControl/>
              <w:spacing w:line="240" w:lineRule="exact"/>
              <w:jc w:val="right"/>
              <w:textAlignment w:val="center"/>
              <w:rPr>
                <w:spacing w:val="-6"/>
              </w:rPr>
            </w:pPr>
          </w:p>
        </w:tc>
        <w:tc>
          <w:tcPr>
            <w:tcW w:w="878" w:type="dxa"/>
            <w:tcBorders>
              <w:top w:val="nil"/>
              <w:left w:val="nil"/>
              <w:bottom w:val="nil"/>
              <w:right w:val="single" w:color="000000" w:sz="4" w:space="0"/>
            </w:tcBorders>
            <w:vAlign w:val="center"/>
          </w:tcPr>
          <w:p w14:paraId="5D289DE1">
            <w:pPr>
              <w:widowControl/>
              <w:spacing w:line="240" w:lineRule="exact"/>
              <w:jc w:val="right"/>
              <w:textAlignment w:val="center"/>
              <w:rPr>
                <w:spacing w:val="-6"/>
              </w:rPr>
            </w:pPr>
          </w:p>
        </w:tc>
      </w:tr>
      <w:tr w14:paraId="6C4CFB8B">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D0825">
            <w:pPr>
              <w:widowControl/>
              <w:spacing w:line="240" w:lineRule="exact"/>
              <w:jc w:val="center"/>
              <w:textAlignment w:val="center"/>
              <w:rPr>
                <w:spacing w:val="-6"/>
              </w:rPr>
            </w:pPr>
            <w:r>
              <w:rPr>
                <w:spacing w:val="-6"/>
                <w:kern w:val="0"/>
              </w:rPr>
              <w:t>1</w:t>
            </w:r>
          </w:p>
        </w:tc>
        <w:tc>
          <w:tcPr>
            <w:tcW w:w="1205" w:type="dxa"/>
            <w:tcBorders>
              <w:top w:val="single" w:color="000000" w:sz="4" w:space="0"/>
              <w:left w:val="nil"/>
              <w:bottom w:val="single" w:color="000000" w:sz="4" w:space="0"/>
              <w:right w:val="single" w:color="000000" w:sz="4" w:space="0"/>
            </w:tcBorders>
            <w:shd w:val="clear" w:color="auto" w:fill="FFFFFF"/>
            <w:vAlign w:val="center"/>
          </w:tcPr>
          <w:p w14:paraId="2957F0AE">
            <w:pPr>
              <w:widowControl/>
              <w:jc w:val="left"/>
              <w:textAlignment w:val="center"/>
              <w:rPr>
                <w:spacing w:val="-6"/>
              </w:rPr>
            </w:pPr>
            <w:r>
              <w:rPr>
                <w:rFonts w:eastAsiaTheme="minorEastAsia"/>
                <w:color w:val="000000" w:themeColor="text1"/>
                <w:kern w:val="0"/>
                <w:szCs w:val="21"/>
                <w:lang w:bidi="ar"/>
                <w14:textFill>
                  <w14:solidFill>
                    <w14:schemeClr w14:val="tx1"/>
                  </w14:solidFill>
                </w14:textFill>
              </w:rPr>
              <w:t xml:space="preserve">   337001-重庆市潼南区国有资产监督管理委员会</w:t>
            </w:r>
          </w:p>
        </w:tc>
        <w:tc>
          <w:tcPr>
            <w:tcW w:w="819" w:type="dxa"/>
            <w:tcBorders>
              <w:top w:val="single" w:color="000000" w:sz="4" w:space="0"/>
              <w:left w:val="nil"/>
              <w:bottom w:val="single" w:color="000000" w:sz="4" w:space="0"/>
              <w:right w:val="single" w:color="000000" w:sz="4" w:space="0"/>
            </w:tcBorders>
            <w:vAlign w:val="center"/>
          </w:tcPr>
          <w:p w14:paraId="2A9CECD3">
            <w:pPr>
              <w:widowControl/>
              <w:spacing w:line="240" w:lineRule="exact"/>
              <w:ind w:right="-105" w:rightChars="-50"/>
              <w:jc w:val="left"/>
              <w:textAlignment w:val="center"/>
              <w:rPr>
                <w:spacing w:val="-6"/>
                <w:kern w:val="0"/>
              </w:rPr>
            </w:pPr>
            <w:r>
              <w:rPr>
                <w:rFonts w:hint="eastAsia"/>
                <w:spacing w:val="-6"/>
                <w:kern w:val="0"/>
              </w:rPr>
              <w:t>2150799</w:t>
            </w:r>
          </w:p>
        </w:tc>
        <w:tc>
          <w:tcPr>
            <w:tcW w:w="1140" w:type="dxa"/>
            <w:tcBorders>
              <w:top w:val="single" w:color="000000" w:sz="4" w:space="0"/>
              <w:left w:val="nil"/>
              <w:bottom w:val="single" w:color="000000" w:sz="4" w:space="0"/>
              <w:right w:val="single" w:color="000000" w:sz="4" w:space="0"/>
            </w:tcBorders>
            <w:vAlign w:val="center"/>
          </w:tcPr>
          <w:p w14:paraId="0A3FBCE4">
            <w:pPr>
              <w:widowControl/>
              <w:spacing w:line="240" w:lineRule="exact"/>
              <w:ind w:right="-105" w:rightChars="-50"/>
              <w:jc w:val="left"/>
              <w:textAlignment w:val="center"/>
              <w:rPr>
                <w:spacing w:val="-6"/>
              </w:rPr>
            </w:pPr>
            <w:r>
              <w:rPr>
                <w:rFonts w:hint="eastAsia"/>
                <w:spacing w:val="-6"/>
              </w:rPr>
              <w:t>其他国有资产监管支出</w:t>
            </w:r>
          </w:p>
        </w:tc>
        <w:tc>
          <w:tcPr>
            <w:tcW w:w="2401" w:type="dxa"/>
            <w:tcBorders>
              <w:top w:val="single" w:color="000000" w:sz="4" w:space="0"/>
              <w:left w:val="nil"/>
              <w:bottom w:val="single" w:color="000000" w:sz="4" w:space="0"/>
              <w:right w:val="single" w:color="000000" w:sz="4" w:space="0"/>
            </w:tcBorders>
            <w:vAlign w:val="center"/>
          </w:tcPr>
          <w:p w14:paraId="6FF6B04E">
            <w:pPr>
              <w:widowControl/>
              <w:jc w:val="left"/>
              <w:textAlignment w:val="center"/>
              <w:rPr>
                <w:spacing w:val="-6"/>
              </w:rPr>
            </w:pPr>
            <w:r>
              <w:rPr>
                <w:rFonts w:eastAsiaTheme="minorEastAsia"/>
                <w:color w:val="000000" w:themeColor="text1"/>
                <w:kern w:val="0"/>
                <w:szCs w:val="21"/>
                <w:lang w:bidi="ar"/>
                <w14:textFill>
                  <w14:solidFill>
                    <w14:schemeClr w14:val="tx1"/>
                  </w14:solidFill>
                </w14:textFill>
              </w:rPr>
              <w:t>2023年初专项—国企改革</w:t>
            </w:r>
          </w:p>
        </w:tc>
        <w:tc>
          <w:tcPr>
            <w:tcW w:w="966" w:type="dxa"/>
            <w:tcBorders>
              <w:top w:val="single" w:color="000000" w:sz="4" w:space="0"/>
              <w:left w:val="nil"/>
              <w:bottom w:val="single" w:color="000000" w:sz="4" w:space="0"/>
              <w:right w:val="single" w:color="000000" w:sz="4" w:space="0"/>
            </w:tcBorders>
            <w:vAlign w:val="center"/>
          </w:tcPr>
          <w:p w14:paraId="079F802C">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13</w:t>
            </w:r>
          </w:p>
        </w:tc>
        <w:tc>
          <w:tcPr>
            <w:tcW w:w="1049" w:type="dxa"/>
            <w:tcBorders>
              <w:top w:val="single" w:color="000000" w:sz="4" w:space="0"/>
              <w:left w:val="nil"/>
              <w:bottom w:val="single" w:color="000000" w:sz="4" w:space="0"/>
              <w:right w:val="single" w:color="000000" w:sz="4" w:space="0"/>
            </w:tcBorders>
            <w:vAlign w:val="center"/>
          </w:tcPr>
          <w:p w14:paraId="753C5FFF">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13</w:t>
            </w:r>
          </w:p>
        </w:tc>
        <w:tc>
          <w:tcPr>
            <w:tcW w:w="885" w:type="dxa"/>
            <w:tcBorders>
              <w:top w:val="single" w:color="000000" w:sz="4" w:space="0"/>
              <w:left w:val="nil"/>
              <w:bottom w:val="single" w:color="000000" w:sz="4" w:space="0"/>
              <w:right w:val="single" w:color="000000" w:sz="4" w:space="0"/>
            </w:tcBorders>
            <w:vAlign w:val="center"/>
          </w:tcPr>
          <w:p w14:paraId="0D6F33FA">
            <w:pPr>
              <w:widowControl/>
              <w:jc w:val="right"/>
              <w:textAlignment w:val="center"/>
              <w:rPr>
                <w:spacing w:val="-6"/>
              </w:rPr>
            </w:pPr>
          </w:p>
        </w:tc>
        <w:tc>
          <w:tcPr>
            <w:tcW w:w="818" w:type="dxa"/>
            <w:tcBorders>
              <w:top w:val="single" w:color="000000" w:sz="4" w:space="0"/>
              <w:left w:val="nil"/>
              <w:bottom w:val="single" w:color="000000" w:sz="4" w:space="0"/>
              <w:right w:val="single" w:color="000000" w:sz="4" w:space="0"/>
            </w:tcBorders>
            <w:vAlign w:val="center"/>
          </w:tcPr>
          <w:p w14:paraId="4945F6E2">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13</w:t>
            </w:r>
          </w:p>
        </w:tc>
        <w:tc>
          <w:tcPr>
            <w:tcW w:w="845" w:type="dxa"/>
            <w:tcBorders>
              <w:top w:val="single" w:color="000000" w:sz="4" w:space="0"/>
              <w:left w:val="nil"/>
              <w:bottom w:val="single" w:color="000000" w:sz="4" w:space="0"/>
              <w:right w:val="single" w:color="000000" w:sz="4" w:space="0"/>
            </w:tcBorders>
            <w:vAlign w:val="center"/>
          </w:tcPr>
          <w:p w14:paraId="53F31FF6">
            <w:pPr>
              <w:widowControl/>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14:paraId="6B34DF10">
            <w:pPr>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60AC48E3">
            <w:pPr>
              <w:widowControl/>
              <w:jc w:val="right"/>
              <w:textAlignment w:val="center"/>
              <w:rPr>
                <w:spacing w:val="-6"/>
              </w:rPr>
            </w:pPr>
          </w:p>
        </w:tc>
        <w:tc>
          <w:tcPr>
            <w:tcW w:w="794" w:type="dxa"/>
            <w:tcBorders>
              <w:top w:val="single" w:color="000000" w:sz="4" w:space="0"/>
              <w:left w:val="nil"/>
              <w:bottom w:val="single" w:color="000000" w:sz="4" w:space="0"/>
              <w:right w:val="single" w:color="000000" w:sz="4" w:space="0"/>
            </w:tcBorders>
            <w:vAlign w:val="center"/>
          </w:tcPr>
          <w:p w14:paraId="2DFC44C5">
            <w:pPr>
              <w:widowControl/>
              <w:jc w:val="right"/>
              <w:textAlignment w:val="center"/>
              <w:rPr>
                <w:spacing w:val="-6"/>
              </w:rPr>
            </w:pPr>
          </w:p>
        </w:tc>
        <w:tc>
          <w:tcPr>
            <w:tcW w:w="878" w:type="dxa"/>
            <w:tcBorders>
              <w:top w:val="single" w:color="000000" w:sz="4" w:space="0"/>
              <w:left w:val="nil"/>
              <w:bottom w:val="single" w:color="000000" w:sz="4" w:space="0"/>
              <w:right w:val="single" w:color="000000" w:sz="4" w:space="0"/>
            </w:tcBorders>
            <w:vAlign w:val="center"/>
          </w:tcPr>
          <w:p w14:paraId="0CB20025">
            <w:pPr>
              <w:widowControl/>
              <w:jc w:val="right"/>
              <w:textAlignment w:val="center"/>
              <w:rPr>
                <w:spacing w:val="-6"/>
              </w:rPr>
            </w:pPr>
          </w:p>
        </w:tc>
      </w:tr>
      <w:tr w14:paraId="5C75D9BB">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8C24A">
            <w:pPr>
              <w:widowControl/>
              <w:spacing w:line="240" w:lineRule="exact"/>
              <w:jc w:val="center"/>
              <w:textAlignment w:val="center"/>
              <w:rPr>
                <w:spacing w:val="-6"/>
              </w:rPr>
            </w:pPr>
            <w:r>
              <w:rPr>
                <w:spacing w:val="-6"/>
                <w:kern w:val="0"/>
              </w:rPr>
              <w:t>2</w:t>
            </w:r>
          </w:p>
        </w:tc>
        <w:tc>
          <w:tcPr>
            <w:tcW w:w="1205" w:type="dxa"/>
            <w:tcBorders>
              <w:top w:val="single" w:color="000000" w:sz="4" w:space="0"/>
              <w:left w:val="nil"/>
              <w:bottom w:val="single" w:color="000000" w:sz="4" w:space="0"/>
              <w:right w:val="single" w:color="000000" w:sz="4" w:space="0"/>
            </w:tcBorders>
            <w:shd w:val="clear" w:color="auto" w:fill="FFFFFF"/>
            <w:vAlign w:val="center"/>
          </w:tcPr>
          <w:p w14:paraId="228A1B0F">
            <w:pPr>
              <w:widowControl/>
              <w:jc w:val="left"/>
              <w:textAlignment w:val="center"/>
              <w:rPr>
                <w:spacing w:val="-6"/>
              </w:rPr>
            </w:pPr>
            <w:r>
              <w:rPr>
                <w:rFonts w:eastAsiaTheme="minorEastAsia"/>
                <w:color w:val="000000" w:themeColor="text1"/>
                <w:kern w:val="0"/>
                <w:szCs w:val="21"/>
                <w:lang w:bidi="ar"/>
                <w14:textFill>
                  <w14:solidFill>
                    <w14:schemeClr w14:val="tx1"/>
                  </w14:solidFill>
                </w14:textFill>
              </w:rPr>
              <w:t xml:space="preserve">   337001-重庆市潼南区国有资产监督管理委员会</w:t>
            </w:r>
          </w:p>
        </w:tc>
        <w:tc>
          <w:tcPr>
            <w:tcW w:w="819" w:type="dxa"/>
            <w:tcBorders>
              <w:top w:val="single" w:color="000000" w:sz="4" w:space="0"/>
              <w:left w:val="nil"/>
              <w:bottom w:val="single" w:color="000000" w:sz="4" w:space="0"/>
              <w:right w:val="single" w:color="000000" w:sz="4" w:space="0"/>
            </w:tcBorders>
            <w:vAlign w:val="center"/>
          </w:tcPr>
          <w:p w14:paraId="1FF033EB">
            <w:pPr>
              <w:widowControl/>
              <w:spacing w:line="240" w:lineRule="exact"/>
              <w:ind w:right="-105" w:rightChars="-50"/>
              <w:jc w:val="left"/>
              <w:textAlignment w:val="center"/>
              <w:rPr>
                <w:spacing w:val="-6"/>
                <w:kern w:val="0"/>
              </w:rPr>
            </w:pPr>
            <w:r>
              <w:rPr>
                <w:rFonts w:hint="eastAsia"/>
                <w:spacing w:val="-6"/>
                <w:kern w:val="0"/>
              </w:rPr>
              <w:t>2150799</w:t>
            </w:r>
          </w:p>
        </w:tc>
        <w:tc>
          <w:tcPr>
            <w:tcW w:w="1140" w:type="dxa"/>
            <w:tcBorders>
              <w:top w:val="single" w:color="000000" w:sz="4" w:space="0"/>
              <w:left w:val="nil"/>
              <w:bottom w:val="single" w:color="000000" w:sz="4" w:space="0"/>
              <w:right w:val="single" w:color="000000" w:sz="4" w:space="0"/>
            </w:tcBorders>
            <w:vAlign w:val="center"/>
          </w:tcPr>
          <w:p w14:paraId="1E1F8F35">
            <w:pPr>
              <w:widowControl/>
              <w:spacing w:line="240" w:lineRule="exact"/>
              <w:ind w:right="-105" w:rightChars="-50"/>
              <w:jc w:val="left"/>
              <w:textAlignment w:val="center"/>
              <w:rPr>
                <w:spacing w:val="-6"/>
              </w:rPr>
            </w:pPr>
            <w:r>
              <w:rPr>
                <w:rFonts w:hint="eastAsia"/>
                <w:spacing w:val="-6"/>
              </w:rPr>
              <w:t>其他国有资产监管支出</w:t>
            </w:r>
          </w:p>
        </w:tc>
        <w:tc>
          <w:tcPr>
            <w:tcW w:w="2401" w:type="dxa"/>
            <w:tcBorders>
              <w:top w:val="single" w:color="000000" w:sz="4" w:space="0"/>
              <w:left w:val="nil"/>
              <w:bottom w:val="single" w:color="000000" w:sz="4" w:space="0"/>
              <w:right w:val="single" w:color="000000" w:sz="4" w:space="0"/>
            </w:tcBorders>
            <w:vAlign w:val="center"/>
          </w:tcPr>
          <w:p w14:paraId="5EB1570E">
            <w:pPr>
              <w:widowControl/>
              <w:jc w:val="left"/>
              <w:textAlignment w:val="center"/>
              <w:rPr>
                <w:spacing w:val="-6"/>
              </w:rPr>
            </w:pPr>
            <w:r>
              <w:rPr>
                <w:rFonts w:eastAsiaTheme="minorEastAsia"/>
                <w:color w:val="000000" w:themeColor="text1"/>
                <w:kern w:val="0"/>
                <w:szCs w:val="21"/>
                <w:lang w:bidi="ar"/>
                <w14:textFill>
                  <w14:solidFill>
                    <w14:schemeClr w14:val="tx1"/>
                  </w14:solidFill>
                </w14:textFill>
              </w:rPr>
              <w:t>2023年初专项—国有资产管理、三金三乱遗留问题处理</w:t>
            </w:r>
          </w:p>
        </w:tc>
        <w:tc>
          <w:tcPr>
            <w:tcW w:w="966" w:type="dxa"/>
            <w:tcBorders>
              <w:top w:val="single" w:color="000000" w:sz="4" w:space="0"/>
              <w:left w:val="nil"/>
              <w:bottom w:val="single" w:color="000000" w:sz="4" w:space="0"/>
              <w:right w:val="single" w:color="000000" w:sz="4" w:space="0"/>
            </w:tcBorders>
            <w:vAlign w:val="center"/>
          </w:tcPr>
          <w:p w14:paraId="37BCE5AD">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30</w:t>
            </w:r>
          </w:p>
        </w:tc>
        <w:tc>
          <w:tcPr>
            <w:tcW w:w="1049" w:type="dxa"/>
            <w:tcBorders>
              <w:top w:val="single" w:color="000000" w:sz="4" w:space="0"/>
              <w:left w:val="nil"/>
              <w:bottom w:val="single" w:color="000000" w:sz="4" w:space="0"/>
              <w:right w:val="single" w:color="000000" w:sz="4" w:space="0"/>
            </w:tcBorders>
            <w:vAlign w:val="center"/>
          </w:tcPr>
          <w:p w14:paraId="3E7F3074">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30</w:t>
            </w:r>
          </w:p>
        </w:tc>
        <w:tc>
          <w:tcPr>
            <w:tcW w:w="885" w:type="dxa"/>
            <w:tcBorders>
              <w:top w:val="single" w:color="000000" w:sz="4" w:space="0"/>
              <w:left w:val="nil"/>
              <w:bottom w:val="single" w:color="000000" w:sz="4" w:space="0"/>
              <w:right w:val="single" w:color="000000" w:sz="4" w:space="0"/>
            </w:tcBorders>
            <w:vAlign w:val="center"/>
          </w:tcPr>
          <w:p w14:paraId="62C677BC">
            <w:pPr>
              <w:jc w:val="right"/>
              <w:rPr>
                <w:spacing w:val="-6"/>
              </w:rPr>
            </w:pPr>
          </w:p>
        </w:tc>
        <w:tc>
          <w:tcPr>
            <w:tcW w:w="818" w:type="dxa"/>
            <w:tcBorders>
              <w:top w:val="single" w:color="000000" w:sz="4" w:space="0"/>
              <w:left w:val="nil"/>
              <w:bottom w:val="single" w:color="000000" w:sz="4" w:space="0"/>
              <w:right w:val="single" w:color="000000" w:sz="4" w:space="0"/>
            </w:tcBorders>
            <w:vAlign w:val="center"/>
          </w:tcPr>
          <w:p w14:paraId="232C2BB3">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30</w:t>
            </w:r>
          </w:p>
        </w:tc>
        <w:tc>
          <w:tcPr>
            <w:tcW w:w="845" w:type="dxa"/>
            <w:tcBorders>
              <w:top w:val="single" w:color="000000" w:sz="4" w:space="0"/>
              <w:left w:val="nil"/>
              <w:bottom w:val="single" w:color="000000" w:sz="4" w:space="0"/>
              <w:right w:val="single" w:color="000000" w:sz="4" w:space="0"/>
            </w:tcBorders>
            <w:vAlign w:val="center"/>
          </w:tcPr>
          <w:p w14:paraId="21152EEF">
            <w:pPr>
              <w:jc w:val="right"/>
              <w:rPr>
                <w:spacing w:val="-6"/>
              </w:rPr>
            </w:pPr>
          </w:p>
        </w:tc>
        <w:tc>
          <w:tcPr>
            <w:tcW w:w="951" w:type="dxa"/>
            <w:tcBorders>
              <w:top w:val="single" w:color="000000" w:sz="4" w:space="0"/>
              <w:left w:val="nil"/>
              <w:bottom w:val="single" w:color="000000" w:sz="4" w:space="0"/>
              <w:right w:val="single" w:color="000000" w:sz="4" w:space="0"/>
            </w:tcBorders>
            <w:vAlign w:val="center"/>
          </w:tcPr>
          <w:p w14:paraId="424CEC56">
            <w:pPr>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1572EA5F">
            <w:pPr>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77B308DF">
            <w:pPr>
              <w:jc w:val="right"/>
              <w:rPr>
                <w:spacing w:val="-6"/>
              </w:rPr>
            </w:pPr>
          </w:p>
        </w:tc>
        <w:tc>
          <w:tcPr>
            <w:tcW w:w="878" w:type="dxa"/>
            <w:tcBorders>
              <w:top w:val="single" w:color="000000" w:sz="4" w:space="0"/>
              <w:left w:val="nil"/>
              <w:bottom w:val="single" w:color="000000" w:sz="4" w:space="0"/>
              <w:right w:val="single" w:color="000000" w:sz="4" w:space="0"/>
            </w:tcBorders>
            <w:vAlign w:val="center"/>
          </w:tcPr>
          <w:p w14:paraId="01A31685">
            <w:pPr>
              <w:jc w:val="right"/>
              <w:rPr>
                <w:spacing w:val="-6"/>
              </w:rPr>
            </w:pPr>
          </w:p>
        </w:tc>
      </w:tr>
      <w:tr w14:paraId="61FACA87">
        <w:tblPrEx>
          <w:tblCellMar>
            <w:top w:w="0" w:type="dxa"/>
            <w:left w:w="108" w:type="dxa"/>
            <w:bottom w:w="0" w:type="dxa"/>
            <w:right w:w="108" w:type="dxa"/>
          </w:tblCellMar>
        </w:tblPrEx>
        <w:trPr>
          <w:trHeight w:val="936"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E0B92">
            <w:pPr>
              <w:widowControl/>
              <w:spacing w:line="240" w:lineRule="exact"/>
              <w:jc w:val="center"/>
              <w:textAlignment w:val="center"/>
              <w:rPr>
                <w:spacing w:val="-6"/>
              </w:rPr>
            </w:pPr>
            <w:r>
              <w:rPr>
                <w:spacing w:val="-6"/>
                <w:kern w:val="0"/>
              </w:rPr>
              <w:t>3</w:t>
            </w:r>
          </w:p>
        </w:tc>
        <w:tc>
          <w:tcPr>
            <w:tcW w:w="1205" w:type="dxa"/>
            <w:tcBorders>
              <w:top w:val="single" w:color="000000" w:sz="4" w:space="0"/>
              <w:left w:val="nil"/>
              <w:bottom w:val="single" w:color="000000" w:sz="4" w:space="0"/>
              <w:right w:val="single" w:color="000000" w:sz="4" w:space="0"/>
            </w:tcBorders>
            <w:shd w:val="clear" w:color="auto" w:fill="FFFFFF"/>
            <w:vAlign w:val="center"/>
          </w:tcPr>
          <w:p w14:paraId="32E224F0">
            <w:pPr>
              <w:widowControl/>
              <w:jc w:val="left"/>
              <w:textAlignment w:val="center"/>
              <w:rPr>
                <w:spacing w:val="-6"/>
              </w:rPr>
            </w:pPr>
            <w:r>
              <w:rPr>
                <w:rFonts w:eastAsiaTheme="minorEastAsia"/>
                <w:color w:val="000000" w:themeColor="text1"/>
                <w:kern w:val="0"/>
                <w:szCs w:val="21"/>
                <w:lang w:bidi="ar"/>
                <w14:textFill>
                  <w14:solidFill>
                    <w14:schemeClr w14:val="tx1"/>
                  </w14:solidFill>
                </w14:textFill>
              </w:rPr>
              <w:t xml:space="preserve">   337001-重庆市潼南区国有资产监督管理委员会</w:t>
            </w:r>
          </w:p>
        </w:tc>
        <w:tc>
          <w:tcPr>
            <w:tcW w:w="819" w:type="dxa"/>
            <w:tcBorders>
              <w:top w:val="single" w:color="000000" w:sz="4" w:space="0"/>
              <w:left w:val="nil"/>
              <w:bottom w:val="single" w:color="000000" w:sz="4" w:space="0"/>
              <w:right w:val="single" w:color="000000" w:sz="4" w:space="0"/>
            </w:tcBorders>
            <w:vAlign w:val="center"/>
          </w:tcPr>
          <w:p w14:paraId="22B328D1">
            <w:pPr>
              <w:widowControl/>
              <w:spacing w:line="240" w:lineRule="exact"/>
              <w:ind w:right="-105" w:rightChars="-50"/>
              <w:jc w:val="left"/>
              <w:textAlignment w:val="center"/>
              <w:rPr>
                <w:spacing w:val="-6"/>
                <w:kern w:val="0"/>
              </w:rPr>
            </w:pPr>
            <w:r>
              <w:rPr>
                <w:rFonts w:hint="eastAsia"/>
                <w:spacing w:val="-6"/>
                <w:kern w:val="0"/>
              </w:rPr>
              <w:t>2150799</w:t>
            </w:r>
          </w:p>
        </w:tc>
        <w:tc>
          <w:tcPr>
            <w:tcW w:w="1140" w:type="dxa"/>
            <w:tcBorders>
              <w:top w:val="single" w:color="000000" w:sz="4" w:space="0"/>
              <w:left w:val="nil"/>
              <w:bottom w:val="single" w:color="000000" w:sz="4" w:space="0"/>
              <w:right w:val="single" w:color="000000" w:sz="4" w:space="0"/>
            </w:tcBorders>
            <w:vAlign w:val="center"/>
          </w:tcPr>
          <w:p w14:paraId="7D1AEF2C">
            <w:pPr>
              <w:widowControl/>
              <w:spacing w:line="240" w:lineRule="exact"/>
              <w:ind w:right="-105" w:rightChars="-50"/>
              <w:jc w:val="left"/>
              <w:textAlignment w:val="center"/>
              <w:rPr>
                <w:spacing w:val="-6"/>
              </w:rPr>
            </w:pPr>
            <w:r>
              <w:rPr>
                <w:rFonts w:hint="eastAsia"/>
                <w:spacing w:val="-6"/>
              </w:rPr>
              <w:t>其他国有资产监管支出</w:t>
            </w:r>
          </w:p>
        </w:tc>
        <w:tc>
          <w:tcPr>
            <w:tcW w:w="2401" w:type="dxa"/>
            <w:tcBorders>
              <w:top w:val="single" w:color="000000" w:sz="4" w:space="0"/>
              <w:left w:val="nil"/>
              <w:bottom w:val="single" w:color="000000" w:sz="4" w:space="0"/>
              <w:right w:val="single" w:color="000000" w:sz="4" w:space="0"/>
            </w:tcBorders>
            <w:vAlign w:val="center"/>
          </w:tcPr>
          <w:p w14:paraId="0F10A63E">
            <w:pPr>
              <w:widowControl/>
              <w:jc w:val="left"/>
              <w:textAlignment w:val="center"/>
              <w:rPr>
                <w:spacing w:val="-6"/>
              </w:rPr>
            </w:pPr>
            <w:r>
              <w:rPr>
                <w:rFonts w:eastAsiaTheme="minorEastAsia"/>
                <w:color w:val="000000" w:themeColor="text1"/>
                <w:kern w:val="0"/>
                <w:szCs w:val="21"/>
                <w:lang w:bidi="ar"/>
                <w14:textFill>
                  <w14:solidFill>
                    <w14:schemeClr w14:val="tx1"/>
                  </w14:solidFill>
                </w14:textFill>
              </w:rPr>
              <w:t>2023年初专项—国有资产管理软件系统维护</w:t>
            </w:r>
          </w:p>
        </w:tc>
        <w:tc>
          <w:tcPr>
            <w:tcW w:w="966" w:type="dxa"/>
            <w:tcBorders>
              <w:top w:val="single" w:color="000000" w:sz="4" w:space="0"/>
              <w:left w:val="nil"/>
              <w:bottom w:val="single" w:color="000000" w:sz="4" w:space="0"/>
              <w:right w:val="single" w:color="000000" w:sz="4" w:space="0"/>
            </w:tcBorders>
            <w:vAlign w:val="center"/>
          </w:tcPr>
          <w:p w14:paraId="4AA9099D">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15</w:t>
            </w:r>
          </w:p>
        </w:tc>
        <w:tc>
          <w:tcPr>
            <w:tcW w:w="1049" w:type="dxa"/>
            <w:tcBorders>
              <w:top w:val="single" w:color="000000" w:sz="4" w:space="0"/>
              <w:left w:val="nil"/>
              <w:bottom w:val="single" w:color="000000" w:sz="4" w:space="0"/>
              <w:right w:val="single" w:color="000000" w:sz="4" w:space="0"/>
            </w:tcBorders>
            <w:vAlign w:val="center"/>
          </w:tcPr>
          <w:p w14:paraId="19077D02">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15</w:t>
            </w:r>
          </w:p>
        </w:tc>
        <w:tc>
          <w:tcPr>
            <w:tcW w:w="885" w:type="dxa"/>
            <w:tcBorders>
              <w:top w:val="single" w:color="000000" w:sz="4" w:space="0"/>
              <w:left w:val="nil"/>
              <w:bottom w:val="single" w:color="000000" w:sz="4" w:space="0"/>
              <w:right w:val="single" w:color="000000" w:sz="4" w:space="0"/>
            </w:tcBorders>
            <w:vAlign w:val="center"/>
          </w:tcPr>
          <w:p w14:paraId="7644D024">
            <w:pPr>
              <w:jc w:val="right"/>
              <w:rPr>
                <w:spacing w:val="-6"/>
              </w:rPr>
            </w:pPr>
          </w:p>
        </w:tc>
        <w:tc>
          <w:tcPr>
            <w:tcW w:w="818" w:type="dxa"/>
            <w:tcBorders>
              <w:top w:val="single" w:color="000000" w:sz="4" w:space="0"/>
              <w:left w:val="nil"/>
              <w:bottom w:val="single" w:color="000000" w:sz="4" w:space="0"/>
              <w:right w:val="single" w:color="000000" w:sz="4" w:space="0"/>
            </w:tcBorders>
            <w:vAlign w:val="center"/>
          </w:tcPr>
          <w:p w14:paraId="3B00C440">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15</w:t>
            </w:r>
          </w:p>
        </w:tc>
        <w:tc>
          <w:tcPr>
            <w:tcW w:w="845" w:type="dxa"/>
            <w:tcBorders>
              <w:top w:val="single" w:color="000000" w:sz="4" w:space="0"/>
              <w:left w:val="nil"/>
              <w:bottom w:val="single" w:color="000000" w:sz="4" w:space="0"/>
              <w:right w:val="single" w:color="000000" w:sz="4" w:space="0"/>
            </w:tcBorders>
            <w:vAlign w:val="center"/>
          </w:tcPr>
          <w:p w14:paraId="38CC74E0">
            <w:pPr>
              <w:jc w:val="right"/>
              <w:rPr>
                <w:spacing w:val="-6"/>
              </w:rPr>
            </w:pPr>
          </w:p>
        </w:tc>
        <w:tc>
          <w:tcPr>
            <w:tcW w:w="951" w:type="dxa"/>
            <w:tcBorders>
              <w:top w:val="single" w:color="000000" w:sz="4" w:space="0"/>
              <w:left w:val="nil"/>
              <w:bottom w:val="single" w:color="000000" w:sz="4" w:space="0"/>
              <w:right w:val="single" w:color="000000" w:sz="4" w:space="0"/>
            </w:tcBorders>
            <w:vAlign w:val="center"/>
          </w:tcPr>
          <w:p w14:paraId="3953F454">
            <w:pPr>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33EA201B">
            <w:pPr>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1E930E39">
            <w:pPr>
              <w:jc w:val="right"/>
              <w:rPr>
                <w:spacing w:val="-6"/>
              </w:rPr>
            </w:pPr>
          </w:p>
        </w:tc>
        <w:tc>
          <w:tcPr>
            <w:tcW w:w="878" w:type="dxa"/>
            <w:tcBorders>
              <w:top w:val="single" w:color="000000" w:sz="4" w:space="0"/>
              <w:left w:val="nil"/>
              <w:bottom w:val="single" w:color="000000" w:sz="4" w:space="0"/>
              <w:right w:val="single" w:color="000000" w:sz="4" w:space="0"/>
            </w:tcBorders>
            <w:vAlign w:val="center"/>
          </w:tcPr>
          <w:p w14:paraId="10499DA9">
            <w:pPr>
              <w:jc w:val="right"/>
              <w:rPr>
                <w:spacing w:val="-6"/>
              </w:rPr>
            </w:pPr>
          </w:p>
        </w:tc>
      </w:tr>
      <w:tr w14:paraId="3C54425A">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C2A0C">
            <w:pPr>
              <w:widowControl/>
              <w:spacing w:line="240" w:lineRule="exact"/>
              <w:jc w:val="center"/>
              <w:textAlignment w:val="center"/>
              <w:rPr>
                <w:spacing w:val="-6"/>
              </w:rPr>
            </w:pPr>
            <w:r>
              <w:rPr>
                <w:spacing w:val="-6"/>
                <w:kern w:val="0"/>
              </w:rPr>
              <w:t>4</w:t>
            </w:r>
          </w:p>
        </w:tc>
        <w:tc>
          <w:tcPr>
            <w:tcW w:w="1205" w:type="dxa"/>
            <w:tcBorders>
              <w:top w:val="single" w:color="000000" w:sz="4" w:space="0"/>
              <w:left w:val="nil"/>
              <w:bottom w:val="single" w:color="000000" w:sz="4" w:space="0"/>
              <w:right w:val="single" w:color="000000" w:sz="4" w:space="0"/>
            </w:tcBorders>
            <w:shd w:val="clear" w:color="auto" w:fill="FFFFFF"/>
            <w:vAlign w:val="center"/>
          </w:tcPr>
          <w:p w14:paraId="10B03B6B">
            <w:pPr>
              <w:widowControl/>
              <w:jc w:val="left"/>
              <w:textAlignment w:val="center"/>
              <w:rPr>
                <w:spacing w:val="-6"/>
              </w:rPr>
            </w:pPr>
            <w:r>
              <w:rPr>
                <w:rFonts w:eastAsiaTheme="minorEastAsia"/>
                <w:color w:val="000000" w:themeColor="text1"/>
                <w:kern w:val="0"/>
                <w:szCs w:val="21"/>
                <w:lang w:bidi="ar"/>
                <w14:textFill>
                  <w14:solidFill>
                    <w14:schemeClr w14:val="tx1"/>
                  </w14:solidFill>
                </w14:textFill>
              </w:rPr>
              <w:t xml:space="preserve">   337001-重庆市潼南区国有资产监督管理委员会</w:t>
            </w:r>
          </w:p>
        </w:tc>
        <w:tc>
          <w:tcPr>
            <w:tcW w:w="819" w:type="dxa"/>
            <w:tcBorders>
              <w:top w:val="single" w:color="000000" w:sz="4" w:space="0"/>
              <w:left w:val="nil"/>
              <w:bottom w:val="single" w:color="000000" w:sz="4" w:space="0"/>
              <w:right w:val="single" w:color="000000" w:sz="4" w:space="0"/>
            </w:tcBorders>
            <w:vAlign w:val="center"/>
          </w:tcPr>
          <w:p w14:paraId="0F55EC93">
            <w:pPr>
              <w:widowControl/>
              <w:spacing w:line="240" w:lineRule="exact"/>
              <w:ind w:right="-105" w:rightChars="-50"/>
              <w:jc w:val="left"/>
              <w:textAlignment w:val="center"/>
              <w:rPr>
                <w:spacing w:val="-6"/>
                <w:kern w:val="0"/>
              </w:rPr>
            </w:pPr>
            <w:r>
              <w:rPr>
                <w:rFonts w:hint="eastAsia"/>
                <w:spacing w:val="-6"/>
                <w:kern w:val="0"/>
              </w:rPr>
              <w:t>2150799</w:t>
            </w:r>
          </w:p>
        </w:tc>
        <w:tc>
          <w:tcPr>
            <w:tcW w:w="1140" w:type="dxa"/>
            <w:tcBorders>
              <w:top w:val="single" w:color="000000" w:sz="4" w:space="0"/>
              <w:left w:val="nil"/>
              <w:bottom w:val="single" w:color="000000" w:sz="4" w:space="0"/>
              <w:right w:val="single" w:color="000000" w:sz="4" w:space="0"/>
            </w:tcBorders>
            <w:vAlign w:val="center"/>
          </w:tcPr>
          <w:p w14:paraId="6E7FDB13">
            <w:pPr>
              <w:widowControl/>
              <w:spacing w:line="240" w:lineRule="exact"/>
              <w:ind w:right="-105" w:rightChars="-50"/>
              <w:jc w:val="left"/>
              <w:textAlignment w:val="center"/>
              <w:rPr>
                <w:spacing w:val="-6"/>
              </w:rPr>
            </w:pPr>
            <w:r>
              <w:rPr>
                <w:rFonts w:hint="eastAsia"/>
                <w:spacing w:val="-6"/>
              </w:rPr>
              <w:t>其他国有资产监管支出</w:t>
            </w:r>
          </w:p>
        </w:tc>
        <w:tc>
          <w:tcPr>
            <w:tcW w:w="2401" w:type="dxa"/>
            <w:tcBorders>
              <w:top w:val="single" w:color="000000" w:sz="4" w:space="0"/>
              <w:left w:val="nil"/>
              <w:bottom w:val="single" w:color="000000" w:sz="4" w:space="0"/>
              <w:right w:val="single" w:color="000000" w:sz="4" w:space="0"/>
            </w:tcBorders>
            <w:vAlign w:val="center"/>
          </w:tcPr>
          <w:p w14:paraId="3A738F9F">
            <w:pPr>
              <w:widowControl/>
              <w:jc w:val="left"/>
              <w:textAlignment w:val="center"/>
              <w:rPr>
                <w:spacing w:val="-6"/>
              </w:rPr>
            </w:pPr>
            <w:r>
              <w:rPr>
                <w:rFonts w:eastAsiaTheme="minorEastAsia"/>
                <w:color w:val="000000" w:themeColor="text1"/>
                <w:kern w:val="0"/>
                <w:szCs w:val="21"/>
                <w:lang w:bidi="ar"/>
                <w14:textFill>
                  <w14:solidFill>
                    <w14:schemeClr w14:val="tx1"/>
                  </w14:solidFill>
                </w14:textFill>
              </w:rPr>
              <w:t>2023年初专项—国资清理处置</w:t>
            </w:r>
          </w:p>
        </w:tc>
        <w:tc>
          <w:tcPr>
            <w:tcW w:w="966" w:type="dxa"/>
            <w:tcBorders>
              <w:top w:val="single" w:color="000000" w:sz="4" w:space="0"/>
              <w:left w:val="nil"/>
              <w:bottom w:val="single" w:color="000000" w:sz="4" w:space="0"/>
              <w:right w:val="single" w:color="000000" w:sz="4" w:space="0"/>
            </w:tcBorders>
            <w:vAlign w:val="center"/>
          </w:tcPr>
          <w:p w14:paraId="14D5542D">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19</w:t>
            </w:r>
          </w:p>
        </w:tc>
        <w:tc>
          <w:tcPr>
            <w:tcW w:w="1049" w:type="dxa"/>
            <w:tcBorders>
              <w:top w:val="single" w:color="000000" w:sz="4" w:space="0"/>
              <w:left w:val="nil"/>
              <w:bottom w:val="single" w:color="000000" w:sz="4" w:space="0"/>
              <w:right w:val="single" w:color="000000" w:sz="4" w:space="0"/>
            </w:tcBorders>
            <w:vAlign w:val="center"/>
          </w:tcPr>
          <w:p w14:paraId="3244F2FE">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19</w:t>
            </w:r>
          </w:p>
        </w:tc>
        <w:tc>
          <w:tcPr>
            <w:tcW w:w="885" w:type="dxa"/>
            <w:tcBorders>
              <w:top w:val="single" w:color="000000" w:sz="4" w:space="0"/>
              <w:left w:val="nil"/>
              <w:bottom w:val="single" w:color="000000" w:sz="4" w:space="0"/>
              <w:right w:val="single" w:color="000000" w:sz="4" w:space="0"/>
            </w:tcBorders>
            <w:vAlign w:val="center"/>
          </w:tcPr>
          <w:p w14:paraId="1899D262">
            <w:pPr>
              <w:jc w:val="right"/>
              <w:rPr>
                <w:spacing w:val="-6"/>
              </w:rPr>
            </w:pPr>
          </w:p>
        </w:tc>
        <w:tc>
          <w:tcPr>
            <w:tcW w:w="818" w:type="dxa"/>
            <w:tcBorders>
              <w:top w:val="single" w:color="000000" w:sz="4" w:space="0"/>
              <w:left w:val="nil"/>
              <w:bottom w:val="single" w:color="000000" w:sz="4" w:space="0"/>
              <w:right w:val="single" w:color="000000" w:sz="4" w:space="0"/>
            </w:tcBorders>
            <w:vAlign w:val="center"/>
          </w:tcPr>
          <w:p w14:paraId="74DBF158">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19</w:t>
            </w:r>
          </w:p>
        </w:tc>
        <w:tc>
          <w:tcPr>
            <w:tcW w:w="845" w:type="dxa"/>
            <w:tcBorders>
              <w:top w:val="single" w:color="000000" w:sz="4" w:space="0"/>
              <w:left w:val="nil"/>
              <w:bottom w:val="single" w:color="000000" w:sz="4" w:space="0"/>
              <w:right w:val="single" w:color="000000" w:sz="4" w:space="0"/>
            </w:tcBorders>
            <w:vAlign w:val="center"/>
          </w:tcPr>
          <w:p w14:paraId="2AA83BD1">
            <w:pPr>
              <w:jc w:val="right"/>
              <w:rPr>
                <w:spacing w:val="-6"/>
              </w:rPr>
            </w:pPr>
          </w:p>
        </w:tc>
        <w:tc>
          <w:tcPr>
            <w:tcW w:w="951" w:type="dxa"/>
            <w:tcBorders>
              <w:top w:val="single" w:color="000000" w:sz="4" w:space="0"/>
              <w:left w:val="nil"/>
              <w:bottom w:val="single" w:color="000000" w:sz="4" w:space="0"/>
              <w:right w:val="single" w:color="000000" w:sz="4" w:space="0"/>
            </w:tcBorders>
            <w:vAlign w:val="center"/>
          </w:tcPr>
          <w:p w14:paraId="18710E9C">
            <w:pPr>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69E475C2">
            <w:pPr>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4D499CE6">
            <w:pPr>
              <w:jc w:val="right"/>
              <w:rPr>
                <w:spacing w:val="-6"/>
              </w:rPr>
            </w:pPr>
          </w:p>
        </w:tc>
        <w:tc>
          <w:tcPr>
            <w:tcW w:w="878" w:type="dxa"/>
            <w:tcBorders>
              <w:top w:val="single" w:color="000000" w:sz="4" w:space="0"/>
              <w:left w:val="nil"/>
              <w:bottom w:val="single" w:color="000000" w:sz="4" w:space="0"/>
              <w:right w:val="single" w:color="000000" w:sz="4" w:space="0"/>
            </w:tcBorders>
            <w:vAlign w:val="center"/>
          </w:tcPr>
          <w:p w14:paraId="3BE54146">
            <w:pPr>
              <w:jc w:val="right"/>
              <w:rPr>
                <w:spacing w:val="-6"/>
              </w:rPr>
            </w:pPr>
          </w:p>
        </w:tc>
      </w:tr>
      <w:tr w14:paraId="547734B0">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3C3E6">
            <w:pPr>
              <w:widowControl/>
              <w:spacing w:line="240" w:lineRule="exact"/>
              <w:jc w:val="center"/>
              <w:textAlignment w:val="center"/>
              <w:rPr>
                <w:spacing w:val="-6"/>
              </w:rPr>
            </w:pPr>
            <w:r>
              <w:rPr>
                <w:spacing w:val="-6"/>
                <w:kern w:val="0"/>
              </w:rPr>
              <w:t>5</w:t>
            </w:r>
          </w:p>
        </w:tc>
        <w:tc>
          <w:tcPr>
            <w:tcW w:w="1205" w:type="dxa"/>
            <w:tcBorders>
              <w:top w:val="single" w:color="000000" w:sz="4" w:space="0"/>
              <w:left w:val="nil"/>
              <w:bottom w:val="single" w:color="000000" w:sz="4" w:space="0"/>
              <w:right w:val="single" w:color="000000" w:sz="4" w:space="0"/>
            </w:tcBorders>
            <w:shd w:val="clear" w:color="auto" w:fill="FFFFFF"/>
            <w:vAlign w:val="center"/>
          </w:tcPr>
          <w:p w14:paraId="0D23B616">
            <w:pPr>
              <w:widowControl/>
              <w:jc w:val="left"/>
              <w:textAlignment w:val="center"/>
              <w:rPr>
                <w:spacing w:val="-6"/>
              </w:rPr>
            </w:pPr>
            <w:r>
              <w:rPr>
                <w:rFonts w:eastAsiaTheme="minorEastAsia"/>
                <w:color w:val="000000" w:themeColor="text1"/>
                <w:kern w:val="0"/>
                <w:szCs w:val="21"/>
                <w:lang w:bidi="ar"/>
                <w14:textFill>
                  <w14:solidFill>
                    <w14:schemeClr w14:val="tx1"/>
                  </w14:solidFill>
                </w14:textFill>
              </w:rPr>
              <w:t xml:space="preserve">   337001-重庆市潼南区国有资产监督管理委员会</w:t>
            </w:r>
          </w:p>
        </w:tc>
        <w:tc>
          <w:tcPr>
            <w:tcW w:w="819" w:type="dxa"/>
            <w:tcBorders>
              <w:top w:val="single" w:color="000000" w:sz="4" w:space="0"/>
              <w:left w:val="nil"/>
              <w:bottom w:val="single" w:color="000000" w:sz="4" w:space="0"/>
              <w:right w:val="single" w:color="000000" w:sz="4" w:space="0"/>
            </w:tcBorders>
            <w:vAlign w:val="center"/>
          </w:tcPr>
          <w:p w14:paraId="579366FC">
            <w:pPr>
              <w:widowControl/>
              <w:spacing w:line="240" w:lineRule="exact"/>
              <w:ind w:right="-105" w:rightChars="-50"/>
              <w:jc w:val="left"/>
              <w:textAlignment w:val="center"/>
              <w:rPr>
                <w:spacing w:val="-6"/>
                <w:kern w:val="0"/>
              </w:rPr>
            </w:pPr>
            <w:r>
              <w:rPr>
                <w:rFonts w:hint="eastAsia"/>
                <w:spacing w:val="-6"/>
                <w:kern w:val="0"/>
              </w:rPr>
              <w:t>2170299</w:t>
            </w:r>
          </w:p>
        </w:tc>
        <w:tc>
          <w:tcPr>
            <w:tcW w:w="1140" w:type="dxa"/>
            <w:tcBorders>
              <w:top w:val="single" w:color="000000" w:sz="4" w:space="0"/>
              <w:left w:val="nil"/>
              <w:bottom w:val="single" w:color="000000" w:sz="4" w:space="0"/>
              <w:right w:val="single" w:color="000000" w:sz="4" w:space="0"/>
            </w:tcBorders>
            <w:vAlign w:val="center"/>
          </w:tcPr>
          <w:p w14:paraId="176931A3">
            <w:pPr>
              <w:widowControl/>
              <w:spacing w:line="240" w:lineRule="exact"/>
              <w:ind w:right="-105" w:rightChars="-50"/>
              <w:jc w:val="left"/>
              <w:textAlignment w:val="center"/>
              <w:rPr>
                <w:spacing w:val="-6"/>
              </w:rPr>
            </w:pPr>
            <w:r>
              <w:rPr>
                <w:rFonts w:hint="eastAsia"/>
                <w:spacing w:val="-6"/>
              </w:rPr>
              <w:t>金融部门其他监管支出</w:t>
            </w:r>
          </w:p>
        </w:tc>
        <w:tc>
          <w:tcPr>
            <w:tcW w:w="2401" w:type="dxa"/>
            <w:tcBorders>
              <w:top w:val="single" w:color="000000" w:sz="4" w:space="0"/>
              <w:left w:val="nil"/>
              <w:bottom w:val="single" w:color="000000" w:sz="4" w:space="0"/>
              <w:right w:val="single" w:color="000000" w:sz="4" w:space="0"/>
            </w:tcBorders>
            <w:vAlign w:val="center"/>
          </w:tcPr>
          <w:p w14:paraId="64657C2B">
            <w:pPr>
              <w:widowControl/>
              <w:jc w:val="left"/>
              <w:textAlignment w:val="center"/>
              <w:rPr>
                <w:spacing w:val="-6"/>
              </w:rPr>
            </w:pPr>
            <w:r>
              <w:rPr>
                <w:rFonts w:eastAsiaTheme="minorEastAsia"/>
                <w:color w:val="000000" w:themeColor="text1"/>
                <w:kern w:val="0"/>
                <w:szCs w:val="21"/>
                <w:lang w:bidi="ar"/>
                <w14:textFill>
                  <w14:solidFill>
                    <w14:schemeClr w14:val="tx1"/>
                  </w14:solidFill>
                </w14:textFill>
              </w:rPr>
              <w:t>2023年初专项—金融监管</w:t>
            </w:r>
          </w:p>
        </w:tc>
        <w:tc>
          <w:tcPr>
            <w:tcW w:w="966" w:type="dxa"/>
            <w:tcBorders>
              <w:top w:val="single" w:color="000000" w:sz="4" w:space="0"/>
              <w:left w:val="nil"/>
              <w:bottom w:val="single" w:color="000000" w:sz="4" w:space="0"/>
              <w:right w:val="single" w:color="000000" w:sz="4" w:space="0"/>
            </w:tcBorders>
            <w:vAlign w:val="center"/>
          </w:tcPr>
          <w:p w14:paraId="1FDFA75D">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34</w:t>
            </w:r>
          </w:p>
        </w:tc>
        <w:tc>
          <w:tcPr>
            <w:tcW w:w="1049" w:type="dxa"/>
            <w:tcBorders>
              <w:top w:val="single" w:color="000000" w:sz="4" w:space="0"/>
              <w:left w:val="nil"/>
              <w:bottom w:val="single" w:color="000000" w:sz="4" w:space="0"/>
              <w:right w:val="single" w:color="000000" w:sz="4" w:space="0"/>
            </w:tcBorders>
            <w:vAlign w:val="center"/>
          </w:tcPr>
          <w:p w14:paraId="2197CC40">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34</w:t>
            </w:r>
          </w:p>
        </w:tc>
        <w:tc>
          <w:tcPr>
            <w:tcW w:w="885" w:type="dxa"/>
            <w:tcBorders>
              <w:top w:val="single" w:color="000000" w:sz="4" w:space="0"/>
              <w:left w:val="nil"/>
              <w:bottom w:val="single" w:color="000000" w:sz="4" w:space="0"/>
              <w:right w:val="single" w:color="000000" w:sz="4" w:space="0"/>
            </w:tcBorders>
            <w:vAlign w:val="center"/>
          </w:tcPr>
          <w:p w14:paraId="62925702">
            <w:pPr>
              <w:jc w:val="right"/>
              <w:rPr>
                <w:spacing w:val="-6"/>
              </w:rPr>
            </w:pPr>
          </w:p>
        </w:tc>
        <w:tc>
          <w:tcPr>
            <w:tcW w:w="818" w:type="dxa"/>
            <w:tcBorders>
              <w:top w:val="single" w:color="000000" w:sz="4" w:space="0"/>
              <w:left w:val="nil"/>
              <w:bottom w:val="single" w:color="000000" w:sz="4" w:space="0"/>
              <w:right w:val="single" w:color="000000" w:sz="4" w:space="0"/>
            </w:tcBorders>
            <w:vAlign w:val="center"/>
          </w:tcPr>
          <w:p w14:paraId="5D3BF759">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34</w:t>
            </w:r>
          </w:p>
        </w:tc>
        <w:tc>
          <w:tcPr>
            <w:tcW w:w="845" w:type="dxa"/>
            <w:tcBorders>
              <w:top w:val="single" w:color="000000" w:sz="4" w:space="0"/>
              <w:left w:val="nil"/>
              <w:bottom w:val="single" w:color="000000" w:sz="4" w:space="0"/>
              <w:right w:val="single" w:color="000000" w:sz="4" w:space="0"/>
            </w:tcBorders>
            <w:vAlign w:val="center"/>
          </w:tcPr>
          <w:p w14:paraId="1117FCF3">
            <w:pPr>
              <w:jc w:val="right"/>
              <w:rPr>
                <w:spacing w:val="-6"/>
              </w:rPr>
            </w:pPr>
          </w:p>
        </w:tc>
        <w:tc>
          <w:tcPr>
            <w:tcW w:w="951" w:type="dxa"/>
            <w:tcBorders>
              <w:top w:val="single" w:color="000000" w:sz="4" w:space="0"/>
              <w:left w:val="nil"/>
              <w:bottom w:val="single" w:color="000000" w:sz="4" w:space="0"/>
              <w:right w:val="single" w:color="000000" w:sz="4" w:space="0"/>
            </w:tcBorders>
            <w:vAlign w:val="center"/>
          </w:tcPr>
          <w:p w14:paraId="0C703B3D">
            <w:pPr>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3DEE2203">
            <w:pPr>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3EB2F738">
            <w:pPr>
              <w:jc w:val="right"/>
              <w:rPr>
                <w:spacing w:val="-6"/>
              </w:rPr>
            </w:pPr>
          </w:p>
        </w:tc>
        <w:tc>
          <w:tcPr>
            <w:tcW w:w="878" w:type="dxa"/>
            <w:tcBorders>
              <w:top w:val="single" w:color="000000" w:sz="4" w:space="0"/>
              <w:left w:val="nil"/>
              <w:bottom w:val="single" w:color="000000" w:sz="4" w:space="0"/>
              <w:right w:val="single" w:color="000000" w:sz="4" w:space="0"/>
            </w:tcBorders>
            <w:vAlign w:val="center"/>
          </w:tcPr>
          <w:p w14:paraId="25B6ED61">
            <w:pPr>
              <w:jc w:val="right"/>
              <w:rPr>
                <w:spacing w:val="-6"/>
              </w:rPr>
            </w:pPr>
          </w:p>
        </w:tc>
      </w:tr>
      <w:tr w14:paraId="1926B842">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9A04A">
            <w:pPr>
              <w:widowControl/>
              <w:spacing w:line="240" w:lineRule="exact"/>
              <w:jc w:val="center"/>
              <w:textAlignment w:val="center"/>
              <w:rPr>
                <w:spacing w:val="-6"/>
              </w:rPr>
            </w:pPr>
            <w:r>
              <w:rPr>
                <w:spacing w:val="-6"/>
                <w:kern w:val="0"/>
              </w:rPr>
              <w:t>6</w:t>
            </w:r>
          </w:p>
        </w:tc>
        <w:tc>
          <w:tcPr>
            <w:tcW w:w="1205" w:type="dxa"/>
            <w:tcBorders>
              <w:top w:val="single" w:color="000000" w:sz="4" w:space="0"/>
              <w:left w:val="nil"/>
              <w:bottom w:val="single" w:color="000000" w:sz="4" w:space="0"/>
              <w:right w:val="single" w:color="000000" w:sz="4" w:space="0"/>
            </w:tcBorders>
            <w:shd w:val="clear" w:color="auto" w:fill="FFFFFF"/>
            <w:vAlign w:val="center"/>
          </w:tcPr>
          <w:p w14:paraId="13A9A394">
            <w:pPr>
              <w:widowControl/>
              <w:jc w:val="left"/>
              <w:textAlignment w:val="center"/>
              <w:rPr>
                <w:spacing w:val="-6"/>
              </w:rPr>
            </w:pPr>
            <w:r>
              <w:rPr>
                <w:rFonts w:eastAsiaTheme="minorEastAsia"/>
                <w:color w:val="000000" w:themeColor="text1"/>
                <w:kern w:val="0"/>
                <w:szCs w:val="21"/>
                <w:lang w:bidi="ar"/>
                <w14:textFill>
                  <w14:solidFill>
                    <w14:schemeClr w14:val="tx1"/>
                  </w14:solidFill>
                </w14:textFill>
              </w:rPr>
              <w:t xml:space="preserve">   337001-重庆市潼南区国有资产监督管理委员会</w:t>
            </w:r>
          </w:p>
        </w:tc>
        <w:tc>
          <w:tcPr>
            <w:tcW w:w="819" w:type="dxa"/>
            <w:tcBorders>
              <w:top w:val="single" w:color="000000" w:sz="4" w:space="0"/>
              <w:left w:val="nil"/>
              <w:bottom w:val="single" w:color="000000" w:sz="4" w:space="0"/>
              <w:right w:val="single" w:color="000000" w:sz="4" w:space="0"/>
            </w:tcBorders>
            <w:vAlign w:val="center"/>
          </w:tcPr>
          <w:p w14:paraId="3E030489">
            <w:pPr>
              <w:widowControl/>
              <w:spacing w:line="240" w:lineRule="exact"/>
              <w:ind w:right="-105" w:rightChars="-50"/>
              <w:jc w:val="left"/>
              <w:textAlignment w:val="center"/>
              <w:rPr>
                <w:spacing w:val="-6"/>
                <w:kern w:val="0"/>
              </w:rPr>
            </w:pPr>
            <w:r>
              <w:rPr>
                <w:rFonts w:hint="eastAsia"/>
                <w:spacing w:val="-6"/>
                <w:kern w:val="0"/>
              </w:rPr>
              <w:t>2170299</w:t>
            </w:r>
          </w:p>
        </w:tc>
        <w:tc>
          <w:tcPr>
            <w:tcW w:w="1140" w:type="dxa"/>
            <w:tcBorders>
              <w:top w:val="single" w:color="000000" w:sz="4" w:space="0"/>
              <w:left w:val="nil"/>
              <w:bottom w:val="single" w:color="000000" w:sz="4" w:space="0"/>
              <w:right w:val="single" w:color="000000" w:sz="4" w:space="0"/>
            </w:tcBorders>
            <w:vAlign w:val="center"/>
          </w:tcPr>
          <w:p w14:paraId="1C7E7F1D">
            <w:pPr>
              <w:widowControl/>
              <w:spacing w:line="240" w:lineRule="exact"/>
              <w:ind w:right="-105" w:rightChars="-50"/>
              <w:jc w:val="left"/>
              <w:textAlignment w:val="center"/>
              <w:rPr>
                <w:spacing w:val="-6"/>
              </w:rPr>
            </w:pPr>
            <w:r>
              <w:rPr>
                <w:rFonts w:hint="eastAsia"/>
                <w:spacing w:val="-6"/>
              </w:rPr>
              <w:t>金融部门其他监管支出</w:t>
            </w:r>
          </w:p>
        </w:tc>
        <w:tc>
          <w:tcPr>
            <w:tcW w:w="2401" w:type="dxa"/>
            <w:tcBorders>
              <w:top w:val="single" w:color="000000" w:sz="4" w:space="0"/>
              <w:left w:val="nil"/>
              <w:bottom w:val="single" w:color="000000" w:sz="4" w:space="0"/>
              <w:right w:val="single" w:color="000000" w:sz="4" w:space="0"/>
            </w:tcBorders>
            <w:vAlign w:val="center"/>
          </w:tcPr>
          <w:p w14:paraId="48D8DFBB">
            <w:pPr>
              <w:widowControl/>
              <w:jc w:val="left"/>
              <w:textAlignment w:val="center"/>
              <w:rPr>
                <w:spacing w:val="-6"/>
              </w:rPr>
            </w:pPr>
            <w:r>
              <w:rPr>
                <w:rFonts w:eastAsiaTheme="minorEastAsia"/>
                <w:color w:val="000000" w:themeColor="text1"/>
                <w:kern w:val="0"/>
                <w:szCs w:val="21"/>
                <w:lang w:bidi="ar"/>
                <w14:textFill>
                  <w14:solidFill>
                    <w14:schemeClr w14:val="tx1"/>
                  </w14:solidFill>
                </w14:textFill>
              </w:rPr>
              <w:t>2023年初专项—企业改制挂牌上市奖励</w:t>
            </w:r>
          </w:p>
        </w:tc>
        <w:tc>
          <w:tcPr>
            <w:tcW w:w="966" w:type="dxa"/>
            <w:tcBorders>
              <w:top w:val="single" w:color="000000" w:sz="4" w:space="0"/>
              <w:left w:val="nil"/>
              <w:bottom w:val="single" w:color="000000" w:sz="4" w:space="0"/>
              <w:right w:val="single" w:color="000000" w:sz="4" w:space="0"/>
            </w:tcBorders>
            <w:vAlign w:val="center"/>
          </w:tcPr>
          <w:p w14:paraId="5DBE48D0">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105</w:t>
            </w:r>
          </w:p>
        </w:tc>
        <w:tc>
          <w:tcPr>
            <w:tcW w:w="1049" w:type="dxa"/>
            <w:tcBorders>
              <w:top w:val="single" w:color="000000" w:sz="4" w:space="0"/>
              <w:left w:val="nil"/>
              <w:bottom w:val="single" w:color="000000" w:sz="4" w:space="0"/>
              <w:right w:val="single" w:color="000000" w:sz="4" w:space="0"/>
            </w:tcBorders>
            <w:vAlign w:val="center"/>
          </w:tcPr>
          <w:p w14:paraId="578D55F3">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105</w:t>
            </w:r>
          </w:p>
        </w:tc>
        <w:tc>
          <w:tcPr>
            <w:tcW w:w="885" w:type="dxa"/>
            <w:tcBorders>
              <w:top w:val="single" w:color="000000" w:sz="4" w:space="0"/>
              <w:left w:val="nil"/>
              <w:bottom w:val="single" w:color="000000" w:sz="4" w:space="0"/>
              <w:right w:val="single" w:color="000000" w:sz="4" w:space="0"/>
            </w:tcBorders>
            <w:vAlign w:val="center"/>
          </w:tcPr>
          <w:p w14:paraId="43DCB9EC">
            <w:pPr>
              <w:jc w:val="right"/>
              <w:rPr>
                <w:spacing w:val="-6"/>
              </w:rPr>
            </w:pPr>
          </w:p>
        </w:tc>
        <w:tc>
          <w:tcPr>
            <w:tcW w:w="818" w:type="dxa"/>
            <w:tcBorders>
              <w:top w:val="single" w:color="000000" w:sz="4" w:space="0"/>
              <w:left w:val="nil"/>
              <w:bottom w:val="single" w:color="000000" w:sz="4" w:space="0"/>
              <w:right w:val="single" w:color="000000" w:sz="4" w:space="0"/>
            </w:tcBorders>
            <w:vAlign w:val="center"/>
          </w:tcPr>
          <w:p w14:paraId="48402340">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105</w:t>
            </w:r>
          </w:p>
        </w:tc>
        <w:tc>
          <w:tcPr>
            <w:tcW w:w="845" w:type="dxa"/>
            <w:tcBorders>
              <w:top w:val="single" w:color="000000" w:sz="4" w:space="0"/>
              <w:left w:val="nil"/>
              <w:bottom w:val="single" w:color="000000" w:sz="4" w:space="0"/>
              <w:right w:val="single" w:color="000000" w:sz="4" w:space="0"/>
            </w:tcBorders>
            <w:vAlign w:val="center"/>
          </w:tcPr>
          <w:p w14:paraId="72A75A69">
            <w:pPr>
              <w:jc w:val="right"/>
              <w:rPr>
                <w:spacing w:val="-6"/>
              </w:rPr>
            </w:pPr>
          </w:p>
        </w:tc>
        <w:tc>
          <w:tcPr>
            <w:tcW w:w="951" w:type="dxa"/>
            <w:tcBorders>
              <w:top w:val="single" w:color="000000" w:sz="4" w:space="0"/>
              <w:left w:val="nil"/>
              <w:bottom w:val="single" w:color="000000" w:sz="4" w:space="0"/>
              <w:right w:val="single" w:color="000000" w:sz="4" w:space="0"/>
            </w:tcBorders>
            <w:vAlign w:val="center"/>
          </w:tcPr>
          <w:p w14:paraId="05B3C4CF">
            <w:pPr>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3B257C06">
            <w:pPr>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4F27E1FB">
            <w:pPr>
              <w:jc w:val="right"/>
              <w:rPr>
                <w:spacing w:val="-6"/>
              </w:rPr>
            </w:pPr>
          </w:p>
        </w:tc>
        <w:tc>
          <w:tcPr>
            <w:tcW w:w="878" w:type="dxa"/>
            <w:tcBorders>
              <w:top w:val="single" w:color="000000" w:sz="4" w:space="0"/>
              <w:left w:val="nil"/>
              <w:bottom w:val="single" w:color="000000" w:sz="4" w:space="0"/>
              <w:right w:val="single" w:color="000000" w:sz="4" w:space="0"/>
            </w:tcBorders>
            <w:vAlign w:val="center"/>
          </w:tcPr>
          <w:p w14:paraId="38C37A55">
            <w:pPr>
              <w:jc w:val="right"/>
              <w:rPr>
                <w:spacing w:val="-6"/>
              </w:rPr>
            </w:pPr>
          </w:p>
        </w:tc>
      </w:tr>
      <w:tr w14:paraId="6D2DCC50">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D4F88">
            <w:pPr>
              <w:widowControl/>
              <w:spacing w:line="240" w:lineRule="exact"/>
              <w:jc w:val="center"/>
              <w:textAlignment w:val="center"/>
              <w:rPr>
                <w:spacing w:val="-6"/>
              </w:rPr>
            </w:pPr>
            <w:r>
              <w:rPr>
                <w:spacing w:val="-6"/>
                <w:kern w:val="0"/>
              </w:rPr>
              <w:t>7</w:t>
            </w:r>
          </w:p>
        </w:tc>
        <w:tc>
          <w:tcPr>
            <w:tcW w:w="1205" w:type="dxa"/>
            <w:tcBorders>
              <w:top w:val="single" w:color="000000" w:sz="4" w:space="0"/>
              <w:left w:val="nil"/>
              <w:bottom w:val="single" w:color="000000" w:sz="4" w:space="0"/>
              <w:right w:val="single" w:color="000000" w:sz="4" w:space="0"/>
            </w:tcBorders>
            <w:shd w:val="clear" w:color="auto" w:fill="FFFFFF"/>
            <w:vAlign w:val="center"/>
          </w:tcPr>
          <w:p w14:paraId="5C65BAD5">
            <w:pPr>
              <w:widowControl/>
              <w:jc w:val="left"/>
              <w:textAlignment w:val="center"/>
              <w:rPr>
                <w:spacing w:val="-6"/>
              </w:rPr>
            </w:pPr>
            <w:r>
              <w:rPr>
                <w:rFonts w:eastAsiaTheme="minorEastAsia"/>
                <w:color w:val="000000" w:themeColor="text1"/>
                <w:kern w:val="0"/>
                <w:szCs w:val="21"/>
                <w:lang w:bidi="ar"/>
                <w14:textFill>
                  <w14:solidFill>
                    <w14:schemeClr w14:val="tx1"/>
                  </w14:solidFill>
                </w14:textFill>
              </w:rPr>
              <w:t xml:space="preserve">   337001-重庆市潼南区国有资产监督管理委员会</w:t>
            </w:r>
          </w:p>
        </w:tc>
        <w:tc>
          <w:tcPr>
            <w:tcW w:w="819" w:type="dxa"/>
            <w:tcBorders>
              <w:top w:val="single" w:color="000000" w:sz="4" w:space="0"/>
              <w:left w:val="nil"/>
              <w:bottom w:val="single" w:color="000000" w:sz="4" w:space="0"/>
              <w:right w:val="single" w:color="000000" w:sz="4" w:space="0"/>
            </w:tcBorders>
            <w:vAlign w:val="center"/>
          </w:tcPr>
          <w:p w14:paraId="789C1B7F">
            <w:pPr>
              <w:widowControl/>
              <w:spacing w:line="240" w:lineRule="exact"/>
              <w:ind w:right="-105" w:rightChars="-50"/>
              <w:jc w:val="left"/>
              <w:textAlignment w:val="center"/>
              <w:rPr>
                <w:spacing w:val="-6"/>
                <w:kern w:val="0"/>
              </w:rPr>
            </w:pPr>
            <w:r>
              <w:rPr>
                <w:rFonts w:hint="eastAsia"/>
                <w:spacing w:val="-6"/>
                <w:kern w:val="0"/>
              </w:rPr>
              <w:t>2170299</w:t>
            </w:r>
          </w:p>
        </w:tc>
        <w:tc>
          <w:tcPr>
            <w:tcW w:w="1140" w:type="dxa"/>
            <w:tcBorders>
              <w:top w:val="single" w:color="000000" w:sz="4" w:space="0"/>
              <w:left w:val="nil"/>
              <w:bottom w:val="single" w:color="000000" w:sz="4" w:space="0"/>
              <w:right w:val="single" w:color="000000" w:sz="4" w:space="0"/>
            </w:tcBorders>
            <w:vAlign w:val="center"/>
          </w:tcPr>
          <w:p w14:paraId="59759A10">
            <w:pPr>
              <w:widowControl/>
              <w:spacing w:line="240" w:lineRule="exact"/>
              <w:ind w:right="-105" w:rightChars="-50"/>
              <w:jc w:val="left"/>
              <w:textAlignment w:val="center"/>
              <w:rPr>
                <w:spacing w:val="-6"/>
              </w:rPr>
            </w:pPr>
            <w:r>
              <w:rPr>
                <w:rFonts w:hint="eastAsia"/>
                <w:spacing w:val="-6"/>
              </w:rPr>
              <w:t>金融部门其他监管支出</w:t>
            </w:r>
          </w:p>
        </w:tc>
        <w:tc>
          <w:tcPr>
            <w:tcW w:w="2401" w:type="dxa"/>
            <w:tcBorders>
              <w:top w:val="single" w:color="000000" w:sz="4" w:space="0"/>
              <w:left w:val="nil"/>
              <w:bottom w:val="single" w:color="000000" w:sz="4" w:space="0"/>
              <w:right w:val="single" w:color="000000" w:sz="4" w:space="0"/>
            </w:tcBorders>
            <w:vAlign w:val="center"/>
          </w:tcPr>
          <w:p w14:paraId="2ABE2324">
            <w:pPr>
              <w:widowControl/>
              <w:jc w:val="left"/>
              <w:textAlignment w:val="center"/>
              <w:rPr>
                <w:spacing w:val="-6"/>
              </w:rPr>
            </w:pPr>
            <w:r>
              <w:rPr>
                <w:rFonts w:eastAsiaTheme="minorEastAsia"/>
                <w:color w:val="000000" w:themeColor="text1"/>
                <w:kern w:val="0"/>
                <w:szCs w:val="21"/>
                <w:lang w:bidi="ar"/>
                <w14:textFill>
                  <w14:solidFill>
                    <w14:schemeClr w14:val="tx1"/>
                  </w14:solidFill>
                </w14:textFill>
              </w:rPr>
              <w:t>2023年初专项—巨灾保险费用</w:t>
            </w:r>
          </w:p>
        </w:tc>
        <w:tc>
          <w:tcPr>
            <w:tcW w:w="966" w:type="dxa"/>
            <w:tcBorders>
              <w:top w:val="single" w:color="000000" w:sz="4" w:space="0"/>
              <w:left w:val="nil"/>
              <w:bottom w:val="single" w:color="000000" w:sz="4" w:space="0"/>
              <w:right w:val="single" w:color="000000" w:sz="4" w:space="0"/>
            </w:tcBorders>
            <w:vAlign w:val="center"/>
          </w:tcPr>
          <w:p w14:paraId="049C360D">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216.18</w:t>
            </w:r>
          </w:p>
        </w:tc>
        <w:tc>
          <w:tcPr>
            <w:tcW w:w="1049" w:type="dxa"/>
            <w:tcBorders>
              <w:top w:val="single" w:color="000000" w:sz="4" w:space="0"/>
              <w:left w:val="nil"/>
              <w:bottom w:val="single" w:color="000000" w:sz="4" w:space="0"/>
              <w:right w:val="single" w:color="000000" w:sz="4" w:space="0"/>
            </w:tcBorders>
            <w:vAlign w:val="center"/>
          </w:tcPr>
          <w:p w14:paraId="0B8EAF12">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216.18</w:t>
            </w:r>
          </w:p>
        </w:tc>
        <w:tc>
          <w:tcPr>
            <w:tcW w:w="885" w:type="dxa"/>
            <w:tcBorders>
              <w:top w:val="single" w:color="000000" w:sz="4" w:space="0"/>
              <w:left w:val="nil"/>
              <w:bottom w:val="single" w:color="000000" w:sz="4" w:space="0"/>
              <w:right w:val="single" w:color="000000" w:sz="4" w:space="0"/>
            </w:tcBorders>
            <w:vAlign w:val="center"/>
          </w:tcPr>
          <w:p w14:paraId="214751FE">
            <w:pPr>
              <w:jc w:val="right"/>
              <w:rPr>
                <w:spacing w:val="-6"/>
              </w:rPr>
            </w:pPr>
          </w:p>
        </w:tc>
        <w:tc>
          <w:tcPr>
            <w:tcW w:w="818" w:type="dxa"/>
            <w:tcBorders>
              <w:top w:val="single" w:color="000000" w:sz="4" w:space="0"/>
              <w:left w:val="nil"/>
              <w:bottom w:val="single" w:color="000000" w:sz="4" w:space="0"/>
              <w:right w:val="single" w:color="000000" w:sz="4" w:space="0"/>
            </w:tcBorders>
            <w:vAlign w:val="center"/>
          </w:tcPr>
          <w:p w14:paraId="2D9BE395">
            <w:pPr>
              <w:rPr>
                <w:spacing w:val="-6"/>
              </w:rPr>
            </w:pPr>
          </w:p>
        </w:tc>
        <w:tc>
          <w:tcPr>
            <w:tcW w:w="845" w:type="dxa"/>
            <w:tcBorders>
              <w:top w:val="single" w:color="000000" w:sz="4" w:space="0"/>
              <w:left w:val="nil"/>
              <w:bottom w:val="single" w:color="000000" w:sz="4" w:space="0"/>
              <w:right w:val="single" w:color="000000" w:sz="4" w:space="0"/>
            </w:tcBorders>
            <w:vAlign w:val="center"/>
          </w:tcPr>
          <w:p w14:paraId="75779124">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216.18</w:t>
            </w:r>
          </w:p>
        </w:tc>
        <w:tc>
          <w:tcPr>
            <w:tcW w:w="951" w:type="dxa"/>
            <w:tcBorders>
              <w:top w:val="single" w:color="000000" w:sz="4" w:space="0"/>
              <w:left w:val="nil"/>
              <w:bottom w:val="single" w:color="000000" w:sz="4" w:space="0"/>
              <w:right w:val="single" w:color="000000" w:sz="4" w:space="0"/>
            </w:tcBorders>
            <w:vAlign w:val="center"/>
          </w:tcPr>
          <w:p w14:paraId="74B9D881">
            <w:pPr>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68477CFA">
            <w:pPr>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1166E1F8">
            <w:pPr>
              <w:jc w:val="right"/>
              <w:rPr>
                <w:spacing w:val="-6"/>
              </w:rPr>
            </w:pPr>
          </w:p>
        </w:tc>
        <w:tc>
          <w:tcPr>
            <w:tcW w:w="878" w:type="dxa"/>
            <w:tcBorders>
              <w:top w:val="single" w:color="000000" w:sz="4" w:space="0"/>
              <w:left w:val="nil"/>
              <w:bottom w:val="single" w:color="000000" w:sz="4" w:space="0"/>
              <w:right w:val="single" w:color="000000" w:sz="4" w:space="0"/>
            </w:tcBorders>
            <w:vAlign w:val="center"/>
          </w:tcPr>
          <w:p w14:paraId="09B61875">
            <w:pPr>
              <w:jc w:val="right"/>
              <w:rPr>
                <w:spacing w:val="-6"/>
              </w:rPr>
            </w:pPr>
          </w:p>
        </w:tc>
      </w:tr>
      <w:tr w14:paraId="2AD17430">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2AFF1">
            <w:pPr>
              <w:widowControl/>
              <w:spacing w:line="240" w:lineRule="exact"/>
              <w:jc w:val="center"/>
              <w:textAlignment w:val="center"/>
              <w:rPr>
                <w:spacing w:val="-6"/>
              </w:rPr>
            </w:pPr>
            <w:r>
              <w:rPr>
                <w:spacing w:val="-6"/>
                <w:kern w:val="0"/>
              </w:rPr>
              <w:t>8</w:t>
            </w:r>
          </w:p>
        </w:tc>
        <w:tc>
          <w:tcPr>
            <w:tcW w:w="1205" w:type="dxa"/>
            <w:tcBorders>
              <w:top w:val="single" w:color="000000" w:sz="4" w:space="0"/>
              <w:left w:val="nil"/>
              <w:bottom w:val="single" w:color="000000" w:sz="4" w:space="0"/>
              <w:right w:val="single" w:color="000000" w:sz="4" w:space="0"/>
            </w:tcBorders>
            <w:shd w:val="clear" w:color="auto" w:fill="FFFFFF"/>
            <w:vAlign w:val="center"/>
          </w:tcPr>
          <w:p w14:paraId="6561D0F6">
            <w:pPr>
              <w:widowControl/>
              <w:jc w:val="left"/>
              <w:textAlignment w:val="center"/>
              <w:rPr>
                <w:spacing w:val="-6"/>
              </w:rPr>
            </w:pPr>
            <w:r>
              <w:rPr>
                <w:rFonts w:eastAsiaTheme="minorEastAsia"/>
                <w:color w:val="000000" w:themeColor="text1"/>
                <w:kern w:val="0"/>
                <w:szCs w:val="21"/>
                <w:lang w:bidi="ar"/>
                <w14:textFill>
                  <w14:solidFill>
                    <w14:schemeClr w14:val="tx1"/>
                  </w14:solidFill>
                </w14:textFill>
              </w:rPr>
              <w:t xml:space="preserve">   337001-重庆市潼南区国有资产监督管理委员会</w:t>
            </w:r>
          </w:p>
        </w:tc>
        <w:tc>
          <w:tcPr>
            <w:tcW w:w="819" w:type="dxa"/>
            <w:tcBorders>
              <w:top w:val="single" w:color="000000" w:sz="4" w:space="0"/>
              <w:left w:val="nil"/>
              <w:bottom w:val="single" w:color="000000" w:sz="4" w:space="0"/>
              <w:right w:val="single" w:color="000000" w:sz="4" w:space="0"/>
            </w:tcBorders>
            <w:vAlign w:val="center"/>
          </w:tcPr>
          <w:p w14:paraId="0B29CD18">
            <w:pPr>
              <w:widowControl/>
              <w:spacing w:line="240" w:lineRule="exact"/>
              <w:ind w:right="-105" w:rightChars="-50"/>
              <w:jc w:val="left"/>
              <w:textAlignment w:val="center"/>
              <w:rPr>
                <w:spacing w:val="-6"/>
                <w:kern w:val="0"/>
              </w:rPr>
            </w:pPr>
            <w:r>
              <w:rPr>
                <w:rFonts w:hint="eastAsia"/>
                <w:spacing w:val="-6"/>
                <w:kern w:val="0"/>
              </w:rPr>
              <w:t>2170299</w:t>
            </w:r>
          </w:p>
        </w:tc>
        <w:tc>
          <w:tcPr>
            <w:tcW w:w="1140" w:type="dxa"/>
            <w:tcBorders>
              <w:top w:val="single" w:color="000000" w:sz="4" w:space="0"/>
              <w:left w:val="nil"/>
              <w:bottom w:val="single" w:color="000000" w:sz="4" w:space="0"/>
              <w:right w:val="single" w:color="000000" w:sz="4" w:space="0"/>
            </w:tcBorders>
            <w:vAlign w:val="center"/>
          </w:tcPr>
          <w:p w14:paraId="55D479A1">
            <w:pPr>
              <w:widowControl/>
              <w:spacing w:line="240" w:lineRule="exact"/>
              <w:ind w:right="-105" w:rightChars="-50"/>
              <w:jc w:val="left"/>
              <w:textAlignment w:val="center"/>
              <w:rPr>
                <w:spacing w:val="-6"/>
              </w:rPr>
            </w:pPr>
            <w:r>
              <w:rPr>
                <w:rFonts w:hint="eastAsia"/>
                <w:spacing w:val="-6"/>
              </w:rPr>
              <w:t>金融部门其他监管支出</w:t>
            </w:r>
          </w:p>
        </w:tc>
        <w:tc>
          <w:tcPr>
            <w:tcW w:w="2401" w:type="dxa"/>
            <w:tcBorders>
              <w:top w:val="single" w:color="000000" w:sz="4" w:space="0"/>
              <w:left w:val="nil"/>
              <w:bottom w:val="single" w:color="000000" w:sz="4" w:space="0"/>
              <w:right w:val="single" w:color="000000" w:sz="4" w:space="0"/>
            </w:tcBorders>
            <w:vAlign w:val="center"/>
          </w:tcPr>
          <w:p w14:paraId="438A159E">
            <w:pPr>
              <w:widowControl/>
              <w:jc w:val="left"/>
              <w:textAlignment w:val="center"/>
              <w:rPr>
                <w:spacing w:val="-6"/>
              </w:rPr>
            </w:pPr>
            <w:r>
              <w:rPr>
                <w:rFonts w:eastAsiaTheme="minorEastAsia"/>
                <w:color w:val="000000" w:themeColor="text1"/>
                <w:kern w:val="0"/>
                <w:szCs w:val="21"/>
                <w:lang w:bidi="ar"/>
                <w14:textFill>
                  <w14:solidFill>
                    <w14:schemeClr w14:val="tx1"/>
                  </w14:solidFill>
                </w14:textFill>
              </w:rPr>
              <w:t>2023年初专项—招商引资奖励</w:t>
            </w:r>
          </w:p>
        </w:tc>
        <w:tc>
          <w:tcPr>
            <w:tcW w:w="966" w:type="dxa"/>
            <w:tcBorders>
              <w:top w:val="single" w:color="000000" w:sz="4" w:space="0"/>
              <w:left w:val="nil"/>
              <w:bottom w:val="single" w:color="000000" w:sz="4" w:space="0"/>
              <w:right w:val="single" w:color="000000" w:sz="4" w:space="0"/>
            </w:tcBorders>
            <w:vAlign w:val="center"/>
          </w:tcPr>
          <w:p w14:paraId="5780F5AE">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180</w:t>
            </w:r>
          </w:p>
        </w:tc>
        <w:tc>
          <w:tcPr>
            <w:tcW w:w="1049" w:type="dxa"/>
            <w:tcBorders>
              <w:top w:val="single" w:color="000000" w:sz="4" w:space="0"/>
              <w:left w:val="nil"/>
              <w:bottom w:val="single" w:color="000000" w:sz="4" w:space="0"/>
              <w:right w:val="single" w:color="000000" w:sz="4" w:space="0"/>
            </w:tcBorders>
            <w:vAlign w:val="center"/>
          </w:tcPr>
          <w:p w14:paraId="2B8A0477">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180</w:t>
            </w:r>
          </w:p>
        </w:tc>
        <w:tc>
          <w:tcPr>
            <w:tcW w:w="885" w:type="dxa"/>
            <w:tcBorders>
              <w:top w:val="single" w:color="000000" w:sz="4" w:space="0"/>
              <w:left w:val="nil"/>
              <w:bottom w:val="single" w:color="000000" w:sz="4" w:space="0"/>
              <w:right w:val="single" w:color="000000" w:sz="4" w:space="0"/>
            </w:tcBorders>
            <w:vAlign w:val="center"/>
          </w:tcPr>
          <w:p w14:paraId="4AF35CFA">
            <w:pPr>
              <w:jc w:val="right"/>
              <w:rPr>
                <w:spacing w:val="-6"/>
              </w:rPr>
            </w:pPr>
          </w:p>
        </w:tc>
        <w:tc>
          <w:tcPr>
            <w:tcW w:w="818" w:type="dxa"/>
            <w:tcBorders>
              <w:top w:val="single" w:color="000000" w:sz="4" w:space="0"/>
              <w:left w:val="nil"/>
              <w:bottom w:val="single" w:color="000000" w:sz="4" w:space="0"/>
              <w:right w:val="single" w:color="000000" w:sz="4" w:space="0"/>
            </w:tcBorders>
            <w:vAlign w:val="center"/>
          </w:tcPr>
          <w:p w14:paraId="628985A7">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180</w:t>
            </w:r>
          </w:p>
        </w:tc>
        <w:tc>
          <w:tcPr>
            <w:tcW w:w="845" w:type="dxa"/>
            <w:tcBorders>
              <w:top w:val="single" w:color="000000" w:sz="4" w:space="0"/>
              <w:left w:val="nil"/>
              <w:bottom w:val="single" w:color="000000" w:sz="4" w:space="0"/>
              <w:right w:val="single" w:color="000000" w:sz="4" w:space="0"/>
            </w:tcBorders>
            <w:vAlign w:val="center"/>
          </w:tcPr>
          <w:p w14:paraId="2A3EA3D1">
            <w:pPr>
              <w:jc w:val="right"/>
              <w:rPr>
                <w:spacing w:val="-6"/>
              </w:rPr>
            </w:pPr>
          </w:p>
        </w:tc>
        <w:tc>
          <w:tcPr>
            <w:tcW w:w="951" w:type="dxa"/>
            <w:tcBorders>
              <w:top w:val="single" w:color="000000" w:sz="4" w:space="0"/>
              <w:left w:val="nil"/>
              <w:bottom w:val="single" w:color="000000" w:sz="4" w:space="0"/>
              <w:right w:val="single" w:color="000000" w:sz="4" w:space="0"/>
            </w:tcBorders>
            <w:vAlign w:val="center"/>
          </w:tcPr>
          <w:p w14:paraId="1183C766">
            <w:pPr>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176BA075">
            <w:pPr>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07A4615A">
            <w:pPr>
              <w:jc w:val="right"/>
              <w:rPr>
                <w:spacing w:val="-6"/>
              </w:rPr>
            </w:pPr>
          </w:p>
        </w:tc>
        <w:tc>
          <w:tcPr>
            <w:tcW w:w="878" w:type="dxa"/>
            <w:tcBorders>
              <w:top w:val="single" w:color="000000" w:sz="4" w:space="0"/>
              <w:left w:val="nil"/>
              <w:bottom w:val="single" w:color="000000" w:sz="4" w:space="0"/>
              <w:right w:val="single" w:color="000000" w:sz="4" w:space="0"/>
            </w:tcBorders>
            <w:vAlign w:val="center"/>
          </w:tcPr>
          <w:p w14:paraId="6F7644AD">
            <w:pPr>
              <w:jc w:val="right"/>
              <w:rPr>
                <w:spacing w:val="-6"/>
              </w:rPr>
            </w:pPr>
          </w:p>
        </w:tc>
      </w:tr>
      <w:tr w14:paraId="3FCCB58F">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8482D">
            <w:pPr>
              <w:widowControl/>
              <w:spacing w:line="240" w:lineRule="exact"/>
              <w:jc w:val="center"/>
              <w:textAlignment w:val="center"/>
              <w:rPr>
                <w:spacing w:val="-6"/>
              </w:rPr>
            </w:pPr>
            <w:r>
              <w:rPr>
                <w:spacing w:val="-6"/>
                <w:kern w:val="0"/>
              </w:rPr>
              <w:t>9</w:t>
            </w:r>
          </w:p>
        </w:tc>
        <w:tc>
          <w:tcPr>
            <w:tcW w:w="1205" w:type="dxa"/>
            <w:tcBorders>
              <w:top w:val="single" w:color="000000" w:sz="4" w:space="0"/>
              <w:left w:val="nil"/>
              <w:bottom w:val="single" w:color="000000" w:sz="4" w:space="0"/>
              <w:right w:val="single" w:color="000000" w:sz="4" w:space="0"/>
            </w:tcBorders>
            <w:shd w:val="clear" w:color="auto" w:fill="FFFFFF"/>
            <w:vAlign w:val="center"/>
          </w:tcPr>
          <w:p w14:paraId="766FEB60">
            <w:pPr>
              <w:widowControl/>
              <w:jc w:val="left"/>
              <w:textAlignment w:val="center"/>
              <w:rPr>
                <w:spacing w:val="-6"/>
              </w:rPr>
            </w:pPr>
            <w:r>
              <w:rPr>
                <w:rFonts w:eastAsiaTheme="minorEastAsia"/>
                <w:color w:val="000000" w:themeColor="text1"/>
                <w:kern w:val="0"/>
                <w:szCs w:val="21"/>
                <w:lang w:bidi="ar"/>
                <w14:textFill>
                  <w14:solidFill>
                    <w14:schemeClr w14:val="tx1"/>
                  </w14:solidFill>
                </w14:textFill>
              </w:rPr>
              <w:t xml:space="preserve">   337001-重庆市潼南区国有资产监督管理委员会</w:t>
            </w:r>
          </w:p>
        </w:tc>
        <w:tc>
          <w:tcPr>
            <w:tcW w:w="819" w:type="dxa"/>
            <w:tcBorders>
              <w:top w:val="single" w:color="000000" w:sz="4" w:space="0"/>
              <w:left w:val="nil"/>
              <w:bottom w:val="single" w:color="000000" w:sz="4" w:space="0"/>
              <w:right w:val="single" w:color="000000" w:sz="4" w:space="0"/>
            </w:tcBorders>
            <w:vAlign w:val="center"/>
          </w:tcPr>
          <w:p w14:paraId="110CF6B8">
            <w:pPr>
              <w:widowControl/>
              <w:spacing w:line="240" w:lineRule="exact"/>
              <w:ind w:right="-105" w:rightChars="-50"/>
              <w:jc w:val="left"/>
              <w:textAlignment w:val="center"/>
              <w:rPr>
                <w:spacing w:val="-6"/>
                <w:kern w:val="0"/>
              </w:rPr>
            </w:pPr>
            <w:r>
              <w:rPr>
                <w:rFonts w:hint="eastAsia"/>
                <w:spacing w:val="-6"/>
                <w:kern w:val="0"/>
              </w:rPr>
              <w:t>2170299</w:t>
            </w:r>
          </w:p>
        </w:tc>
        <w:tc>
          <w:tcPr>
            <w:tcW w:w="1140" w:type="dxa"/>
            <w:tcBorders>
              <w:top w:val="single" w:color="000000" w:sz="4" w:space="0"/>
              <w:left w:val="nil"/>
              <w:bottom w:val="single" w:color="000000" w:sz="4" w:space="0"/>
              <w:right w:val="single" w:color="000000" w:sz="4" w:space="0"/>
            </w:tcBorders>
            <w:vAlign w:val="center"/>
          </w:tcPr>
          <w:p w14:paraId="5BDDA06B">
            <w:pPr>
              <w:widowControl/>
              <w:spacing w:line="240" w:lineRule="exact"/>
              <w:ind w:right="-105" w:rightChars="-50"/>
              <w:jc w:val="left"/>
              <w:textAlignment w:val="center"/>
              <w:rPr>
                <w:spacing w:val="-6"/>
              </w:rPr>
            </w:pPr>
            <w:r>
              <w:rPr>
                <w:rFonts w:hint="eastAsia"/>
                <w:spacing w:val="-6"/>
              </w:rPr>
              <w:t>金融部门其他监管支出</w:t>
            </w:r>
          </w:p>
        </w:tc>
        <w:tc>
          <w:tcPr>
            <w:tcW w:w="2401" w:type="dxa"/>
            <w:tcBorders>
              <w:top w:val="single" w:color="000000" w:sz="4" w:space="0"/>
              <w:left w:val="nil"/>
              <w:bottom w:val="single" w:color="000000" w:sz="4" w:space="0"/>
              <w:right w:val="single" w:color="000000" w:sz="4" w:space="0"/>
            </w:tcBorders>
            <w:vAlign w:val="center"/>
          </w:tcPr>
          <w:p w14:paraId="455DEA85">
            <w:pPr>
              <w:widowControl/>
              <w:jc w:val="left"/>
              <w:textAlignment w:val="center"/>
              <w:rPr>
                <w:spacing w:val="-6"/>
              </w:rPr>
            </w:pPr>
            <w:r>
              <w:rPr>
                <w:rFonts w:eastAsiaTheme="minorEastAsia"/>
                <w:color w:val="000000" w:themeColor="text1"/>
                <w:kern w:val="0"/>
                <w:szCs w:val="21"/>
                <w:lang w:bidi="ar"/>
                <w14:textFill>
                  <w14:solidFill>
                    <w14:schemeClr w14:val="tx1"/>
                  </w14:solidFill>
                </w14:textFill>
              </w:rPr>
              <w:t>2023年初专项—区非法金融涉案资产处置协调工作组工作经费（代管）</w:t>
            </w:r>
          </w:p>
        </w:tc>
        <w:tc>
          <w:tcPr>
            <w:tcW w:w="966" w:type="dxa"/>
            <w:tcBorders>
              <w:top w:val="single" w:color="000000" w:sz="4" w:space="0"/>
              <w:left w:val="nil"/>
              <w:bottom w:val="single" w:color="000000" w:sz="4" w:space="0"/>
              <w:right w:val="single" w:color="000000" w:sz="4" w:space="0"/>
            </w:tcBorders>
            <w:vAlign w:val="center"/>
          </w:tcPr>
          <w:p w14:paraId="2CDB0CC0">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50</w:t>
            </w:r>
          </w:p>
        </w:tc>
        <w:tc>
          <w:tcPr>
            <w:tcW w:w="1049" w:type="dxa"/>
            <w:tcBorders>
              <w:top w:val="single" w:color="000000" w:sz="4" w:space="0"/>
              <w:left w:val="nil"/>
              <w:bottom w:val="single" w:color="000000" w:sz="4" w:space="0"/>
              <w:right w:val="single" w:color="000000" w:sz="4" w:space="0"/>
            </w:tcBorders>
            <w:vAlign w:val="center"/>
          </w:tcPr>
          <w:p w14:paraId="440EF32D">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50</w:t>
            </w:r>
          </w:p>
        </w:tc>
        <w:tc>
          <w:tcPr>
            <w:tcW w:w="885" w:type="dxa"/>
            <w:tcBorders>
              <w:top w:val="single" w:color="000000" w:sz="4" w:space="0"/>
              <w:left w:val="nil"/>
              <w:bottom w:val="single" w:color="000000" w:sz="4" w:space="0"/>
              <w:right w:val="single" w:color="000000" w:sz="4" w:space="0"/>
            </w:tcBorders>
            <w:vAlign w:val="center"/>
          </w:tcPr>
          <w:p w14:paraId="375BFF61">
            <w:pPr>
              <w:jc w:val="right"/>
              <w:rPr>
                <w:spacing w:val="-6"/>
              </w:rPr>
            </w:pPr>
          </w:p>
        </w:tc>
        <w:tc>
          <w:tcPr>
            <w:tcW w:w="818" w:type="dxa"/>
            <w:tcBorders>
              <w:top w:val="single" w:color="000000" w:sz="4" w:space="0"/>
              <w:left w:val="nil"/>
              <w:bottom w:val="single" w:color="000000" w:sz="4" w:space="0"/>
              <w:right w:val="single" w:color="000000" w:sz="4" w:space="0"/>
            </w:tcBorders>
            <w:vAlign w:val="center"/>
          </w:tcPr>
          <w:p w14:paraId="5BD5E9A1">
            <w:pPr>
              <w:widowControl/>
              <w:jc w:val="right"/>
              <w:textAlignment w:val="center"/>
              <w:rPr>
                <w:spacing w:val="-6"/>
              </w:rPr>
            </w:pPr>
            <w:r>
              <w:rPr>
                <w:rFonts w:eastAsiaTheme="minorEastAsia"/>
                <w:color w:val="000000" w:themeColor="text1"/>
                <w:kern w:val="0"/>
                <w:szCs w:val="21"/>
                <w:lang w:bidi="ar"/>
                <w14:textFill>
                  <w14:solidFill>
                    <w14:schemeClr w14:val="tx1"/>
                  </w14:solidFill>
                </w14:textFill>
              </w:rPr>
              <w:t>50</w:t>
            </w:r>
          </w:p>
        </w:tc>
        <w:tc>
          <w:tcPr>
            <w:tcW w:w="845" w:type="dxa"/>
            <w:tcBorders>
              <w:top w:val="single" w:color="000000" w:sz="4" w:space="0"/>
              <w:left w:val="nil"/>
              <w:bottom w:val="single" w:color="000000" w:sz="4" w:space="0"/>
              <w:right w:val="single" w:color="000000" w:sz="4" w:space="0"/>
            </w:tcBorders>
            <w:vAlign w:val="center"/>
          </w:tcPr>
          <w:p w14:paraId="77C22CED">
            <w:pPr>
              <w:jc w:val="right"/>
              <w:rPr>
                <w:spacing w:val="-6"/>
              </w:rPr>
            </w:pPr>
          </w:p>
        </w:tc>
        <w:tc>
          <w:tcPr>
            <w:tcW w:w="951" w:type="dxa"/>
            <w:tcBorders>
              <w:top w:val="single" w:color="000000" w:sz="4" w:space="0"/>
              <w:left w:val="nil"/>
              <w:bottom w:val="single" w:color="000000" w:sz="4" w:space="0"/>
              <w:right w:val="single" w:color="000000" w:sz="4" w:space="0"/>
            </w:tcBorders>
            <w:vAlign w:val="center"/>
          </w:tcPr>
          <w:p w14:paraId="3BB97BAB">
            <w:pPr>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3832728B">
            <w:pPr>
              <w:jc w:val="right"/>
              <w:rPr>
                <w:spacing w:val="-6"/>
              </w:rPr>
            </w:pPr>
          </w:p>
        </w:tc>
        <w:tc>
          <w:tcPr>
            <w:tcW w:w="794" w:type="dxa"/>
            <w:tcBorders>
              <w:top w:val="single" w:color="000000" w:sz="4" w:space="0"/>
              <w:left w:val="nil"/>
              <w:bottom w:val="single" w:color="000000" w:sz="4" w:space="0"/>
              <w:right w:val="single" w:color="000000" w:sz="4" w:space="0"/>
            </w:tcBorders>
            <w:vAlign w:val="center"/>
          </w:tcPr>
          <w:p w14:paraId="239DBD04">
            <w:pPr>
              <w:jc w:val="right"/>
              <w:rPr>
                <w:spacing w:val="-6"/>
              </w:rPr>
            </w:pPr>
          </w:p>
        </w:tc>
        <w:tc>
          <w:tcPr>
            <w:tcW w:w="878" w:type="dxa"/>
            <w:tcBorders>
              <w:top w:val="single" w:color="000000" w:sz="4" w:space="0"/>
              <w:left w:val="nil"/>
              <w:bottom w:val="single" w:color="000000" w:sz="4" w:space="0"/>
              <w:right w:val="single" w:color="000000" w:sz="4" w:space="0"/>
            </w:tcBorders>
            <w:vAlign w:val="center"/>
          </w:tcPr>
          <w:p w14:paraId="3C3D2075">
            <w:pPr>
              <w:jc w:val="right"/>
              <w:rPr>
                <w:spacing w:val="-6"/>
              </w:rPr>
            </w:pPr>
          </w:p>
        </w:tc>
      </w:tr>
    </w:tbl>
    <w:p w14:paraId="7F5FD177">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14:paraId="77FFE21E">
      <w:pPr>
        <w:pStyle w:val="2"/>
        <w:spacing w:line="600" w:lineRule="exact"/>
        <w:rPr>
          <w:rFonts w:eastAsia="方正黑体_GBK"/>
          <w:sz w:val="32"/>
          <w:szCs w:val="32"/>
        </w:rPr>
      </w:pPr>
      <w:r>
        <w:rPr>
          <w:rFonts w:eastAsia="方正黑体_GBK"/>
          <w:sz w:val="32"/>
          <w:szCs w:val="32"/>
        </w:rPr>
        <w:t>附件11</w:t>
      </w:r>
    </w:p>
    <w:tbl>
      <w:tblPr>
        <w:tblStyle w:val="9"/>
        <w:tblW w:w="14129" w:type="dxa"/>
        <w:jc w:val="center"/>
        <w:tblLayout w:type="fixed"/>
        <w:tblCellMar>
          <w:top w:w="0" w:type="dxa"/>
          <w:left w:w="0" w:type="dxa"/>
          <w:bottom w:w="0" w:type="dxa"/>
          <w:right w:w="0" w:type="dxa"/>
        </w:tblCellMar>
      </w:tblPr>
      <w:tblGrid>
        <w:gridCol w:w="2114"/>
        <w:gridCol w:w="6520"/>
        <w:gridCol w:w="1362"/>
        <w:gridCol w:w="2068"/>
        <w:gridCol w:w="1208"/>
        <w:gridCol w:w="857"/>
      </w:tblGrid>
      <w:tr w14:paraId="423E8143">
        <w:tblPrEx>
          <w:tblCellMar>
            <w:top w:w="0" w:type="dxa"/>
            <w:left w:w="0" w:type="dxa"/>
            <w:bottom w:w="0" w:type="dxa"/>
            <w:right w:w="0" w:type="dxa"/>
          </w:tblCellMar>
        </w:tblPrEx>
        <w:trPr>
          <w:trHeight w:val="624" w:hRule="atLeast"/>
          <w:tblHeader/>
          <w:jc w:val="center"/>
        </w:trPr>
        <w:tc>
          <w:tcPr>
            <w:tcW w:w="14129" w:type="dxa"/>
            <w:gridSpan w:val="6"/>
            <w:tcBorders>
              <w:top w:val="nil"/>
              <w:left w:val="nil"/>
              <w:bottom w:val="nil"/>
              <w:right w:val="nil"/>
            </w:tcBorders>
            <w:shd w:val="clear" w:color="auto" w:fill="auto"/>
            <w:tcMar>
              <w:top w:w="15" w:type="dxa"/>
              <w:left w:w="15" w:type="dxa"/>
              <w:right w:w="15" w:type="dxa"/>
            </w:tcMar>
            <w:vAlign w:val="center"/>
          </w:tcPr>
          <w:p w14:paraId="6265E6EF">
            <w:pPr>
              <w:spacing w:line="600" w:lineRule="exact"/>
              <w:jc w:val="center"/>
              <w:rPr>
                <w:rFonts w:eastAsia="方正小标宋_GBK"/>
                <w:color w:val="000000" w:themeColor="text1"/>
                <w:sz w:val="40"/>
                <w:szCs w:val="40"/>
                <w14:textFill>
                  <w14:solidFill>
                    <w14:schemeClr w14:val="tx1"/>
                  </w14:solidFill>
                </w14:textFill>
              </w:rPr>
            </w:pPr>
            <w:r>
              <w:rPr>
                <w:rFonts w:eastAsia="方正小标宋_GBK"/>
                <w:color w:val="000000" w:themeColor="text1"/>
                <w:kern w:val="0"/>
                <w:sz w:val="40"/>
                <w:szCs w:val="40"/>
                <w:lang w:bidi="ar"/>
                <w14:textFill>
                  <w14:solidFill>
                    <w14:schemeClr w14:val="tx1"/>
                  </w14:solidFill>
                </w14:textFill>
              </w:rPr>
              <w:t>重庆市潼南区国有资产监督管理委员会</w:t>
            </w:r>
            <w:r>
              <w:rPr>
                <w:rFonts w:hint="eastAsia" w:eastAsia="方正小标宋_GBK"/>
                <w:color w:val="000000" w:themeColor="text1"/>
                <w:kern w:val="0"/>
                <w:sz w:val="40"/>
                <w:szCs w:val="40"/>
                <w:lang w:val="en-US" w:eastAsia="zh-CN" w:bidi="ar"/>
                <w14:textFill>
                  <w14:solidFill>
                    <w14:schemeClr w14:val="tx1"/>
                  </w14:solidFill>
                </w14:textFill>
              </w:rPr>
              <w:t>（机关）</w:t>
            </w:r>
            <w:r>
              <w:rPr>
                <w:rFonts w:eastAsia="方正小标宋_GBK"/>
                <w:color w:val="000000" w:themeColor="text1"/>
                <w:kern w:val="0"/>
                <w:sz w:val="40"/>
                <w:szCs w:val="40"/>
                <w:lang w:bidi="ar"/>
                <w14:textFill>
                  <w14:solidFill>
                    <w14:schemeClr w14:val="tx1"/>
                  </w14:solidFill>
                </w14:textFill>
              </w:rPr>
              <w:t>整体绩效目标表</w:t>
            </w:r>
          </w:p>
        </w:tc>
      </w:tr>
      <w:tr w14:paraId="2E749E93">
        <w:tblPrEx>
          <w:tblCellMar>
            <w:top w:w="0" w:type="dxa"/>
            <w:left w:w="0" w:type="dxa"/>
            <w:bottom w:w="0" w:type="dxa"/>
            <w:right w:w="0" w:type="dxa"/>
          </w:tblCellMar>
        </w:tblPrEx>
        <w:trPr>
          <w:trHeight w:val="396" w:hRule="atLeast"/>
          <w:tblHeader/>
          <w:jc w:val="center"/>
        </w:trPr>
        <w:tc>
          <w:tcPr>
            <w:tcW w:w="2114" w:type="dxa"/>
            <w:tcBorders>
              <w:top w:val="nil"/>
              <w:left w:val="nil"/>
              <w:bottom w:val="nil"/>
              <w:right w:val="nil"/>
            </w:tcBorders>
            <w:shd w:val="clear" w:color="auto" w:fill="auto"/>
            <w:noWrap/>
            <w:tcMar>
              <w:top w:w="15" w:type="dxa"/>
              <w:left w:w="15" w:type="dxa"/>
              <w:right w:w="15" w:type="dxa"/>
            </w:tcMar>
            <w:vAlign w:val="center"/>
          </w:tcPr>
          <w:p w14:paraId="492CB50F">
            <w:pPr>
              <w:rPr>
                <w:rFonts w:eastAsiaTheme="minorEastAsia"/>
                <w:color w:val="000000" w:themeColor="text1"/>
                <w:szCs w:val="21"/>
                <w14:textFill>
                  <w14:solidFill>
                    <w14:schemeClr w14:val="tx1"/>
                  </w14:solidFill>
                </w14:textFill>
              </w:rPr>
            </w:pPr>
          </w:p>
        </w:tc>
        <w:tc>
          <w:tcPr>
            <w:tcW w:w="6520" w:type="dxa"/>
            <w:tcBorders>
              <w:top w:val="nil"/>
              <w:left w:val="nil"/>
              <w:bottom w:val="nil"/>
              <w:right w:val="nil"/>
            </w:tcBorders>
            <w:shd w:val="clear" w:color="auto" w:fill="auto"/>
            <w:noWrap/>
            <w:tcMar>
              <w:top w:w="15" w:type="dxa"/>
              <w:left w:w="15" w:type="dxa"/>
              <w:right w:w="15" w:type="dxa"/>
            </w:tcMar>
            <w:vAlign w:val="center"/>
          </w:tcPr>
          <w:p w14:paraId="2AE373FE">
            <w:pPr>
              <w:rPr>
                <w:rFonts w:eastAsiaTheme="minorEastAsia"/>
                <w:color w:val="000000" w:themeColor="text1"/>
                <w:szCs w:val="21"/>
                <w14:textFill>
                  <w14:solidFill>
                    <w14:schemeClr w14:val="tx1"/>
                  </w14:solidFill>
                </w14:textFill>
              </w:rPr>
            </w:pPr>
          </w:p>
        </w:tc>
        <w:tc>
          <w:tcPr>
            <w:tcW w:w="1362" w:type="dxa"/>
            <w:tcBorders>
              <w:top w:val="nil"/>
              <w:left w:val="nil"/>
              <w:bottom w:val="nil"/>
              <w:right w:val="nil"/>
            </w:tcBorders>
            <w:shd w:val="clear" w:color="auto" w:fill="auto"/>
            <w:noWrap/>
            <w:tcMar>
              <w:top w:w="15" w:type="dxa"/>
              <w:left w:w="15" w:type="dxa"/>
              <w:right w:w="15" w:type="dxa"/>
            </w:tcMar>
            <w:vAlign w:val="center"/>
          </w:tcPr>
          <w:p w14:paraId="2AB33296">
            <w:pPr>
              <w:rPr>
                <w:rFonts w:eastAsiaTheme="minorEastAsia"/>
                <w:color w:val="000000" w:themeColor="text1"/>
                <w:szCs w:val="21"/>
                <w14:textFill>
                  <w14:solidFill>
                    <w14:schemeClr w14:val="tx1"/>
                  </w14:solidFill>
                </w14:textFill>
              </w:rPr>
            </w:pPr>
          </w:p>
        </w:tc>
        <w:tc>
          <w:tcPr>
            <w:tcW w:w="2068" w:type="dxa"/>
            <w:tcBorders>
              <w:top w:val="nil"/>
              <w:left w:val="nil"/>
              <w:bottom w:val="nil"/>
              <w:right w:val="nil"/>
            </w:tcBorders>
            <w:shd w:val="clear" w:color="auto" w:fill="auto"/>
            <w:noWrap/>
            <w:tcMar>
              <w:top w:w="15" w:type="dxa"/>
              <w:left w:w="15" w:type="dxa"/>
              <w:right w:w="15" w:type="dxa"/>
            </w:tcMar>
            <w:vAlign w:val="center"/>
          </w:tcPr>
          <w:p w14:paraId="5E8D4AE6">
            <w:pPr>
              <w:rPr>
                <w:rFonts w:eastAsiaTheme="minorEastAsia"/>
                <w:color w:val="000000" w:themeColor="text1"/>
                <w:szCs w:val="21"/>
                <w14:textFill>
                  <w14:solidFill>
                    <w14:schemeClr w14:val="tx1"/>
                  </w14:solidFill>
                </w14:textFill>
              </w:rPr>
            </w:pPr>
          </w:p>
        </w:tc>
        <w:tc>
          <w:tcPr>
            <w:tcW w:w="2065" w:type="dxa"/>
            <w:gridSpan w:val="2"/>
            <w:tcBorders>
              <w:top w:val="nil"/>
              <w:left w:val="nil"/>
              <w:bottom w:val="nil"/>
              <w:right w:val="nil"/>
            </w:tcBorders>
            <w:shd w:val="clear" w:color="auto" w:fill="auto"/>
            <w:noWrap/>
            <w:tcMar>
              <w:top w:w="15" w:type="dxa"/>
              <w:left w:w="15" w:type="dxa"/>
              <w:right w:w="15" w:type="dxa"/>
            </w:tcMar>
            <w:vAlign w:val="center"/>
          </w:tcPr>
          <w:p w14:paraId="0E5E41F6">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单位：万元</w:t>
            </w:r>
          </w:p>
        </w:tc>
      </w:tr>
      <w:tr w14:paraId="025285FD">
        <w:tblPrEx>
          <w:tblCellMar>
            <w:top w:w="0" w:type="dxa"/>
            <w:left w:w="0" w:type="dxa"/>
            <w:bottom w:w="0" w:type="dxa"/>
            <w:right w:w="0" w:type="dxa"/>
          </w:tblCellMar>
        </w:tblPrEx>
        <w:trPr>
          <w:trHeight w:val="588" w:hRule="atLeast"/>
          <w:tblHeader/>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54DDA">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部门(单位)名称</w:t>
            </w:r>
          </w:p>
        </w:tc>
        <w:tc>
          <w:tcPr>
            <w:tcW w:w="7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B461">
            <w:pPr>
              <w:widowControl/>
              <w:jc w:val="left"/>
              <w:textAlignment w:val="center"/>
              <w:rPr>
                <w:rFonts w:hint="eastAsia" w:eastAsiaTheme="minorEastAsia"/>
                <w:color w:val="000000" w:themeColor="text1"/>
                <w:szCs w:val="21"/>
                <w:lang w:eastAsia="zh-CN"/>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重庆市潼南区国有资产监督管理委员会</w:t>
            </w:r>
            <w:r>
              <w:rPr>
                <w:rFonts w:hint="eastAsia" w:eastAsiaTheme="minorEastAsia"/>
                <w:color w:val="000000" w:themeColor="text1"/>
                <w:kern w:val="0"/>
                <w:szCs w:val="21"/>
                <w:lang w:eastAsia="zh-CN" w:bidi="ar"/>
                <w14:textFill>
                  <w14:solidFill>
                    <w14:schemeClr w14:val="tx1"/>
                  </w14:solidFill>
                </w14:textFill>
              </w:rPr>
              <w:t>（机关）</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EC939">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部门支出预算数</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C7D49">
            <w:pPr>
              <w:widowControl/>
              <w:jc w:val="center"/>
              <w:textAlignment w:val="center"/>
              <w:rPr>
                <w:rFonts w:eastAsiaTheme="minorEastAsia"/>
                <w:color w:val="000000" w:themeColor="text1"/>
                <w:szCs w:val="21"/>
                <w14:textFill>
                  <w14:solidFill>
                    <w14:schemeClr w14:val="tx1"/>
                  </w14:solidFill>
                </w14:textFill>
              </w:rPr>
            </w:pPr>
            <w:r>
              <w:rPr>
                <w:rFonts w:hint="eastAsia" w:eastAsiaTheme="minorEastAsia"/>
                <w:color w:val="000000" w:themeColor="text1"/>
                <w:kern w:val="0"/>
                <w:szCs w:val="21"/>
                <w:lang w:bidi="ar"/>
                <w14:textFill>
                  <w14:solidFill>
                    <w14:schemeClr w14:val="tx1"/>
                  </w14:solidFill>
                </w14:textFill>
              </w:rPr>
              <w:t>894.87</w:t>
            </w:r>
          </w:p>
        </w:tc>
      </w:tr>
      <w:tr w14:paraId="1F92279F">
        <w:tblPrEx>
          <w:tblCellMar>
            <w:top w:w="0" w:type="dxa"/>
            <w:left w:w="0" w:type="dxa"/>
            <w:bottom w:w="0" w:type="dxa"/>
            <w:right w:w="0" w:type="dxa"/>
          </w:tblCellMar>
        </w:tblPrEx>
        <w:trPr>
          <w:trHeight w:val="577" w:hRule="atLeast"/>
          <w:tblHeader/>
          <w:jc w:val="center"/>
        </w:trPr>
        <w:tc>
          <w:tcPr>
            <w:tcW w:w="21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6FFA705">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当年整体绩效目标</w:t>
            </w:r>
          </w:p>
        </w:tc>
        <w:tc>
          <w:tcPr>
            <w:tcW w:w="12015" w:type="dxa"/>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77C93BA">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研究提出全区国有企业改革的政策建议，拟订区属国有企业的合并、分设、股份制改造、上市、合资、破产等改革方案等。完善监管体系，督促国企规范管理和经营，实现国有资产保值增值和改革高质量发展的目标。对全区的国有资产进行管理，三金三乱遗留问题进行处理，维修管理区级闲置资产及消除安全隐患、现场查勘区级闲置国有资产、 解决“三金三乱”遗留问题、维护好国有资产管理软件系统、对全区国有资产进行清理处置。对全区72.06万常住人口进行因自然灾害或意外产生的居民人身伤亡、居民房屋重置费用及临时生活费用进行保险。对企业改制挂牌上市进行奖励。进行全区非法集资的宣传、案件处理，协调金融机构，服务地方经济发展。协助开展地方金融监管，履行风险处置等职责。加强对我区非法集资案件的处置，维护社会稳定，保证区非法金融涉案资产处置协调工作组正常运转。</w:t>
            </w:r>
          </w:p>
        </w:tc>
      </w:tr>
      <w:tr w14:paraId="6795C5C4">
        <w:tblPrEx>
          <w:tblCellMar>
            <w:top w:w="0" w:type="dxa"/>
            <w:left w:w="0" w:type="dxa"/>
            <w:bottom w:w="0" w:type="dxa"/>
            <w:right w:w="0" w:type="dxa"/>
          </w:tblCellMar>
        </w:tblPrEx>
        <w:trPr>
          <w:trHeight w:val="328" w:hRule="atLeast"/>
          <w:tblHeader/>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2A9DE">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绩效指标</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8D387">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指标名称</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4A61F">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指标权重</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04AB1">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计量单位</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01AD3">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指标性质</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4C37A">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指标值</w:t>
            </w:r>
          </w:p>
        </w:tc>
      </w:tr>
      <w:tr w14:paraId="6E395BB2">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1880">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成本指标</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972B9">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2023年初专项—国企改革</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983D3">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383C">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万元</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1E35">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060CA">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13</w:t>
            </w:r>
          </w:p>
        </w:tc>
      </w:tr>
      <w:tr w14:paraId="5052A570">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B6617">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成本指标</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B53A3">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2023年初专项—国有资产管理、三金三乱遗留问题处理</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323C">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7521">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万元</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F35F">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8A021">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30</w:t>
            </w:r>
          </w:p>
        </w:tc>
      </w:tr>
      <w:tr w14:paraId="51C1B042">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A35E8">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成本指标</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A6C89">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2023年初专项—国有资产管理软件系统维护</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0E50">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96A54">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万元</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A861">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61F61">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15</w:t>
            </w:r>
          </w:p>
        </w:tc>
      </w:tr>
      <w:tr w14:paraId="40A2F114">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5406F">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成本指标</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DF2BE">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2023年初专项—国资清理处置</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3044">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C44F0">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万元</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B6947">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92410">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19</w:t>
            </w:r>
          </w:p>
        </w:tc>
      </w:tr>
      <w:tr w14:paraId="0B8A5F19">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F247">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成本指标</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0910C">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2023年初专项—金融监管</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3B4E">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AA322">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万元</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4CDC3">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261CA">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34</w:t>
            </w:r>
          </w:p>
        </w:tc>
      </w:tr>
      <w:tr w14:paraId="207B4817">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2D5A">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成本指标</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DC6F9">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2023年初专项—企业改制挂牌上市奖励</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11CD">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33A8">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万元</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64120">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13B22">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105</w:t>
            </w:r>
          </w:p>
        </w:tc>
      </w:tr>
      <w:tr w14:paraId="1BF89C46">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F8A9">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成本指标</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10CE4">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2023年初专项—巨灾保险费用</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227A0">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85597">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万元</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0C6B">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32ED7">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216.18</w:t>
            </w:r>
          </w:p>
        </w:tc>
      </w:tr>
      <w:tr w14:paraId="7EAB8CFC">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153F">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成本指标</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88380">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2023年初专项—招商引资奖励</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1E2C">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88F6">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万元</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7A84">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69F59">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180</w:t>
            </w:r>
          </w:p>
        </w:tc>
      </w:tr>
      <w:tr w14:paraId="13FB4B2A">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03DA">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成本指标</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3B3C1">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2023年初专项—区非法金融涉案资产处置协调工作组工作经费（代管）</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3EFE">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38FBA">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万元</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8B44D">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8168A">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50</w:t>
            </w:r>
          </w:p>
        </w:tc>
      </w:tr>
      <w:tr w14:paraId="1EEB3844">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D336">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数量指标</w:t>
            </w:r>
          </w:p>
        </w:tc>
        <w:tc>
          <w:tcPr>
            <w:tcW w:w="6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E7BAB">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完成市级安排的防范金融风险大型集中宣传</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3E082">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4</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2F02">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次</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3A25">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AB19">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3</w:t>
            </w:r>
          </w:p>
        </w:tc>
      </w:tr>
      <w:tr w14:paraId="072255C0">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7419">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数量指标</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28E9B">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财务评估</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66C62">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3</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CB7E">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次</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84C2">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0A25">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w:t>
            </w:r>
          </w:p>
        </w:tc>
      </w:tr>
      <w:tr w14:paraId="7FA2DD03">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1AEC2">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数量指标</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C86DE">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维护国务院国资体系视频会议系统设备</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7ACDF">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3</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B0235">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套</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EF72">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B7D2">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w:t>
            </w:r>
          </w:p>
        </w:tc>
      </w:tr>
      <w:tr w14:paraId="7317C867">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B036">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数量指标</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43849">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印发资料</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1538B">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3</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900B">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份</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D6A1">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DC2A">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5000</w:t>
            </w:r>
          </w:p>
        </w:tc>
      </w:tr>
      <w:tr w14:paraId="7CA6D6F5">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1776">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数量指标</w:t>
            </w:r>
          </w:p>
        </w:tc>
        <w:tc>
          <w:tcPr>
            <w:tcW w:w="6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78401">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国资大数据监管平台操作培训</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60D7">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4</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3069">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人次</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00D0E">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9CC37">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500</w:t>
            </w:r>
          </w:p>
        </w:tc>
      </w:tr>
      <w:tr w14:paraId="2E3BB967">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260DC">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数量指标</w:t>
            </w:r>
          </w:p>
        </w:tc>
        <w:tc>
          <w:tcPr>
            <w:tcW w:w="6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09E88">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召开区内外协调会、培训会</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4DC9">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3</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93CF">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次</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DF0DA">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66503">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6</w:t>
            </w:r>
          </w:p>
        </w:tc>
      </w:tr>
      <w:tr w14:paraId="61CF3547">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CC25">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数量指标</w:t>
            </w:r>
          </w:p>
        </w:tc>
        <w:tc>
          <w:tcPr>
            <w:tcW w:w="6520" w:type="dxa"/>
            <w:tcBorders>
              <w:top w:val="nil"/>
              <w:left w:val="nil"/>
              <w:bottom w:val="nil"/>
              <w:right w:val="nil"/>
            </w:tcBorders>
            <w:shd w:val="clear" w:color="auto" w:fill="auto"/>
            <w:noWrap/>
            <w:tcMar>
              <w:top w:w="15" w:type="dxa"/>
              <w:left w:w="15" w:type="dxa"/>
              <w:right w:w="15" w:type="dxa"/>
            </w:tcMar>
            <w:vAlign w:val="center"/>
          </w:tcPr>
          <w:p w14:paraId="19B2F14B">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保险人数</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BB302">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3</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150AC">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万元</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7CE6">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219C">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72.06</w:t>
            </w:r>
          </w:p>
        </w:tc>
      </w:tr>
      <w:tr w14:paraId="0478D0E9">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D3DF4">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数量指标</w:t>
            </w:r>
          </w:p>
        </w:tc>
        <w:tc>
          <w:tcPr>
            <w:tcW w:w="6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648B">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现场查勘区级闲置国有资产</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8259E">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3</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A1CD0">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处</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B861">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5353D">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200</w:t>
            </w:r>
          </w:p>
        </w:tc>
      </w:tr>
      <w:tr w14:paraId="5C895D0C">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84F1">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数量指标</w:t>
            </w:r>
          </w:p>
        </w:tc>
        <w:tc>
          <w:tcPr>
            <w:tcW w:w="6520" w:type="dxa"/>
            <w:tcBorders>
              <w:top w:val="nil"/>
              <w:left w:val="nil"/>
              <w:bottom w:val="nil"/>
              <w:right w:val="nil"/>
            </w:tcBorders>
            <w:shd w:val="clear" w:color="auto" w:fill="auto"/>
            <w:noWrap/>
            <w:tcMar>
              <w:top w:w="15" w:type="dxa"/>
              <w:left w:w="15" w:type="dxa"/>
              <w:right w:w="15" w:type="dxa"/>
            </w:tcMar>
            <w:vAlign w:val="center"/>
          </w:tcPr>
          <w:p w14:paraId="0B496D24">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奖励企业数量</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29BD6">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4</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B5B0">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家</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5404">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36302">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3</w:t>
            </w:r>
          </w:p>
        </w:tc>
      </w:tr>
      <w:tr w14:paraId="6978973F">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0967767">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数量指标</w:t>
            </w:r>
          </w:p>
        </w:tc>
        <w:tc>
          <w:tcPr>
            <w:tcW w:w="6520" w:type="dxa"/>
            <w:tcBorders>
              <w:top w:val="nil"/>
              <w:left w:val="nil"/>
              <w:bottom w:val="nil"/>
              <w:right w:val="nil"/>
            </w:tcBorders>
            <w:shd w:val="clear" w:color="auto" w:fill="auto"/>
            <w:noWrap/>
            <w:tcMar>
              <w:top w:w="15" w:type="dxa"/>
              <w:left w:w="15" w:type="dxa"/>
              <w:right w:w="15" w:type="dxa"/>
            </w:tcMar>
            <w:vAlign w:val="center"/>
          </w:tcPr>
          <w:p w14:paraId="5E06D50B">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奖励银行数量</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0C41">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4</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9F93">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家</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216A3">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7F140">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3</w:t>
            </w:r>
          </w:p>
        </w:tc>
      </w:tr>
      <w:tr w14:paraId="4039B8DF">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ACE0D">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数量指标</w:t>
            </w:r>
          </w:p>
        </w:tc>
        <w:tc>
          <w:tcPr>
            <w:tcW w:w="6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FE78A">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对非法金融进行调查处理</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F8D4">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3</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2B72E">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件</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166C">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FF5C">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9</w:t>
            </w:r>
          </w:p>
        </w:tc>
      </w:tr>
      <w:tr w14:paraId="30474910">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9760">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时效指标</w:t>
            </w:r>
          </w:p>
        </w:tc>
        <w:tc>
          <w:tcPr>
            <w:tcW w:w="6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E176">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完成市级安排的非法集资集中宣传月活动</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F243B">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10</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29CC">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月</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6A946">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48A4A">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2</w:t>
            </w:r>
          </w:p>
        </w:tc>
      </w:tr>
      <w:tr w14:paraId="48AE752D">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B3E6B">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可持续影响指标</w:t>
            </w:r>
          </w:p>
        </w:tc>
        <w:tc>
          <w:tcPr>
            <w:tcW w:w="6520" w:type="dxa"/>
            <w:tcBorders>
              <w:top w:val="nil"/>
              <w:left w:val="nil"/>
              <w:bottom w:val="nil"/>
              <w:right w:val="nil"/>
            </w:tcBorders>
            <w:shd w:val="clear" w:color="auto" w:fill="auto"/>
            <w:noWrap/>
            <w:tcMar>
              <w:top w:w="15" w:type="dxa"/>
              <w:left w:w="15" w:type="dxa"/>
              <w:right w:w="15" w:type="dxa"/>
            </w:tcMar>
            <w:vAlign w:val="center"/>
          </w:tcPr>
          <w:p w14:paraId="2864BF9C">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优化营商环境，吸引</w:t>
            </w:r>
            <w:r>
              <w:rPr>
                <w:rFonts w:hint="eastAsia" w:eastAsiaTheme="minorEastAsia"/>
                <w:color w:val="000000" w:themeColor="text1"/>
                <w:kern w:val="0"/>
                <w:szCs w:val="21"/>
                <w:lang w:eastAsia="zh-CN" w:bidi="ar"/>
                <w14:textFill>
                  <w14:solidFill>
                    <w14:schemeClr w14:val="tx1"/>
                  </w14:solidFill>
                </w14:textFill>
              </w:rPr>
              <w:t>银行</w:t>
            </w:r>
            <w:r>
              <w:rPr>
                <w:rFonts w:eastAsiaTheme="minorEastAsia"/>
                <w:color w:val="000000" w:themeColor="text1"/>
                <w:kern w:val="0"/>
                <w:szCs w:val="21"/>
                <w:lang w:bidi="ar"/>
                <w14:textFill>
                  <w14:solidFill>
                    <w14:schemeClr w14:val="tx1"/>
                  </w14:solidFill>
                </w14:textFill>
              </w:rPr>
              <w:t>入驻潼南</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D8BB">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5</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36CC">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好</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76AA1">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无</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CE8F">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无</w:t>
            </w:r>
          </w:p>
        </w:tc>
      </w:tr>
      <w:tr w14:paraId="32F178CC">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22C05">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经济效益指标</w:t>
            </w:r>
          </w:p>
        </w:tc>
        <w:tc>
          <w:tcPr>
            <w:tcW w:w="6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06350">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实现处置收入</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E5D42">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5</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0F71D">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亿元</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634B0">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7EDD6">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3</w:t>
            </w:r>
          </w:p>
        </w:tc>
      </w:tr>
      <w:tr w14:paraId="0D5F4AEA">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6437">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社会效益指标</w:t>
            </w:r>
          </w:p>
        </w:tc>
        <w:tc>
          <w:tcPr>
            <w:tcW w:w="6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79DD">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优化营商环境，吸引</w:t>
            </w:r>
            <w:r>
              <w:rPr>
                <w:rFonts w:hint="eastAsia" w:eastAsiaTheme="minorEastAsia"/>
                <w:color w:val="000000" w:themeColor="text1"/>
                <w:kern w:val="0"/>
                <w:szCs w:val="21"/>
                <w:lang w:eastAsia="zh-CN" w:bidi="ar"/>
                <w14:textFill>
                  <w14:solidFill>
                    <w14:schemeClr w14:val="tx1"/>
                  </w14:solidFill>
                </w14:textFill>
              </w:rPr>
              <w:t>银行</w:t>
            </w:r>
            <w:r>
              <w:rPr>
                <w:rFonts w:eastAsiaTheme="minorEastAsia"/>
                <w:color w:val="000000" w:themeColor="text1"/>
                <w:kern w:val="0"/>
                <w:szCs w:val="21"/>
                <w:lang w:bidi="ar"/>
                <w14:textFill>
                  <w14:solidFill>
                    <w14:schemeClr w14:val="tx1"/>
                  </w14:solidFill>
                </w14:textFill>
              </w:rPr>
              <w:t>入驻潼南</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E75B">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5</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A178B">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好</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19E5">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无</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33690">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无</w:t>
            </w:r>
          </w:p>
        </w:tc>
      </w:tr>
      <w:tr w14:paraId="0398DA08">
        <w:tblPrEx>
          <w:tblCellMar>
            <w:top w:w="0" w:type="dxa"/>
            <w:left w:w="0" w:type="dxa"/>
            <w:bottom w:w="0" w:type="dxa"/>
            <w:right w:w="0" w:type="dxa"/>
          </w:tblCellMar>
        </w:tblPrEx>
        <w:trPr>
          <w:trHeight w:val="328" w:hRule="atLeast"/>
          <w:jc w:val="center"/>
        </w:trPr>
        <w:tc>
          <w:tcPr>
            <w:tcW w:w="21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49E2C57">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服务对象满意度指标</w:t>
            </w:r>
          </w:p>
        </w:tc>
        <w:tc>
          <w:tcPr>
            <w:tcW w:w="652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5B8CBBE">
            <w:pPr>
              <w:widowControl/>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群众满意度</w:t>
            </w:r>
          </w:p>
        </w:tc>
        <w:tc>
          <w:tcPr>
            <w:tcW w:w="136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865F552">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10</w:t>
            </w:r>
          </w:p>
        </w:tc>
        <w:tc>
          <w:tcPr>
            <w:tcW w:w="206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7B5592A">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120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BF69A9D">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85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2D573FA">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80</w:t>
            </w:r>
          </w:p>
        </w:tc>
      </w:tr>
      <w:tr w14:paraId="505BCC43">
        <w:tblPrEx>
          <w:tblCellMar>
            <w:top w:w="0" w:type="dxa"/>
            <w:left w:w="0" w:type="dxa"/>
            <w:bottom w:w="0" w:type="dxa"/>
            <w:right w:w="0" w:type="dxa"/>
          </w:tblCellMar>
        </w:tblPrEx>
        <w:trPr>
          <w:trHeight w:val="270" w:hRule="atLeast"/>
          <w:jc w:val="center"/>
        </w:trPr>
        <w:tc>
          <w:tcPr>
            <w:tcW w:w="2114" w:type="dxa"/>
            <w:tcBorders>
              <w:top w:val="single" w:color="auto" w:sz="4" w:space="0"/>
            </w:tcBorders>
            <w:shd w:val="clear" w:color="auto" w:fill="auto"/>
            <w:noWrap/>
            <w:tcMar>
              <w:top w:w="15" w:type="dxa"/>
              <w:left w:w="15" w:type="dxa"/>
              <w:right w:w="15" w:type="dxa"/>
            </w:tcMar>
            <w:vAlign w:val="center"/>
          </w:tcPr>
          <w:p w14:paraId="0B808450">
            <w:pPr>
              <w:widowControl/>
              <w:jc w:val="lef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联系人：余成美</w:t>
            </w:r>
          </w:p>
        </w:tc>
        <w:tc>
          <w:tcPr>
            <w:tcW w:w="6520" w:type="dxa"/>
            <w:tcBorders>
              <w:top w:val="single" w:color="auto" w:sz="4" w:space="0"/>
            </w:tcBorders>
            <w:shd w:val="clear" w:color="auto" w:fill="auto"/>
            <w:noWrap/>
            <w:tcMar>
              <w:top w:w="15" w:type="dxa"/>
              <w:left w:w="15" w:type="dxa"/>
              <w:right w:w="15" w:type="dxa"/>
            </w:tcMar>
            <w:vAlign w:val="center"/>
          </w:tcPr>
          <w:p w14:paraId="2F9CF112">
            <w:pPr>
              <w:rPr>
                <w:rFonts w:eastAsiaTheme="minorEastAsia"/>
                <w:color w:val="000000" w:themeColor="text1"/>
                <w:szCs w:val="21"/>
                <w14:textFill>
                  <w14:solidFill>
                    <w14:schemeClr w14:val="tx1"/>
                  </w14:solidFill>
                </w14:textFill>
              </w:rPr>
            </w:pPr>
          </w:p>
        </w:tc>
        <w:tc>
          <w:tcPr>
            <w:tcW w:w="1362" w:type="dxa"/>
            <w:tcBorders>
              <w:top w:val="single" w:color="auto" w:sz="4" w:space="0"/>
            </w:tcBorders>
            <w:shd w:val="clear" w:color="auto" w:fill="auto"/>
            <w:noWrap/>
            <w:tcMar>
              <w:top w:w="15" w:type="dxa"/>
              <w:left w:w="15" w:type="dxa"/>
              <w:right w:w="15" w:type="dxa"/>
            </w:tcMar>
            <w:vAlign w:val="center"/>
          </w:tcPr>
          <w:p w14:paraId="0AEE42B1">
            <w:pPr>
              <w:jc w:val="right"/>
              <w:rPr>
                <w:rFonts w:eastAsiaTheme="minorEastAsia"/>
                <w:color w:val="000000" w:themeColor="text1"/>
                <w:szCs w:val="21"/>
                <w14:textFill>
                  <w14:solidFill>
                    <w14:schemeClr w14:val="tx1"/>
                  </w14:solidFill>
                </w14:textFill>
              </w:rPr>
            </w:pPr>
          </w:p>
        </w:tc>
        <w:tc>
          <w:tcPr>
            <w:tcW w:w="2068" w:type="dxa"/>
            <w:tcBorders>
              <w:top w:val="single" w:color="auto" w:sz="4" w:space="0"/>
            </w:tcBorders>
            <w:shd w:val="clear" w:color="auto" w:fill="auto"/>
            <w:noWrap/>
            <w:tcMar>
              <w:top w:w="15" w:type="dxa"/>
              <w:left w:w="15" w:type="dxa"/>
              <w:right w:w="15" w:type="dxa"/>
            </w:tcMar>
            <w:vAlign w:val="center"/>
          </w:tcPr>
          <w:p w14:paraId="70EBFA21">
            <w:pPr>
              <w:widowControl/>
              <w:jc w:val="right"/>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联系电话：87280820</w:t>
            </w:r>
          </w:p>
        </w:tc>
        <w:tc>
          <w:tcPr>
            <w:tcW w:w="1208" w:type="dxa"/>
            <w:tcBorders>
              <w:top w:val="single" w:color="auto" w:sz="4" w:space="0"/>
            </w:tcBorders>
            <w:shd w:val="clear" w:color="auto" w:fill="auto"/>
            <w:noWrap/>
            <w:tcMar>
              <w:top w:w="15" w:type="dxa"/>
              <w:left w:w="15" w:type="dxa"/>
              <w:right w:w="15" w:type="dxa"/>
            </w:tcMar>
            <w:vAlign w:val="center"/>
          </w:tcPr>
          <w:p w14:paraId="4262117E">
            <w:pPr>
              <w:jc w:val="right"/>
              <w:rPr>
                <w:rFonts w:eastAsiaTheme="minorEastAsia"/>
                <w:color w:val="000000" w:themeColor="text1"/>
                <w:szCs w:val="21"/>
                <w14:textFill>
                  <w14:solidFill>
                    <w14:schemeClr w14:val="tx1"/>
                  </w14:solidFill>
                </w14:textFill>
              </w:rPr>
            </w:pPr>
          </w:p>
        </w:tc>
        <w:tc>
          <w:tcPr>
            <w:tcW w:w="857" w:type="dxa"/>
            <w:tcBorders>
              <w:top w:val="single" w:color="auto" w:sz="4" w:space="0"/>
            </w:tcBorders>
            <w:shd w:val="clear" w:color="auto" w:fill="auto"/>
            <w:noWrap/>
            <w:tcMar>
              <w:top w:w="15" w:type="dxa"/>
              <w:left w:w="15" w:type="dxa"/>
              <w:right w:w="15" w:type="dxa"/>
            </w:tcMar>
            <w:vAlign w:val="center"/>
          </w:tcPr>
          <w:p w14:paraId="404F87AA">
            <w:pPr>
              <w:jc w:val="right"/>
              <w:rPr>
                <w:rFonts w:eastAsiaTheme="minorEastAsia"/>
                <w:color w:val="000000" w:themeColor="text1"/>
                <w:szCs w:val="21"/>
                <w14:textFill>
                  <w14:solidFill>
                    <w14:schemeClr w14:val="tx1"/>
                  </w14:solidFill>
                </w14:textFill>
              </w:rPr>
            </w:pPr>
          </w:p>
        </w:tc>
      </w:tr>
    </w:tbl>
    <w:p w14:paraId="601EEC8F">
      <w:pPr>
        <w:pStyle w:val="2"/>
        <w:spacing w:line="600" w:lineRule="exac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附件12</w:t>
      </w:r>
    </w:p>
    <w:tbl>
      <w:tblPr>
        <w:tblStyle w:val="9"/>
        <w:tblW w:w="13950" w:type="dxa"/>
        <w:tblInd w:w="0" w:type="dxa"/>
        <w:shd w:val="clear" w:color="auto" w:fill="auto"/>
        <w:tblLayout w:type="fixed"/>
        <w:tblCellMar>
          <w:top w:w="0" w:type="dxa"/>
          <w:left w:w="0" w:type="dxa"/>
          <w:bottom w:w="0" w:type="dxa"/>
          <w:right w:w="0" w:type="dxa"/>
        </w:tblCellMar>
      </w:tblPr>
      <w:tblGrid>
        <w:gridCol w:w="1665"/>
        <w:gridCol w:w="1230"/>
        <w:gridCol w:w="1841"/>
        <w:gridCol w:w="4515"/>
        <w:gridCol w:w="1256"/>
        <w:gridCol w:w="1050"/>
        <w:gridCol w:w="1204"/>
        <w:gridCol w:w="1189"/>
      </w:tblGrid>
      <w:tr w14:paraId="5D2546CF">
        <w:tblPrEx>
          <w:shd w:val="clear" w:color="auto" w:fill="auto"/>
          <w:tblCellMar>
            <w:top w:w="0" w:type="dxa"/>
            <w:left w:w="0" w:type="dxa"/>
            <w:bottom w:w="0" w:type="dxa"/>
            <w:right w:w="0" w:type="dxa"/>
          </w:tblCellMar>
        </w:tblPrEx>
        <w:trPr>
          <w:trHeight w:val="420" w:hRule="atLeast"/>
        </w:trPr>
        <w:tc>
          <w:tcPr>
            <w:tcW w:w="13950" w:type="dxa"/>
            <w:gridSpan w:val="8"/>
            <w:tcBorders>
              <w:top w:val="nil"/>
              <w:left w:val="nil"/>
              <w:bottom w:val="nil"/>
              <w:right w:val="nil"/>
            </w:tcBorders>
            <w:shd w:val="clear" w:color="auto" w:fill="auto"/>
            <w:tcMar>
              <w:top w:w="15" w:type="dxa"/>
              <w:left w:w="15" w:type="dxa"/>
              <w:right w:w="15" w:type="dxa"/>
            </w:tcMar>
            <w:vAlign w:val="center"/>
          </w:tcPr>
          <w:p w14:paraId="22FC2850">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2023年预算项目绩效目标表-1</w:t>
            </w:r>
          </w:p>
        </w:tc>
      </w:tr>
      <w:tr w14:paraId="55B888F4">
        <w:tblPrEx>
          <w:tblCellMar>
            <w:top w:w="0" w:type="dxa"/>
            <w:left w:w="0" w:type="dxa"/>
            <w:bottom w:w="0" w:type="dxa"/>
            <w:right w:w="0" w:type="dxa"/>
          </w:tblCellMar>
        </w:tblPrEx>
        <w:trPr>
          <w:trHeight w:val="360" w:hRule="atLeast"/>
        </w:trPr>
        <w:tc>
          <w:tcPr>
            <w:tcW w:w="1665" w:type="dxa"/>
            <w:tcBorders>
              <w:top w:val="nil"/>
              <w:left w:val="nil"/>
              <w:bottom w:val="nil"/>
              <w:right w:val="nil"/>
            </w:tcBorders>
            <w:shd w:val="clear" w:color="auto" w:fill="auto"/>
            <w:tcMar>
              <w:top w:w="15" w:type="dxa"/>
              <w:left w:w="15" w:type="dxa"/>
              <w:right w:w="15" w:type="dxa"/>
            </w:tcMar>
            <w:vAlign w:val="center"/>
          </w:tcPr>
          <w:p w14:paraId="0F235018">
            <w:pPr>
              <w:jc w:val="both"/>
              <w:rPr>
                <w:rFonts w:hint="eastAsia" w:ascii="黑体" w:hAnsi="宋体" w:eastAsia="黑体" w:cs="黑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14:paraId="54069A41">
            <w:pPr>
              <w:jc w:val="both"/>
              <w:rPr>
                <w:rFonts w:hint="eastAsia" w:ascii="黑体" w:hAnsi="宋体" w:eastAsia="黑体" w:cs="黑体"/>
                <w:i w:val="0"/>
                <w:color w:val="000000"/>
                <w:sz w:val="18"/>
                <w:szCs w:val="18"/>
                <w:u w:val="none"/>
              </w:rPr>
            </w:pPr>
          </w:p>
        </w:tc>
        <w:tc>
          <w:tcPr>
            <w:tcW w:w="1841" w:type="dxa"/>
            <w:tcBorders>
              <w:top w:val="nil"/>
              <w:left w:val="nil"/>
              <w:bottom w:val="nil"/>
              <w:right w:val="nil"/>
            </w:tcBorders>
            <w:shd w:val="clear" w:color="auto" w:fill="auto"/>
            <w:tcMar>
              <w:top w:w="15" w:type="dxa"/>
              <w:left w:w="15" w:type="dxa"/>
              <w:right w:w="15" w:type="dxa"/>
            </w:tcMar>
            <w:vAlign w:val="center"/>
          </w:tcPr>
          <w:p w14:paraId="2A02D285">
            <w:pPr>
              <w:jc w:val="both"/>
              <w:rPr>
                <w:rFonts w:hint="eastAsia" w:ascii="黑体" w:hAnsi="宋体" w:eastAsia="黑体" w:cs="黑体"/>
                <w:i w:val="0"/>
                <w:color w:val="000000"/>
                <w:sz w:val="18"/>
                <w:szCs w:val="18"/>
                <w:u w:val="none"/>
              </w:rPr>
            </w:pPr>
          </w:p>
        </w:tc>
        <w:tc>
          <w:tcPr>
            <w:tcW w:w="4515" w:type="dxa"/>
            <w:tcBorders>
              <w:top w:val="nil"/>
              <w:left w:val="nil"/>
              <w:bottom w:val="nil"/>
              <w:right w:val="nil"/>
            </w:tcBorders>
            <w:shd w:val="clear" w:color="auto" w:fill="auto"/>
            <w:tcMar>
              <w:top w:w="15" w:type="dxa"/>
              <w:left w:w="15" w:type="dxa"/>
              <w:right w:w="15" w:type="dxa"/>
            </w:tcMar>
            <w:vAlign w:val="center"/>
          </w:tcPr>
          <w:p w14:paraId="5811FEE3">
            <w:pPr>
              <w:jc w:val="both"/>
              <w:rPr>
                <w:rFonts w:hint="eastAsia" w:ascii="黑体" w:hAnsi="宋体" w:eastAsia="黑体" w:cs="黑体"/>
                <w:i w:val="0"/>
                <w:color w:val="000000"/>
                <w:sz w:val="18"/>
                <w:szCs w:val="18"/>
                <w:u w:val="none"/>
              </w:rPr>
            </w:pPr>
          </w:p>
        </w:tc>
        <w:tc>
          <w:tcPr>
            <w:tcW w:w="1256" w:type="dxa"/>
            <w:tcBorders>
              <w:top w:val="nil"/>
              <w:left w:val="nil"/>
              <w:bottom w:val="nil"/>
              <w:right w:val="nil"/>
            </w:tcBorders>
            <w:shd w:val="clear" w:color="auto" w:fill="auto"/>
            <w:tcMar>
              <w:top w:w="15" w:type="dxa"/>
              <w:left w:w="15" w:type="dxa"/>
              <w:right w:w="15" w:type="dxa"/>
            </w:tcMar>
            <w:vAlign w:val="center"/>
          </w:tcPr>
          <w:p w14:paraId="7538E5BC">
            <w:pPr>
              <w:jc w:val="both"/>
              <w:rPr>
                <w:rFonts w:hint="eastAsia" w:ascii="黑体" w:hAnsi="宋体" w:eastAsia="黑体" w:cs="黑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386100D0">
            <w:pPr>
              <w:jc w:val="both"/>
              <w:rPr>
                <w:rFonts w:hint="eastAsia" w:ascii="黑体" w:hAnsi="宋体" w:eastAsia="黑体" w:cs="黑体"/>
                <w:i w:val="0"/>
                <w:color w:val="000000"/>
                <w:sz w:val="18"/>
                <w:szCs w:val="18"/>
                <w:u w:val="none"/>
              </w:rPr>
            </w:pPr>
          </w:p>
        </w:tc>
        <w:tc>
          <w:tcPr>
            <w:tcW w:w="2393" w:type="dxa"/>
            <w:gridSpan w:val="2"/>
            <w:tcBorders>
              <w:top w:val="nil"/>
              <w:left w:val="nil"/>
              <w:bottom w:val="nil"/>
              <w:right w:val="nil"/>
            </w:tcBorders>
            <w:shd w:val="clear" w:color="auto" w:fill="auto"/>
            <w:tcMar>
              <w:top w:w="15" w:type="dxa"/>
              <w:left w:w="15" w:type="dxa"/>
              <w:right w:w="15" w:type="dxa"/>
            </w:tcMar>
            <w:vAlign w:val="center"/>
          </w:tcPr>
          <w:p w14:paraId="5B41B77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14:paraId="5EC06627">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FBF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3DD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50015223T000003463914-2023年初专项—国企改革</w:t>
            </w:r>
          </w:p>
        </w:tc>
      </w:tr>
      <w:tr w14:paraId="6B9E1AF3">
        <w:tblPrEx>
          <w:tblCellMar>
            <w:top w:w="0" w:type="dxa"/>
            <w:left w:w="0" w:type="dxa"/>
            <w:bottom w:w="0" w:type="dxa"/>
            <w:right w:w="0"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FED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55AC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337-国资委</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F3C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3EE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337001-重庆市潼南区国有资产监督管理委员会</w:t>
            </w:r>
          </w:p>
        </w:tc>
      </w:tr>
      <w:tr w14:paraId="04F7C8EE">
        <w:tblPrEx>
          <w:tblCellMar>
            <w:top w:w="0" w:type="dxa"/>
            <w:left w:w="0" w:type="dxa"/>
            <w:bottom w:w="0" w:type="dxa"/>
            <w:right w:w="0"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D79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资金总额（万元）</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8E3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377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D68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一般性项目</w:t>
            </w:r>
          </w:p>
        </w:tc>
      </w:tr>
      <w:tr w14:paraId="18BBBABB">
        <w:tblPrEx>
          <w:tblCellMar>
            <w:top w:w="0" w:type="dxa"/>
            <w:left w:w="0" w:type="dxa"/>
            <w:bottom w:w="0" w:type="dxa"/>
            <w:right w:w="0"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C29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项目起始时间</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2AF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2023年1月</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CC0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项目终止时间</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F48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2023年12月</w:t>
            </w:r>
          </w:p>
        </w:tc>
      </w:tr>
      <w:tr w14:paraId="68553D75">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7D1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项目概况</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351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完善监管体系，督促国企规范管理和经营，实现国有资产保值增值和改革高质量发展的目标。</w:t>
            </w:r>
          </w:p>
        </w:tc>
      </w:tr>
      <w:tr w14:paraId="59C5B610">
        <w:tblPrEx>
          <w:tblCellMar>
            <w:top w:w="0" w:type="dxa"/>
            <w:left w:w="0" w:type="dxa"/>
            <w:bottom w:w="0" w:type="dxa"/>
            <w:right w:w="0" w:type="dxa"/>
          </w:tblCellMar>
        </w:tblPrEx>
        <w:trPr>
          <w:trHeight w:val="104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295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立项依据</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436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潼委办发〔2019〕13号 。负责研究提出全区国有企业改革的政策建议。拟订区属国有企业的合并、分设、股份制改造、上市、合资、破产等改革方案等。</w:t>
            </w:r>
          </w:p>
        </w:tc>
      </w:tr>
      <w:tr w14:paraId="36AA5080">
        <w:tblPrEx>
          <w:tblCellMar>
            <w:top w:w="0" w:type="dxa"/>
            <w:left w:w="0" w:type="dxa"/>
            <w:bottom w:w="0" w:type="dxa"/>
            <w:right w:w="0" w:type="dxa"/>
          </w:tblCellMar>
        </w:tblPrEx>
        <w:trPr>
          <w:trHeight w:val="126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16C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项目当年绩效目标</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91C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聘请</w:t>
            </w:r>
            <w:r>
              <w:rPr>
                <w:rFonts w:hint="eastAsia" w:ascii="宋体" w:hAnsi="宋体" w:cs="宋体"/>
                <w:i w:val="0"/>
                <w:color w:val="000000"/>
                <w:kern w:val="0"/>
                <w:sz w:val="18"/>
                <w:szCs w:val="18"/>
                <w:u w:val="none"/>
                <w:lang w:val="en-US" w:eastAsia="zh-CN" w:bidi="ar"/>
              </w:rPr>
              <w:t>会计师事务所</w:t>
            </w:r>
            <w:r>
              <w:rPr>
                <w:rFonts w:hint="eastAsia" w:ascii="宋体" w:hAnsi="宋体" w:eastAsia="宋体" w:cs="宋体"/>
                <w:i w:val="0"/>
                <w:color w:val="000000"/>
                <w:kern w:val="0"/>
                <w:sz w:val="18"/>
                <w:szCs w:val="18"/>
                <w:u w:val="none"/>
                <w:lang w:val="en-US" w:eastAsia="zh-CN" w:bidi="ar"/>
              </w:rPr>
              <w:t>等中介公司开展1次国有企业财务状况评估，覆盖6个区属国有重点企业，1家区属国有企业，督促国企规范管理；组织国企国资大数据监管平台使用人员进行9个模块培训，维护好视频会议系统设备，提高监管精准度和覆盖面；每月印发国有企业经济运行情况，不定期召开国企改革、债务风险防范等专题会，全面、及时掌握国企经营和债务风险防范情况，促进国企健康、高质量发展；印发拖欠农民工工资和中小企业账款专项清理、安全生产等宣传资料，提高国企规范经营意识。</w:t>
            </w:r>
          </w:p>
        </w:tc>
      </w:tr>
      <w:tr w14:paraId="42DE78FC">
        <w:tblPrEx>
          <w:tblCellMar>
            <w:top w:w="0" w:type="dxa"/>
            <w:left w:w="0" w:type="dxa"/>
            <w:bottom w:w="0" w:type="dxa"/>
            <w:right w:w="0" w:type="dxa"/>
          </w:tblCellMar>
        </w:tblPrEx>
        <w:trPr>
          <w:trHeight w:val="480" w:hRule="atLeast"/>
        </w:trPr>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5AF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4512C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8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04475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5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F9989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2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F7270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427C5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2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2C56D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11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62D7E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r>
      <w:tr w14:paraId="5274F4FB">
        <w:tblPrEx>
          <w:tblCellMar>
            <w:top w:w="0" w:type="dxa"/>
            <w:left w:w="0" w:type="dxa"/>
            <w:bottom w:w="0" w:type="dxa"/>
            <w:right w:w="0" w:type="dxa"/>
          </w:tblCellMar>
        </w:tblPrEx>
        <w:trPr>
          <w:trHeight w:val="42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D9C0F">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915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515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9E1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国资大数据监管平台操作培训</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274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943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68C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68C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790ADD10">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38B3F">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F62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A0E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4E8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财务评估</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89E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24D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5DD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559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21D7A075">
        <w:tblPrEx>
          <w:tblCellMar>
            <w:top w:w="0" w:type="dxa"/>
            <w:left w:w="0" w:type="dxa"/>
            <w:bottom w:w="0" w:type="dxa"/>
            <w:right w:w="0" w:type="dxa"/>
          </w:tblCellMar>
        </w:tblPrEx>
        <w:trPr>
          <w:trHeight w:val="4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5293C">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DAA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B4C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B0D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印发资料</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2D0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0BC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61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份</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934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2853129A">
        <w:tblPrEx>
          <w:tblCellMar>
            <w:top w:w="0" w:type="dxa"/>
            <w:left w:w="0" w:type="dxa"/>
            <w:bottom w:w="0" w:type="dxa"/>
            <w:right w:w="0" w:type="dxa"/>
          </w:tblCellMar>
        </w:tblPrEx>
        <w:trPr>
          <w:trHeight w:val="5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39BA3">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E66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E39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328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维护国务院国资体系视频会议系统设备</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6D5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B9D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0EF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824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2A68524A">
        <w:tblPrEx>
          <w:tblCellMar>
            <w:top w:w="0" w:type="dxa"/>
            <w:left w:w="0" w:type="dxa"/>
            <w:bottom w:w="0" w:type="dxa"/>
            <w:right w:w="0" w:type="dxa"/>
          </w:tblCellMar>
        </w:tblPrEx>
        <w:trPr>
          <w:trHeight w:val="5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882EF">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BA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213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049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实现资金与项目建设、资产与负债、劳动用工等实时监控。</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FB3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D4D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1D506">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69E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4452380A">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9461E">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C4F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7F1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E0B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持续推进国企改革</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C47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386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05435">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AC2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322D7CA5">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DF1E6">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AE5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6B7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4B7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维护国务院国资体系视频会议系统设备</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F8C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26D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E51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1E0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162A66A4">
        <w:tblPrEx>
          <w:tblCellMar>
            <w:top w:w="0" w:type="dxa"/>
            <w:left w:w="0" w:type="dxa"/>
            <w:bottom w:w="0" w:type="dxa"/>
            <w:right w:w="0" w:type="dxa"/>
          </w:tblCellMar>
        </w:tblPrEx>
        <w:trPr>
          <w:trHeight w:val="46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2B562">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347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324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85B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印发资料</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304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3BB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ADA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7B2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7EA27A59">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5157A">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BAD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95F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107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维护国务院国资体系视频会议系统设备</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728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C07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702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F9A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41028F11">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4E3EA">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5E3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966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B14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国资大数据监管平台操作培训</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94F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B87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AC2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72B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478DCDFB">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60ADD">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F9C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F4A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F4F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财务评估</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B99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18C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A64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5D5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4DA4DF34">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6DE2C">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950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F59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156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上缴利润</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B3A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B4C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C58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831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264704D4">
        <w:tblPrEx>
          <w:tblCellMar>
            <w:top w:w="0" w:type="dxa"/>
            <w:left w:w="0" w:type="dxa"/>
            <w:bottom w:w="0" w:type="dxa"/>
            <w:right w:w="0" w:type="dxa"/>
          </w:tblCellMar>
        </w:tblPrEx>
        <w:trPr>
          <w:trHeight w:val="42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DEF82">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3BF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E24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CF2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国有企业实现税收</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9F4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23B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FE8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ADF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7E685F08">
        <w:tblPrEx>
          <w:tblCellMar>
            <w:top w:w="0" w:type="dxa"/>
            <w:left w:w="0" w:type="dxa"/>
            <w:bottom w:w="0" w:type="dxa"/>
            <w:right w:w="0" w:type="dxa"/>
          </w:tblCellMar>
        </w:tblPrEx>
        <w:trPr>
          <w:trHeight w:val="88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8D114">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AE3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0D7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BD1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更新经营管理人员观念，规范企业管理，提高人员素质，加强企业内部控制制度建设。</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00C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46C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6226A">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B8D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1811F223">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103AD">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DD6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912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EB3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杜绝拖欠中小微企业及农民工工资现象出现</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470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4E5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8EACB">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967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14283A06">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57FBE">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7DF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CBA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0EF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增加企业对安全生产、信访稳定的认识</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069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601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246E1">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61C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14:paraId="56442EF0">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12C5D">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C58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F38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49A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企业发展持续向好</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BF5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6C7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1B96A">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E46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14:paraId="53E6F979">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9F484">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9DA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D86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F2D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企业满意度</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6E4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7C5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579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D5D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14:paraId="01073CC3">
        <w:tblPrEx>
          <w:tblCellMar>
            <w:top w:w="0" w:type="dxa"/>
            <w:left w:w="0" w:type="dxa"/>
            <w:bottom w:w="0" w:type="dxa"/>
            <w:right w:w="0" w:type="dxa"/>
          </w:tblCellMar>
        </w:tblPrEx>
        <w:trPr>
          <w:trHeight w:val="440" w:hRule="atLeast"/>
        </w:trPr>
        <w:tc>
          <w:tcPr>
            <w:tcW w:w="1665" w:type="dxa"/>
            <w:tcBorders>
              <w:top w:val="nil"/>
              <w:left w:val="nil"/>
              <w:bottom w:val="nil"/>
              <w:right w:val="nil"/>
            </w:tcBorders>
            <w:shd w:val="clear" w:color="auto" w:fill="auto"/>
            <w:tcMar>
              <w:top w:w="15" w:type="dxa"/>
              <w:left w:w="15" w:type="dxa"/>
              <w:right w:w="15" w:type="dxa"/>
            </w:tcMar>
            <w:vAlign w:val="center"/>
          </w:tcPr>
          <w:p w14:paraId="3C104676">
            <w:pPr>
              <w:jc w:val="cente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bottom"/>
          </w:tcPr>
          <w:p w14:paraId="0F37B5FB">
            <w:pPr>
              <w:rPr>
                <w:rFonts w:hint="eastAsia" w:ascii="宋体" w:hAnsi="宋体" w:eastAsia="宋体" w:cs="宋体"/>
                <w:i w:val="0"/>
                <w:color w:val="000000"/>
                <w:sz w:val="18"/>
                <w:szCs w:val="18"/>
                <w:u w:val="none"/>
              </w:rPr>
            </w:pPr>
          </w:p>
        </w:tc>
        <w:tc>
          <w:tcPr>
            <w:tcW w:w="1841" w:type="dxa"/>
            <w:tcBorders>
              <w:top w:val="nil"/>
              <w:left w:val="nil"/>
              <w:bottom w:val="nil"/>
              <w:right w:val="nil"/>
            </w:tcBorders>
            <w:shd w:val="clear" w:color="auto" w:fill="auto"/>
            <w:tcMar>
              <w:top w:w="15" w:type="dxa"/>
              <w:left w:w="15" w:type="dxa"/>
              <w:right w:w="15" w:type="dxa"/>
            </w:tcMar>
            <w:vAlign w:val="bottom"/>
          </w:tcPr>
          <w:p w14:paraId="02693A7C">
            <w:pPr>
              <w:rPr>
                <w:rFonts w:hint="eastAsia" w:ascii="宋体" w:hAnsi="宋体" w:eastAsia="宋体" w:cs="宋体"/>
                <w:i w:val="0"/>
                <w:color w:val="000000"/>
                <w:sz w:val="18"/>
                <w:szCs w:val="18"/>
                <w:u w:val="none"/>
              </w:rPr>
            </w:pPr>
          </w:p>
        </w:tc>
        <w:tc>
          <w:tcPr>
            <w:tcW w:w="4515" w:type="dxa"/>
            <w:tcBorders>
              <w:top w:val="nil"/>
              <w:left w:val="nil"/>
              <w:bottom w:val="nil"/>
              <w:right w:val="nil"/>
            </w:tcBorders>
            <w:shd w:val="clear" w:color="auto" w:fill="auto"/>
            <w:tcMar>
              <w:top w:w="15" w:type="dxa"/>
              <w:left w:w="15" w:type="dxa"/>
              <w:right w:w="15" w:type="dxa"/>
            </w:tcMar>
            <w:vAlign w:val="bottom"/>
          </w:tcPr>
          <w:p w14:paraId="5CF9A1E2">
            <w:pPr>
              <w:rPr>
                <w:rFonts w:hint="eastAsia" w:ascii="宋体" w:hAnsi="宋体" w:eastAsia="宋体" w:cs="宋体"/>
                <w:i w:val="0"/>
                <w:color w:val="000000"/>
                <w:sz w:val="18"/>
                <w:szCs w:val="18"/>
                <w:u w:val="none"/>
              </w:rPr>
            </w:pPr>
          </w:p>
        </w:tc>
        <w:tc>
          <w:tcPr>
            <w:tcW w:w="1256" w:type="dxa"/>
            <w:tcBorders>
              <w:top w:val="nil"/>
              <w:left w:val="nil"/>
              <w:bottom w:val="nil"/>
              <w:right w:val="nil"/>
            </w:tcBorders>
            <w:shd w:val="clear" w:color="auto" w:fill="auto"/>
            <w:tcMar>
              <w:top w:w="15" w:type="dxa"/>
              <w:left w:w="15" w:type="dxa"/>
              <w:right w:w="15" w:type="dxa"/>
            </w:tcMar>
            <w:vAlign w:val="bottom"/>
          </w:tcPr>
          <w:p w14:paraId="5D0A4647">
            <w:pPr>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bottom"/>
          </w:tcPr>
          <w:p w14:paraId="726F4D7C">
            <w:pPr>
              <w:rPr>
                <w:rFonts w:hint="eastAsia" w:ascii="宋体" w:hAnsi="宋体" w:eastAsia="宋体" w:cs="宋体"/>
                <w:i w:val="0"/>
                <w:color w:val="000000"/>
                <w:sz w:val="18"/>
                <w:szCs w:val="18"/>
                <w:u w:val="none"/>
              </w:rPr>
            </w:pPr>
          </w:p>
        </w:tc>
        <w:tc>
          <w:tcPr>
            <w:tcW w:w="1204" w:type="dxa"/>
            <w:tcBorders>
              <w:top w:val="nil"/>
              <w:left w:val="nil"/>
              <w:bottom w:val="nil"/>
              <w:right w:val="nil"/>
            </w:tcBorders>
            <w:shd w:val="clear" w:color="auto" w:fill="auto"/>
            <w:tcMar>
              <w:top w:w="15" w:type="dxa"/>
              <w:left w:w="15" w:type="dxa"/>
              <w:right w:w="15" w:type="dxa"/>
            </w:tcMar>
            <w:vAlign w:val="bottom"/>
          </w:tcPr>
          <w:p w14:paraId="4DDFCC9C">
            <w:pPr>
              <w:rPr>
                <w:rFonts w:hint="eastAsia" w:ascii="宋体" w:hAnsi="宋体" w:eastAsia="宋体" w:cs="宋体"/>
                <w:i w:val="0"/>
                <w:color w:val="000000"/>
                <w:sz w:val="18"/>
                <w:szCs w:val="18"/>
                <w:u w:val="none"/>
              </w:rPr>
            </w:pPr>
          </w:p>
        </w:tc>
        <w:tc>
          <w:tcPr>
            <w:tcW w:w="1189" w:type="dxa"/>
            <w:tcBorders>
              <w:top w:val="nil"/>
              <w:left w:val="nil"/>
              <w:bottom w:val="nil"/>
              <w:right w:val="nil"/>
            </w:tcBorders>
            <w:shd w:val="clear" w:color="auto" w:fill="auto"/>
            <w:tcMar>
              <w:top w:w="15" w:type="dxa"/>
              <w:left w:w="15" w:type="dxa"/>
              <w:right w:w="15" w:type="dxa"/>
            </w:tcMar>
            <w:vAlign w:val="bottom"/>
          </w:tcPr>
          <w:p w14:paraId="4E0D1C4A">
            <w:pPr>
              <w:rPr>
                <w:rFonts w:hint="eastAsia" w:ascii="宋体" w:hAnsi="宋体" w:eastAsia="宋体" w:cs="宋体"/>
                <w:i w:val="0"/>
                <w:color w:val="000000"/>
                <w:sz w:val="18"/>
                <w:szCs w:val="18"/>
                <w:u w:val="none"/>
              </w:rPr>
            </w:pPr>
          </w:p>
        </w:tc>
      </w:tr>
      <w:tr w14:paraId="643025FA">
        <w:tblPrEx>
          <w:tblCellMar>
            <w:top w:w="0" w:type="dxa"/>
            <w:left w:w="0" w:type="dxa"/>
            <w:bottom w:w="0" w:type="dxa"/>
            <w:right w:w="0" w:type="dxa"/>
          </w:tblCellMar>
        </w:tblPrEx>
        <w:trPr>
          <w:trHeight w:val="440" w:hRule="atLeast"/>
        </w:trPr>
        <w:tc>
          <w:tcPr>
            <w:tcW w:w="13950" w:type="dxa"/>
            <w:gridSpan w:val="8"/>
            <w:tcBorders>
              <w:top w:val="nil"/>
              <w:left w:val="nil"/>
              <w:bottom w:val="nil"/>
              <w:right w:val="nil"/>
            </w:tcBorders>
            <w:shd w:val="clear" w:color="auto" w:fill="auto"/>
            <w:tcMar>
              <w:top w:w="15" w:type="dxa"/>
              <w:left w:w="15" w:type="dxa"/>
              <w:right w:w="15" w:type="dxa"/>
            </w:tcMar>
            <w:vAlign w:val="center"/>
          </w:tcPr>
          <w:p w14:paraId="3B84C4BD">
            <w:pPr>
              <w:keepNext w:val="0"/>
              <w:keepLines w:val="0"/>
              <w:widowControl/>
              <w:suppressLineNumbers w:val="0"/>
              <w:jc w:val="center"/>
              <w:textAlignment w:val="center"/>
              <w:rPr>
                <w:rFonts w:hint="eastAsia" w:ascii="宋体" w:hAnsi="宋体" w:eastAsia="宋体" w:cs="宋体"/>
                <w:b/>
                <w:i w:val="0"/>
                <w:color w:val="000000"/>
                <w:kern w:val="0"/>
                <w:sz w:val="30"/>
                <w:szCs w:val="30"/>
                <w:u w:val="none"/>
                <w:lang w:val="en-US" w:eastAsia="zh-CN" w:bidi="ar"/>
              </w:rPr>
            </w:pPr>
          </w:p>
          <w:p w14:paraId="16A4D219">
            <w:pPr>
              <w:keepNext w:val="0"/>
              <w:keepLines w:val="0"/>
              <w:widowControl/>
              <w:suppressLineNumbers w:val="0"/>
              <w:jc w:val="center"/>
              <w:textAlignment w:val="center"/>
              <w:rPr>
                <w:rFonts w:hint="eastAsia" w:ascii="宋体" w:hAnsi="宋体" w:eastAsia="宋体" w:cs="宋体"/>
                <w:b/>
                <w:i w:val="0"/>
                <w:color w:val="000000"/>
                <w:kern w:val="0"/>
                <w:sz w:val="30"/>
                <w:szCs w:val="30"/>
                <w:u w:val="none"/>
                <w:lang w:val="en-US" w:eastAsia="zh-CN" w:bidi="ar"/>
              </w:rPr>
            </w:pPr>
          </w:p>
          <w:p w14:paraId="18D0A99C">
            <w:pPr>
              <w:keepNext w:val="0"/>
              <w:keepLines w:val="0"/>
              <w:widowControl/>
              <w:suppressLineNumbers w:val="0"/>
              <w:jc w:val="center"/>
              <w:textAlignment w:val="center"/>
              <w:rPr>
                <w:rFonts w:hint="eastAsia" w:ascii="宋体" w:hAnsi="宋体" w:eastAsia="宋体" w:cs="宋体"/>
                <w:b/>
                <w:i w:val="0"/>
                <w:color w:val="000000"/>
                <w:kern w:val="0"/>
                <w:sz w:val="30"/>
                <w:szCs w:val="30"/>
                <w:u w:val="none"/>
                <w:lang w:val="en-US" w:eastAsia="zh-CN" w:bidi="ar"/>
              </w:rPr>
            </w:pPr>
          </w:p>
          <w:p w14:paraId="7A57B09C">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2023年预算项目绩效目标表-2</w:t>
            </w:r>
          </w:p>
        </w:tc>
      </w:tr>
      <w:tr w14:paraId="4AA4B219">
        <w:tblPrEx>
          <w:tblCellMar>
            <w:top w:w="0" w:type="dxa"/>
            <w:left w:w="0" w:type="dxa"/>
            <w:bottom w:w="0" w:type="dxa"/>
            <w:right w:w="0" w:type="dxa"/>
          </w:tblCellMar>
        </w:tblPrEx>
        <w:trPr>
          <w:trHeight w:val="440" w:hRule="atLeast"/>
        </w:trPr>
        <w:tc>
          <w:tcPr>
            <w:tcW w:w="1665" w:type="dxa"/>
            <w:tcBorders>
              <w:top w:val="nil"/>
              <w:left w:val="nil"/>
              <w:bottom w:val="nil"/>
              <w:right w:val="nil"/>
            </w:tcBorders>
            <w:shd w:val="clear" w:color="auto" w:fill="auto"/>
            <w:tcMar>
              <w:top w:w="15" w:type="dxa"/>
              <w:left w:w="15" w:type="dxa"/>
              <w:right w:w="15" w:type="dxa"/>
            </w:tcMar>
            <w:vAlign w:val="center"/>
          </w:tcPr>
          <w:p w14:paraId="7E69FB9D">
            <w:pPr>
              <w:jc w:val="both"/>
              <w:rPr>
                <w:rFonts w:hint="eastAsia" w:ascii="黑体" w:hAnsi="宋体" w:eastAsia="黑体" w:cs="黑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14:paraId="707AF8A3">
            <w:pPr>
              <w:jc w:val="both"/>
              <w:rPr>
                <w:rFonts w:hint="eastAsia" w:ascii="黑体" w:hAnsi="宋体" w:eastAsia="黑体" w:cs="黑体"/>
                <w:i w:val="0"/>
                <w:color w:val="000000"/>
                <w:sz w:val="18"/>
                <w:szCs w:val="18"/>
                <w:u w:val="none"/>
              </w:rPr>
            </w:pPr>
          </w:p>
        </w:tc>
        <w:tc>
          <w:tcPr>
            <w:tcW w:w="1841" w:type="dxa"/>
            <w:tcBorders>
              <w:top w:val="nil"/>
              <w:left w:val="nil"/>
              <w:bottom w:val="nil"/>
              <w:right w:val="nil"/>
            </w:tcBorders>
            <w:shd w:val="clear" w:color="auto" w:fill="auto"/>
            <w:tcMar>
              <w:top w:w="15" w:type="dxa"/>
              <w:left w:w="15" w:type="dxa"/>
              <w:right w:w="15" w:type="dxa"/>
            </w:tcMar>
            <w:vAlign w:val="center"/>
          </w:tcPr>
          <w:p w14:paraId="287007E7">
            <w:pPr>
              <w:jc w:val="both"/>
              <w:rPr>
                <w:rFonts w:hint="eastAsia" w:ascii="黑体" w:hAnsi="宋体" w:eastAsia="黑体" w:cs="黑体"/>
                <w:i w:val="0"/>
                <w:color w:val="000000"/>
                <w:sz w:val="18"/>
                <w:szCs w:val="18"/>
                <w:u w:val="none"/>
              </w:rPr>
            </w:pPr>
          </w:p>
        </w:tc>
        <w:tc>
          <w:tcPr>
            <w:tcW w:w="4515" w:type="dxa"/>
            <w:tcBorders>
              <w:top w:val="nil"/>
              <w:left w:val="nil"/>
              <w:bottom w:val="nil"/>
              <w:right w:val="nil"/>
            </w:tcBorders>
            <w:shd w:val="clear" w:color="auto" w:fill="auto"/>
            <w:tcMar>
              <w:top w:w="15" w:type="dxa"/>
              <w:left w:w="15" w:type="dxa"/>
              <w:right w:w="15" w:type="dxa"/>
            </w:tcMar>
            <w:vAlign w:val="center"/>
          </w:tcPr>
          <w:p w14:paraId="01F890EA">
            <w:pPr>
              <w:jc w:val="both"/>
              <w:rPr>
                <w:rFonts w:hint="eastAsia" w:ascii="黑体" w:hAnsi="宋体" w:eastAsia="黑体" w:cs="黑体"/>
                <w:i w:val="0"/>
                <w:color w:val="000000"/>
                <w:sz w:val="18"/>
                <w:szCs w:val="18"/>
                <w:u w:val="none"/>
              </w:rPr>
            </w:pPr>
          </w:p>
        </w:tc>
        <w:tc>
          <w:tcPr>
            <w:tcW w:w="1256" w:type="dxa"/>
            <w:tcBorders>
              <w:top w:val="nil"/>
              <w:left w:val="nil"/>
              <w:bottom w:val="nil"/>
              <w:right w:val="nil"/>
            </w:tcBorders>
            <w:shd w:val="clear" w:color="auto" w:fill="auto"/>
            <w:tcMar>
              <w:top w:w="15" w:type="dxa"/>
              <w:left w:w="15" w:type="dxa"/>
              <w:right w:w="15" w:type="dxa"/>
            </w:tcMar>
            <w:vAlign w:val="center"/>
          </w:tcPr>
          <w:p w14:paraId="333A2EE0">
            <w:pPr>
              <w:jc w:val="both"/>
              <w:rPr>
                <w:rFonts w:hint="eastAsia" w:ascii="黑体" w:hAnsi="宋体" w:eastAsia="黑体" w:cs="黑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66FC9015">
            <w:pPr>
              <w:jc w:val="both"/>
              <w:rPr>
                <w:rFonts w:hint="eastAsia" w:ascii="黑体" w:hAnsi="宋体" w:eastAsia="黑体" w:cs="黑体"/>
                <w:i w:val="0"/>
                <w:color w:val="000000"/>
                <w:sz w:val="18"/>
                <w:szCs w:val="18"/>
                <w:u w:val="none"/>
              </w:rPr>
            </w:pPr>
          </w:p>
        </w:tc>
        <w:tc>
          <w:tcPr>
            <w:tcW w:w="2393" w:type="dxa"/>
            <w:gridSpan w:val="2"/>
            <w:tcBorders>
              <w:top w:val="nil"/>
              <w:left w:val="nil"/>
              <w:bottom w:val="nil"/>
              <w:right w:val="nil"/>
            </w:tcBorders>
            <w:shd w:val="clear" w:color="auto" w:fill="auto"/>
            <w:tcMar>
              <w:top w:w="15" w:type="dxa"/>
              <w:left w:w="15" w:type="dxa"/>
              <w:right w:w="15" w:type="dxa"/>
            </w:tcMar>
            <w:vAlign w:val="center"/>
          </w:tcPr>
          <w:p w14:paraId="0677D8A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14:paraId="455D1C00">
        <w:tblPrEx>
          <w:tblCellMar>
            <w:top w:w="0" w:type="dxa"/>
            <w:left w:w="0" w:type="dxa"/>
            <w:bottom w:w="0" w:type="dxa"/>
            <w:right w:w="0" w:type="dxa"/>
          </w:tblCellMar>
        </w:tblPrEx>
        <w:trPr>
          <w:trHeight w:val="44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AA4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9C2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50015223T000003463930-2023年初专项—国有资产管理、三金三乱遗留问题处理</w:t>
            </w:r>
          </w:p>
        </w:tc>
      </w:tr>
      <w:tr w14:paraId="4FBD4499">
        <w:tblPrEx>
          <w:tblCellMar>
            <w:top w:w="0" w:type="dxa"/>
            <w:left w:w="0" w:type="dxa"/>
            <w:bottom w:w="0" w:type="dxa"/>
            <w:right w:w="0" w:type="dxa"/>
          </w:tblCellMar>
        </w:tblPrEx>
        <w:trPr>
          <w:trHeight w:val="44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13E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3CF0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337-国资委</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D27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C8A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337001-重庆市潼南区国有资产监督管理委员会</w:t>
            </w:r>
          </w:p>
        </w:tc>
      </w:tr>
      <w:tr w14:paraId="5696E446">
        <w:tblPrEx>
          <w:tblCellMar>
            <w:top w:w="0" w:type="dxa"/>
            <w:left w:w="0" w:type="dxa"/>
            <w:bottom w:w="0" w:type="dxa"/>
            <w:right w:w="0" w:type="dxa"/>
          </w:tblCellMar>
        </w:tblPrEx>
        <w:trPr>
          <w:trHeight w:val="44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F3A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资金总额（万元）</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51A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6A5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4BF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一般性项目</w:t>
            </w:r>
          </w:p>
        </w:tc>
      </w:tr>
      <w:tr w14:paraId="02F9F2B5">
        <w:tblPrEx>
          <w:tblCellMar>
            <w:top w:w="0" w:type="dxa"/>
            <w:left w:w="0" w:type="dxa"/>
            <w:bottom w:w="0" w:type="dxa"/>
            <w:right w:w="0" w:type="dxa"/>
          </w:tblCellMar>
        </w:tblPrEx>
        <w:trPr>
          <w:trHeight w:val="44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DE1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项目起始时间</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5A2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2023年1月</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8C2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项目终止时间</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8E3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2023年12月</w:t>
            </w:r>
          </w:p>
        </w:tc>
      </w:tr>
      <w:tr w14:paraId="12AED3BD">
        <w:tblPrEx>
          <w:tblCellMar>
            <w:top w:w="0" w:type="dxa"/>
            <w:left w:w="0" w:type="dxa"/>
            <w:bottom w:w="0" w:type="dxa"/>
            <w:right w:w="0" w:type="dxa"/>
          </w:tblCellMar>
        </w:tblPrEx>
        <w:trPr>
          <w:trHeight w:val="44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163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项目概况</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073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维修管理区级闲置资产及消除安全隐患、现场查勘区级闲置国有资产、 解决“三金三乱”遗留问题等。</w:t>
            </w:r>
          </w:p>
        </w:tc>
      </w:tr>
      <w:tr w14:paraId="654F4512">
        <w:tblPrEx>
          <w:tblCellMar>
            <w:top w:w="0" w:type="dxa"/>
            <w:left w:w="0" w:type="dxa"/>
            <w:bottom w:w="0" w:type="dxa"/>
            <w:right w:w="0" w:type="dxa"/>
          </w:tblCellMar>
        </w:tblPrEx>
        <w:trPr>
          <w:trHeight w:val="94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95B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立项依据</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7AC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潼委办发〔2019〕13号 。负责研究提出完善全区国有资产管理意见，拟订国有资产产权界定、登记、处置及产权纠纷调处等方面的制度并组织实施。负责组织全区国有资产的评估和评估结果的核准工作。监督、规范国有产权交易。承担建立完善全区国有资产管理系统，汇总全区资产统计工作。承担接管资产的经营、管理和处置等相关工作。负责区属国有企业公务用车编制、标准、配备、处置管理等工作。</w:t>
            </w:r>
          </w:p>
        </w:tc>
      </w:tr>
      <w:tr w14:paraId="7155E592">
        <w:tblPrEx>
          <w:tblCellMar>
            <w:top w:w="0" w:type="dxa"/>
            <w:left w:w="0" w:type="dxa"/>
            <w:bottom w:w="0" w:type="dxa"/>
            <w:right w:w="0" w:type="dxa"/>
          </w:tblCellMar>
        </w:tblPrEx>
        <w:trPr>
          <w:trHeight w:val="440" w:hRule="atLeast"/>
        </w:trPr>
        <w:tc>
          <w:tcPr>
            <w:tcW w:w="16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BFACA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项目当年绩效目标</w:t>
            </w:r>
          </w:p>
        </w:tc>
        <w:tc>
          <w:tcPr>
            <w:tcW w:w="12285" w:type="dxa"/>
            <w:gridSpan w:val="7"/>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F71C8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维修管理区级闲置资产及消除安全隐患、现场查勘区级闲置国有资产、 解决“三金三乱”遗留问题等。</w:t>
            </w:r>
          </w:p>
        </w:tc>
      </w:tr>
      <w:tr w14:paraId="5E8B9A5B">
        <w:tblPrEx>
          <w:tblCellMar>
            <w:top w:w="0" w:type="dxa"/>
            <w:left w:w="0" w:type="dxa"/>
            <w:bottom w:w="0" w:type="dxa"/>
            <w:right w:w="0" w:type="dxa"/>
          </w:tblCellMar>
        </w:tblPrEx>
        <w:trPr>
          <w:trHeight w:val="440" w:hRule="atLeast"/>
        </w:trPr>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13F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548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B9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3EA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101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D91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3CF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0AA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r>
      <w:tr w14:paraId="4B48B59B">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CE3C3">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B66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9EA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E81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现场查勘区级闲置国有资产</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DE3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186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238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CF0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3B48DB92">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44375">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B63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A14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744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消除“三金三乱”资产安全隐患</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594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0AA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C48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761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30EF91D4">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843CD">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7BA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146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862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组织资产评估</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E47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8AA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E21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2C7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710B0EDA">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E5CEB">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137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8A2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6D7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现场查勘区级闲置国有资产</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536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E22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3F4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9A2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6A180988">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375AA">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38E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B39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EC7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维修管理区级闲置资产及消除安全隐患</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B96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1D6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205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0D9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5CB49579">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52F17">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DFE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26F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899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日常管理费用</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BE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B63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829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9E0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241DC115">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98005">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1C5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99A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98C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查看资产差旅费、租赁费等</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3E6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C34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2F5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9A3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3E3D12A9">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3F658">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EB4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1CD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226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资产维护费</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95B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820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2AB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4FF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686072FC">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8D732">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F08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6FB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CFE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解决“三金三乱”问题会务费、差旅费等</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815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003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7AD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FF0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39894EB9">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7E06B">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8F2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DBA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215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资产评估费用</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0AA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955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E4D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815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08493EA0">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EAC6A">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36C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649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842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实现处置收入</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91C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62E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10B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D8B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17713ADF">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71B35">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5BD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B99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E58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提升管理人员素质，规范资产管理。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6E5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610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E0901">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F30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0C318B6A">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C60AC">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1EB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92A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0B4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消除管理的“三金三乱”资产的安全隐患，确保人身财产安全。</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074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F27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FFD78">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8F0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78D8C68C">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3A5A9">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D5A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BBD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0FF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确保国有资产不流失，实现保值增值。</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86E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986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D8F81">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CCF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7E800BC2">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D386F">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00B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600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D90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资产使用管理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420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E6C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3BA0D">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D16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1FEC2459">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264FD">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CA4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04B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578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59A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0C2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7D6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C7E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560AACE0">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57C00">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4759BC">
            <w:pPr>
              <w:rPr>
                <w:rFonts w:hint="eastAsia" w:ascii="宋体" w:hAnsi="宋体" w:eastAsia="宋体" w:cs="宋体"/>
                <w:i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55CAA7">
            <w:pPr>
              <w:rPr>
                <w:rFonts w:hint="eastAsia" w:ascii="宋体" w:hAnsi="宋体" w:eastAsia="宋体" w:cs="宋体"/>
                <w:i w:val="0"/>
                <w:color w:val="000000"/>
                <w:sz w:val="18"/>
                <w:szCs w:val="18"/>
                <w:u w:val="none"/>
              </w:rPr>
            </w:pP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8F71D9">
            <w:pPr>
              <w:rPr>
                <w:rFonts w:hint="eastAsia" w:ascii="宋体" w:hAnsi="宋体" w:eastAsia="宋体" w:cs="宋体"/>
                <w:i w:val="0"/>
                <w:color w:val="000000"/>
                <w:sz w:val="18"/>
                <w:szCs w:val="18"/>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DE7FCB">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DD503A">
            <w:pPr>
              <w:rPr>
                <w:rFonts w:hint="eastAsia" w:ascii="宋体" w:hAnsi="宋体" w:eastAsia="宋体" w:cs="宋体"/>
                <w:i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6282DB">
            <w:pP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4E10F7">
            <w:pPr>
              <w:rPr>
                <w:rFonts w:hint="eastAsia" w:ascii="宋体" w:hAnsi="宋体" w:eastAsia="宋体" w:cs="宋体"/>
                <w:i w:val="0"/>
                <w:color w:val="000000"/>
                <w:sz w:val="18"/>
                <w:szCs w:val="18"/>
                <w:u w:val="none"/>
              </w:rPr>
            </w:pPr>
          </w:p>
        </w:tc>
      </w:tr>
      <w:tr w14:paraId="7C3D9876">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8DE39">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AE4C9C">
            <w:pPr>
              <w:rPr>
                <w:rFonts w:hint="eastAsia" w:ascii="宋体" w:hAnsi="宋体" w:eastAsia="宋体" w:cs="宋体"/>
                <w:i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95380A">
            <w:pPr>
              <w:rPr>
                <w:rFonts w:hint="eastAsia" w:ascii="宋体" w:hAnsi="宋体" w:eastAsia="宋体" w:cs="宋体"/>
                <w:i w:val="0"/>
                <w:color w:val="000000"/>
                <w:sz w:val="18"/>
                <w:szCs w:val="18"/>
                <w:u w:val="none"/>
              </w:rPr>
            </w:pP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983B8A">
            <w:pPr>
              <w:rPr>
                <w:rFonts w:hint="eastAsia" w:ascii="宋体" w:hAnsi="宋体" w:eastAsia="宋体" w:cs="宋体"/>
                <w:i w:val="0"/>
                <w:color w:val="000000"/>
                <w:sz w:val="18"/>
                <w:szCs w:val="18"/>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B071BC">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396611">
            <w:pPr>
              <w:rPr>
                <w:rFonts w:hint="eastAsia" w:ascii="宋体" w:hAnsi="宋体" w:eastAsia="宋体" w:cs="宋体"/>
                <w:i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A3D33C">
            <w:pP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9DD94E">
            <w:pPr>
              <w:rPr>
                <w:rFonts w:hint="eastAsia" w:ascii="宋体" w:hAnsi="宋体" w:eastAsia="宋体" w:cs="宋体"/>
                <w:i w:val="0"/>
                <w:color w:val="000000"/>
                <w:sz w:val="18"/>
                <w:szCs w:val="18"/>
                <w:u w:val="none"/>
              </w:rPr>
            </w:pPr>
          </w:p>
        </w:tc>
      </w:tr>
      <w:tr w14:paraId="00270717">
        <w:tblPrEx>
          <w:tblCellMar>
            <w:top w:w="0" w:type="dxa"/>
            <w:left w:w="0" w:type="dxa"/>
            <w:bottom w:w="0" w:type="dxa"/>
            <w:right w:w="0" w:type="dxa"/>
          </w:tblCellMar>
        </w:tblPrEx>
        <w:trPr>
          <w:trHeight w:val="440" w:hRule="atLeast"/>
        </w:trPr>
        <w:tc>
          <w:tcPr>
            <w:tcW w:w="1665" w:type="dxa"/>
            <w:tcBorders>
              <w:top w:val="nil"/>
              <w:left w:val="nil"/>
              <w:bottom w:val="nil"/>
              <w:right w:val="nil"/>
            </w:tcBorders>
            <w:shd w:val="clear" w:color="auto" w:fill="auto"/>
            <w:tcMar>
              <w:top w:w="15" w:type="dxa"/>
              <w:left w:w="15" w:type="dxa"/>
              <w:right w:w="15" w:type="dxa"/>
            </w:tcMar>
            <w:vAlign w:val="center"/>
          </w:tcPr>
          <w:p w14:paraId="61104E53">
            <w:pPr>
              <w:jc w:val="cente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bottom"/>
          </w:tcPr>
          <w:p w14:paraId="01943DF0">
            <w:pPr>
              <w:rPr>
                <w:rFonts w:hint="eastAsia" w:ascii="宋体" w:hAnsi="宋体" w:eastAsia="宋体" w:cs="宋体"/>
                <w:i w:val="0"/>
                <w:color w:val="000000"/>
                <w:sz w:val="18"/>
                <w:szCs w:val="18"/>
                <w:u w:val="none"/>
              </w:rPr>
            </w:pPr>
          </w:p>
        </w:tc>
        <w:tc>
          <w:tcPr>
            <w:tcW w:w="1841" w:type="dxa"/>
            <w:tcBorders>
              <w:top w:val="nil"/>
              <w:left w:val="nil"/>
              <w:bottom w:val="nil"/>
              <w:right w:val="nil"/>
            </w:tcBorders>
            <w:shd w:val="clear" w:color="auto" w:fill="auto"/>
            <w:tcMar>
              <w:top w:w="15" w:type="dxa"/>
              <w:left w:w="15" w:type="dxa"/>
              <w:right w:w="15" w:type="dxa"/>
            </w:tcMar>
            <w:vAlign w:val="bottom"/>
          </w:tcPr>
          <w:p w14:paraId="412D6B60">
            <w:pPr>
              <w:rPr>
                <w:rFonts w:hint="eastAsia" w:ascii="宋体" w:hAnsi="宋体" w:eastAsia="宋体" w:cs="宋体"/>
                <w:i w:val="0"/>
                <w:color w:val="000000"/>
                <w:sz w:val="18"/>
                <w:szCs w:val="18"/>
                <w:u w:val="none"/>
              </w:rPr>
            </w:pPr>
          </w:p>
        </w:tc>
        <w:tc>
          <w:tcPr>
            <w:tcW w:w="4515" w:type="dxa"/>
            <w:tcBorders>
              <w:top w:val="nil"/>
              <w:left w:val="nil"/>
              <w:bottom w:val="nil"/>
              <w:right w:val="nil"/>
            </w:tcBorders>
            <w:shd w:val="clear" w:color="auto" w:fill="auto"/>
            <w:tcMar>
              <w:top w:w="15" w:type="dxa"/>
              <w:left w:w="15" w:type="dxa"/>
              <w:right w:w="15" w:type="dxa"/>
            </w:tcMar>
            <w:vAlign w:val="bottom"/>
          </w:tcPr>
          <w:p w14:paraId="6F023B3B">
            <w:pPr>
              <w:rPr>
                <w:rFonts w:hint="eastAsia" w:ascii="宋体" w:hAnsi="宋体" w:eastAsia="宋体" w:cs="宋体"/>
                <w:i w:val="0"/>
                <w:color w:val="000000"/>
                <w:sz w:val="18"/>
                <w:szCs w:val="18"/>
                <w:u w:val="none"/>
              </w:rPr>
            </w:pPr>
          </w:p>
        </w:tc>
        <w:tc>
          <w:tcPr>
            <w:tcW w:w="1256" w:type="dxa"/>
            <w:tcBorders>
              <w:top w:val="nil"/>
              <w:left w:val="nil"/>
              <w:bottom w:val="nil"/>
              <w:right w:val="nil"/>
            </w:tcBorders>
            <w:shd w:val="clear" w:color="auto" w:fill="auto"/>
            <w:tcMar>
              <w:top w:w="15" w:type="dxa"/>
              <w:left w:w="15" w:type="dxa"/>
              <w:right w:w="15" w:type="dxa"/>
            </w:tcMar>
            <w:vAlign w:val="bottom"/>
          </w:tcPr>
          <w:p w14:paraId="579CB0C6">
            <w:pPr>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bottom"/>
          </w:tcPr>
          <w:p w14:paraId="24E9F98F">
            <w:pPr>
              <w:rPr>
                <w:rFonts w:hint="eastAsia" w:ascii="宋体" w:hAnsi="宋体" w:eastAsia="宋体" w:cs="宋体"/>
                <w:i w:val="0"/>
                <w:color w:val="000000"/>
                <w:sz w:val="18"/>
                <w:szCs w:val="18"/>
                <w:u w:val="none"/>
              </w:rPr>
            </w:pPr>
          </w:p>
        </w:tc>
        <w:tc>
          <w:tcPr>
            <w:tcW w:w="1204" w:type="dxa"/>
            <w:tcBorders>
              <w:top w:val="nil"/>
              <w:left w:val="nil"/>
              <w:bottom w:val="nil"/>
              <w:right w:val="nil"/>
            </w:tcBorders>
            <w:shd w:val="clear" w:color="auto" w:fill="auto"/>
            <w:tcMar>
              <w:top w:w="15" w:type="dxa"/>
              <w:left w:w="15" w:type="dxa"/>
              <w:right w:w="15" w:type="dxa"/>
            </w:tcMar>
            <w:vAlign w:val="bottom"/>
          </w:tcPr>
          <w:p w14:paraId="0399A311">
            <w:pPr>
              <w:rPr>
                <w:rFonts w:hint="eastAsia" w:ascii="宋体" w:hAnsi="宋体" w:eastAsia="宋体" w:cs="宋体"/>
                <w:i w:val="0"/>
                <w:color w:val="000000"/>
                <w:sz w:val="18"/>
                <w:szCs w:val="18"/>
                <w:u w:val="none"/>
              </w:rPr>
            </w:pPr>
          </w:p>
        </w:tc>
        <w:tc>
          <w:tcPr>
            <w:tcW w:w="1189" w:type="dxa"/>
            <w:tcBorders>
              <w:top w:val="nil"/>
              <w:left w:val="nil"/>
              <w:bottom w:val="nil"/>
              <w:right w:val="nil"/>
            </w:tcBorders>
            <w:shd w:val="clear" w:color="auto" w:fill="auto"/>
            <w:tcMar>
              <w:top w:w="15" w:type="dxa"/>
              <w:left w:w="15" w:type="dxa"/>
              <w:right w:w="15" w:type="dxa"/>
            </w:tcMar>
            <w:vAlign w:val="bottom"/>
          </w:tcPr>
          <w:p w14:paraId="1FB972A4">
            <w:pPr>
              <w:rPr>
                <w:rFonts w:hint="eastAsia" w:ascii="宋体" w:hAnsi="宋体" w:eastAsia="宋体" w:cs="宋体"/>
                <w:i w:val="0"/>
                <w:color w:val="000000"/>
                <w:sz w:val="18"/>
                <w:szCs w:val="18"/>
                <w:u w:val="none"/>
              </w:rPr>
            </w:pPr>
          </w:p>
        </w:tc>
      </w:tr>
      <w:tr w14:paraId="2F3774CD">
        <w:tblPrEx>
          <w:tblCellMar>
            <w:top w:w="0" w:type="dxa"/>
            <w:left w:w="0" w:type="dxa"/>
            <w:bottom w:w="0" w:type="dxa"/>
            <w:right w:w="0" w:type="dxa"/>
          </w:tblCellMar>
        </w:tblPrEx>
        <w:trPr>
          <w:trHeight w:val="440" w:hRule="atLeast"/>
        </w:trPr>
        <w:tc>
          <w:tcPr>
            <w:tcW w:w="13950" w:type="dxa"/>
            <w:gridSpan w:val="8"/>
            <w:tcBorders>
              <w:top w:val="nil"/>
              <w:left w:val="nil"/>
              <w:bottom w:val="nil"/>
              <w:right w:val="nil"/>
            </w:tcBorders>
            <w:shd w:val="clear" w:color="auto" w:fill="auto"/>
            <w:tcMar>
              <w:top w:w="15" w:type="dxa"/>
              <w:left w:w="15" w:type="dxa"/>
              <w:right w:w="15" w:type="dxa"/>
            </w:tcMar>
            <w:vAlign w:val="center"/>
          </w:tcPr>
          <w:p w14:paraId="5B2F37E8">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2023年预算项目绩效目标表-3</w:t>
            </w:r>
          </w:p>
        </w:tc>
      </w:tr>
      <w:tr w14:paraId="21A1C0D4">
        <w:tblPrEx>
          <w:tblCellMar>
            <w:top w:w="0" w:type="dxa"/>
            <w:left w:w="0" w:type="dxa"/>
            <w:bottom w:w="0" w:type="dxa"/>
            <w:right w:w="0" w:type="dxa"/>
          </w:tblCellMar>
        </w:tblPrEx>
        <w:trPr>
          <w:trHeight w:val="440" w:hRule="atLeast"/>
        </w:trPr>
        <w:tc>
          <w:tcPr>
            <w:tcW w:w="1665" w:type="dxa"/>
            <w:tcBorders>
              <w:top w:val="nil"/>
              <w:left w:val="nil"/>
              <w:bottom w:val="nil"/>
              <w:right w:val="nil"/>
            </w:tcBorders>
            <w:shd w:val="clear" w:color="auto" w:fill="auto"/>
            <w:tcMar>
              <w:top w:w="15" w:type="dxa"/>
              <w:left w:w="15" w:type="dxa"/>
              <w:right w:w="15" w:type="dxa"/>
            </w:tcMar>
            <w:vAlign w:val="center"/>
          </w:tcPr>
          <w:p w14:paraId="67C2350C">
            <w:pPr>
              <w:jc w:val="both"/>
              <w:rPr>
                <w:rFonts w:hint="eastAsia" w:ascii="黑体" w:hAnsi="宋体" w:eastAsia="黑体" w:cs="黑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14:paraId="5DE2E8A6">
            <w:pPr>
              <w:jc w:val="both"/>
              <w:rPr>
                <w:rFonts w:hint="eastAsia" w:ascii="黑体" w:hAnsi="宋体" w:eastAsia="黑体" w:cs="黑体"/>
                <w:i w:val="0"/>
                <w:color w:val="000000"/>
                <w:sz w:val="18"/>
                <w:szCs w:val="18"/>
                <w:u w:val="none"/>
              </w:rPr>
            </w:pPr>
          </w:p>
        </w:tc>
        <w:tc>
          <w:tcPr>
            <w:tcW w:w="1841" w:type="dxa"/>
            <w:tcBorders>
              <w:top w:val="nil"/>
              <w:left w:val="nil"/>
              <w:bottom w:val="nil"/>
              <w:right w:val="nil"/>
            </w:tcBorders>
            <w:shd w:val="clear" w:color="auto" w:fill="auto"/>
            <w:tcMar>
              <w:top w:w="15" w:type="dxa"/>
              <w:left w:w="15" w:type="dxa"/>
              <w:right w:w="15" w:type="dxa"/>
            </w:tcMar>
            <w:vAlign w:val="center"/>
          </w:tcPr>
          <w:p w14:paraId="6CD5479E">
            <w:pPr>
              <w:jc w:val="both"/>
              <w:rPr>
                <w:rFonts w:hint="eastAsia" w:ascii="黑体" w:hAnsi="宋体" w:eastAsia="黑体" w:cs="黑体"/>
                <w:i w:val="0"/>
                <w:color w:val="000000"/>
                <w:sz w:val="18"/>
                <w:szCs w:val="18"/>
                <w:u w:val="none"/>
              </w:rPr>
            </w:pPr>
          </w:p>
        </w:tc>
        <w:tc>
          <w:tcPr>
            <w:tcW w:w="4515" w:type="dxa"/>
            <w:tcBorders>
              <w:top w:val="nil"/>
              <w:left w:val="nil"/>
              <w:bottom w:val="nil"/>
              <w:right w:val="nil"/>
            </w:tcBorders>
            <w:shd w:val="clear" w:color="auto" w:fill="auto"/>
            <w:tcMar>
              <w:top w:w="15" w:type="dxa"/>
              <w:left w:w="15" w:type="dxa"/>
              <w:right w:w="15" w:type="dxa"/>
            </w:tcMar>
            <w:vAlign w:val="center"/>
          </w:tcPr>
          <w:p w14:paraId="6FEE234F">
            <w:pPr>
              <w:jc w:val="both"/>
              <w:rPr>
                <w:rFonts w:hint="eastAsia" w:ascii="黑体" w:hAnsi="宋体" w:eastAsia="黑体" w:cs="黑体"/>
                <w:i w:val="0"/>
                <w:color w:val="000000"/>
                <w:sz w:val="18"/>
                <w:szCs w:val="18"/>
                <w:u w:val="none"/>
              </w:rPr>
            </w:pPr>
          </w:p>
        </w:tc>
        <w:tc>
          <w:tcPr>
            <w:tcW w:w="1256" w:type="dxa"/>
            <w:tcBorders>
              <w:top w:val="nil"/>
              <w:left w:val="nil"/>
              <w:bottom w:val="nil"/>
              <w:right w:val="nil"/>
            </w:tcBorders>
            <w:shd w:val="clear" w:color="auto" w:fill="auto"/>
            <w:tcMar>
              <w:top w:w="15" w:type="dxa"/>
              <w:left w:w="15" w:type="dxa"/>
              <w:right w:w="15" w:type="dxa"/>
            </w:tcMar>
            <w:vAlign w:val="center"/>
          </w:tcPr>
          <w:p w14:paraId="4E8DBF9F">
            <w:pPr>
              <w:jc w:val="both"/>
              <w:rPr>
                <w:rFonts w:hint="eastAsia" w:ascii="黑体" w:hAnsi="宋体" w:eastAsia="黑体" w:cs="黑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7E255A84">
            <w:pPr>
              <w:jc w:val="both"/>
              <w:rPr>
                <w:rFonts w:hint="eastAsia" w:ascii="黑体" w:hAnsi="宋体" w:eastAsia="黑体" w:cs="黑体"/>
                <w:i w:val="0"/>
                <w:color w:val="000000"/>
                <w:sz w:val="18"/>
                <w:szCs w:val="18"/>
                <w:u w:val="none"/>
              </w:rPr>
            </w:pPr>
          </w:p>
        </w:tc>
        <w:tc>
          <w:tcPr>
            <w:tcW w:w="2393" w:type="dxa"/>
            <w:gridSpan w:val="2"/>
            <w:tcBorders>
              <w:top w:val="nil"/>
              <w:left w:val="nil"/>
              <w:bottom w:val="nil"/>
              <w:right w:val="nil"/>
            </w:tcBorders>
            <w:shd w:val="clear" w:color="auto" w:fill="auto"/>
            <w:tcMar>
              <w:top w:w="15" w:type="dxa"/>
              <w:left w:w="15" w:type="dxa"/>
              <w:right w:w="15" w:type="dxa"/>
            </w:tcMar>
            <w:vAlign w:val="center"/>
          </w:tcPr>
          <w:p w14:paraId="07A99A7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14:paraId="07C9E4A7">
        <w:tblPrEx>
          <w:tblCellMar>
            <w:top w:w="0" w:type="dxa"/>
            <w:left w:w="0" w:type="dxa"/>
            <w:bottom w:w="0" w:type="dxa"/>
            <w:right w:w="0" w:type="dxa"/>
          </w:tblCellMar>
        </w:tblPrEx>
        <w:trPr>
          <w:trHeight w:val="44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721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79D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50015223T000003463967-2023年初专项—国资清理处置</w:t>
            </w:r>
          </w:p>
        </w:tc>
      </w:tr>
      <w:tr w14:paraId="4F69FB9E">
        <w:tblPrEx>
          <w:tblCellMar>
            <w:top w:w="0" w:type="dxa"/>
            <w:left w:w="0" w:type="dxa"/>
            <w:bottom w:w="0" w:type="dxa"/>
            <w:right w:w="0" w:type="dxa"/>
          </w:tblCellMar>
        </w:tblPrEx>
        <w:trPr>
          <w:trHeight w:val="44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BB3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904A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337-国资委</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BF3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C34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337001-重庆市潼南区国有资产监督管理委员会</w:t>
            </w:r>
          </w:p>
        </w:tc>
      </w:tr>
      <w:tr w14:paraId="6BC2A4A5">
        <w:tblPrEx>
          <w:tblCellMar>
            <w:top w:w="0" w:type="dxa"/>
            <w:left w:w="0" w:type="dxa"/>
            <w:bottom w:w="0" w:type="dxa"/>
            <w:right w:w="0" w:type="dxa"/>
          </w:tblCellMar>
        </w:tblPrEx>
        <w:trPr>
          <w:trHeight w:val="44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57E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资金总额（万元）</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510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2CA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4CA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一般性项目</w:t>
            </w:r>
          </w:p>
        </w:tc>
      </w:tr>
      <w:tr w14:paraId="25BECFF4">
        <w:tblPrEx>
          <w:tblCellMar>
            <w:top w:w="0" w:type="dxa"/>
            <w:left w:w="0" w:type="dxa"/>
            <w:bottom w:w="0" w:type="dxa"/>
            <w:right w:w="0" w:type="dxa"/>
          </w:tblCellMar>
        </w:tblPrEx>
        <w:trPr>
          <w:trHeight w:val="44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B4F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项目起始时间</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651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2023年1月</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3F0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项目终止时间</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3C3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2023年12月</w:t>
            </w:r>
          </w:p>
        </w:tc>
      </w:tr>
      <w:tr w14:paraId="7BE58C9C">
        <w:tblPrEx>
          <w:tblCellMar>
            <w:top w:w="0" w:type="dxa"/>
            <w:left w:w="0" w:type="dxa"/>
            <w:bottom w:w="0" w:type="dxa"/>
            <w:right w:w="0" w:type="dxa"/>
          </w:tblCellMar>
        </w:tblPrEx>
        <w:trPr>
          <w:trHeight w:val="44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4CF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项目概况</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DA4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对全区国有资产进行清理处置</w:t>
            </w:r>
          </w:p>
        </w:tc>
      </w:tr>
      <w:tr w14:paraId="2DD41CCB">
        <w:tblPrEx>
          <w:tblCellMar>
            <w:top w:w="0" w:type="dxa"/>
            <w:left w:w="0" w:type="dxa"/>
            <w:bottom w:w="0" w:type="dxa"/>
            <w:right w:w="0" w:type="dxa"/>
          </w:tblCellMar>
        </w:tblPrEx>
        <w:trPr>
          <w:trHeight w:val="44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A43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立项依据</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BED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潼委办发〔2019〕13号</w:t>
            </w:r>
          </w:p>
        </w:tc>
      </w:tr>
      <w:tr w14:paraId="1CB1CF01">
        <w:tblPrEx>
          <w:tblCellMar>
            <w:top w:w="0" w:type="dxa"/>
            <w:left w:w="0" w:type="dxa"/>
            <w:bottom w:w="0" w:type="dxa"/>
            <w:right w:w="0" w:type="dxa"/>
          </w:tblCellMar>
        </w:tblPrEx>
        <w:trPr>
          <w:trHeight w:val="440" w:hRule="atLeast"/>
        </w:trPr>
        <w:tc>
          <w:tcPr>
            <w:tcW w:w="16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AB370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项目当年绩效目标</w:t>
            </w:r>
          </w:p>
        </w:tc>
        <w:tc>
          <w:tcPr>
            <w:tcW w:w="12285" w:type="dxa"/>
            <w:gridSpan w:val="7"/>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35594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对全区国有资产进行清理，对具备处置条件的资产及时评估处置，发挥资产效率。</w:t>
            </w:r>
          </w:p>
        </w:tc>
      </w:tr>
      <w:tr w14:paraId="400FB483">
        <w:tblPrEx>
          <w:tblCellMar>
            <w:top w:w="0" w:type="dxa"/>
            <w:left w:w="0" w:type="dxa"/>
            <w:bottom w:w="0" w:type="dxa"/>
            <w:right w:w="0" w:type="dxa"/>
          </w:tblCellMar>
        </w:tblPrEx>
        <w:trPr>
          <w:trHeight w:val="440" w:hRule="atLeast"/>
        </w:trPr>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249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245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83D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B28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032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86B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450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35D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r>
      <w:tr w14:paraId="2A1B8738">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CAA6C">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E2F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CBED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FD27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消除“三金三乱”资产安全隐患</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7CC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2A3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58A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BF4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5F0E5CA4">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E9D6">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EC1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E8A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5F8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现场查勘区级闲置国有资产</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CF2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0EB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DA3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518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5E54F3DD">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FD98E">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B30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440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26A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维修管理区级闲置资产及消除安全隐患</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9BD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477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577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420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31641976">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D7D8B">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195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10E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C1F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现场查勘区级闲置国有资产</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1A2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4DF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4B8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457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05527198">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81245">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22B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DFA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91D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印刷宣传资料等</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EB1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720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653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份</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1D1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029760B4">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6F91A">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7C8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FA4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278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组织资产评估</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D8A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339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172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E86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69696C70">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08F4D">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576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56A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01C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现场查勘资产差旅费、租车费等</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011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B24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99B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6C0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60090C9E">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14ACB">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EC2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C9D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A31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宣传费用</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97F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4CE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829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8D7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5E98C189">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86741">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455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53D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6E7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资产处置评估费用</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8AF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4F5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9C0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2C2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23C20EE6">
        <w:tblPrEx>
          <w:tblCellMar>
            <w:top w:w="0" w:type="dxa"/>
            <w:left w:w="0" w:type="dxa"/>
            <w:bottom w:w="0" w:type="dxa"/>
            <w:right w:w="0" w:type="dxa"/>
          </w:tblCellMar>
        </w:tblPrEx>
        <w:trPr>
          <w:trHeight w:val="44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B832F">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E0C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A77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9B3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资产清理费用</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AFC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D5A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8CC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773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77388285">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E41F3">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D96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334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633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实现处置收入</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EAE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A2B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608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74E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14:paraId="4DDF0FFB">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7E40D">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C53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A24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8BB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提高国有资产使用效率</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32A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041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39D3E">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2F9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14:paraId="65FDB45F">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77FC1">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14E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8FE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58D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资产管理水平</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70A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D28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610E6">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030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14:paraId="3A3FE216">
        <w:tblPrEx>
          <w:tblCellMar>
            <w:top w:w="0" w:type="dxa"/>
            <w:left w:w="0" w:type="dxa"/>
            <w:bottom w:w="0" w:type="dxa"/>
            <w:right w:w="0" w:type="dxa"/>
          </w:tblCellMar>
        </w:tblPrEx>
        <w:trPr>
          <w:trHeight w:val="78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DE998">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3CE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2A6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902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消除管理的“三金三乱”资产的安全隐患，确保人身财产安全。提高国有资产使用效益。</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B00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AA1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80CAD">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A5A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14:paraId="3E895D43">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17633">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2E1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0F2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8D4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9D3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B5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91C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FBB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57804AE6">
        <w:tblPrEx>
          <w:tblCellMar>
            <w:top w:w="0" w:type="dxa"/>
            <w:left w:w="0" w:type="dxa"/>
            <w:bottom w:w="0" w:type="dxa"/>
            <w:right w:w="0" w:type="dxa"/>
          </w:tblCellMar>
        </w:tblPrEx>
        <w:trPr>
          <w:trHeight w:val="600" w:hRule="atLeast"/>
        </w:trPr>
        <w:tc>
          <w:tcPr>
            <w:tcW w:w="13950" w:type="dxa"/>
            <w:gridSpan w:val="8"/>
            <w:tcBorders>
              <w:top w:val="nil"/>
              <w:left w:val="nil"/>
              <w:bottom w:val="nil"/>
              <w:right w:val="nil"/>
            </w:tcBorders>
            <w:shd w:val="clear" w:color="auto" w:fill="auto"/>
            <w:tcMar>
              <w:top w:w="15" w:type="dxa"/>
              <w:left w:w="15" w:type="dxa"/>
              <w:right w:w="15" w:type="dxa"/>
            </w:tcMar>
            <w:vAlign w:val="center"/>
          </w:tcPr>
          <w:p w14:paraId="2A62CF2F">
            <w:pPr>
              <w:jc w:val="both"/>
              <w:rPr>
                <w:rFonts w:hint="eastAsia" w:ascii="黑体" w:hAnsi="宋体" w:eastAsia="黑体" w:cs="黑体"/>
                <w:i w:val="0"/>
                <w:color w:val="000000"/>
                <w:sz w:val="18"/>
                <w:szCs w:val="18"/>
                <w:u w:val="none"/>
              </w:rPr>
            </w:pPr>
          </w:p>
        </w:tc>
      </w:tr>
      <w:tr w14:paraId="622410DC">
        <w:tblPrEx>
          <w:tblCellMar>
            <w:top w:w="0" w:type="dxa"/>
            <w:left w:w="0" w:type="dxa"/>
            <w:bottom w:w="0" w:type="dxa"/>
            <w:right w:w="0" w:type="dxa"/>
          </w:tblCellMar>
        </w:tblPrEx>
        <w:trPr>
          <w:trHeight w:val="600" w:hRule="atLeast"/>
        </w:trPr>
        <w:tc>
          <w:tcPr>
            <w:tcW w:w="13950" w:type="dxa"/>
            <w:gridSpan w:val="8"/>
            <w:tcBorders>
              <w:top w:val="nil"/>
              <w:left w:val="nil"/>
              <w:bottom w:val="nil"/>
              <w:right w:val="nil"/>
            </w:tcBorders>
            <w:shd w:val="clear" w:color="auto" w:fill="auto"/>
            <w:tcMar>
              <w:top w:w="15" w:type="dxa"/>
              <w:left w:w="15" w:type="dxa"/>
              <w:right w:w="15" w:type="dxa"/>
            </w:tcMar>
            <w:vAlign w:val="center"/>
          </w:tcPr>
          <w:p w14:paraId="37302A50">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2023年预算项目绩效目标表-4</w:t>
            </w:r>
          </w:p>
        </w:tc>
      </w:tr>
      <w:tr w14:paraId="37A29D45">
        <w:tblPrEx>
          <w:tblCellMar>
            <w:top w:w="0" w:type="dxa"/>
            <w:left w:w="0" w:type="dxa"/>
            <w:bottom w:w="0" w:type="dxa"/>
            <w:right w:w="0" w:type="dxa"/>
          </w:tblCellMar>
        </w:tblPrEx>
        <w:trPr>
          <w:trHeight w:val="600" w:hRule="atLeast"/>
        </w:trPr>
        <w:tc>
          <w:tcPr>
            <w:tcW w:w="1665" w:type="dxa"/>
            <w:tcBorders>
              <w:top w:val="nil"/>
              <w:left w:val="nil"/>
              <w:bottom w:val="nil"/>
              <w:right w:val="nil"/>
            </w:tcBorders>
            <w:shd w:val="clear" w:color="auto" w:fill="auto"/>
            <w:tcMar>
              <w:top w:w="15" w:type="dxa"/>
              <w:left w:w="15" w:type="dxa"/>
              <w:right w:w="15" w:type="dxa"/>
            </w:tcMar>
            <w:vAlign w:val="center"/>
          </w:tcPr>
          <w:p w14:paraId="046208C8">
            <w:pPr>
              <w:jc w:val="both"/>
              <w:rPr>
                <w:rFonts w:hint="eastAsia" w:ascii="黑体" w:hAnsi="宋体" w:eastAsia="黑体" w:cs="黑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14:paraId="3A9FD51E">
            <w:pPr>
              <w:jc w:val="both"/>
              <w:rPr>
                <w:rFonts w:hint="eastAsia" w:ascii="黑体" w:hAnsi="宋体" w:eastAsia="黑体" w:cs="黑体"/>
                <w:i w:val="0"/>
                <w:color w:val="000000"/>
                <w:sz w:val="18"/>
                <w:szCs w:val="18"/>
                <w:u w:val="none"/>
              </w:rPr>
            </w:pPr>
          </w:p>
        </w:tc>
        <w:tc>
          <w:tcPr>
            <w:tcW w:w="1841" w:type="dxa"/>
            <w:tcBorders>
              <w:top w:val="nil"/>
              <w:left w:val="nil"/>
              <w:bottom w:val="nil"/>
              <w:right w:val="nil"/>
            </w:tcBorders>
            <w:shd w:val="clear" w:color="auto" w:fill="auto"/>
            <w:tcMar>
              <w:top w:w="15" w:type="dxa"/>
              <w:left w:w="15" w:type="dxa"/>
              <w:right w:w="15" w:type="dxa"/>
            </w:tcMar>
            <w:vAlign w:val="center"/>
          </w:tcPr>
          <w:p w14:paraId="6989738C">
            <w:pPr>
              <w:jc w:val="both"/>
              <w:rPr>
                <w:rFonts w:hint="eastAsia" w:ascii="黑体" w:hAnsi="宋体" w:eastAsia="黑体" w:cs="黑体"/>
                <w:i w:val="0"/>
                <w:color w:val="000000"/>
                <w:sz w:val="18"/>
                <w:szCs w:val="18"/>
                <w:u w:val="none"/>
              </w:rPr>
            </w:pPr>
          </w:p>
        </w:tc>
        <w:tc>
          <w:tcPr>
            <w:tcW w:w="4515" w:type="dxa"/>
            <w:tcBorders>
              <w:top w:val="nil"/>
              <w:left w:val="nil"/>
              <w:bottom w:val="nil"/>
              <w:right w:val="nil"/>
            </w:tcBorders>
            <w:shd w:val="clear" w:color="auto" w:fill="auto"/>
            <w:tcMar>
              <w:top w:w="15" w:type="dxa"/>
              <w:left w:w="15" w:type="dxa"/>
              <w:right w:w="15" w:type="dxa"/>
            </w:tcMar>
            <w:vAlign w:val="center"/>
          </w:tcPr>
          <w:p w14:paraId="56769476">
            <w:pPr>
              <w:jc w:val="both"/>
              <w:rPr>
                <w:rFonts w:hint="eastAsia" w:ascii="黑体" w:hAnsi="宋体" w:eastAsia="黑体" w:cs="黑体"/>
                <w:i w:val="0"/>
                <w:color w:val="000000"/>
                <w:sz w:val="18"/>
                <w:szCs w:val="18"/>
                <w:u w:val="none"/>
              </w:rPr>
            </w:pPr>
          </w:p>
        </w:tc>
        <w:tc>
          <w:tcPr>
            <w:tcW w:w="1256" w:type="dxa"/>
            <w:tcBorders>
              <w:top w:val="nil"/>
              <w:left w:val="nil"/>
              <w:bottom w:val="nil"/>
              <w:right w:val="nil"/>
            </w:tcBorders>
            <w:shd w:val="clear" w:color="auto" w:fill="auto"/>
            <w:tcMar>
              <w:top w:w="15" w:type="dxa"/>
              <w:left w:w="15" w:type="dxa"/>
              <w:right w:w="15" w:type="dxa"/>
            </w:tcMar>
            <w:vAlign w:val="center"/>
          </w:tcPr>
          <w:p w14:paraId="1EDA68A4">
            <w:pPr>
              <w:jc w:val="both"/>
              <w:rPr>
                <w:rFonts w:hint="eastAsia" w:ascii="黑体" w:hAnsi="宋体" w:eastAsia="黑体" w:cs="黑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69A6B8C1">
            <w:pPr>
              <w:jc w:val="both"/>
              <w:rPr>
                <w:rFonts w:hint="eastAsia" w:ascii="黑体" w:hAnsi="宋体" w:eastAsia="黑体" w:cs="黑体"/>
                <w:i w:val="0"/>
                <w:color w:val="000000"/>
                <w:sz w:val="18"/>
                <w:szCs w:val="18"/>
                <w:u w:val="none"/>
              </w:rPr>
            </w:pPr>
          </w:p>
        </w:tc>
        <w:tc>
          <w:tcPr>
            <w:tcW w:w="2393" w:type="dxa"/>
            <w:gridSpan w:val="2"/>
            <w:tcBorders>
              <w:top w:val="nil"/>
              <w:left w:val="nil"/>
              <w:bottom w:val="nil"/>
              <w:right w:val="nil"/>
            </w:tcBorders>
            <w:shd w:val="clear" w:color="auto" w:fill="auto"/>
            <w:tcMar>
              <w:top w:w="15" w:type="dxa"/>
              <w:left w:w="15" w:type="dxa"/>
              <w:right w:w="15" w:type="dxa"/>
            </w:tcMar>
            <w:vAlign w:val="center"/>
          </w:tcPr>
          <w:p w14:paraId="04EEFF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14:paraId="27FD6917">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BE3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B66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50015223T000003463979-2023年初专项—金融监管</w:t>
            </w:r>
          </w:p>
        </w:tc>
      </w:tr>
      <w:tr w14:paraId="74234F37">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005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8D1E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337-国资委</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F54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D51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337001-重庆市潼南区国有资产监督管理委员会</w:t>
            </w:r>
          </w:p>
        </w:tc>
      </w:tr>
      <w:tr w14:paraId="36055F8C">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75D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资金总额（万元）</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D7F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3D2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AD1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一般性项目</w:t>
            </w:r>
          </w:p>
        </w:tc>
      </w:tr>
      <w:tr w14:paraId="71AF68B8">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ED2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项目起始时间</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42D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2023年1月</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C77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项目终止时间</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B1A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2023年12月</w:t>
            </w:r>
          </w:p>
        </w:tc>
      </w:tr>
      <w:tr w14:paraId="023F26FD">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4CD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项目概况</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E10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常规宣传；集中宣传月2个月，利用媒体、印刷品、app等多形式在广场LED屏、电视流动字幕、社区及公交站等公共场所进行宣传，开展非法集资集中宣传月活动。接送非吸上访人员。聘请中介机构进行财务审计监管。召开区内外协调会、培训会。对非法金融进行调查处理。</w:t>
            </w:r>
          </w:p>
        </w:tc>
      </w:tr>
      <w:tr w14:paraId="5929D17C">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E9E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立项依据</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735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潼委办发〔2019〕13号 。承担协调金融相关管理工作，防范化解地方金融风险；承担牵头应对金融突发事件、开展全区打击非法金融 活动的责任，履行风险处置职责，维护本地区金融秩序。负责小额贷款公司、融资性担保机构和私募股权类企业的初审、备案和监督管理。</w:t>
            </w:r>
          </w:p>
        </w:tc>
      </w:tr>
      <w:tr w14:paraId="71CA6294">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AD207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项目当年绩效目标</w:t>
            </w:r>
          </w:p>
        </w:tc>
        <w:tc>
          <w:tcPr>
            <w:tcW w:w="12285" w:type="dxa"/>
            <w:gridSpan w:val="7"/>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06D1E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常规宣传；集中宣传月2个月，利用媒体、印刷品、app等多形式在广场LED屏、电视流动字幕、社区及公交站等公共场所进行宣传，开展非法集资集中宣传月活动。接送非吸上访人员。聘请中介机构进行财务审计监管。召开区内外协调会、培训会。对非法金融进行调查处理。</w:t>
            </w:r>
          </w:p>
        </w:tc>
      </w:tr>
      <w:tr w14:paraId="5726C71D">
        <w:tblPrEx>
          <w:tblCellMar>
            <w:top w:w="0" w:type="dxa"/>
            <w:left w:w="0" w:type="dxa"/>
            <w:bottom w:w="0" w:type="dxa"/>
            <w:right w:w="0" w:type="dxa"/>
          </w:tblCellMar>
        </w:tblPrEx>
        <w:trPr>
          <w:trHeight w:val="600" w:hRule="atLeast"/>
        </w:trPr>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AEA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EBE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CAE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D57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6F2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7AA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4C9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C05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r>
      <w:tr w14:paraId="3661A264">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37D90">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B9E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090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E13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完成市级安排的防范金融风险大型集中宣传</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EED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FE5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3A7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495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2D1E70A0">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B0F8F">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0E7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EB1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388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对区内小贷、担保、典当行、融资租赁等清理和现场检查</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45B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389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53C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5B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14:paraId="357293EF">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21525">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A3D3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B38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58A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完成市级安排的防范金融风险舞台演出宣传</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6A6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84C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E1C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1D1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4BC8F230">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DF424">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1A2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D82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62C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召开区内外协调会、培训会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5E8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DAA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36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6EC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69FEB249">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CCB65">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E3E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7D3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9F7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完成市级安排的电视台宣传防范非法集资常态化宣传</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F06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E19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B50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E05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5CD9EE86">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1B50E">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AA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459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C4A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完成市级安排的非法集资集中宣传月活动</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624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5CC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1A9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2A4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067F6E17">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AEE39">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E40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BA9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032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完成市级安排的车载LED、电梯轿厢、公交车宣传</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00A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DE0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984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7C1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37E50CBB">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92A46">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EEB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63F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86C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对非法金融进行调查处理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D6E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BAD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53E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11A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4D10766E">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8EBDA">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C1F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66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D7A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完成市级安排的进社区等“七进”活动宣传</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BBF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449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AFB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DEF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656619C2">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A44AA">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0FA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B9C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A47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完成市级安排的大型户外广告宣传</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66E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87E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AF1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0A2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14:paraId="0A374439">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0CE3D">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A95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464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1BF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完成市级安排的移动新兴媒体app等宣传</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71B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FEB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91C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3D0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7E5B174F">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5EDFB">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0BA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683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C2C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聘请中介机构进行财务审计，指标监管，宣传</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4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019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531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28F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14:paraId="383B2843">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2EE50">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D9D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0E8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99A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对非法金融进行调查处理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D29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099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15B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1D2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677BCCA6">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B93A4">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4AE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A8D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E20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接送非吸上访人员</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CAF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276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BDD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1FB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14:paraId="4DEAC4CB">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25F35">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B63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C04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A4A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召开区内外协调会、培训会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590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D8B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B0B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83D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14:paraId="2A6DE643">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E9B73">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FA2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734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可持续发展指标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678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地方金融环境持续改善</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A7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EEB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1EADF">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606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14:paraId="05BAC51D">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F6C7B">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A76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BA91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840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打击非法金融，提升市民风险防范意识</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3FB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EA7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98194">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3DE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0212B9FC">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4CA0E">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33D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505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E7E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强化监管，规范运行</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E76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127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D6A82">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9D9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04BDBC35">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F15D7">
            <w:pPr>
              <w:jc w:val="both"/>
              <w:rPr>
                <w:rFonts w:hint="eastAsia" w:ascii="黑体" w:hAnsi="宋体" w:eastAsia="黑体" w:cs="黑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092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D46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5CC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EBB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51C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2F7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673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14:paraId="7BBCD48C">
        <w:tblPrEx>
          <w:tblCellMar>
            <w:top w:w="0" w:type="dxa"/>
            <w:left w:w="0" w:type="dxa"/>
            <w:bottom w:w="0" w:type="dxa"/>
            <w:right w:w="0" w:type="dxa"/>
          </w:tblCellMar>
        </w:tblPrEx>
        <w:trPr>
          <w:trHeight w:val="400" w:hRule="atLeast"/>
        </w:trPr>
        <w:tc>
          <w:tcPr>
            <w:tcW w:w="1665" w:type="dxa"/>
            <w:tcBorders>
              <w:top w:val="nil"/>
              <w:left w:val="nil"/>
              <w:bottom w:val="nil"/>
              <w:right w:val="nil"/>
            </w:tcBorders>
            <w:shd w:val="clear" w:color="auto" w:fill="auto"/>
            <w:tcMar>
              <w:top w:w="15" w:type="dxa"/>
              <w:left w:w="15" w:type="dxa"/>
              <w:right w:w="15" w:type="dxa"/>
            </w:tcMar>
            <w:vAlign w:val="center"/>
          </w:tcPr>
          <w:p w14:paraId="357BBDA9">
            <w:pPr>
              <w:jc w:val="both"/>
              <w:rPr>
                <w:rFonts w:hint="eastAsia" w:ascii="黑体" w:hAnsi="宋体" w:eastAsia="黑体" w:cs="黑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bottom"/>
          </w:tcPr>
          <w:p w14:paraId="3D35CD3F">
            <w:pPr>
              <w:rPr>
                <w:rFonts w:hint="eastAsia" w:ascii="宋体" w:hAnsi="宋体" w:eastAsia="宋体" w:cs="宋体"/>
                <w:i w:val="0"/>
                <w:color w:val="000000"/>
                <w:sz w:val="18"/>
                <w:szCs w:val="18"/>
                <w:u w:val="none"/>
              </w:rPr>
            </w:pPr>
          </w:p>
        </w:tc>
        <w:tc>
          <w:tcPr>
            <w:tcW w:w="1841" w:type="dxa"/>
            <w:tcBorders>
              <w:top w:val="nil"/>
              <w:left w:val="nil"/>
              <w:bottom w:val="nil"/>
              <w:right w:val="nil"/>
            </w:tcBorders>
            <w:shd w:val="clear" w:color="auto" w:fill="auto"/>
            <w:tcMar>
              <w:top w:w="15" w:type="dxa"/>
              <w:left w:w="15" w:type="dxa"/>
              <w:right w:w="15" w:type="dxa"/>
            </w:tcMar>
            <w:vAlign w:val="bottom"/>
          </w:tcPr>
          <w:p w14:paraId="27EE1EFC">
            <w:pPr>
              <w:rPr>
                <w:rFonts w:hint="eastAsia" w:ascii="宋体" w:hAnsi="宋体" w:eastAsia="宋体" w:cs="宋体"/>
                <w:i w:val="0"/>
                <w:color w:val="000000"/>
                <w:sz w:val="18"/>
                <w:szCs w:val="18"/>
                <w:u w:val="none"/>
              </w:rPr>
            </w:pPr>
          </w:p>
        </w:tc>
        <w:tc>
          <w:tcPr>
            <w:tcW w:w="4515" w:type="dxa"/>
            <w:tcBorders>
              <w:top w:val="nil"/>
              <w:left w:val="nil"/>
              <w:bottom w:val="nil"/>
              <w:right w:val="nil"/>
            </w:tcBorders>
            <w:shd w:val="clear" w:color="auto" w:fill="auto"/>
            <w:tcMar>
              <w:top w:w="15" w:type="dxa"/>
              <w:left w:w="15" w:type="dxa"/>
              <w:right w:w="15" w:type="dxa"/>
            </w:tcMar>
            <w:vAlign w:val="bottom"/>
          </w:tcPr>
          <w:p w14:paraId="7A614098">
            <w:pPr>
              <w:rPr>
                <w:rFonts w:hint="eastAsia" w:ascii="宋体" w:hAnsi="宋体" w:eastAsia="宋体" w:cs="宋体"/>
                <w:i w:val="0"/>
                <w:color w:val="000000"/>
                <w:sz w:val="18"/>
                <w:szCs w:val="18"/>
                <w:u w:val="none"/>
              </w:rPr>
            </w:pPr>
          </w:p>
        </w:tc>
        <w:tc>
          <w:tcPr>
            <w:tcW w:w="1256" w:type="dxa"/>
            <w:tcBorders>
              <w:top w:val="nil"/>
              <w:left w:val="nil"/>
              <w:bottom w:val="nil"/>
              <w:right w:val="nil"/>
            </w:tcBorders>
            <w:shd w:val="clear" w:color="auto" w:fill="auto"/>
            <w:tcMar>
              <w:top w:w="15" w:type="dxa"/>
              <w:left w:w="15" w:type="dxa"/>
              <w:right w:w="15" w:type="dxa"/>
            </w:tcMar>
            <w:vAlign w:val="bottom"/>
          </w:tcPr>
          <w:p w14:paraId="749B66B2">
            <w:pPr>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bottom"/>
          </w:tcPr>
          <w:p w14:paraId="67EDF698">
            <w:pPr>
              <w:rPr>
                <w:rFonts w:hint="eastAsia" w:ascii="宋体" w:hAnsi="宋体" w:eastAsia="宋体" w:cs="宋体"/>
                <w:i w:val="0"/>
                <w:color w:val="000000"/>
                <w:sz w:val="18"/>
                <w:szCs w:val="18"/>
                <w:u w:val="none"/>
              </w:rPr>
            </w:pPr>
          </w:p>
        </w:tc>
        <w:tc>
          <w:tcPr>
            <w:tcW w:w="1204" w:type="dxa"/>
            <w:tcBorders>
              <w:top w:val="nil"/>
              <w:left w:val="nil"/>
              <w:bottom w:val="nil"/>
              <w:right w:val="nil"/>
            </w:tcBorders>
            <w:shd w:val="clear" w:color="auto" w:fill="auto"/>
            <w:tcMar>
              <w:top w:w="15" w:type="dxa"/>
              <w:left w:w="15" w:type="dxa"/>
              <w:right w:w="15" w:type="dxa"/>
            </w:tcMar>
            <w:vAlign w:val="bottom"/>
          </w:tcPr>
          <w:p w14:paraId="2AF3B7D7">
            <w:pPr>
              <w:rPr>
                <w:rFonts w:hint="eastAsia" w:ascii="宋体" w:hAnsi="宋体" w:eastAsia="宋体" w:cs="宋体"/>
                <w:i w:val="0"/>
                <w:color w:val="000000"/>
                <w:sz w:val="18"/>
                <w:szCs w:val="18"/>
                <w:u w:val="none"/>
              </w:rPr>
            </w:pPr>
          </w:p>
        </w:tc>
        <w:tc>
          <w:tcPr>
            <w:tcW w:w="1189" w:type="dxa"/>
            <w:tcBorders>
              <w:top w:val="nil"/>
              <w:left w:val="nil"/>
              <w:bottom w:val="nil"/>
              <w:right w:val="nil"/>
            </w:tcBorders>
            <w:shd w:val="clear" w:color="auto" w:fill="auto"/>
            <w:tcMar>
              <w:top w:w="15" w:type="dxa"/>
              <w:left w:w="15" w:type="dxa"/>
              <w:right w:w="15" w:type="dxa"/>
            </w:tcMar>
            <w:vAlign w:val="bottom"/>
          </w:tcPr>
          <w:p w14:paraId="20692E22">
            <w:pPr>
              <w:rPr>
                <w:rFonts w:hint="eastAsia" w:ascii="宋体" w:hAnsi="宋体" w:eastAsia="宋体" w:cs="宋体"/>
                <w:i w:val="0"/>
                <w:color w:val="000000"/>
                <w:sz w:val="18"/>
                <w:szCs w:val="18"/>
                <w:u w:val="none"/>
              </w:rPr>
            </w:pPr>
          </w:p>
        </w:tc>
      </w:tr>
      <w:tr w14:paraId="471BCA21">
        <w:tblPrEx>
          <w:tblCellMar>
            <w:top w:w="0" w:type="dxa"/>
            <w:left w:w="0" w:type="dxa"/>
            <w:bottom w:w="0" w:type="dxa"/>
            <w:right w:w="0" w:type="dxa"/>
          </w:tblCellMar>
        </w:tblPrEx>
        <w:trPr>
          <w:trHeight w:val="600" w:hRule="atLeast"/>
        </w:trPr>
        <w:tc>
          <w:tcPr>
            <w:tcW w:w="13950" w:type="dxa"/>
            <w:gridSpan w:val="8"/>
            <w:tcBorders>
              <w:top w:val="nil"/>
              <w:left w:val="nil"/>
              <w:bottom w:val="nil"/>
              <w:right w:val="nil"/>
            </w:tcBorders>
            <w:shd w:val="clear" w:color="auto" w:fill="auto"/>
            <w:tcMar>
              <w:top w:w="15" w:type="dxa"/>
              <w:left w:w="15" w:type="dxa"/>
              <w:right w:w="15" w:type="dxa"/>
            </w:tcMar>
            <w:vAlign w:val="center"/>
          </w:tcPr>
          <w:p w14:paraId="6089E10E">
            <w:pPr>
              <w:jc w:val="center"/>
              <w:rPr>
                <w:rFonts w:hint="eastAsia" w:ascii="黑体" w:hAnsi="宋体" w:eastAsia="黑体" w:cs="黑体"/>
                <w:i w:val="0"/>
                <w:color w:val="000000"/>
                <w:sz w:val="18"/>
                <w:szCs w:val="18"/>
                <w:u w:val="none"/>
              </w:rPr>
            </w:pPr>
          </w:p>
        </w:tc>
      </w:tr>
      <w:tr w14:paraId="23C6614C">
        <w:tblPrEx>
          <w:tblCellMar>
            <w:top w:w="0" w:type="dxa"/>
            <w:left w:w="0" w:type="dxa"/>
            <w:bottom w:w="0" w:type="dxa"/>
            <w:right w:w="0" w:type="dxa"/>
          </w:tblCellMar>
        </w:tblPrEx>
        <w:trPr>
          <w:trHeight w:val="600" w:hRule="atLeast"/>
        </w:trPr>
        <w:tc>
          <w:tcPr>
            <w:tcW w:w="13950" w:type="dxa"/>
            <w:gridSpan w:val="8"/>
            <w:tcBorders>
              <w:top w:val="nil"/>
              <w:left w:val="nil"/>
              <w:bottom w:val="nil"/>
              <w:right w:val="nil"/>
            </w:tcBorders>
            <w:shd w:val="clear" w:color="auto" w:fill="auto"/>
            <w:tcMar>
              <w:top w:w="15" w:type="dxa"/>
              <w:left w:w="15" w:type="dxa"/>
              <w:right w:w="15" w:type="dxa"/>
            </w:tcMar>
            <w:vAlign w:val="center"/>
          </w:tcPr>
          <w:p w14:paraId="177A143C">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2023年预算项目绩效目标表-5</w:t>
            </w:r>
          </w:p>
        </w:tc>
      </w:tr>
      <w:tr w14:paraId="180DFA79">
        <w:tblPrEx>
          <w:tblCellMar>
            <w:top w:w="0" w:type="dxa"/>
            <w:left w:w="0" w:type="dxa"/>
            <w:bottom w:w="0" w:type="dxa"/>
            <w:right w:w="0" w:type="dxa"/>
          </w:tblCellMar>
        </w:tblPrEx>
        <w:trPr>
          <w:trHeight w:val="600" w:hRule="atLeast"/>
        </w:trPr>
        <w:tc>
          <w:tcPr>
            <w:tcW w:w="1665" w:type="dxa"/>
            <w:tcBorders>
              <w:top w:val="nil"/>
              <w:left w:val="nil"/>
              <w:bottom w:val="nil"/>
              <w:right w:val="nil"/>
            </w:tcBorders>
            <w:shd w:val="clear" w:color="auto" w:fill="auto"/>
            <w:tcMar>
              <w:top w:w="15" w:type="dxa"/>
              <w:left w:w="15" w:type="dxa"/>
              <w:right w:w="15" w:type="dxa"/>
            </w:tcMar>
            <w:vAlign w:val="center"/>
          </w:tcPr>
          <w:p w14:paraId="1656D9A7">
            <w:pPr>
              <w:jc w:val="both"/>
              <w:rPr>
                <w:rFonts w:hint="eastAsia" w:ascii="黑体" w:hAnsi="宋体" w:eastAsia="黑体" w:cs="黑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14:paraId="50C545A8">
            <w:pPr>
              <w:jc w:val="both"/>
              <w:rPr>
                <w:rFonts w:hint="eastAsia" w:ascii="黑体" w:hAnsi="宋体" w:eastAsia="黑体" w:cs="黑体"/>
                <w:i w:val="0"/>
                <w:color w:val="000000"/>
                <w:sz w:val="18"/>
                <w:szCs w:val="18"/>
                <w:u w:val="none"/>
              </w:rPr>
            </w:pPr>
          </w:p>
        </w:tc>
        <w:tc>
          <w:tcPr>
            <w:tcW w:w="1841" w:type="dxa"/>
            <w:tcBorders>
              <w:top w:val="nil"/>
              <w:left w:val="nil"/>
              <w:bottom w:val="nil"/>
              <w:right w:val="nil"/>
            </w:tcBorders>
            <w:shd w:val="clear" w:color="auto" w:fill="auto"/>
            <w:tcMar>
              <w:top w:w="15" w:type="dxa"/>
              <w:left w:w="15" w:type="dxa"/>
              <w:right w:w="15" w:type="dxa"/>
            </w:tcMar>
            <w:vAlign w:val="center"/>
          </w:tcPr>
          <w:p w14:paraId="594291C3">
            <w:pPr>
              <w:jc w:val="both"/>
              <w:rPr>
                <w:rFonts w:hint="eastAsia" w:ascii="黑体" w:hAnsi="宋体" w:eastAsia="黑体" w:cs="黑体"/>
                <w:i w:val="0"/>
                <w:color w:val="000000"/>
                <w:sz w:val="18"/>
                <w:szCs w:val="18"/>
                <w:u w:val="none"/>
              </w:rPr>
            </w:pPr>
          </w:p>
        </w:tc>
        <w:tc>
          <w:tcPr>
            <w:tcW w:w="4515" w:type="dxa"/>
            <w:tcBorders>
              <w:top w:val="nil"/>
              <w:left w:val="nil"/>
              <w:bottom w:val="nil"/>
              <w:right w:val="nil"/>
            </w:tcBorders>
            <w:shd w:val="clear" w:color="auto" w:fill="auto"/>
            <w:tcMar>
              <w:top w:w="15" w:type="dxa"/>
              <w:left w:w="15" w:type="dxa"/>
              <w:right w:w="15" w:type="dxa"/>
            </w:tcMar>
            <w:vAlign w:val="center"/>
          </w:tcPr>
          <w:p w14:paraId="64BE9CCD">
            <w:pPr>
              <w:jc w:val="both"/>
              <w:rPr>
                <w:rFonts w:hint="eastAsia" w:ascii="黑体" w:hAnsi="宋体" w:eastAsia="黑体" w:cs="黑体"/>
                <w:i w:val="0"/>
                <w:color w:val="000000"/>
                <w:sz w:val="18"/>
                <w:szCs w:val="18"/>
                <w:u w:val="none"/>
              </w:rPr>
            </w:pPr>
          </w:p>
        </w:tc>
        <w:tc>
          <w:tcPr>
            <w:tcW w:w="1256" w:type="dxa"/>
            <w:tcBorders>
              <w:top w:val="nil"/>
              <w:left w:val="nil"/>
              <w:bottom w:val="nil"/>
              <w:right w:val="nil"/>
            </w:tcBorders>
            <w:shd w:val="clear" w:color="auto" w:fill="auto"/>
            <w:tcMar>
              <w:top w:w="15" w:type="dxa"/>
              <w:left w:w="15" w:type="dxa"/>
              <w:right w:w="15" w:type="dxa"/>
            </w:tcMar>
            <w:vAlign w:val="center"/>
          </w:tcPr>
          <w:p w14:paraId="254A6426">
            <w:pPr>
              <w:jc w:val="both"/>
              <w:rPr>
                <w:rFonts w:hint="eastAsia" w:ascii="黑体" w:hAnsi="宋体" w:eastAsia="黑体" w:cs="黑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51379E4A">
            <w:pPr>
              <w:jc w:val="both"/>
              <w:rPr>
                <w:rFonts w:hint="eastAsia" w:ascii="黑体" w:hAnsi="宋体" w:eastAsia="黑体" w:cs="黑体"/>
                <w:i w:val="0"/>
                <w:color w:val="000000"/>
                <w:sz w:val="18"/>
                <w:szCs w:val="18"/>
                <w:u w:val="none"/>
              </w:rPr>
            </w:pPr>
          </w:p>
        </w:tc>
        <w:tc>
          <w:tcPr>
            <w:tcW w:w="2393" w:type="dxa"/>
            <w:gridSpan w:val="2"/>
            <w:tcBorders>
              <w:top w:val="nil"/>
              <w:left w:val="nil"/>
              <w:bottom w:val="nil"/>
              <w:right w:val="nil"/>
            </w:tcBorders>
            <w:shd w:val="clear" w:color="auto" w:fill="auto"/>
            <w:tcMar>
              <w:top w:w="15" w:type="dxa"/>
              <w:left w:w="15" w:type="dxa"/>
              <w:right w:w="15" w:type="dxa"/>
            </w:tcMar>
            <w:vAlign w:val="center"/>
          </w:tcPr>
          <w:p w14:paraId="37536C9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14:paraId="55244D87">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D12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60C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50015223T000003464066-2023年初专项—招商引资奖励</w:t>
            </w:r>
          </w:p>
        </w:tc>
      </w:tr>
      <w:tr w14:paraId="308BF2C9">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253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6CC4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337-国资委</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335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BF4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337001-重庆市潼南区国有资产监督管理委员会</w:t>
            </w:r>
          </w:p>
        </w:tc>
      </w:tr>
      <w:tr w14:paraId="0602D06C">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290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资金总额（万元）</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F0E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4B8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A8C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一般性项目</w:t>
            </w:r>
          </w:p>
        </w:tc>
      </w:tr>
      <w:tr w14:paraId="0D902F00">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962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项目起始时间</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F74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2023年1月</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E41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项目终止时间</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B0F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2023年12月</w:t>
            </w:r>
          </w:p>
        </w:tc>
      </w:tr>
      <w:tr w14:paraId="7B3E749B">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0F6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项目概况</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A4B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关于印发潼南区加快金融产业发展暂行办法的通知》（潼南府办发[2018]66号），对招商引资企业给予一定比例的补贴、奖励：业务用房补贴：对银行类金融机构新建、购买或租赁业务用房给予补贴，新建或购买用房按建筑面积1000元/平方米给予一次性补贴，补贴最高限额为100万元；对租赁业务用房的按所在区域市场租金指导价的50%予以补贴，连续补贴三年，累计补贴最高限额为60万元。</w:t>
            </w:r>
          </w:p>
        </w:tc>
      </w:tr>
      <w:tr w14:paraId="20C533B1">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979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立项依据</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1A3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《关于印发潼南区加快金融产业发展暂行办法的通知》（潼南府办发[2018]66号）</w:t>
            </w:r>
          </w:p>
        </w:tc>
      </w:tr>
      <w:tr w14:paraId="272C9DAA">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B3CDA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项目当年绩效目标</w:t>
            </w:r>
          </w:p>
        </w:tc>
        <w:tc>
          <w:tcPr>
            <w:tcW w:w="12285" w:type="dxa"/>
            <w:gridSpan w:val="7"/>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0B10E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对哈尔滨银行、中国银行、华夏银行等三家银行办公租房费用按照文件要求比例进行奖补。</w:t>
            </w:r>
          </w:p>
        </w:tc>
      </w:tr>
      <w:tr w14:paraId="5B66ED45">
        <w:tblPrEx>
          <w:tblCellMar>
            <w:top w:w="0" w:type="dxa"/>
            <w:left w:w="0" w:type="dxa"/>
            <w:bottom w:w="0" w:type="dxa"/>
            <w:right w:w="0" w:type="dxa"/>
          </w:tblCellMar>
        </w:tblPrEx>
        <w:trPr>
          <w:trHeight w:val="600" w:hRule="atLeast"/>
        </w:trPr>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34A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ACA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432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160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51E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832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64B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637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r>
      <w:tr w14:paraId="035D0830">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80012">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8A1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446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DD4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奖励银行数量</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C56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F9D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B43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15B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160191B6">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6B682">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1DA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967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C3A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提高GDP、完成区级目标考核任务</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04C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1E8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5CE0A">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6F8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6279EBC2">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D87F7">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B46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25C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240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兑现时间</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2CC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F6C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44C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A46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33DB0D9D">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BDF9B">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AE5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233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96C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租赁补贴（中国银行）</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F1E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290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89B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8CC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675A9795">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68F67">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0B5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77C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0AA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奖励标准 租金的比例</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39A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563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86F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1F0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29573877">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BD49A">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E45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51A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D47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租赁补贴（哈尔滨银行）</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4A5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6A0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953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FCF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211619D3">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F357B">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542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390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954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租赁补贴 （华夏银行）</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190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FC4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66A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D3E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1075CD03">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26D66">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AD2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1E7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E89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优化营商环境，吸引隐患入驻潼南</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3FF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F8F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99925">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AD4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417871EF">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EAD98">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CD4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5EB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D3A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优化营商环境</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B6C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9E9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3A7F7">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BE2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42250B0A">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28FC8">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C1C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626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5CA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755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049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0C2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DA1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633E2987">
        <w:tblPrEx>
          <w:tblCellMar>
            <w:top w:w="0" w:type="dxa"/>
            <w:left w:w="0" w:type="dxa"/>
            <w:bottom w:w="0" w:type="dxa"/>
            <w:right w:w="0" w:type="dxa"/>
          </w:tblCellMar>
        </w:tblPrEx>
        <w:trPr>
          <w:trHeight w:val="600" w:hRule="atLeast"/>
        </w:trPr>
        <w:tc>
          <w:tcPr>
            <w:tcW w:w="13950" w:type="dxa"/>
            <w:gridSpan w:val="8"/>
            <w:tcBorders>
              <w:top w:val="nil"/>
              <w:left w:val="nil"/>
              <w:bottom w:val="nil"/>
              <w:right w:val="nil"/>
            </w:tcBorders>
            <w:shd w:val="clear" w:color="auto" w:fill="auto"/>
            <w:tcMar>
              <w:top w:w="15" w:type="dxa"/>
              <w:left w:w="15" w:type="dxa"/>
              <w:right w:w="15" w:type="dxa"/>
            </w:tcMar>
            <w:vAlign w:val="center"/>
          </w:tcPr>
          <w:p w14:paraId="20497115">
            <w:pPr>
              <w:jc w:val="center"/>
              <w:rPr>
                <w:rFonts w:hint="eastAsia" w:ascii="黑体" w:hAnsi="宋体" w:eastAsia="黑体" w:cs="黑体"/>
                <w:i w:val="0"/>
                <w:color w:val="000000"/>
                <w:sz w:val="18"/>
                <w:szCs w:val="18"/>
                <w:u w:val="none"/>
              </w:rPr>
            </w:pPr>
          </w:p>
        </w:tc>
      </w:tr>
      <w:tr w14:paraId="2507DF67">
        <w:tblPrEx>
          <w:tblCellMar>
            <w:top w:w="0" w:type="dxa"/>
            <w:left w:w="0" w:type="dxa"/>
            <w:bottom w:w="0" w:type="dxa"/>
            <w:right w:w="0" w:type="dxa"/>
          </w:tblCellMar>
        </w:tblPrEx>
        <w:trPr>
          <w:trHeight w:val="911" w:hRule="atLeast"/>
        </w:trPr>
        <w:tc>
          <w:tcPr>
            <w:tcW w:w="13950" w:type="dxa"/>
            <w:gridSpan w:val="8"/>
            <w:tcBorders>
              <w:top w:val="nil"/>
              <w:left w:val="nil"/>
              <w:bottom w:val="nil"/>
              <w:right w:val="nil"/>
            </w:tcBorders>
            <w:shd w:val="clear" w:color="auto" w:fill="auto"/>
            <w:tcMar>
              <w:top w:w="15" w:type="dxa"/>
              <w:left w:w="15" w:type="dxa"/>
              <w:right w:w="15" w:type="dxa"/>
            </w:tcMar>
            <w:vAlign w:val="center"/>
          </w:tcPr>
          <w:p w14:paraId="5F636BBF">
            <w:pPr>
              <w:keepNext w:val="0"/>
              <w:keepLines w:val="0"/>
              <w:widowControl/>
              <w:suppressLineNumbers w:val="0"/>
              <w:jc w:val="center"/>
              <w:textAlignment w:val="center"/>
              <w:rPr>
                <w:rFonts w:hint="eastAsia" w:ascii="宋体" w:hAnsi="宋体" w:eastAsia="宋体" w:cs="宋体"/>
                <w:b/>
                <w:i w:val="0"/>
                <w:color w:val="000000"/>
                <w:kern w:val="0"/>
                <w:sz w:val="30"/>
                <w:szCs w:val="30"/>
                <w:u w:val="none"/>
                <w:lang w:val="en-US" w:eastAsia="zh-CN" w:bidi="ar"/>
              </w:rPr>
            </w:pPr>
          </w:p>
          <w:p w14:paraId="34EEBF45">
            <w:pPr>
              <w:keepNext w:val="0"/>
              <w:keepLines w:val="0"/>
              <w:widowControl/>
              <w:suppressLineNumbers w:val="0"/>
              <w:jc w:val="center"/>
              <w:textAlignment w:val="center"/>
              <w:rPr>
                <w:rFonts w:hint="eastAsia" w:ascii="宋体" w:hAnsi="宋体" w:eastAsia="宋体" w:cs="宋体"/>
                <w:b/>
                <w:i w:val="0"/>
                <w:color w:val="000000"/>
                <w:kern w:val="0"/>
                <w:sz w:val="30"/>
                <w:szCs w:val="30"/>
                <w:u w:val="none"/>
                <w:lang w:val="en-US" w:eastAsia="zh-CN" w:bidi="ar"/>
              </w:rPr>
            </w:pPr>
          </w:p>
          <w:p w14:paraId="6BD6F578">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2023年预算项目绩效目标表-6</w:t>
            </w:r>
          </w:p>
        </w:tc>
      </w:tr>
      <w:tr w14:paraId="2734F2A4">
        <w:tblPrEx>
          <w:tblCellMar>
            <w:top w:w="0" w:type="dxa"/>
            <w:left w:w="0" w:type="dxa"/>
            <w:bottom w:w="0" w:type="dxa"/>
            <w:right w:w="0" w:type="dxa"/>
          </w:tblCellMar>
        </w:tblPrEx>
        <w:trPr>
          <w:trHeight w:val="600" w:hRule="atLeast"/>
        </w:trPr>
        <w:tc>
          <w:tcPr>
            <w:tcW w:w="1665" w:type="dxa"/>
            <w:tcBorders>
              <w:top w:val="nil"/>
              <w:left w:val="nil"/>
              <w:bottom w:val="nil"/>
              <w:right w:val="nil"/>
            </w:tcBorders>
            <w:shd w:val="clear" w:color="auto" w:fill="auto"/>
            <w:tcMar>
              <w:top w:w="15" w:type="dxa"/>
              <w:left w:w="15" w:type="dxa"/>
              <w:right w:w="15" w:type="dxa"/>
            </w:tcMar>
            <w:vAlign w:val="center"/>
          </w:tcPr>
          <w:p w14:paraId="7DE14C6E">
            <w:pPr>
              <w:jc w:val="both"/>
              <w:rPr>
                <w:rFonts w:hint="eastAsia" w:ascii="黑体" w:hAnsi="宋体" w:eastAsia="黑体" w:cs="黑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14:paraId="74091699">
            <w:pPr>
              <w:jc w:val="both"/>
              <w:rPr>
                <w:rFonts w:hint="eastAsia" w:ascii="黑体" w:hAnsi="宋体" w:eastAsia="黑体" w:cs="黑体"/>
                <w:i w:val="0"/>
                <w:color w:val="000000"/>
                <w:sz w:val="18"/>
                <w:szCs w:val="18"/>
                <w:u w:val="none"/>
              </w:rPr>
            </w:pPr>
          </w:p>
        </w:tc>
        <w:tc>
          <w:tcPr>
            <w:tcW w:w="1841" w:type="dxa"/>
            <w:tcBorders>
              <w:top w:val="nil"/>
              <w:left w:val="nil"/>
              <w:bottom w:val="nil"/>
              <w:right w:val="nil"/>
            </w:tcBorders>
            <w:shd w:val="clear" w:color="auto" w:fill="auto"/>
            <w:tcMar>
              <w:top w:w="15" w:type="dxa"/>
              <w:left w:w="15" w:type="dxa"/>
              <w:right w:w="15" w:type="dxa"/>
            </w:tcMar>
            <w:vAlign w:val="center"/>
          </w:tcPr>
          <w:p w14:paraId="454D8E94">
            <w:pPr>
              <w:jc w:val="both"/>
              <w:rPr>
                <w:rFonts w:hint="eastAsia" w:ascii="黑体" w:hAnsi="宋体" w:eastAsia="黑体" w:cs="黑体"/>
                <w:i w:val="0"/>
                <w:color w:val="000000"/>
                <w:sz w:val="18"/>
                <w:szCs w:val="18"/>
                <w:u w:val="none"/>
              </w:rPr>
            </w:pPr>
          </w:p>
        </w:tc>
        <w:tc>
          <w:tcPr>
            <w:tcW w:w="4515" w:type="dxa"/>
            <w:tcBorders>
              <w:top w:val="nil"/>
              <w:left w:val="nil"/>
              <w:bottom w:val="nil"/>
              <w:right w:val="nil"/>
            </w:tcBorders>
            <w:shd w:val="clear" w:color="auto" w:fill="auto"/>
            <w:tcMar>
              <w:top w:w="15" w:type="dxa"/>
              <w:left w:w="15" w:type="dxa"/>
              <w:right w:w="15" w:type="dxa"/>
            </w:tcMar>
            <w:vAlign w:val="center"/>
          </w:tcPr>
          <w:p w14:paraId="6F3A066A">
            <w:pPr>
              <w:jc w:val="both"/>
              <w:rPr>
                <w:rFonts w:hint="eastAsia" w:ascii="黑体" w:hAnsi="宋体" w:eastAsia="黑体" w:cs="黑体"/>
                <w:i w:val="0"/>
                <w:color w:val="000000"/>
                <w:sz w:val="18"/>
                <w:szCs w:val="18"/>
                <w:u w:val="none"/>
              </w:rPr>
            </w:pPr>
          </w:p>
        </w:tc>
        <w:tc>
          <w:tcPr>
            <w:tcW w:w="1256" w:type="dxa"/>
            <w:tcBorders>
              <w:top w:val="nil"/>
              <w:left w:val="nil"/>
              <w:bottom w:val="nil"/>
              <w:right w:val="nil"/>
            </w:tcBorders>
            <w:shd w:val="clear" w:color="auto" w:fill="auto"/>
            <w:tcMar>
              <w:top w:w="15" w:type="dxa"/>
              <w:left w:w="15" w:type="dxa"/>
              <w:right w:w="15" w:type="dxa"/>
            </w:tcMar>
            <w:vAlign w:val="center"/>
          </w:tcPr>
          <w:p w14:paraId="21C58949">
            <w:pPr>
              <w:jc w:val="both"/>
              <w:rPr>
                <w:rFonts w:hint="eastAsia" w:ascii="黑体" w:hAnsi="宋体" w:eastAsia="黑体" w:cs="黑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320ED8BF">
            <w:pPr>
              <w:jc w:val="both"/>
              <w:rPr>
                <w:rFonts w:hint="eastAsia" w:ascii="黑体" w:hAnsi="宋体" w:eastAsia="黑体" w:cs="黑体"/>
                <w:i w:val="0"/>
                <w:color w:val="000000"/>
                <w:sz w:val="18"/>
                <w:szCs w:val="18"/>
                <w:u w:val="none"/>
              </w:rPr>
            </w:pPr>
          </w:p>
        </w:tc>
        <w:tc>
          <w:tcPr>
            <w:tcW w:w="2393" w:type="dxa"/>
            <w:gridSpan w:val="2"/>
            <w:tcBorders>
              <w:top w:val="nil"/>
              <w:left w:val="nil"/>
              <w:bottom w:val="nil"/>
              <w:right w:val="nil"/>
            </w:tcBorders>
            <w:shd w:val="clear" w:color="auto" w:fill="auto"/>
            <w:tcMar>
              <w:top w:w="15" w:type="dxa"/>
              <w:left w:w="15" w:type="dxa"/>
              <w:right w:w="15" w:type="dxa"/>
            </w:tcMar>
            <w:vAlign w:val="center"/>
          </w:tcPr>
          <w:p w14:paraId="4D25E4A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14:paraId="48AC9F11">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9FC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CFC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50015223T000003464018-2023年初专项—巨灾保险费用</w:t>
            </w:r>
          </w:p>
        </w:tc>
      </w:tr>
      <w:tr w14:paraId="2D0A96EB">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869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9A5D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337-国资委</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38F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0AC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337001-重庆市潼南区国有资产监督管理委员会</w:t>
            </w:r>
          </w:p>
        </w:tc>
      </w:tr>
      <w:tr w14:paraId="4CDD4830">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077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资金总额（万元）</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E19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216.18</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D54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E98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一般性项目</w:t>
            </w:r>
          </w:p>
        </w:tc>
      </w:tr>
      <w:tr w14:paraId="6BECF36F">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335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项目起始时间</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8E2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2023年1月</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1D1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项目终止时间</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991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2023年12月</w:t>
            </w:r>
          </w:p>
        </w:tc>
      </w:tr>
      <w:tr w14:paraId="571889EE">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450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项目概况</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1EF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对全区72.06万常住人口进行因自然灾害或意外产生的居民人身伤亡、居民房屋重置费用及临时生活费用进行保险。</w:t>
            </w:r>
          </w:p>
        </w:tc>
      </w:tr>
      <w:tr w14:paraId="2985753D">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F04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立项依据</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D84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重庆市潼南区人民政府办公室关于印发重庆市潼南区巨灾保险实施方案的通知（潼南府办〔2019〕9号）；重庆市潼南区巨灾保险合作协议</w:t>
            </w:r>
          </w:p>
        </w:tc>
      </w:tr>
      <w:tr w14:paraId="0ED1A8B7">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06022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项目当年绩效目标</w:t>
            </w:r>
          </w:p>
        </w:tc>
        <w:tc>
          <w:tcPr>
            <w:tcW w:w="12285" w:type="dxa"/>
            <w:gridSpan w:val="7"/>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199CD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对全区72.06万常住人口进行因自然灾害或意外产生的居民人身伤亡、居民房屋重置费用及临时生活费用进行保险。</w:t>
            </w:r>
          </w:p>
        </w:tc>
      </w:tr>
      <w:tr w14:paraId="520FE773">
        <w:tblPrEx>
          <w:tblCellMar>
            <w:top w:w="0" w:type="dxa"/>
            <w:left w:w="0" w:type="dxa"/>
            <w:bottom w:w="0" w:type="dxa"/>
            <w:right w:w="0" w:type="dxa"/>
          </w:tblCellMar>
        </w:tblPrEx>
        <w:trPr>
          <w:trHeight w:val="600" w:hRule="atLeast"/>
        </w:trPr>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1D2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47D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C68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7F6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387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48B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0F3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418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r>
      <w:tr w14:paraId="5D8C536E">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12B14">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5B1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53D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260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保险人数</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014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72.06</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344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AAA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万人</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E3A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1240567A">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B1B38">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3B4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371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398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及时进行赔付，减少群众损失</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BDE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0A9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728DF">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207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78310D9B">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C2141">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754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C54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87A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保险时效时间</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12B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19A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1BF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B4C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153CFCD2">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0E3F2">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407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20F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E24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保费合计</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AAA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216.18</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6B3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38B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A81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540EA6D5">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EBC79">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A7B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B0F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B99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保费：居民房屋重置费用及临时生活费用</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17D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0E0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F5B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元/人年</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C0D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298F82C8">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FC419">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1F5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EA3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A59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保费：居民人身伤亡</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358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7F2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F52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元/人年</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E7F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4DDBBC67">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DC7EE">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F5F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447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F8A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保障民生，维护稳定,分担风险。</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DD8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FCA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75538">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541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r>
      <w:tr w14:paraId="4D0D5929">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A8CDA">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42B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8EA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08E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52F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4A2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8C3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6FB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1D0777F7">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FEE8B">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5BB71">
            <w:pPr>
              <w:rPr>
                <w:rFonts w:hint="eastAsia" w:ascii="宋体" w:hAnsi="宋体" w:eastAsia="宋体" w:cs="宋体"/>
                <w:i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7636F">
            <w:pPr>
              <w:rPr>
                <w:rFonts w:hint="eastAsia" w:ascii="宋体" w:hAnsi="宋体" w:eastAsia="宋体" w:cs="宋体"/>
                <w:i w:val="0"/>
                <w:color w:val="000000"/>
                <w:sz w:val="18"/>
                <w:szCs w:val="18"/>
                <w:u w:val="none"/>
              </w:rPr>
            </w:pP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1FAEE">
            <w:pPr>
              <w:rPr>
                <w:rFonts w:hint="eastAsia" w:ascii="宋体" w:hAnsi="宋体" w:eastAsia="宋体" w:cs="宋体"/>
                <w:i w:val="0"/>
                <w:color w:val="000000"/>
                <w:sz w:val="18"/>
                <w:szCs w:val="18"/>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01689">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6DECC">
            <w:pPr>
              <w:jc w:val="center"/>
              <w:rPr>
                <w:rFonts w:hint="eastAsia" w:ascii="宋体" w:hAnsi="宋体" w:eastAsia="宋体" w:cs="宋体"/>
                <w:i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52B45">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69A88">
            <w:pPr>
              <w:jc w:val="center"/>
              <w:rPr>
                <w:rFonts w:hint="eastAsia" w:ascii="宋体" w:hAnsi="宋体" w:eastAsia="宋体" w:cs="宋体"/>
                <w:i w:val="0"/>
                <w:color w:val="000000"/>
                <w:sz w:val="18"/>
                <w:szCs w:val="18"/>
                <w:u w:val="none"/>
              </w:rPr>
            </w:pPr>
          </w:p>
        </w:tc>
      </w:tr>
      <w:tr w14:paraId="42E11088">
        <w:tblPrEx>
          <w:tblCellMar>
            <w:top w:w="0" w:type="dxa"/>
            <w:left w:w="0" w:type="dxa"/>
            <w:bottom w:w="0" w:type="dxa"/>
            <w:right w:w="0" w:type="dxa"/>
          </w:tblCellMar>
        </w:tblPrEx>
        <w:trPr>
          <w:trHeight w:val="600" w:hRule="atLeast"/>
        </w:trPr>
        <w:tc>
          <w:tcPr>
            <w:tcW w:w="1665" w:type="dxa"/>
            <w:tcBorders>
              <w:top w:val="nil"/>
              <w:left w:val="nil"/>
              <w:bottom w:val="nil"/>
              <w:right w:val="nil"/>
            </w:tcBorders>
            <w:shd w:val="clear" w:color="auto" w:fill="auto"/>
            <w:tcMar>
              <w:top w:w="15" w:type="dxa"/>
              <w:left w:w="15" w:type="dxa"/>
              <w:right w:w="15" w:type="dxa"/>
            </w:tcMar>
            <w:vAlign w:val="center"/>
          </w:tcPr>
          <w:p w14:paraId="694B8CA1">
            <w:pPr>
              <w:jc w:val="cente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bottom"/>
          </w:tcPr>
          <w:p w14:paraId="628E2A76">
            <w:pPr>
              <w:rPr>
                <w:rFonts w:hint="eastAsia" w:ascii="宋体" w:hAnsi="宋体" w:eastAsia="宋体" w:cs="宋体"/>
                <w:i w:val="0"/>
                <w:color w:val="000000"/>
                <w:sz w:val="18"/>
                <w:szCs w:val="18"/>
                <w:u w:val="none"/>
              </w:rPr>
            </w:pPr>
          </w:p>
        </w:tc>
        <w:tc>
          <w:tcPr>
            <w:tcW w:w="1841" w:type="dxa"/>
            <w:tcBorders>
              <w:top w:val="nil"/>
              <w:left w:val="nil"/>
              <w:bottom w:val="nil"/>
              <w:right w:val="nil"/>
            </w:tcBorders>
            <w:shd w:val="clear" w:color="auto" w:fill="auto"/>
            <w:tcMar>
              <w:top w:w="15" w:type="dxa"/>
              <w:left w:w="15" w:type="dxa"/>
              <w:right w:w="15" w:type="dxa"/>
            </w:tcMar>
            <w:vAlign w:val="bottom"/>
          </w:tcPr>
          <w:p w14:paraId="6B204BD2">
            <w:pPr>
              <w:rPr>
                <w:rFonts w:hint="eastAsia" w:ascii="宋体" w:hAnsi="宋体" w:eastAsia="宋体" w:cs="宋体"/>
                <w:i w:val="0"/>
                <w:color w:val="000000"/>
                <w:sz w:val="18"/>
                <w:szCs w:val="18"/>
                <w:u w:val="none"/>
              </w:rPr>
            </w:pPr>
          </w:p>
        </w:tc>
        <w:tc>
          <w:tcPr>
            <w:tcW w:w="4515" w:type="dxa"/>
            <w:tcBorders>
              <w:top w:val="nil"/>
              <w:left w:val="nil"/>
              <w:bottom w:val="nil"/>
              <w:right w:val="nil"/>
            </w:tcBorders>
            <w:shd w:val="clear" w:color="auto" w:fill="auto"/>
            <w:tcMar>
              <w:top w:w="15" w:type="dxa"/>
              <w:left w:w="15" w:type="dxa"/>
              <w:right w:w="15" w:type="dxa"/>
            </w:tcMar>
            <w:vAlign w:val="bottom"/>
          </w:tcPr>
          <w:p w14:paraId="48396D10">
            <w:pPr>
              <w:rPr>
                <w:rFonts w:hint="eastAsia" w:ascii="宋体" w:hAnsi="宋体" w:eastAsia="宋体" w:cs="宋体"/>
                <w:i w:val="0"/>
                <w:color w:val="000000"/>
                <w:sz w:val="18"/>
                <w:szCs w:val="18"/>
                <w:u w:val="none"/>
              </w:rPr>
            </w:pPr>
          </w:p>
        </w:tc>
        <w:tc>
          <w:tcPr>
            <w:tcW w:w="1256" w:type="dxa"/>
            <w:tcBorders>
              <w:top w:val="nil"/>
              <w:left w:val="nil"/>
              <w:bottom w:val="nil"/>
              <w:right w:val="nil"/>
            </w:tcBorders>
            <w:shd w:val="clear" w:color="auto" w:fill="auto"/>
            <w:tcMar>
              <w:top w:w="15" w:type="dxa"/>
              <w:left w:w="15" w:type="dxa"/>
              <w:right w:w="15" w:type="dxa"/>
            </w:tcMar>
            <w:vAlign w:val="bottom"/>
          </w:tcPr>
          <w:p w14:paraId="2C1259E6">
            <w:pPr>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bottom"/>
          </w:tcPr>
          <w:p w14:paraId="63732405">
            <w:pPr>
              <w:rPr>
                <w:rFonts w:hint="eastAsia" w:ascii="宋体" w:hAnsi="宋体" w:eastAsia="宋体" w:cs="宋体"/>
                <w:i w:val="0"/>
                <w:color w:val="000000"/>
                <w:sz w:val="18"/>
                <w:szCs w:val="18"/>
                <w:u w:val="none"/>
              </w:rPr>
            </w:pPr>
          </w:p>
        </w:tc>
        <w:tc>
          <w:tcPr>
            <w:tcW w:w="1204" w:type="dxa"/>
            <w:tcBorders>
              <w:top w:val="nil"/>
              <w:left w:val="nil"/>
              <w:bottom w:val="nil"/>
              <w:right w:val="nil"/>
            </w:tcBorders>
            <w:shd w:val="clear" w:color="auto" w:fill="auto"/>
            <w:tcMar>
              <w:top w:w="15" w:type="dxa"/>
              <w:left w:w="15" w:type="dxa"/>
              <w:right w:w="15" w:type="dxa"/>
            </w:tcMar>
            <w:vAlign w:val="bottom"/>
          </w:tcPr>
          <w:p w14:paraId="42AB40D1">
            <w:pPr>
              <w:rPr>
                <w:rFonts w:hint="eastAsia" w:ascii="宋体" w:hAnsi="宋体" w:eastAsia="宋体" w:cs="宋体"/>
                <w:i w:val="0"/>
                <w:color w:val="000000"/>
                <w:sz w:val="18"/>
                <w:szCs w:val="18"/>
                <w:u w:val="none"/>
              </w:rPr>
            </w:pPr>
          </w:p>
        </w:tc>
        <w:tc>
          <w:tcPr>
            <w:tcW w:w="1189" w:type="dxa"/>
            <w:tcBorders>
              <w:top w:val="nil"/>
              <w:left w:val="nil"/>
              <w:bottom w:val="nil"/>
              <w:right w:val="nil"/>
            </w:tcBorders>
            <w:shd w:val="clear" w:color="auto" w:fill="auto"/>
            <w:tcMar>
              <w:top w:w="15" w:type="dxa"/>
              <w:left w:w="15" w:type="dxa"/>
              <w:right w:w="15" w:type="dxa"/>
            </w:tcMar>
            <w:vAlign w:val="bottom"/>
          </w:tcPr>
          <w:p w14:paraId="70059B7E">
            <w:pPr>
              <w:rPr>
                <w:rFonts w:hint="eastAsia" w:ascii="宋体" w:hAnsi="宋体" w:eastAsia="宋体" w:cs="宋体"/>
                <w:i w:val="0"/>
                <w:color w:val="000000"/>
                <w:sz w:val="18"/>
                <w:szCs w:val="18"/>
                <w:u w:val="none"/>
              </w:rPr>
            </w:pPr>
          </w:p>
        </w:tc>
      </w:tr>
      <w:tr w14:paraId="1EC0BBE2">
        <w:tblPrEx>
          <w:tblCellMar>
            <w:top w:w="0" w:type="dxa"/>
            <w:left w:w="0" w:type="dxa"/>
            <w:bottom w:w="0" w:type="dxa"/>
            <w:right w:w="0" w:type="dxa"/>
          </w:tblCellMar>
        </w:tblPrEx>
        <w:trPr>
          <w:trHeight w:val="600" w:hRule="atLeast"/>
        </w:trPr>
        <w:tc>
          <w:tcPr>
            <w:tcW w:w="13950" w:type="dxa"/>
            <w:gridSpan w:val="8"/>
            <w:tcBorders>
              <w:top w:val="nil"/>
              <w:left w:val="nil"/>
              <w:bottom w:val="nil"/>
              <w:right w:val="nil"/>
            </w:tcBorders>
            <w:shd w:val="clear" w:color="auto" w:fill="auto"/>
            <w:tcMar>
              <w:top w:w="15" w:type="dxa"/>
              <w:left w:w="15" w:type="dxa"/>
              <w:right w:w="15" w:type="dxa"/>
            </w:tcMar>
            <w:vAlign w:val="center"/>
          </w:tcPr>
          <w:p w14:paraId="4DB02B3B">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2023年预算项目绩效目标表-7</w:t>
            </w:r>
          </w:p>
        </w:tc>
      </w:tr>
      <w:tr w14:paraId="4C44ED4D">
        <w:tblPrEx>
          <w:tblCellMar>
            <w:top w:w="0" w:type="dxa"/>
            <w:left w:w="0" w:type="dxa"/>
            <w:bottom w:w="0" w:type="dxa"/>
            <w:right w:w="0" w:type="dxa"/>
          </w:tblCellMar>
        </w:tblPrEx>
        <w:trPr>
          <w:trHeight w:val="600" w:hRule="atLeast"/>
        </w:trPr>
        <w:tc>
          <w:tcPr>
            <w:tcW w:w="1665" w:type="dxa"/>
            <w:tcBorders>
              <w:top w:val="nil"/>
              <w:left w:val="nil"/>
              <w:bottom w:val="nil"/>
              <w:right w:val="nil"/>
            </w:tcBorders>
            <w:shd w:val="clear" w:color="auto" w:fill="auto"/>
            <w:tcMar>
              <w:top w:w="15" w:type="dxa"/>
              <w:left w:w="15" w:type="dxa"/>
              <w:right w:w="15" w:type="dxa"/>
            </w:tcMar>
            <w:vAlign w:val="center"/>
          </w:tcPr>
          <w:p w14:paraId="55B5B776">
            <w:pPr>
              <w:jc w:val="both"/>
              <w:rPr>
                <w:rFonts w:hint="eastAsia" w:ascii="黑体" w:hAnsi="宋体" w:eastAsia="黑体" w:cs="黑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14:paraId="32E56C97">
            <w:pPr>
              <w:jc w:val="both"/>
              <w:rPr>
                <w:rFonts w:hint="eastAsia" w:ascii="黑体" w:hAnsi="宋体" w:eastAsia="黑体" w:cs="黑体"/>
                <w:i w:val="0"/>
                <w:color w:val="000000"/>
                <w:sz w:val="18"/>
                <w:szCs w:val="18"/>
                <w:u w:val="none"/>
              </w:rPr>
            </w:pPr>
          </w:p>
        </w:tc>
        <w:tc>
          <w:tcPr>
            <w:tcW w:w="1841" w:type="dxa"/>
            <w:tcBorders>
              <w:top w:val="nil"/>
              <w:left w:val="nil"/>
              <w:bottom w:val="nil"/>
              <w:right w:val="nil"/>
            </w:tcBorders>
            <w:shd w:val="clear" w:color="auto" w:fill="auto"/>
            <w:tcMar>
              <w:top w:w="15" w:type="dxa"/>
              <w:left w:w="15" w:type="dxa"/>
              <w:right w:w="15" w:type="dxa"/>
            </w:tcMar>
            <w:vAlign w:val="center"/>
          </w:tcPr>
          <w:p w14:paraId="13F92273">
            <w:pPr>
              <w:jc w:val="both"/>
              <w:rPr>
                <w:rFonts w:hint="eastAsia" w:ascii="黑体" w:hAnsi="宋体" w:eastAsia="黑体" w:cs="黑体"/>
                <w:i w:val="0"/>
                <w:color w:val="000000"/>
                <w:sz w:val="18"/>
                <w:szCs w:val="18"/>
                <w:u w:val="none"/>
              </w:rPr>
            </w:pPr>
          </w:p>
        </w:tc>
        <w:tc>
          <w:tcPr>
            <w:tcW w:w="4515" w:type="dxa"/>
            <w:tcBorders>
              <w:top w:val="nil"/>
              <w:left w:val="nil"/>
              <w:bottom w:val="nil"/>
              <w:right w:val="nil"/>
            </w:tcBorders>
            <w:shd w:val="clear" w:color="auto" w:fill="auto"/>
            <w:tcMar>
              <w:top w:w="15" w:type="dxa"/>
              <w:left w:w="15" w:type="dxa"/>
              <w:right w:w="15" w:type="dxa"/>
            </w:tcMar>
            <w:vAlign w:val="center"/>
          </w:tcPr>
          <w:p w14:paraId="789AD157">
            <w:pPr>
              <w:jc w:val="both"/>
              <w:rPr>
                <w:rFonts w:hint="eastAsia" w:ascii="黑体" w:hAnsi="宋体" w:eastAsia="黑体" w:cs="黑体"/>
                <w:i w:val="0"/>
                <w:color w:val="000000"/>
                <w:sz w:val="18"/>
                <w:szCs w:val="18"/>
                <w:u w:val="none"/>
              </w:rPr>
            </w:pPr>
          </w:p>
        </w:tc>
        <w:tc>
          <w:tcPr>
            <w:tcW w:w="1256" w:type="dxa"/>
            <w:tcBorders>
              <w:top w:val="nil"/>
              <w:left w:val="nil"/>
              <w:bottom w:val="nil"/>
              <w:right w:val="nil"/>
            </w:tcBorders>
            <w:shd w:val="clear" w:color="auto" w:fill="auto"/>
            <w:tcMar>
              <w:top w:w="15" w:type="dxa"/>
              <w:left w:w="15" w:type="dxa"/>
              <w:right w:w="15" w:type="dxa"/>
            </w:tcMar>
            <w:vAlign w:val="center"/>
          </w:tcPr>
          <w:p w14:paraId="4E4D68B8">
            <w:pPr>
              <w:jc w:val="both"/>
              <w:rPr>
                <w:rFonts w:hint="eastAsia" w:ascii="黑体" w:hAnsi="宋体" w:eastAsia="黑体" w:cs="黑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1E469150">
            <w:pPr>
              <w:jc w:val="both"/>
              <w:rPr>
                <w:rFonts w:hint="eastAsia" w:ascii="黑体" w:hAnsi="宋体" w:eastAsia="黑体" w:cs="黑体"/>
                <w:i w:val="0"/>
                <w:color w:val="000000"/>
                <w:sz w:val="18"/>
                <w:szCs w:val="18"/>
                <w:u w:val="none"/>
              </w:rPr>
            </w:pPr>
          </w:p>
        </w:tc>
        <w:tc>
          <w:tcPr>
            <w:tcW w:w="2393" w:type="dxa"/>
            <w:gridSpan w:val="2"/>
            <w:tcBorders>
              <w:top w:val="nil"/>
              <w:left w:val="nil"/>
              <w:bottom w:val="nil"/>
              <w:right w:val="nil"/>
            </w:tcBorders>
            <w:shd w:val="clear" w:color="auto" w:fill="auto"/>
            <w:tcMar>
              <w:top w:w="15" w:type="dxa"/>
              <w:left w:w="15" w:type="dxa"/>
              <w:right w:w="15" w:type="dxa"/>
            </w:tcMar>
            <w:vAlign w:val="center"/>
          </w:tcPr>
          <w:p w14:paraId="0F4D70E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14:paraId="336988E7">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1EC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DD7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50015223T000003464002-2023年初专项—企业改制挂牌上市奖励</w:t>
            </w:r>
          </w:p>
        </w:tc>
      </w:tr>
      <w:tr w14:paraId="22BDAFF8">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DB9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CCED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337-国资委</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4AB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8C3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337001-重庆市潼南区国有资产监督管理委员会</w:t>
            </w:r>
          </w:p>
        </w:tc>
      </w:tr>
      <w:tr w14:paraId="0A62592A">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5C8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资金总额（万元）</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2C2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775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DE8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一般性项目</w:t>
            </w:r>
          </w:p>
        </w:tc>
      </w:tr>
      <w:tr w14:paraId="35314230">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FD1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项目起始时间</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0B9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2023年1月</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CD0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项目终止时间</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067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2023年12月</w:t>
            </w:r>
          </w:p>
        </w:tc>
      </w:tr>
      <w:tr w14:paraId="6D563568">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611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项目概况</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D49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关于印发〈重庆市提升经济证券化水平行动计划(2018—2022年)〉的通知》（渝府办发〔2018〕109号）《关于印发潼南区上市企业培训计划的通知》（潼南府办发〔2020〕70号）等，对企业改制挂牌上市进行奖励。</w:t>
            </w:r>
          </w:p>
        </w:tc>
      </w:tr>
      <w:tr w14:paraId="385C8B23">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F52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立项依据</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920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重庆市潼南区人民政府办公室关于印发重庆市潼南区提升经济证券化水平行动计划（2018—2022年）的通知（潼南府办发〔2018〕124号）</w:t>
            </w:r>
          </w:p>
        </w:tc>
      </w:tr>
      <w:tr w14:paraId="5B240775">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00CED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项目当年绩效目标</w:t>
            </w:r>
          </w:p>
        </w:tc>
        <w:tc>
          <w:tcPr>
            <w:tcW w:w="12285" w:type="dxa"/>
            <w:gridSpan w:val="7"/>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FDD99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关于印发〈重庆市提升经济证券化水平行动计划(2018—2022年)〉的通知》（渝府办发〔2018〕109号）《关于印发潼南区上市企业培训计划的通知》（潼南府办发〔2020〕70号）等，对企业改制挂牌上市进行奖励。</w:t>
            </w:r>
          </w:p>
        </w:tc>
      </w:tr>
      <w:tr w14:paraId="1F0029F5">
        <w:tblPrEx>
          <w:tblCellMar>
            <w:top w:w="0" w:type="dxa"/>
            <w:left w:w="0" w:type="dxa"/>
            <w:bottom w:w="0" w:type="dxa"/>
            <w:right w:w="0" w:type="dxa"/>
          </w:tblCellMar>
        </w:tblPrEx>
        <w:trPr>
          <w:trHeight w:val="600" w:hRule="atLeast"/>
        </w:trPr>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D7B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BEB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98E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DCB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495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A7B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F2F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025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r>
      <w:tr w14:paraId="412DEE98">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DFEBC">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55C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707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931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奖励企业数量</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879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29A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996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0EA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58AE8BF0">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1BBA4">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160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217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264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完成时限</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1E3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401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010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F31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1C63DA4A">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C5E61">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A93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C33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223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需兑现奖励</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3A8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C3E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62A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074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r>
      <w:tr w14:paraId="6DDF7A1F">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14545">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B5E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AA0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C10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成长板奖励（加股改）奖励标准</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0F2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E57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F32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AB7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r>
      <w:tr w14:paraId="08CD2EA4">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8A393">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EF8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D22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可持续发展指标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F58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助推企业健康发展</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69B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010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A14C">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5D8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22B9805C">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A4F06">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E5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F6B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443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推进企业改制上市</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D53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0C9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3C56D">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7A3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24C75D0C">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39B5D">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AF2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18F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D14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55B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6B3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D13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3FC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568C5F3D">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21B8F">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D77655">
            <w:pPr>
              <w:rPr>
                <w:rFonts w:hint="eastAsia" w:ascii="宋体" w:hAnsi="宋体" w:eastAsia="宋体" w:cs="宋体"/>
                <w:i w:val="0"/>
                <w:color w:val="000000"/>
                <w:sz w:val="18"/>
                <w:szCs w:val="18"/>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A45F7D">
            <w:pPr>
              <w:rPr>
                <w:rFonts w:hint="eastAsia" w:ascii="宋体" w:hAnsi="宋体" w:eastAsia="宋体" w:cs="宋体"/>
                <w:i w:val="0"/>
                <w:color w:val="000000"/>
                <w:sz w:val="18"/>
                <w:szCs w:val="18"/>
                <w:u w:val="none"/>
              </w:rPr>
            </w:pP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11A9B8">
            <w:pPr>
              <w:rPr>
                <w:rFonts w:hint="eastAsia" w:ascii="宋体" w:hAnsi="宋体" w:eastAsia="宋体" w:cs="宋体"/>
                <w:i w:val="0"/>
                <w:color w:val="000000"/>
                <w:sz w:val="18"/>
                <w:szCs w:val="18"/>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959B14">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E7026C">
            <w:pPr>
              <w:rPr>
                <w:rFonts w:hint="eastAsia" w:ascii="宋体" w:hAnsi="宋体" w:eastAsia="宋体" w:cs="宋体"/>
                <w:i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612B0E">
            <w:pP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C48644">
            <w:pPr>
              <w:rPr>
                <w:rFonts w:hint="eastAsia" w:ascii="宋体" w:hAnsi="宋体" w:eastAsia="宋体" w:cs="宋体"/>
                <w:i w:val="0"/>
                <w:color w:val="000000"/>
                <w:sz w:val="18"/>
                <w:szCs w:val="18"/>
                <w:u w:val="none"/>
              </w:rPr>
            </w:pPr>
          </w:p>
        </w:tc>
      </w:tr>
      <w:tr w14:paraId="16C2B3BE">
        <w:tblPrEx>
          <w:tblCellMar>
            <w:top w:w="0" w:type="dxa"/>
            <w:left w:w="0" w:type="dxa"/>
            <w:bottom w:w="0" w:type="dxa"/>
            <w:right w:w="0" w:type="dxa"/>
          </w:tblCellMar>
        </w:tblPrEx>
        <w:trPr>
          <w:trHeight w:val="600" w:hRule="atLeast"/>
        </w:trPr>
        <w:tc>
          <w:tcPr>
            <w:tcW w:w="1665" w:type="dxa"/>
            <w:tcBorders>
              <w:top w:val="nil"/>
              <w:left w:val="nil"/>
              <w:bottom w:val="nil"/>
              <w:right w:val="nil"/>
            </w:tcBorders>
            <w:shd w:val="clear" w:color="auto" w:fill="auto"/>
            <w:noWrap/>
            <w:tcMar>
              <w:top w:w="15" w:type="dxa"/>
              <w:left w:w="15" w:type="dxa"/>
              <w:right w:w="15" w:type="dxa"/>
            </w:tcMar>
            <w:vAlign w:val="center"/>
          </w:tcPr>
          <w:p w14:paraId="20473291">
            <w:pPr>
              <w:rPr>
                <w:rFonts w:hint="default" w:ascii="Times New Roman" w:hAnsi="Times New Roman" w:eastAsia="宋体" w:cs="Times New Roman"/>
                <w:i w:val="0"/>
                <w:color w:val="000000"/>
                <w:sz w:val="20"/>
                <w:szCs w:val="20"/>
                <w:u w:val="none"/>
              </w:rPr>
            </w:pPr>
          </w:p>
        </w:tc>
        <w:tc>
          <w:tcPr>
            <w:tcW w:w="1230" w:type="dxa"/>
            <w:tcBorders>
              <w:top w:val="nil"/>
              <w:left w:val="nil"/>
              <w:bottom w:val="nil"/>
              <w:right w:val="nil"/>
            </w:tcBorders>
            <w:shd w:val="clear" w:color="auto" w:fill="auto"/>
            <w:noWrap/>
            <w:tcMar>
              <w:top w:w="15" w:type="dxa"/>
              <w:left w:w="15" w:type="dxa"/>
              <w:right w:w="15" w:type="dxa"/>
            </w:tcMar>
            <w:vAlign w:val="center"/>
          </w:tcPr>
          <w:p w14:paraId="25D6B947">
            <w:pPr>
              <w:rPr>
                <w:rFonts w:hint="default" w:ascii="Times New Roman" w:hAnsi="Times New Roman" w:eastAsia="宋体" w:cs="Times New Roman"/>
                <w:i w:val="0"/>
                <w:color w:val="000000"/>
                <w:sz w:val="20"/>
                <w:szCs w:val="20"/>
                <w:u w:val="none"/>
              </w:rPr>
            </w:pPr>
          </w:p>
        </w:tc>
        <w:tc>
          <w:tcPr>
            <w:tcW w:w="1841" w:type="dxa"/>
            <w:tcBorders>
              <w:top w:val="nil"/>
              <w:left w:val="nil"/>
              <w:bottom w:val="nil"/>
              <w:right w:val="nil"/>
            </w:tcBorders>
            <w:shd w:val="clear" w:color="auto" w:fill="auto"/>
            <w:noWrap/>
            <w:tcMar>
              <w:top w:w="15" w:type="dxa"/>
              <w:left w:w="15" w:type="dxa"/>
              <w:right w:w="15" w:type="dxa"/>
            </w:tcMar>
            <w:vAlign w:val="center"/>
          </w:tcPr>
          <w:p w14:paraId="5FE854A6">
            <w:pPr>
              <w:rPr>
                <w:rFonts w:hint="default" w:ascii="Times New Roman" w:hAnsi="Times New Roman" w:eastAsia="宋体" w:cs="Times New Roman"/>
                <w:i w:val="0"/>
                <w:color w:val="000000"/>
                <w:sz w:val="20"/>
                <w:szCs w:val="20"/>
                <w:u w:val="none"/>
              </w:rPr>
            </w:pPr>
          </w:p>
        </w:tc>
        <w:tc>
          <w:tcPr>
            <w:tcW w:w="4515" w:type="dxa"/>
            <w:tcBorders>
              <w:top w:val="nil"/>
              <w:left w:val="nil"/>
              <w:bottom w:val="nil"/>
              <w:right w:val="nil"/>
            </w:tcBorders>
            <w:shd w:val="clear" w:color="auto" w:fill="auto"/>
            <w:noWrap/>
            <w:tcMar>
              <w:top w:w="15" w:type="dxa"/>
              <w:left w:w="15" w:type="dxa"/>
              <w:right w:w="15" w:type="dxa"/>
            </w:tcMar>
            <w:vAlign w:val="center"/>
          </w:tcPr>
          <w:p w14:paraId="0B0F82D5">
            <w:pPr>
              <w:rPr>
                <w:rFonts w:hint="default" w:ascii="Times New Roman" w:hAnsi="Times New Roman" w:eastAsia="宋体" w:cs="Times New Roman"/>
                <w:i w:val="0"/>
                <w:color w:val="000000"/>
                <w:sz w:val="20"/>
                <w:szCs w:val="20"/>
                <w:u w:val="none"/>
              </w:rPr>
            </w:pPr>
          </w:p>
        </w:tc>
        <w:tc>
          <w:tcPr>
            <w:tcW w:w="1256" w:type="dxa"/>
            <w:tcBorders>
              <w:top w:val="nil"/>
              <w:left w:val="nil"/>
              <w:bottom w:val="nil"/>
              <w:right w:val="nil"/>
            </w:tcBorders>
            <w:shd w:val="clear" w:color="auto" w:fill="auto"/>
            <w:noWrap/>
            <w:tcMar>
              <w:top w:w="15" w:type="dxa"/>
              <w:left w:w="15" w:type="dxa"/>
              <w:right w:w="15" w:type="dxa"/>
            </w:tcMar>
            <w:vAlign w:val="center"/>
          </w:tcPr>
          <w:p w14:paraId="23A48254">
            <w:pPr>
              <w:rPr>
                <w:rFonts w:hint="default" w:ascii="Times New Roman" w:hAnsi="Times New Roman" w:eastAsia="宋体" w:cs="Times New Roman"/>
                <w:i w:val="0"/>
                <w:color w:val="000000"/>
                <w:sz w:val="20"/>
                <w:szCs w:val="20"/>
                <w:u w:val="none"/>
              </w:rPr>
            </w:pPr>
          </w:p>
        </w:tc>
        <w:tc>
          <w:tcPr>
            <w:tcW w:w="1050" w:type="dxa"/>
            <w:tcBorders>
              <w:top w:val="nil"/>
              <w:left w:val="nil"/>
              <w:bottom w:val="nil"/>
              <w:right w:val="nil"/>
            </w:tcBorders>
            <w:shd w:val="clear" w:color="auto" w:fill="auto"/>
            <w:noWrap/>
            <w:tcMar>
              <w:top w:w="15" w:type="dxa"/>
              <w:left w:w="15" w:type="dxa"/>
              <w:right w:w="15" w:type="dxa"/>
            </w:tcMar>
            <w:vAlign w:val="center"/>
          </w:tcPr>
          <w:p w14:paraId="0C9A29D3">
            <w:pPr>
              <w:rPr>
                <w:rFonts w:hint="default" w:ascii="Times New Roman" w:hAnsi="Times New Roman" w:eastAsia="宋体" w:cs="Times New Roman"/>
                <w:i w:val="0"/>
                <w:color w:val="000000"/>
                <w:sz w:val="20"/>
                <w:szCs w:val="20"/>
                <w:u w:val="none"/>
              </w:rPr>
            </w:pPr>
          </w:p>
        </w:tc>
        <w:tc>
          <w:tcPr>
            <w:tcW w:w="1204" w:type="dxa"/>
            <w:tcBorders>
              <w:top w:val="nil"/>
              <w:left w:val="nil"/>
              <w:bottom w:val="nil"/>
              <w:right w:val="nil"/>
            </w:tcBorders>
            <w:shd w:val="clear" w:color="auto" w:fill="auto"/>
            <w:noWrap/>
            <w:tcMar>
              <w:top w:w="15" w:type="dxa"/>
              <w:left w:w="15" w:type="dxa"/>
              <w:right w:w="15" w:type="dxa"/>
            </w:tcMar>
            <w:vAlign w:val="center"/>
          </w:tcPr>
          <w:p w14:paraId="10B19733">
            <w:pPr>
              <w:rPr>
                <w:rFonts w:hint="default" w:ascii="Times New Roman" w:hAnsi="Times New Roman" w:eastAsia="宋体" w:cs="Times New Roman"/>
                <w:i w:val="0"/>
                <w:color w:val="000000"/>
                <w:sz w:val="20"/>
                <w:szCs w:val="20"/>
                <w:u w:val="none"/>
              </w:rPr>
            </w:pPr>
          </w:p>
        </w:tc>
        <w:tc>
          <w:tcPr>
            <w:tcW w:w="1189" w:type="dxa"/>
            <w:tcBorders>
              <w:top w:val="nil"/>
              <w:left w:val="nil"/>
              <w:bottom w:val="nil"/>
              <w:right w:val="nil"/>
            </w:tcBorders>
            <w:shd w:val="clear" w:color="auto" w:fill="auto"/>
            <w:noWrap/>
            <w:tcMar>
              <w:top w:w="15" w:type="dxa"/>
              <w:left w:w="15" w:type="dxa"/>
              <w:right w:w="15" w:type="dxa"/>
            </w:tcMar>
            <w:vAlign w:val="center"/>
          </w:tcPr>
          <w:p w14:paraId="1370647F">
            <w:pPr>
              <w:rPr>
                <w:rFonts w:hint="default" w:ascii="Times New Roman" w:hAnsi="Times New Roman" w:eastAsia="宋体" w:cs="Times New Roman"/>
                <w:i w:val="0"/>
                <w:color w:val="000000"/>
                <w:sz w:val="20"/>
                <w:szCs w:val="20"/>
                <w:u w:val="none"/>
              </w:rPr>
            </w:pPr>
          </w:p>
        </w:tc>
      </w:tr>
      <w:tr w14:paraId="5237E3F3">
        <w:tblPrEx>
          <w:tblCellMar>
            <w:top w:w="0" w:type="dxa"/>
            <w:left w:w="0" w:type="dxa"/>
            <w:bottom w:w="0" w:type="dxa"/>
            <w:right w:w="0" w:type="dxa"/>
          </w:tblCellMar>
        </w:tblPrEx>
        <w:trPr>
          <w:trHeight w:val="600" w:hRule="atLeast"/>
        </w:trPr>
        <w:tc>
          <w:tcPr>
            <w:tcW w:w="13950" w:type="dxa"/>
            <w:gridSpan w:val="8"/>
            <w:tcBorders>
              <w:top w:val="nil"/>
              <w:left w:val="nil"/>
              <w:bottom w:val="nil"/>
              <w:right w:val="nil"/>
            </w:tcBorders>
            <w:shd w:val="clear" w:color="auto" w:fill="auto"/>
            <w:tcMar>
              <w:top w:w="15" w:type="dxa"/>
              <w:left w:w="15" w:type="dxa"/>
              <w:right w:w="15" w:type="dxa"/>
            </w:tcMar>
            <w:vAlign w:val="center"/>
          </w:tcPr>
          <w:p w14:paraId="54241506">
            <w:pPr>
              <w:keepNext w:val="0"/>
              <w:keepLines w:val="0"/>
              <w:widowControl/>
              <w:suppressLineNumbers w:val="0"/>
              <w:jc w:val="center"/>
              <w:textAlignment w:val="center"/>
              <w:rPr>
                <w:rFonts w:hint="eastAsia" w:ascii="宋体" w:hAnsi="宋体" w:eastAsia="宋体" w:cs="宋体"/>
                <w:b/>
                <w:i w:val="0"/>
                <w:color w:val="000000"/>
                <w:kern w:val="0"/>
                <w:sz w:val="30"/>
                <w:szCs w:val="30"/>
                <w:u w:val="none"/>
                <w:lang w:val="en-US" w:eastAsia="zh-CN" w:bidi="ar"/>
              </w:rPr>
            </w:pPr>
          </w:p>
          <w:p w14:paraId="1CA18A89">
            <w:pPr>
              <w:keepNext w:val="0"/>
              <w:keepLines w:val="0"/>
              <w:widowControl/>
              <w:suppressLineNumbers w:val="0"/>
              <w:jc w:val="center"/>
              <w:textAlignment w:val="center"/>
              <w:rPr>
                <w:rFonts w:hint="eastAsia" w:ascii="宋体" w:hAnsi="宋体" w:eastAsia="宋体" w:cs="宋体"/>
                <w:b/>
                <w:i w:val="0"/>
                <w:color w:val="000000"/>
                <w:kern w:val="0"/>
                <w:sz w:val="30"/>
                <w:szCs w:val="30"/>
                <w:u w:val="none"/>
                <w:lang w:val="en-US" w:eastAsia="zh-CN" w:bidi="ar"/>
              </w:rPr>
            </w:pPr>
          </w:p>
          <w:p w14:paraId="79F5A9A3">
            <w:pPr>
              <w:keepNext w:val="0"/>
              <w:keepLines w:val="0"/>
              <w:widowControl/>
              <w:suppressLineNumbers w:val="0"/>
              <w:jc w:val="center"/>
              <w:textAlignment w:val="center"/>
              <w:rPr>
                <w:rFonts w:hint="eastAsia" w:ascii="宋体" w:hAnsi="宋体" w:eastAsia="宋体" w:cs="宋体"/>
                <w:b/>
                <w:i w:val="0"/>
                <w:color w:val="000000"/>
                <w:kern w:val="0"/>
                <w:sz w:val="30"/>
                <w:szCs w:val="30"/>
                <w:u w:val="none"/>
                <w:lang w:val="en-US" w:eastAsia="zh-CN" w:bidi="ar"/>
              </w:rPr>
            </w:pPr>
          </w:p>
          <w:p w14:paraId="17D103AE">
            <w:pPr>
              <w:keepNext w:val="0"/>
              <w:keepLines w:val="0"/>
              <w:widowControl/>
              <w:suppressLineNumbers w:val="0"/>
              <w:jc w:val="center"/>
              <w:textAlignment w:val="center"/>
              <w:rPr>
                <w:rFonts w:hint="eastAsia" w:ascii="宋体" w:hAnsi="宋体" w:eastAsia="宋体" w:cs="宋体"/>
                <w:b/>
                <w:i w:val="0"/>
                <w:color w:val="000000"/>
                <w:kern w:val="0"/>
                <w:sz w:val="30"/>
                <w:szCs w:val="30"/>
                <w:u w:val="none"/>
                <w:lang w:val="en-US" w:eastAsia="zh-CN" w:bidi="ar"/>
              </w:rPr>
            </w:pPr>
          </w:p>
          <w:p w14:paraId="447420D7">
            <w:pPr>
              <w:keepNext w:val="0"/>
              <w:keepLines w:val="0"/>
              <w:widowControl/>
              <w:suppressLineNumbers w:val="0"/>
              <w:jc w:val="center"/>
              <w:textAlignment w:val="center"/>
              <w:rPr>
                <w:rFonts w:hint="eastAsia" w:ascii="宋体" w:hAnsi="宋体" w:eastAsia="宋体" w:cs="宋体"/>
                <w:b/>
                <w:i w:val="0"/>
                <w:color w:val="000000"/>
                <w:kern w:val="0"/>
                <w:sz w:val="30"/>
                <w:szCs w:val="30"/>
                <w:u w:val="none"/>
                <w:lang w:val="en-US" w:eastAsia="zh-CN" w:bidi="ar"/>
              </w:rPr>
            </w:pPr>
          </w:p>
          <w:p w14:paraId="4426B22E">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2023年预算项目绩效目标表-8</w:t>
            </w:r>
          </w:p>
        </w:tc>
      </w:tr>
      <w:tr w14:paraId="534D8A03">
        <w:tblPrEx>
          <w:tblCellMar>
            <w:top w:w="0" w:type="dxa"/>
            <w:left w:w="0" w:type="dxa"/>
            <w:bottom w:w="0" w:type="dxa"/>
            <w:right w:w="0" w:type="dxa"/>
          </w:tblCellMar>
        </w:tblPrEx>
        <w:trPr>
          <w:trHeight w:val="600" w:hRule="atLeast"/>
        </w:trPr>
        <w:tc>
          <w:tcPr>
            <w:tcW w:w="1665" w:type="dxa"/>
            <w:tcBorders>
              <w:top w:val="nil"/>
              <w:left w:val="nil"/>
              <w:bottom w:val="nil"/>
              <w:right w:val="nil"/>
            </w:tcBorders>
            <w:shd w:val="clear" w:color="auto" w:fill="auto"/>
            <w:tcMar>
              <w:top w:w="15" w:type="dxa"/>
              <w:left w:w="15" w:type="dxa"/>
              <w:right w:w="15" w:type="dxa"/>
            </w:tcMar>
            <w:vAlign w:val="center"/>
          </w:tcPr>
          <w:p w14:paraId="35E2BE04">
            <w:pPr>
              <w:jc w:val="both"/>
              <w:rPr>
                <w:rFonts w:hint="eastAsia" w:ascii="黑体" w:hAnsi="宋体" w:eastAsia="黑体" w:cs="黑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14:paraId="0D2E3BB6">
            <w:pPr>
              <w:jc w:val="both"/>
              <w:rPr>
                <w:rFonts w:hint="eastAsia" w:ascii="黑体" w:hAnsi="宋体" w:eastAsia="黑体" w:cs="黑体"/>
                <w:i w:val="0"/>
                <w:color w:val="000000"/>
                <w:sz w:val="18"/>
                <w:szCs w:val="18"/>
                <w:u w:val="none"/>
              </w:rPr>
            </w:pPr>
          </w:p>
        </w:tc>
        <w:tc>
          <w:tcPr>
            <w:tcW w:w="1841" w:type="dxa"/>
            <w:tcBorders>
              <w:top w:val="nil"/>
              <w:left w:val="nil"/>
              <w:bottom w:val="nil"/>
              <w:right w:val="nil"/>
            </w:tcBorders>
            <w:shd w:val="clear" w:color="auto" w:fill="auto"/>
            <w:tcMar>
              <w:top w:w="15" w:type="dxa"/>
              <w:left w:w="15" w:type="dxa"/>
              <w:right w:w="15" w:type="dxa"/>
            </w:tcMar>
            <w:vAlign w:val="center"/>
          </w:tcPr>
          <w:p w14:paraId="5428C69E">
            <w:pPr>
              <w:jc w:val="both"/>
              <w:rPr>
                <w:rFonts w:hint="eastAsia" w:ascii="黑体" w:hAnsi="宋体" w:eastAsia="黑体" w:cs="黑体"/>
                <w:i w:val="0"/>
                <w:color w:val="000000"/>
                <w:sz w:val="18"/>
                <w:szCs w:val="18"/>
                <w:u w:val="none"/>
              </w:rPr>
            </w:pPr>
          </w:p>
        </w:tc>
        <w:tc>
          <w:tcPr>
            <w:tcW w:w="4515" w:type="dxa"/>
            <w:tcBorders>
              <w:top w:val="nil"/>
              <w:left w:val="nil"/>
              <w:bottom w:val="nil"/>
              <w:right w:val="nil"/>
            </w:tcBorders>
            <w:shd w:val="clear" w:color="auto" w:fill="auto"/>
            <w:tcMar>
              <w:top w:w="15" w:type="dxa"/>
              <w:left w:w="15" w:type="dxa"/>
              <w:right w:w="15" w:type="dxa"/>
            </w:tcMar>
            <w:vAlign w:val="center"/>
          </w:tcPr>
          <w:p w14:paraId="67BF78D1">
            <w:pPr>
              <w:jc w:val="both"/>
              <w:rPr>
                <w:rFonts w:hint="eastAsia" w:ascii="黑体" w:hAnsi="宋体" w:eastAsia="黑体" w:cs="黑体"/>
                <w:i w:val="0"/>
                <w:color w:val="000000"/>
                <w:sz w:val="18"/>
                <w:szCs w:val="18"/>
                <w:u w:val="none"/>
              </w:rPr>
            </w:pPr>
          </w:p>
        </w:tc>
        <w:tc>
          <w:tcPr>
            <w:tcW w:w="1256" w:type="dxa"/>
            <w:tcBorders>
              <w:top w:val="nil"/>
              <w:left w:val="nil"/>
              <w:bottom w:val="nil"/>
              <w:right w:val="nil"/>
            </w:tcBorders>
            <w:shd w:val="clear" w:color="auto" w:fill="auto"/>
            <w:tcMar>
              <w:top w:w="15" w:type="dxa"/>
              <w:left w:w="15" w:type="dxa"/>
              <w:right w:w="15" w:type="dxa"/>
            </w:tcMar>
            <w:vAlign w:val="center"/>
          </w:tcPr>
          <w:p w14:paraId="1880A63F">
            <w:pPr>
              <w:jc w:val="both"/>
              <w:rPr>
                <w:rFonts w:hint="eastAsia" w:ascii="黑体" w:hAnsi="宋体" w:eastAsia="黑体" w:cs="黑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1723DF97">
            <w:pPr>
              <w:jc w:val="both"/>
              <w:rPr>
                <w:rFonts w:hint="eastAsia" w:ascii="黑体" w:hAnsi="宋体" w:eastAsia="黑体" w:cs="黑体"/>
                <w:i w:val="0"/>
                <w:color w:val="000000"/>
                <w:sz w:val="18"/>
                <w:szCs w:val="18"/>
                <w:u w:val="none"/>
              </w:rPr>
            </w:pPr>
          </w:p>
        </w:tc>
        <w:tc>
          <w:tcPr>
            <w:tcW w:w="2393" w:type="dxa"/>
            <w:gridSpan w:val="2"/>
            <w:tcBorders>
              <w:top w:val="nil"/>
              <w:left w:val="nil"/>
              <w:bottom w:val="nil"/>
              <w:right w:val="nil"/>
            </w:tcBorders>
            <w:shd w:val="clear" w:color="auto" w:fill="auto"/>
            <w:tcMar>
              <w:top w:w="15" w:type="dxa"/>
              <w:left w:w="15" w:type="dxa"/>
              <w:right w:w="15" w:type="dxa"/>
            </w:tcMar>
            <w:vAlign w:val="center"/>
          </w:tcPr>
          <w:p w14:paraId="2D79E1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14:paraId="6F1F2424">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7CE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C35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50015223T000003463952-2023年初专项—国有资产管理软件系统维护</w:t>
            </w:r>
          </w:p>
        </w:tc>
      </w:tr>
      <w:tr w14:paraId="2BCA0A4E">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7AB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36D8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337-国资委</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3B9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587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337001-重庆市潼南区国有资产监督管理委员会</w:t>
            </w:r>
          </w:p>
        </w:tc>
      </w:tr>
      <w:tr w14:paraId="535EF0B2">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3B9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资金总额（万元）</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FA0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8D9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C1B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一般性项目</w:t>
            </w:r>
          </w:p>
        </w:tc>
      </w:tr>
      <w:tr w14:paraId="1A1EE8E7">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041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项目起始时间</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B63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2023年1月</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5A3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项目终止时间</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622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2023年12月</w:t>
            </w:r>
          </w:p>
        </w:tc>
      </w:tr>
      <w:tr w14:paraId="7FDFBB55">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E65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项目概况</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A8B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维护好国有资产管理软件系统，有利于全区国有资产管理。</w:t>
            </w:r>
          </w:p>
        </w:tc>
      </w:tr>
      <w:tr w14:paraId="32C64B45">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CC7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立项依据</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1DE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潼委办发〔2019〕13号</w:t>
            </w:r>
          </w:p>
        </w:tc>
      </w:tr>
      <w:tr w14:paraId="021E52B7">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7A3B6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项目当年绩效目标</w:t>
            </w:r>
          </w:p>
        </w:tc>
        <w:tc>
          <w:tcPr>
            <w:tcW w:w="12285" w:type="dxa"/>
            <w:gridSpan w:val="7"/>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A60D2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维护好国有资产管理软件系统，有利于全区国有资产管理。</w:t>
            </w:r>
          </w:p>
        </w:tc>
      </w:tr>
      <w:tr w14:paraId="21711826">
        <w:tblPrEx>
          <w:tblCellMar>
            <w:top w:w="0" w:type="dxa"/>
            <w:left w:w="0" w:type="dxa"/>
            <w:bottom w:w="0" w:type="dxa"/>
            <w:right w:w="0" w:type="dxa"/>
          </w:tblCellMar>
        </w:tblPrEx>
        <w:trPr>
          <w:trHeight w:val="600" w:hRule="atLeast"/>
        </w:trPr>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3B0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FC1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032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DED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6BA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E3E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328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281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r>
      <w:tr w14:paraId="490AAC03">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94E5B">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9FE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50E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B78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软件数量</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FA5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C22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D9F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964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54619839">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85DDA">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191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301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EC7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全区资产年报、月报符合市级部门要求</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582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DD2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327CD">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8AA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5F0F6EBE">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3E0FD">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AAA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14F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DEA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服务时效</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91A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DDA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EFC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7E0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01D3B23D">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5F34D">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084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3AB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053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资产年报、月报服务费</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103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97F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807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804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r>
      <w:tr w14:paraId="4B50E53C">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75C7F">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E5C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869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可持续发展指标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3AE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提升全区资产管理水平</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771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1E9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DA658">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731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746A8778">
        <w:tblPrEx>
          <w:tblCellMar>
            <w:top w:w="0" w:type="dxa"/>
            <w:left w:w="0" w:type="dxa"/>
            <w:bottom w:w="0" w:type="dxa"/>
            <w:right w:w="0" w:type="dxa"/>
          </w:tblCellMar>
        </w:tblPrEx>
        <w:trPr>
          <w:trHeight w:val="88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ED1E3">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BE9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401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13C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满足资产系统数据与账务处理系统数据共享，减轻财务人员重复录入工作量。</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BD3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172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9549D">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A63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78458924">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397DA">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2A7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751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AD9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适应改革发展需要，实现资产系统与新政府会计制度改革衔接统一。</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49C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302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46AB3">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101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09AE37BE">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0FDBB">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BBA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A4A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912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7B9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F70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D9B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952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399D2927">
        <w:tblPrEx>
          <w:tblCellMar>
            <w:top w:w="0" w:type="dxa"/>
            <w:left w:w="0" w:type="dxa"/>
            <w:bottom w:w="0" w:type="dxa"/>
            <w:right w:w="0" w:type="dxa"/>
          </w:tblCellMar>
        </w:tblPrEx>
        <w:trPr>
          <w:trHeight w:val="600" w:hRule="atLeast"/>
        </w:trPr>
        <w:tc>
          <w:tcPr>
            <w:tcW w:w="13950" w:type="dxa"/>
            <w:gridSpan w:val="8"/>
            <w:tcBorders>
              <w:top w:val="nil"/>
              <w:left w:val="nil"/>
              <w:bottom w:val="nil"/>
              <w:right w:val="nil"/>
            </w:tcBorders>
            <w:shd w:val="clear" w:color="auto" w:fill="auto"/>
            <w:noWrap/>
            <w:tcMar>
              <w:top w:w="15" w:type="dxa"/>
              <w:left w:w="15" w:type="dxa"/>
              <w:right w:w="15" w:type="dxa"/>
            </w:tcMar>
            <w:vAlign w:val="center"/>
          </w:tcPr>
          <w:p w14:paraId="595D2DB1">
            <w:pPr>
              <w:jc w:val="center"/>
              <w:rPr>
                <w:rFonts w:hint="default" w:ascii="Times New Roman" w:hAnsi="Times New Roman" w:eastAsia="宋体" w:cs="Times New Roman"/>
                <w:i w:val="0"/>
                <w:color w:val="000000"/>
                <w:sz w:val="20"/>
                <w:szCs w:val="20"/>
                <w:u w:val="none"/>
              </w:rPr>
            </w:pPr>
          </w:p>
        </w:tc>
      </w:tr>
      <w:tr w14:paraId="16F7181B">
        <w:tblPrEx>
          <w:tblCellMar>
            <w:top w:w="0" w:type="dxa"/>
            <w:left w:w="0" w:type="dxa"/>
            <w:bottom w:w="0" w:type="dxa"/>
            <w:right w:w="0" w:type="dxa"/>
          </w:tblCellMar>
        </w:tblPrEx>
        <w:trPr>
          <w:trHeight w:val="600" w:hRule="atLeast"/>
        </w:trPr>
        <w:tc>
          <w:tcPr>
            <w:tcW w:w="13950" w:type="dxa"/>
            <w:gridSpan w:val="8"/>
            <w:tcBorders>
              <w:top w:val="nil"/>
              <w:left w:val="nil"/>
              <w:bottom w:val="nil"/>
              <w:right w:val="nil"/>
            </w:tcBorders>
            <w:shd w:val="clear" w:color="auto" w:fill="auto"/>
            <w:tcMar>
              <w:top w:w="15" w:type="dxa"/>
              <w:left w:w="15" w:type="dxa"/>
              <w:right w:w="15" w:type="dxa"/>
            </w:tcMar>
            <w:vAlign w:val="center"/>
          </w:tcPr>
          <w:p w14:paraId="5FE0A22D">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2023年预算项目绩效目标表-9</w:t>
            </w:r>
          </w:p>
        </w:tc>
      </w:tr>
      <w:tr w14:paraId="5C915B87">
        <w:tblPrEx>
          <w:tblCellMar>
            <w:top w:w="0" w:type="dxa"/>
            <w:left w:w="0" w:type="dxa"/>
            <w:bottom w:w="0" w:type="dxa"/>
            <w:right w:w="0" w:type="dxa"/>
          </w:tblCellMar>
        </w:tblPrEx>
        <w:trPr>
          <w:trHeight w:val="600" w:hRule="atLeast"/>
        </w:trPr>
        <w:tc>
          <w:tcPr>
            <w:tcW w:w="1665" w:type="dxa"/>
            <w:tcBorders>
              <w:top w:val="nil"/>
              <w:left w:val="nil"/>
              <w:bottom w:val="nil"/>
              <w:right w:val="nil"/>
            </w:tcBorders>
            <w:shd w:val="clear" w:color="auto" w:fill="auto"/>
            <w:tcMar>
              <w:top w:w="15" w:type="dxa"/>
              <w:left w:w="15" w:type="dxa"/>
              <w:right w:w="15" w:type="dxa"/>
            </w:tcMar>
            <w:vAlign w:val="center"/>
          </w:tcPr>
          <w:p w14:paraId="508519C9">
            <w:pPr>
              <w:jc w:val="both"/>
              <w:rPr>
                <w:rFonts w:hint="eastAsia" w:ascii="黑体" w:hAnsi="宋体" w:eastAsia="黑体" w:cs="黑体"/>
                <w:i w:val="0"/>
                <w:color w:val="000000"/>
                <w:sz w:val="18"/>
                <w:szCs w:val="18"/>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14:paraId="553E9E94">
            <w:pPr>
              <w:jc w:val="both"/>
              <w:rPr>
                <w:rFonts w:hint="eastAsia" w:ascii="黑体" w:hAnsi="宋体" w:eastAsia="黑体" w:cs="黑体"/>
                <w:i w:val="0"/>
                <w:color w:val="000000"/>
                <w:sz w:val="18"/>
                <w:szCs w:val="18"/>
                <w:u w:val="none"/>
              </w:rPr>
            </w:pPr>
          </w:p>
        </w:tc>
        <w:tc>
          <w:tcPr>
            <w:tcW w:w="1841" w:type="dxa"/>
            <w:tcBorders>
              <w:top w:val="nil"/>
              <w:left w:val="nil"/>
              <w:bottom w:val="nil"/>
              <w:right w:val="nil"/>
            </w:tcBorders>
            <w:shd w:val="clear" w:color="auto" w:fill="auto"/>
            <w:tcMar>
              <w:top w:w="15" w:type="dxa"/>
              <w:left w:w="15" w:type="dxa"/>
              <w:right w:w="15" w:type="dxa"/>
            </w:tcMar>
            <w:vAlign w:val="center"/>
          </w:tcPr>
          <w:p w14:paraId="5E468ED8">
            <w:pPr>
              <w:jc w:val="both"/>
              <w:rPr>
                <w:rFonts w:hint="eastAsia" w:ascii="黑体" w:hAnsi="宋体" w:eastAsia="黑体" w:cs="黑体"/>
                <w:i w:val="0"/>
                <w:color w:val="000000"/>
                <w:sz w:val="18"/>
                <w:szCs w:val="18"/>
                <w:u w:val="none"/>
              </w:rPr>
            </w:pPr>
          </w:p>
        </w:tc>
        <w:tc>
          <w:tcPr>
            <w:tcW w:w="4515" w:type="dxa"/>
            <w:tcBorders>
              <w:top w:val="nil"/>
              <w:left w:val="nil"/>
              <w:bottom w:val="nil"/>
              <w:right w:val="nil"/>
            </w:tcBorders>
            <w:shd w:val="clear" w:color="auto" w:fill="auto"/>
            <w:tcMar>
              <w:top w:w="15" w:type="dxa"/>
              <w:left w:w="15" w:type="dxa"/>
              <w:right w:w="15" w:type="dxa"/>
            </w:tcMar>
            <w:vAlign w:val="center"/>
          </w:tcPr>
          <w:p w14:paraId="0B6DF2C7">
            <w:pPr>
              <w:jc w:val="both"/>
              <w:rPr>
                <w:rFonts w:hint="eastAsia" w:ascii="黑体" w:hAnsi="宋体" w:eastAsia="黑体" w:cs="黑体"/>
                <w:i w:val="0"/>
                <w:color w:val="000000"/>
                <w:sz w:val="18"/>
                <w:szCs w:val="18"/>
                <w:u w:val="none"/>
              </w:rPr>
            </w:pPr>
          </w:p>
        </w:tc>
        <w:tc>
          <w:tcPr>
            <w:tcW w:w="1256" w:type="dxa"/>
            <w:tcBorders>
              <w:top w:val="nil"/>
              <w:left w:val="nil"/>
              <w:bottom w:val="nil"/>
              <w:right w:val="nil"/>
            </w:tcBorders>
            <w:shd w:val="clear" w:color="auto" w:fill="auto"/>
            <w:tcMar>
              <w:top w:w="15" w:type="dxa"/>
              <w:left w:w="15" w:type="dxa"/>
              <w:right w:w="15" w:type="dxa"/>
            </w:tcMar>
            <w:vAlign w:val="center"/>
          </w:tcPr>
          <w:p w14:paraId="19C58591">
            <w:pPr>
              <w:jc w:val="both"/>
              <w:rPr>
                <w:rFonts w:hint="eastAsia" w:ascii="黑体" w:hAnsi="宋体" w:eastAsia="黑体" w:cs="黑体"/>
                <w:i w:val="0"/>
                <w:color w:val="000000"/>
                <w:sz w:val="18"/>
                <w:szCs w:val="18"/>
                <w:u w:val="none"/>
              </w:rPr>
            </w:pPr>
          </w:p>
        </w:tc>
        <w:tc>
          <w:tcPr>
            <w:tcW w:w="1050" w:type="dxa"/>
            <w:tcBorders>
              <w:top w:val="nil"/>
              <w:left w:val="nil"/>
              <w:bottom w:val="nil"/>
              <w:right w:val="nil"/>
            </w:tcBorders>
            <w:shd w:val="clear" w:color="auto" w:fill="auto"/>
            <w:tcMar>
              <w:top w:w="15" w:type="dxa"/>
              <w:left w:w="15" w:type="dxa"/>
              <w:right w:w="15" w:type="dxa"/>
            </w:tcMar>
            <w:vAlign w:val="center"/>
          </w:tcPr>
          <w:p w14:paraId="3D52AAED">
            <w:pPr>
              <w:jc w:val="both"/>
              <w:rPr>
                <w:rFonts w:hint="eastAsia" w:ascii="黑体" w:hAnsi="宋体" w:eastAsia="黑体" w:cs="黑体"/>
                <w:i w:val="0"/>
                <w:color w:val="000000"/>
                <w:sz w:val="18"/>
                <w:szCs w:val="18"/>
                <w:u w:val="none"/>
              </w:rPr>
            </w:pPr>
          </w:p>
        </w:tc>
        <w:tc>
          <w:tcPr>
            <w:tcW w:w="2393" w:type="dxa"/>
            <w:gridSpan w:val="2"/>
            <w:tcBorders>
              <w:top w:val="nil"/>
              <w:left w:val="nil"/>
              <w:bottom w:val="nil"/>
              <w:right w:val="nil"/>
            </w:tcBorders>
            <w:shd w:val="clear" w:color="auto" w:fill="auto"/>
            <w:tcMar>
              <w:top w:w="15" w:type="dxa"/>
              <w:left w:w="15" w:type="dxa"/>
              <w:right w:w="15" w:type="dxa"/>
            </w:tcMar>
            <w:vAlign w:val="center"/>
          </w:tcPr>
          <w:p w14:paraId="71FC221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14:paraId="09BC3334">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813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003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50015223T000003464100-2023年初专项—区非法金融涉案资产处置协调工作组工作经费（代管）</w:t>
            </w:r>
          </w:p>
        </w:tc>
      </w:tr>
      <w:tr w14:paraId="44E6A3BF">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0AD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9D37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337-国资委</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EC7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F9D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337001-重庆市潼南区国有资产监督管理委员会</w:t>
            </w:r>
          </w:p>
        </w:tc>
      </w:tr>
      <w:tr w14:paraId="6BCAFD0A">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32F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资金总额（万元）</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C0B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E62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725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一般性项目</w:t>
            </w:r>
          </w:p>
        </w:tc>
      </w:tr>
      <w:tr w14:paraId="68E2F9ED">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9FD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项目起始时间</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E38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2023年1月</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92D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项目终止时间</w:t>
            </w:r>
          </w:p>
        </w:tc>
        <w:tc>
          <w:tcPr>
            <w:tcW w:w="3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ED8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2023年12月</w:t>
            </w:r>
          </w:p>
        </w:tc>
      </w:tr>
      <w:tr w14:paraId="364F4614">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C7F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项目概况</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B30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加强对我区非法集资案件的处置，维护社会稳定，保证区非法金融涉案资产处置协调工作组正常运转。</w:t>
            </w:r>
          </w:p>
        </w:tc>
      </w:tr>
      <w:tr w14:paraId="131BB1E9">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4F7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立项依据</w:t>
            </w:r>
          </w:p>
        </w:tc>
        <w:tc>
          <w:tcPr>
            <w:tcW w:w="122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4B5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区委第114次常委会和区政府有关专题会议精神</w:t>
            </w:r>
          </w:p>
        </w:tc>
      </w:tr>
      <w:tr w14:paraId="52ECAB1D">
        <w:tblPrEx>
          <w:tblCellMar>
            <w:top w:w="0" w:type="dxa"/>
            <w:left w:w="0" w:type="dxa"/>
            <w:bottom w:w="0" w:type="dxa"/>
            <w:right w:w="0" w:type="dxa"/>
          </w:tblCellMar>
        </w:tblPrEx>
        <w:trPr>
          <w:trHeight w:val="600" w:hRule="atLeast"/>
        </w:trPr>
        <w:tc>
          <w:tcPr>
            <w:tcW w:w="16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0722D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项目当年绩效目标</w:t>
            </w:r>
          </w:p>
        </w:tc>
        <w:tc>
          <w:tcPr>
            <w:tcW w:w="12285" w:type="dxa"/>
            <w:gridSpan w:val="7"/>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ED41E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加强对我区非法集资案件的处置，维护社会稳定，保证区非法金融涉案资产处置协调工作组正常运转。</w:t>
            </w:r>
          </w:p>
        </w:tc>
      </w:tr>
      <w:tr w14:paraId="5BC777F7">
        <w:tblPrEx>
          <w:tblCellMar>
            <w:top w:w="0" w:type="dxa"/>
            <w:left w:w="0" w:type="dxa"/>
            <w:bottom w:w="0" w:type="dxa"/>
            <w:right w:w="0" w:type="dxa"/>
          </w:tblCellMar>
        </w:tblPrEx>
        <w:trPr>
          <w:trHeight w:val="600" w:hRule="atLeast"/>
        </w:trPr>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67C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A4E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49E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11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453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098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938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5F8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r>
      <w:tr w14:paraId="4EBE0ADD">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FDF46">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BAD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2C4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9A2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外出调查次数</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09C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2CA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A19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4F4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3EE18AD3">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0874F">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A24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CD8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E0A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聘请工作人员</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CBA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EE4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1F4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418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7D22E666">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F58CA">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F70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EE9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A41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召开会议</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826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AFA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FD1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022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678C50BC">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3759D">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1C1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A74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790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对非法金融进行调查处理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134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5F8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06C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F64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7BDE245F">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97F36">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A2B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7A6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72D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聘请律师</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115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D1A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0C4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941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6D614073">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ECE5C">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9B5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BB9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409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水电费、办公费、房租、电话费等日常办公经费</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113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44C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E05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C6B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14:paraId="21C8F703">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1BED1">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71F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F15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154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生活费（工作餐及接待费）</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D8A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A9B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346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F1A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14:paraId="6B7DD2AC">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2D8C7">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304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53D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156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工作人员劳务费</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EF9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8CB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D0D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29E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14:paraId="3CE4A837">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F000E">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C2A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01B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D42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会议、会务、差旅等（含外出场租费）</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A20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05F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4B8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6ED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6463CB4C">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575B0">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60A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590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60C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信访稳定、宣传引导、人员稳控</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70A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9BB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2A9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423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14:paraId="74D86F6B">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30022">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EFB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FD2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36C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律师费用</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724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A21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77D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5AE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14:paraId="2F5AC9D8">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67A76">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B2C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5FD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FC5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强化宣传，提升意识，维护社会稳定</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C67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1CA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34623">
            <w:pPr>
              <w:jc w:val="center"/>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7CB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r>
      <w:tr w14:paraId="0897CE68">
        <w:tblPrEx>
          <w:tblCellMar>
            <w:top w:w="0" w:type="dxa"/>
            <w:left w:w="0" w:type="dxa"/>
            <w:bottom w:w="0" w:type="dxa"/>
            <w:right w:w="0" w:type="dxa"/>
          </w:tblCellMar>
        </w:tblPrEx>
        <w:trPr>
          <w:trHeight w:val="6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1410D">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7EE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E78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2DC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0CA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4D4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3DB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9F5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bl>
    <w:p w14:paraId="7EBBE82C">
      <w:pPr>
        <w:pStyle w:val="2"/>
      </w:pPr>
    </w:p>
    <w:sectPr>
      <w:footerReference r:id="rId4" w:type="default"/>
      <w:pgSz w:w="16838" w:h="11906" w:orient="landscape"/>
      <w:pgMar w:top="1418" w:right="1418" w:bottom="1418"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7966B">
    <w:pPr>
      <w:pStyle w:val="2"/>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408</w:t>
    </w:r>
    <w:r>
      <w:rPr>
        <w:rStyle w:val="11"/>
      </w:rPr>
      <w:fldChar w:fldCharType="end"/>
    </w:r>
  </w:p>
  <w:p w14:paraId="3B559D4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C8F4D">
    <w:pPr>
      <w:pStyle w:val="2"/>
      <w:jc w:val="center"/>
    </w:pPr>
    <w:r>
      <w:fldChar w:fldCharType="begin"/>
    </w:r>
    <w:r>
      <w:instrText xml:space="preserve">PAGE   \* MERGEFORMAT</w:instrText>
    </w:r>
    <w:r>
      <w:fldChar w:fldCharType="separate"/>
    </w:r>
    <w:r>
      <w:t>411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YTRhNjRkYjc0ZGY1M2ZkMjA4ZjRkMzg4YWZlYmQifQ=="/>
    <w:docVar w:name="KSO_WPS_MARK_KEY" w:val="549f03ad-1e6e-4a8d-8c95-fefd3fb013e0"/>
  </w:docVars>
  <w:rsids>
    <w:rsidRoot w:val="3C93402F"/>
    <w:rsid w:val="000304B9"/>
    <w:rsid w:val="0003706B"/>
    <w:rsid w:val="00053759"/>
    <w:rsid w:val="00054392"/>
    <w:rsid w:val="000A4AA7"/>
    <w:rsid w:val="0010727F"/>
    <w:rsid w:val="001310F8"/>
    <w:rsid w:val="00191811"/>
    <w:rsid w:val="00214D21"/>
    <w:rsid w:val="0022405D"/>
    <w:rsid w:val="00286DAB"/>
    <w:rsid w:val="002969A9"/>
    <w:rsid w:val="002A40F6"/>
    <w:rsid w:val="002E06F8"/>
    <w:rsid w:val="0032691B"/>
    <w:rsid w:val="00343544"/>
    <w:rsid w:val="00343D3E"/>
    <w:rsid w:val="0035780D"/>
    <w:rsid w:val="003C41BF"/>
    <w:rsid w:val="003E0863"/>
    <w:rsid w:val="003F57F2"/>
    <w:rsid w:val="00414B68"/>
    <w:rsid w:val="004300CB"/>
    <w:rsid w:val="0044161A"/>
    <w:rsid w:val="004B1678"/>
    <w:rsid w:val="004C04BD"/>
    <w:rsid w:val="004C76C3"/>
    <w:rsid w:val="00517411"/>
    <w:rsid w:val="00616F23"/>
    <w:rsid w:val="0064386D"/>
    <w:rsid w:val="00645533"/>
    <w:rsid w:val="00675608"/>
    <w:rsid w:val="0068143B"/>
    <w:rsid w:val="00690309"/>
    <w:rsid w:val="006A1C3C"/>
    <w:rsid w:val="006B161D"/>
    <w:rsid w:val="006F2A96"/>
    <w:rsid w:val="0071520F"/>
    <w:rsid w:val="00722C1D"/>
    <w:rsid w:val="00781CBE"/>
    <w:rsid w:val="007A554C"/>
    <w:rsid w:val="007C6921"/>
    <w:rsid w:val="007E2700"/>
    <w:rsid w:val="008011A3"/>
    <w:rsid w:val="008218F0"/>
    <w:rsid w:val="008224F2"/>
    <w:rsid w:val="0083630C"/>
    <w:rsid w:val="008820C5"/>
    <w:rsid w:val="008878A5"/>
    <w:rsid w:val="008C2C83"/>
    <w:rsid w:val="008D3E31"/>
    <w:rsid w:val="008D7B5B"/>
    <w:rsid w:val="00970311"/>
    <w:rsid w:val="00980EE4"/>
    <w:rsid w:val="009C0815"/>
    <w:rsid w:val="009F24FE"/>
    <w:rsid w:val="009F256A"/>
    <w:rsid w:val="00A00605"/>
    <w:rsid w:val="00A272F2"/>
    <w:rsid w:val="00A615FD"/>
    <w:rsid w:val="00A91667"/>
    <w:rsid w:val="00AA06C3"/>
    <w:rsid w:val="00AA08EA"/>
    <w:rsid w:val="00AC3945"/>
    <w:rsid w:val="00AD0C52"/>
    <w:rsid w:val="00AD2978"/>
    <w:rsid w:val="00AD541D"/>
    <w:rsid w:val="00AE7D48"/>
    <w:rsid w:val="00B0766A"/>
    <w:rsid w:val="00B53E3F"/>
    <w:rsid w:val="00B60A06"/>
    <w:rsid w:val="00BE7F84"/>
    <w:rsid w:val="00C204FF"/>
    <w:rsid w:val="00C32FC7"/>
    <w:rsid w:val="00CD2F64"/>
    <w:rsid w:val="00CD3892"/>
    <w:rsid w:val="00CE6AD7"/>
    <w:rsid w:val="00D15820"/>
    <w:rsid w:val="00D61957"/>
    <w:rsid w:val="00D76E54"/>
    <w:rsid w:val="00D8531A"/>
    <w:rsid w:val="00D9365C"/>
    <w:rsid w:val="00DB1EFC"/>
    <w:rsid w:val="00DE3EE8"/>
    <w:rsid w:val="00E147C3"/>
    <w:rsid w:val="00E32EE1"/>
    <w:rsid w:val="00E32F17"/>
    <w:rsid w:val="00E43CF2"/>
    <w:rsid w:val="00E7401B"/>
    <w:rsid w:val="00ED075B"/>
    <w:rsid w:val="00EE3975"/>
    <w:rsid w:val="00EE4C1C"/>
    <w:rsid w:val="00F0356C"/>
    <w:rsid w:val="00F21EB6"/>
    <w:rsid w:val="00F43BEC"/>
    <w:rsid w:val="00F74F1E"/>
    <w:rsid w:val="00F8785D"/>
    <w:rsid w:val="00FC051D"/>
    <w:rsid w:val="00FE0906"/>
    <w:rsid w:val="014A102B"/>
    <w:rsid w:val="0318024C"/>
    <w:rsid w:val="04227034"/>
    <w:rsid w:val="04371904"/>
    <w:rsid w:val="04622B4E"/>
    <w:rsid w:val="051B68CD"/>
    <w:rsid w:val="05A6663B"/>
    <w:rsid w:val="05E00732"/>
    <w:rsid w:val="05E16ED2"/>
    <w:rsid w:val="065169B7"/>
    <w:rsid w:val="06616243"/>
    <w:rsid w:val="06B86A37"/>
    <w:rsid w:val="07D74CDF"/>
    <w:rsid w:val="0802440D"/>
    <w:rsid w:val="087459EC"/>
    <w:rsid w:val="08DB6A0C"/>
    <w:rsid w:val="099C40FB"/>
    <w:rsid w:val="0ABF65E6"/>
    <w:rsid w:val="0AC7549A"/>
    <w:rsid w:val="0B21104E"/>
    <w:rsid w:val="0B970E43"/>
    <w:rsid w:val="0C9A5E82"/>
    <w:rsid w:val="0D1F15BD"/>
    <w:rsid w:val="0F67592F"/>
    <w:rsid w:val="10455B23"/>
    <w:rsid w:val="10B85FB1"/>
    <w:rsid w:val="11335BD1"/>
    <w:rsid w:val="119D3C86"/>
    <w:rsid w:val="11B04EDA"/>
    <w:rsid w:val="13367EB4"/>
    <w:rsid w:val="13EC6B5B"/>
    <w:rsid w:val="14552741"/>
    <w:rsid w:val="148256AC"/>
    <w:rsid w:val="14946A93"/>
    <w:rsid w:val="14E54E9B"/>
    <w:rsid w:val="15681628"/>
    <w:rsid w:val="179B3F36"/>
    <w:rsid w:val="179B5CE4"/>
    <w:rsid w:val="18231D1A"/>
    <w:rsid w:val="19E82D37"/>
    <w:rsid w:val="1A13191F"/>
    <w:rsid w:val="1AA62AE4"/>
    <w:rsid w:val="1AFF5E75"/>
    <w:rsid w:val="1B450B60"/>
    <w:rsid w:val="1DCA0DA4"/>
    <w:rsid w:val="1EED3BFB"/>
    <w:rsid w:val="206C2914"/>
    <w:rsid w:val="208115C4"/>
    <w:rsid w:val="2140502C"/>
    <w:rsid w:val="21AA6177"/>
    <w:rsid w:val="22643293"/>
    <w:rsid w:val="236043E2"/>
    <w:rsid w:val="2403533D"/>
    <w:rsid w:val="241D09E6"/>
    <w:rsid w:val="24392B0D"/>
    <w:rsid w:val="24C26FA6"/>
    <w:rsid w:val="265F2724"/>
    <w:rsid w:val="272555CB"/>
    <w:rsid w:val="274A3C09"/>
    <w:rsid w:val="27A02EA3"/>
    <w:rsid w:val="27A97FAA"/>
    <w:rsid w:val="280B2A12"/>
    <w:rsid w:val="288F0E6A"/>
    <w:rsid w:val="28E51EAA"/>
    <w:rsid w:val="2A150A97"/>
    <w:rsid w:val="2B2A36FB"/>
    <w:rsid w:val="2B3F339B"/>
    <w:rsid w:val="2BDA4BD6"/>
    <w:rsid w:val="2C194F20"/>
    <w:rsid w:val="2D0D2D89"/>
    <w:rsid w:val="301541ED"/>
    <w:rsid w:val="32D103B5"/>
    <w:rsid w:val="35DC779C"/>
    <w:rsid w:val="372904BF"/>
    <w:rsid w:val="37BD385B"/>
    <w:rsid w:val="385B52F0"/>
    <w:rsid w:val="39D10AA3"/>
    <w:rsid w:val="3A8A113B"/>
    <w:rsid w:val="3A922B1F"/>
    <w:rsid w:val="3B034822"/>
    <w:rsid w:val="3B556883"/>
    <w:rsid w:val="3C47766B"/>
    <w:rsid w:val="3C9211CB"/>
    <w:rsid w:val="3C93402F"/>
    <w:rsid w:val="3D5B369C"/>
    <w:rsid w:val="3EF95346"/>
    <w:rsid w:val="4087105B"/>
    <w:rsid w:val="42174BFC"/>
    <w:rsid w:val="42613503"/>
    <w:rsid w:val="426136E9"/>
    <w:rsid w:val="426F65D3"/>
    <w:rsid w:val="427E78E9"/>
    <w:rsid w:val="4374118B"/>
    <w:rsid w:val="43E4263E"/>
    <w:rsid w:val="44095AD3"/>
    <w:rsid w:val="44106525"/>
    <w:rsid w:val="44681FAE"/>
    <w:rsid w:val="44B64C4D"/>
    <w:rsid w:val="45142F3A"/>
    <w:rsid w:val="45796DB6"/>
    <w:rsid w:val="46EA05B5"/>
    <w:rsid w:val="48621D83"/>
    <w:rsid w:val="49FE1F7F"/>
    <w:rsid w:val="4A730277"/>
    <w:rsid w:val="4B0B6CBE"/>
    <w:rsid w:val="4B234E97"/>
    <w:rsid w:val="4BA6642B"/>
    <w:rsid w:val="4E9D1D67"/>
    <w:rsid w:val="50131BB5"/>
    <w:rsid w:val="50DA38A7"/>
    <w:rsid w:val="51955214"/>
    <w:rsid w:val="53595F40"/>
    <w:rsid w:val="5372354D"/>
    <w:rsid w:val="56026953"/>
    <w:rsid w:val="564E1B99"/>
    <w:rsid w:val="56A92D3D"/>
    <w:rsid w:val="57233025"/>
    <w:rsid w:val="57366A0D"/>
    <w:rsid w:val="57902AC5"/>
    <w:rsid w:val="59F111B9"/>
    <w:rsid w:val="5A0B6471"/>
    <w:rsid w:val="5A7616BE"/>
    <w:rsid w:val="5B1435B0"/>
    <w:rsid w:val="5C205D85"/>
    <w:rsid w:val="5D6326D7"/>
    <w:rsid w:val="5D7F232B"/>
    <w:rsid w:val="5D8A5BAC"/>
    <w:rsid w:val="5F7C1524"/>
    <w:rsid w:val="60EE0200"/>
    <w:rsid w:val="634C3904"/>
    <w:rsid w:val="639C7A18"/>
    <w:rsid w:val="648D5F82"/>
    <w:rsid w:val="65FA3F4B"/>
    <w:rsid w:val="6630546A"/>
    <w:rsid w:val="666A7523"/>
    <w:rsid w:val="66C764AB"/>
    <w:rsid w:val="6B1B6095"/>
    <w:rsid w:val="6B6F609E"/>
    <w:rsid w:val="6BBB1626"/>
    <w:rsid w:val="6BEE5558"/>
    <w:rsid w:val="6C2E1DF8"/>
    <w:rsid w:val="6DAA54AF"/>
    <w:rsid w:val="6E106CC4"/>
    <w:rsid w:val="6F156388"/>
    <w:rsid w:val="70173741"/>
    <w:rsid w:val="71482729"/>
    <w:rsid w:val="71AB464C"/>
    <w:rsid w:val="72484540"/>
    <w:rsid w:val="73D2575F"/>
    <w:rsid w:val="742A49F3"/>
    <w:rsid w:val="74AB40B9"/>
    <w:rsid w:val="74AB522C"/>
    <w:rsid w:val="755A64BB"/>
    <w:rsid w:val="77996CC0"/>
    <w:rsid w:val="77B81E09"/>
    <w:rsid w:val="77F8480C"/>
    <w:rsid w:val="793D5E71"/>
    <w:rsid w:val="79501600"/>
    <w:rsid w:val="7A122D59"/>
    <w:rsid w:val="7A545120"/>
    <w:rsid w:val="7D782ED3"/>
    <w:rsid w:val="7E2C49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Body Text"/>
    <w:basedOn w:val="1"/>
    <w:next w:val="4"/>
    <w:link w:val="21"/>
    <w:qFormat/>
    <w:uiPriority w:val="99"/>
    <w:pPr>
      <w:widowControl/>
      <w:spacing w:line="480" w:lineRule="exact"/>
    </w:pPr>
    <w:rPr>
      <w:rFonts w:ascii="宋体" w:hAnsi="宋体" w:cs="宋体"/>
      <w:kern w:val="0"/>
      <w:sz w:val="24"/>
      <w:szCs w:val="24"/>
    </w:rPr>
  </w:style>
  <w:style w:type="paragraph" w:customStyle="1" w:styleId="4">
    <w:name w:val="默认"/>
    <w:basedOn w:val="1"/>
    <w:qFormat/>
    <w:uiPriority w:val="99"/>
    <w:pPr>
      <w:widowControl/>
      <w:jc w:val="left"/>
    </w:pPr>
    <w:rPr>
      <w:rFonts w:ascii="Helvetica" w:hAnsi="Helvetica" w:cs="Helvetica"/>
      <w:color w:val="000000"/>
      <w:kern w:val="0"/>
      <w:sz w:val="22"/>
      <w:szCs w:val="22"/>
    </w:rPr>
  </w:style>
  <w:style w:type="paragraph" w:styleId="5">
    <w:name w:val="Plain Text"/>
    <w:basedOn w:val="1"/>
    <w:link w:val="32"/>
    <w:qFormat/>
    <w:uiPriority w:val="99"/>
    <w:rPr>
      <w:rFonts w:ascii="宋体" w:hAnsi="Courier New" w:cs="宋体"/>
    </w:rPr>
  </w:style>
  <w:style w:type="paragraph" w:styleId="6">
    <w:name w:val="Balloon Text"/>
    <w:basedOn w:val="1"/>
    <w:link w:val="17"/>
    <w:semiHidden/>
    <w:qFormat/>
    <w:uiPriority w:val="99"/>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qFormat/>
    <w:uiPriority w:val="99"/>
  </w:style>
  <w:style w:type="character" w:customStyle="1" w:styleId="12">
    <w:name w:val="页脚 Char"/>
    <w:link w:val="2"/>
    <w:qFormat/>
    <w:locked/>
    <w:uiPriority w:val="99"/>
    <w:rPr>
      <w:kern w:val="2"/>
      <w:sz w:val="22"/>
      <w:szCs w:val="22"/>
    </w:rPr>
  </w:style>
  <w:style w:type="paragraph" w:customStyle="1" w:styleId="13">
    <w:name w:val="列出段落1"/>
    <w:basedOn w:val="1"/>
    <w:qFormat/>
    <w:uiPriority w:val="99"/>
    <w:pPr>
      <w:ind w:firstLine="420" w:firstLineChars="200"/>
    </w:pPr>
  </w:style>
  <w:style w:type="character" w:customStyle="1" w:styleId="14">
    <w:name w:val="页眉 Char"/>
    <w:link w:val="7"/>
    <w:qFormat/>
    <w:locked/>
    <w:uiPriority w:val="99"/>
    <w:rPr>
      <w:kern w:val="2"/>
      <w:sz w:val="18"/>
      <w:szCs w:val="18"/>
    </w:rPr>
  </w:style>
  <w:style w:type="character" w:customStyle="1" w:styleId="15">
    <w:name w:val="font11"/>
    <w:basedOn w:val="10"/>
    <w:qFormat/>
    <w:uiPriority w:val="99"/>
    <w:rPr>
      <w:rFonts w:ascii="方正仿宋_GBK" w:hAnsi="方正仿宋_GBK" w:eastAsia="方正仿宋_GBK" w:cs="方正仿宋_GBK"/>
      <w:color w:val="000000"/>
      <w:sz w:val="20"/>
      <w:szCs w:val="20"/>
      <w:u w:val="none"/>
    </w:rPr>
  </w:style>
  <w:style w:type="character" w:customStyle="1" w:styleId="16">
    <w:name w:val="font21"/>
    <w:qFormat/>
    <w:uiPriority w:val="99"/>
    <w:rPr>
      <w:rFonts w:ascii="方正仿宋_GBK" w:hAnsi="方正仿宋_GBK" w:eastAsia="方正仿宋_GBK" w:cs="方正仿宋_GBK"/>
      <w:color w:val="000000"/>
      <w:sz w:val="24"/>
      <w:szCs w:val="24"/>
      <w:u w:val="none"/>
    </w:rPr>
  </w:style>
  <w:style w:type="character" w:customStyle="1" w:styleId="17">
    <w:name w:val="批注框文本 Char"/>
    <w:link w:val="6"/>
    <w:qFormat/>
    <w:locked/>
    <w:uiPriority w:val="99"/>
    <w:rPr>
      <w:kern w:val="2"/>
      <w:sz w:val="18"/>
      <w:szCs w:val="18"/>
    </w:rPr>
  </w:style>
  <w:style w:type="paragraph" w:customStyle="1" w:styleId="18">
    <w:name w:val="_Style 3"/>
    <w:basedOn w:val="1"/>
    <w:qFormat/>
    <w:uiPriority w:val="99"/>
    <w:pPr>
      <w:ind w:firstLine="420" w:firstLineChars="200"/>
    </w:pPr>
  </w:style>
  <w:style w:type="character" w:customStyle="1" w:styleId="19">
    <w:name w:val="15"/>
    <w:qFormat/>
    <w:uiPriority w:val="99"/>
    <w:rPr>
      <w:rFonts w:ascii="方正仿宋_GBK" w:eastAsia="方正仿宋_GBK" w:cs="方正仿宋_GBK"/>
      <w:color w:val="000000"/>
      <w:sz w:val="20"/>
      <w:szCs w:val="20"/>
    </w:rPr>
  </w:style>
  <w:style w:type="character" w:customStyle="1" w:styleId="20">
    <w:name w:val="16"/>
    <w:qFormat/>
    <w:uiPriority w:val="99"/>
    <w:rPr>
      <w:rFonts w:ascii="方正仿宋_GBK" w:eastAsia="方正仿宋_GBK" w:cs="方正仿宋_GBK"/>
      <w:color w:val="000000"/>
      <w:sz w:val="20"/>
      <w:szCs w:val="20"/>
    </w:rPr>
  </w:style>
  <w:style w:type="character" w:customStyle="1" w:styleId="21">
    <w:name w:val="正文文本 Char"/>
    <w:link w:val="3"/>
    <w:semiHidden/>
    <w:qFormat/>
    <w:locked/>
    <w:uiPriority w:val="99"/>
    <w:rPr>
      <w:sz w:val="21"/>
      <w:szCs w:val="21"/>
    </w:rPr>
  </w:style>
  <w:style w:type="character" w:customStyle="1" w:styleId="22">
    <w:name w:val="10"/>
    <w:qFormat/>
    <w:uiPriority w:val="99"/>
    <w:rPr>
      <w:rFonts w:ascii="Times New Roman" w:hAnsi="Times New Roman" w:cs="Times New Roman"/>
    </w:rPr>
  </w:style>
  <w:style w:type="character" w:customStyle="1" w:styleId="23">
    <w:name w:val="17"/>
    <w:qFormat/>
    <w:uiPriority w:val="99"/>
    <w:rPr>
      <w:rFonts w:ascii="方正仿宋_GBK" w:eastAsia="方正仿宋_GBK" w:cs="方正仿宋_GBK"/>
      <w:color w:val="000000"/>
      <w:sz w:val="18"/>
      <w:szCs w:val="18"/>
    </w:rPr>
  </w:style>
  <w:style w:type="character" w:customStyle="1" w:styleId="24">
    <w:name w:val="18"/>
    <w:qFormat/>
    <w:uiPriority w:val="99"/>
    <w:rPr>
      <w:rFonts w:ascii="方正仿宋_GBK" w:eastAsia="方正仿宋_GBK" w:cs="方正仿宋_GBK"/>
      <w:color w:val="000000"/>
      <w:sz w:val="24"/>
      <w:szCs w:val="24"/>
    </w:rPr>
  </w:style>
  <w:style w:type="paragraph" w:customStyle="1" w:styleId="25">
    <w:name w:val="Default"/>
    <w:basedOn w:val="1"/>
    <w:next w:val="1"/>
    <w:qFormat/>
    <w:uiPriority w:val="99"/>
    <w:pPr>
      <w:autoSpaceDE w:val="0"/>
      <w:autoSpaceDN w:val="0"/>
      <w:adjustRightInd w:val="0"/>
      <w:jc w:val="left"/>
    </w:pPr>
    <w:rPr>
      <w:rFonts w:ascii="仿宋" w:hAnsi="仿宋" w:cs="仿宋"/>
      <w:color w:val="000000"/>
      <w:kern w:val="0"/>
      <w:sz w:val="24"/>
      <w:szCs w:val="24"/>
    </w:rPr>
  </w:style>
  <w:style w:type="character" w:customStyle="1" w:styleId="26">
    <w:name w:val="19"/>
    <w:qFormat/>
    <w:uiPriority w:val="99"/>
    <w:rPr>
      <w:rFonts w:ascii="宋体" w:hAnsi="宋体" w:eastAsia="宋体" w:cs="宋体"/>
      <w:color w:val="000000"/>
      <w:sz w:val="20"/>
      <w:szCs w:val="20"/>
    </w:rPr>
  </w:style>
  <w:style w:type="character" w:customStyle="1" w:styleId="27">
    <w:name w:val="20"/>
    <w:qFormat/>
    <w:uiPriority w:val="99"/>
    <w:rPr>
      <w:rFonts w:ascii="宋体" w:hAnsi="宋体" w:eastAsia="宋体" w:cs="宋体"/>
      <w:color w:val="000000"/>
      <w:sz w:val="20"/>
      <w:szCs w:val="20"/>
    </w:rPr>
  </w:style>
  <w:style w:type="character" w:customStyle="1" w:styleId="28">
    <w:name w:val="21"/>
    <w:qFormat/>
    <w:uiPriority w:val="99"/>
    <w:rPr>
      <w:rFonts w:ascii="宋体" w:hAnsi="宋体" w:eastAsia="宋体" w:cs="宋体"/>
      <w:color w:val="000000"/>
      <w:sz w:val="20"/>
      <w:szCs w:val="20"/>
    </w:rPr>
  </w:style>
  <w:style w:type="character" w:customStyle="1" w:styleId="29">
    <w:name w:val="22"/>
    <w:qFormat/>
    <w:uiPriority w:val="99"/>
    <w:rPr>
      <w:rFonts w:ascii="宋体" w:hAnsi="宋体" w:eastAsia="宋体" w:cs="宋体"/>
      <w:color w:val="000000"/>
      <w:sz w:val="20"/>
      <w:szCs w:val="20"/>
    </w:rPr>
  </w:style>
  <w:style w:type="character" w:customStyle="1" w:styleId="30">
    <w:name w:val="23"/>
    <w:qFormat/>
    <w:uiPriority w:val="99"/>
    <w:rPr>
      <w:rFonts w:ascii="宋体" w:hAnsi="宋体" w:eastAsia="宋体" w:cs="宋体"/>
      <w:color w:val="000000"/>
      <w:sz w:val="20"/>
      <w:szCs w:val="20"/>
    </w:rPr>
  </w:style>
  <w:style w:type="character" w:customStyle="1" w:styleId="31">
    <w:name w:val="24"/>
    <w:qFormat/>
    <w:uiPriority w:val="99"/>
    <w:rPr>
      <w:rFonts w:ascii="宋体" w:hAnsi="宋体" w:eastAsia="宋体" w:cs="宋体"/>
      <w:color w:val="000000"/>
      <w:sz w:val="20"/>
      <w:szCs w:val="20"/>
    </w:rPr>
  </w:style>
  <w:style w:type="character" w:customStyle="1" w:styleId="32">
    <w:name w:val="纯文本 Char"/>
    <w:link w:val="5"/>
    <w:semiHidden/>
    <w:qFormat/>
    <w:locked/>
    <w:uiPriority w:val="99"/>
    <w:rPr>
      <w:rFonts w:ascii="宋体" w:hAnsi="Courier New" w:cs="宋体"/>
      <w:sz w:val="21"/>
      <w:szCs w:val="21"/>
    </w:rPr>
  </w:style>
  <w:style w:type="paragraph" w:customStyle="1" w:styleId="33">
    <w:name w:val="列出段落11"/>
    <w:basedOn w:val="1"/>
    <w:qFormat/>
    <w:uiPriority w:val="99"/>
    <w:pPr>
      <w:ind w:firstLine="420" w:firstLineChars="200"/>
    </w:pPr>
  </w:style>
  <w:style w:type="paragraph" w:styleId="34">
    <w:name w:val="List Paragraph"/>
    <w:basedOn w:val="1"/>
    <w:qFormat/>
    <w:uiPriority w:val="34"/>
    <w:pPr>
      <w:ind w:firstLine="420" w:firstLineChars="200"/>
    </w:pPr>
  </w:style>
  <w:style w:type="character" w:customStyle="1" w:styleId="35">
    <w:name w:val="font61"/>
    <w:basedOn w:val="10"/>
    <w:qFormat/>
    <w:uiPriority w:val="0"/>
    <w:rPr>
      <w:rFonts w:hint="default" w:ascii="Times New Roman" w:hAnsi="Times New Roman" w:cs="Times New Roman"/>
      <w:color w:val="000000"/>
      <w:sz w:val="20"/>
      <w:szCs w:val="20"/>
      <w:u w:val="none"/>
    </w:rPr>
  </w:style>
  <w:style w:type="character" w:customStyle="1" w:styleId="36">
    <w:name w:val="font81"/>
    <w:basedOn w:val="10"/>
    <w:qFormat/>
    <w:uiPriority w:val="0"/>
    <w:rPr>
      <w:rFonts w:hint="eastAsia" w:ascii="仿宋_GB2312" w:hAnsi="Times New Roman"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EB36-9AA6-46DF-A9C9-182CA4A7F4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12678</Words>
  <Characters>15243</Characters>
  <Lines>1493</Lines>
  <Paragraphs>420</Paragraphs>
  <TotalTime>6</TotalTime>
  <ScaleCrop>false</ScaleCrop>
  <LinksUpToDate>false</LinksUpToDate>
  <CharactersWithSpaces>15719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2022-01-13T02:22:00Z</dcterms:created>
  <dc:creator>Administrator</dc:creator>
  <cp:lastModifiedBy>萧萧夜月风</cp:lastModifiedBy>
  <dcterms:modified xsi:type="dcterms:W3CDTF">2025-08-12T03:17:43Z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924225636B014AEB804601339960C34B</vt:lpwstr>
  </property>
  <property fmtid="{D5CDD505-2E9C-101B-9397-08002B2CF9AE}" pid="4" name="KSOTemplateDocerSaveRecord">
    <vt:lpwstr>eyJoZGlkIjoiYzEzYWJiYjQ3ZTQ4MDExZmEzNDUxMTkwNzQwNGQyNTgiLCJ1c2VySWQiOiI0NzcyMDk0MDYifQ==</vt:lpwstr>
  </property>
</Properties>
</file>