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eastAsia" w:ascii="Times New Roman" w:hAnsi="Times New Roman" w:eastAsia="方正小标宋_GBK" w:cs="Times New Roman"/>
          <w:sz w:val="44"/>
          <w:szCs w:val="44"/>
          <w:lang w:eastAsia="zh-CN"/>
        </w:rPr>
      </w:pPr>
      <w:r>
        <w:rPr>
          <w:rFonts w:hint="eastAsia" w:eastAsia="方正小标宋_GBK" w:cs="Times New Roman"/>
          <w:sz w:val="44"/>
          <w:szCs w:val="44"/>
          <w:lang w:eastAsia="zh-CN"/>
        </w:rPr>
        <w:t>重庆市潼南区高新技术产业开发区发展服务中心</w:t>
      </w:r>
    </w:p>
    <w:p>
      <w:pPr>
        <w:spacing w:line="600" w:lineRule="exact"/>
        <w:jc w:val="center"/>
        <w:outlineLvl w:val="0"/>
        <w:rPr>
          <w:rFonts w:eastAsia="方正小标宋_GBK"/>
          <w:sz w:val="44"/>
          <w:szCs w:val="44"/>
        </w:rPr>
      </w:pPr>
      <w:r>
        <w:rPr>
          <w:rFonts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4</w:t>
      </w:r>
      <w:r>
        <w:rPr>
          <w:rFonts w:ascii="Times New Roman" w:hAnsi="Times New Roman" w:eastAsia="方正小标宋_GBK" w:cs="Times New Roman"/>
          <w:sz w:val="44"/>
          <w:szCs w:val="44"/>
        </w:rPr>
        <w:t>年预算情况说明</w:t>
      </w:r>
      <w:bookmarkStart w:id="0" w:name="_GoBack"/>
      <w:bookmarkEnd w:id="0"/>
    </w:p>
    <w:p>
      <w:pPr>
        <w:spacing w:line="600" w:lineRule="exact"/>
        <w:ind w:firstLine="640" w:firstLineChars="200"/>
        <w:jc w:val="center"/>
        <w:rPr>
          <w:rFonts w:eastAsia="方正仿宋_GBK"/>
          <w:sz w:val="32"/>
          <w:szCs w:val="32"/>
        </w:rPr>
      </w:pPr>
      <w:r>
        <w:rPr>
          <w:rFonts w:eastAsia="仿宋_GB2312"/>
          <w:sz w:val="32"/>
          <w:szCs w:val="32"/>
        </w:rPr>
        <w:t xml:space="preserve"> </w:t>
      </w:r>
    </w:p>
    <w:p>
      <w:pPr>
        <w:spacing w:line="600" w:lineRule="exact"/>
        <w:ind w:firstLine="684" w:firstLineChars="214"/>
        <w:rPr>
          <w:rFonts w:eastAsia="方正黑体_GBK"/>
          <w:sz w:val="32"/>
          <w:szCs w:val="32"/>
        </w:rPr>
      </w:pPr>
      <w:r>
        <w:rPr>
          <w:rFonts w:hint="eastAsia" w:ascii="方正黑体_GBK" w:hAnsi="方正黑体_GBK" w:eastAsia="方正黑体_GBK" w:cs="方正黑体_GBK"/>
          <w:sz w:val="32"/>
          <w:szCs w:val="32"/>
        </w:rPr>
        <w:t>一、单位基本情况</w:t>
      </w:r>
    </w:p>
    <w:p>
      <w:pPr>
        <w:spacing w:line="600" w:lineRule="exact"/>
        <w:ind w:firstLine="684" w:firstLineChars="214"/>
        <w:rPr>
          <w:rFonts w:hint="eastAsia" w:eastAsia="方正楷体_GBK"/>
          <w:sz w:val="32"/>
          <w:szCs w:val="32"/>
        </w:rPr>
      </w:pPr>
      <w:r>
        <w:rPr>
          <w:rFonts w:hint="eastAsia" w:eastAsia="方正楷体_GBK"/>
          <w:sz w:val="32"/>
          <w:szCs w:val="32"/>
        </w:rPr>
        <w:t>（一）职能职责</w:t>
      </w:r>
    </w:p>
    <w:p>
      <w:pPr>
        <w:spacing w:line="560" w:lineRule="exact"/>
        <w:ind w:firstLine="640" w:firstLineChars="200"/>
        <w:rPr>
          <w:rFonts w:hint="eastAsia" w:eastAsia="方正楷体_GBK"/>
          <w:sz w:val="32"/>
          <w:szCs w:val="32"/>
        </w:rPr>
      </w:pPr>
      <w:r>
        <w:rPr>
          <w:rFonts w:hint="eastAsia" w:eastAsia="方正楷体_GBK"/>
          <w:sz w:val="32"/>
          <w:szCs w:val="32"/>
        </w:rPr>
        <w:t>1.负责拟定高新区招商引资年度工作计划及各项招商引资活动的具体实施方案；负责组织开展网上招商、专业招商和中介招商等多种形式的招商活动，</w:t>
      </w:r>
    </w:p>
    <w:p>
      <w:pPr>
        <w:spacing w:line="560" w:lineRule="exact"/>
        <w:ind w:firstLine="640" w:firstLineChars="200"/>
        <w:rPr>
          <w:rFonts w:hint="eastAsia" w:eastAsia="方正楷体_GBK"/>
          <w:sz w:val="32"/>
          <w:szCs w:val="32"/>
        </w:rPr>
      </w:pPr>
      <w:r>
        <w:rPr>
          <w:rFonts w:hint="eastAsia" w:eastAsia="方正楷体_GBK"/>
          <w:sz w:val="32"/>
          <w:szCs w:val="32"/>
        </w:rPr>
        <w:t>2.负责高新区招商引资的宣传推介、正常解释、客商联络、咨询接待和入园项目考察、论证、洽谈、审查、报批及跟踪服务工作。</w:t>
      </w:r>
    </w:p>
    <w:p>
      <w:pPr>
        <w:spacing w:line="560" w:lineRule="exact"/>
        <w:ind w:firstLine="640" w:firstLineChars="200"/>
        <w:rPr>
          <w:rFonts w:hint="eastAsia" w:eastAsia="方正楷体_GBK"/>
          <w:sz w:val="32"/>
          <w:szCs w:val="32"/>
        </w:rPr>
      </w:pPr>
      <w:r>
        <w:rPr>
          <w:rFonts w:hint="eastAsia" w:eastAsia="方正楷体_GBK"/>
          <w:sz w:val="32"/>
          <w:szCs w:val="32"/>
        </w:rPr>
        <w:t>3.负责高新区招商项目统计、分析，建立并完善招商引资项目库，提出招商引资相关配套措施的建议。</w:t>
      </w:r>
    </w:p>
    <w:p>
      <w:pPr>
        <w:spacing w:line="560" w:lineRule="exact"/>
        <w:ind w:firstLine="640" w:firstLineChars="200"/>
        <w:rPr>
          <w:rFonts w:hint="eastAsia" w:eastAsia="方正楷体_GBK"/>
          <w:sz w:val="32"/>
          <w:szCs w:val="32"/>
        </w:rPr>
      </w:pPr>
      <w:r>
        <w:rPr>
          <w:rFonts w:hint="eastAsia" w:eastAsia="方正楷体_GBK"/>
          <w:sz w:val="32"/>
          <w:szCs w:val="32"/>
        </w:rPr>
        <w:t>4.负责落实兑现高新区招商引资有关考核激励政策。</w:t>
      </w:r>
    </w:p>
    <w:p>
      <w:pPr>
        <w:spacing w:line="560" w:lineRule="exact"/>
        <w:ind w:firstLine="640" w:firstLineChars="200"/>
        <w:rPr>
          <w:rFonts w:hint="eastAsia" w:eastAsia="方正楷体_GBK"/>
          <w:sz w:val="32"/>
          <w:szCs w:val="32"/>
        </w:rPr>
      </w:pPr>
      <w:r>
        <w:rPr>
          <w:rFonts w:hint="eastAsia" w:eastAsia="方正楷体_GBK"/>
          <w:sz w:val="32"/>
          <w:szCs w:val="32"/>
        </w:rPr>
        <w:t>5.负责为签约企业提供服务，解决企业遇到的各类问题，为入驻企业提供优质高效的服务。</w:t>
      </w:r>
    </w:p>
    <w:p>
      <w:pPr>
        <w:spacing w:line="560" w:lineRule="exact"/>
        <w:ind w:firstLine="640" w:firstLineChars="200"/>
        <w:rPr>
          <w:rFonts w:hint="eastAsia" w:eastAsia="方正楷体_GBK"/>
          <w:sz w:val="32"/>
          <w:szCs w:val="32"/>
        </w:rPr>
      </w:pPr>
      <w:r>
        <w:rPr>
          <w:rFonts w:hint="eastAsia" w:eastAsia="方正楷体_GBK"/>
          <w:sz w:val="32"/>
          <w:szCs w:val="32"/>
        </w:rPr>
        <w:t>6.配合相关部门做好企业科技进步、新产品开发和技术改造工作，为企业提供政策咨询，协调企业对外贸易工作；负责高新区企业各项经济指标的综合统计工作；组织企业申报各类专项资金。</w:t>
      </w:r>
    </w:p>
    <w:p>
      <w:pPr>
        <w:spacing w:line="560" w:lineRule="exact"/>
        <w:ind w:firstLine="640" w:firstLineChars="200"/>
        <w:rPr>
          <w:rFonts w:hint="eastAsia" w:eastAsia="方正楷体_GBK"/>
          <w:sz w:val="32"/>
          <w:szCs w:val="32"/>
        </w:rPr>
      </w:pPr>
      <w:r>
        <w:rPr>
          <w:rFonts w:hint="eastAsia" w:eastAsia="方正楷体_GBK"/>
          <w:sz w:val="32"/>
          <w:szCs w:val="32"/>
        </w:rPr>
        <w:t>7.负责研究高新区产业发展现状、发展趋势、发展重点、市场前景和空间布局等，收集行业动态，为社会提供行业的信息咨询与指导服务，为区委、区政府拟订产业政策提供决策依据。</w:t>
      </w:r>
    </w:p>
    <w:p>
      <w:pPr>
        <w:spacing w:line="560" w:lineRule="exact"/>
        <w:ind w:firstLine="640" w:firstLineChars="200"/>
        <w:rPr>
          <w:rFonts w:hint="eastAsia" w:eastAsia="方正楷体_GBK"/>
          <w:sz w:val="32"/>
          <w:szCs w:val="32"/>
        </w:rPr>
      </w:pPr>
      <w:r>
        <w:rPr>
          <w:rFonts w:hint="eastAsia" w:eastAsia="方正楷体_GBK"/>
          <w:sz w:val="32"/>
          <w:szCs w:val="32"/>
        </w:rPr>
        <w:t>8.协助主管部门做好高新区安全生产管理服务工作，对落户企业、项目在安全方面进行服务。</w:t>
      </w:r>
    </w:p>
    <w:p>
      <w:pPr>
        <w:spacing w:line="560" w:lineRule="exact"/>
        <w:ind w:firstLine="640" w:firstLineChars="200"/>
        <w:rPr>
          <w:rFonts w:hint="eastAsia" w:eastAsia="方正楷体_GBK"/>
          <w:sz w:val="32"/>
          <w:szCs w:val="32"/>
        </w:rPr>
      </w:pPr>
      <w:r>
        <w:rPr>
          <w:rFonts w:hint="eastAsia" w:eastAsia="方正楷体_GBK"/>
          <w:sz w:val="32"/>
          <w:szCs w:val="32"/>
        </w:rPr>
        <w:t>9.协助主管部门做好高新区生态环境保护工作，对落户企业、项目在环境保护方面进行服务。</w:t>
      </w:r>
    </w:p>
    <w:p>
      <w:pPr>
        <w:spacing w:line="560" w:lineRule="exact"/>
        <w:ind w:firstLine="640" w:firstLineChars="200"/>
        <w:rPr>
          <w:rFonts w:hint="eastAsia" w:ascii="Times New Roman" w:hAnsi="Times New Roman" w:eastAsia="方正仿宋_GBK" w:cs="Times New Roman"/>
          <w:sz w:val="32"/>
          <w:szCs w:val="32"/>
        </w:rPr>
      </w:pPr>
      <w:r>
        <w:rPr>
          <w:rFonts w:hint="eastAsia" w:eastAsia="方正楷体_GBK"/>
          <w:sz w:val="32"/>
          <w:szCs w:val="32"/>
        </w:rPr>
        <w:t>10.承办上级交办的其他事项。</w:t>
      </w:r>
    </w:p>
    <w:p>
      <w:pPr>
        <w:spacing w:line="600" w:lineRule="exact"/>
        <w:ind w:firstLine="684" w:firstLineChars="214"/>
        <w:rPr>
          <w:rFonts w:hint="eastAsia" w:eastAsia="方正楷体_GBK"/>
          <w:sz w:val="32"/>
          <w:szCs w:val="32"/>
        </w:rPr>
      </w:pPr>
      <w:r>
        <w:rPr>
          <w:rFonts w:hint="eastAsia" w:eastAsia="方正楷体_GBK"/>
          <w:sz w:val="32"/>
          <w:szCs w:val="32"/>
        </w:rPr>
        <w:t>（二）单位构成</w:t>
      </w:r>
    </w:p>
    <w:p>
      <w:pPr>
        <w:spacing w:line="56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从预算单位构成看，我单位为重庆潼南高新技术产业开发区管理委员会下属二级预算单位。</w:t>
      </w:r>
    </w:p>
    <w:p>
      <w:pPr>
        <w:spacing w:line="600" w:lineRule="exact"/>
        <w:ind w:firstLine="684" w:firstLineChars="214"/>
        <w:rPr>
          <w:rFonts w:eastAsia="方正黑体_GBK"/>
          <w:sz w:val="32"/>
          <w:szCs w:val="32"/>
        </w:rPr>
      </w:pPr>
      <w:r>
        <w:rPr>
          <w:rFonts w:eastAsia="方正黑体_GBK"/>
          <w:sz w:val="32"/>
          <w:szCs w:val="32"/>
        </w:rPr>
        <w:t>二、部门收支总体情况</w:t>
      </w:r>
    </w:p>
    <w:p>
      <w:pPr>
        <w:spacing w:line="600" w:lineRule="exact"/>
        <w:ind w:firstLine="684" w:firstLineChars="214"/>
        <w:rPr>
          <w:rFonts w:hint="eastAsia" w:ascii="Times New Roman" w:hAnsi="Times New Roman" w:eastAsia="方正仿宋_GBK" w:cs="Times New Roman"/>
          <w:sz w:val="32"/>
          <w:szCs w:val="32"/>
        </w:rPr>
      </w:pPr>
      <w:r>
        <w:rPr>
          <w:rFonts w:eastAsia="方正楷体_GBK"/>
          <w:sz w:val="32"/>
          <w:szCs w:val="32"/>
        </w:rPr>
        <w:t>（一）收入预算：</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年年初预算数</w:t>
      </w:r>
      <w:r>
        <w:rPr>
          <w:rFonts w:hint="eastAsia" w:eastAsia="方正仿宋_GBK" w:cs="Times New Roman"/>
          <w:sz w:val="32"/>
          <w:szCs w:val="32"/>
          <w:lang w:val="en-US" w:eastAsia="zh-CN"/>
        </w:rPr>
        <w:t>233.49</w:t>
      </w:r>
      <w:r>
        <w:rPr>
          <w:rFonts w:hint="eastAsia" w:ascii="Times New Roman" w:hAnsi="Times New Roman" w:eastAsia="方正仿宋_GBK" w:cs="Times New Roman"/>
          <w:sz w:val="32"/>
          <w:szCs w:val="32"/>
        </w:rPr>
        <w:t>万元，其中：一般公共预算拨款</w:t>
      </w:r>
      <w:r>
        <w:rPr>
          <w:rFonts w:hint="eastAsia" w:eastAsia="方正仿宋_GBK" w:cs="Times New Roman"/>
          <w:sz w:val="32"/>
          <w:szCs w:val="32"/>
          <w:lang w:val="en-US" w:eastAsia="zh-CN"/>
        </w:rPr>
        <w:t>233.49</w:t>
      </w:r>
      <w:r>
        <w:rPr>
          <w:rFonts w:hint="eastAsia" w:ascii="Times New Roman" w:hAnsi="Times New Roman" w:eastAsia="方正仿宋_GBK" w:cs="Times New Roman"/>
          <w:sz w:val="32"/>
          <w:szCs w:val="32"/>
        </w:rPr>
        <w:t>万元，政府性基金预算拨款</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rPr>
        <w:t>万元,国有资本经营预算收入0万元，事业收入0万元，事业单位经营收入0万元，其他收入0万元。收入</w:t>
      </w:r>
      <w:r>
        <w:rPr>
          <w:rFonts w:hint="eastAsia" w:eastAsia="方正仿宋_GBK" w:cs="Times New Roman"/>
          <w:sz w:val="32"/>
          <w:szCs w:val="32"/>
          <w:lang w:eastAsia="zh-CN"/>
        </w:rPr>
        <w:t>预算</w:t>
      </w:r>
      <w:r>
        <w:rPr>
          <w:rFonts w:hint="eastAsia" w:ascii="Times New Roman" w:hAnsi="Times New Roman" w:eastAsia="方正仿宋_GBK" w:cs="Times New Roman"/>
          <w:sz w:val="32"/>
          <w:szCs w:val="32"/>
        </w:rPr>
        <w:t>较去年</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43.45</w:t>
      </w:r>
      <w:r>
        <w:rPr>
          <w:rFonts w:hint="eastAsia" w:ascii="Times New Roman" w:hAnsi="Times New Roman" w:eastAsia="方正仿宋_GBK" w:cs="Times New Roman"/>
          <w:sz w:val="32"/>
          <w:szCs w:val="32"/>
        </w:rPr>
        <w:t>万元，主要是基本支出增加</w:t>
      </w:r>
      <w:r>
        <w:rPr>
          <w:rFonts w:hint="eastAsia" w:ascii="Times New Roman" w:hAnsi="Times New Roman" w:eastAsia="方正仿宋_GBK" w:cs="Times New Roman"/>
          <w:sz w:val="32"/>
          <w:szCs w:val="32"/>
          <w:lang w:val="en-US" w:eastAsia="zh-CN"/>
        </w:rPr>
        <w:t>43.45</w:t>
      </w:r>
      <w:r>
        <w:rPr>
          <w:rFonts w:hint="eastAsia" w:ascii="Times New Roman" w:hAnsi="Times New Roman" w:eastAsia="方正仿宋_GBK" w:cs="Times New Roman"/>
          <w:sz w:val="32"/>
          <w:szCs w:val="32"/>
        </w:rPr>
        <w:t>万元。</w:t>
      </w:r>
    </w:p>
    <w:p>
      <w:pPr>
        <w:spacing w:line="600" w:lineRule="exact"/>
        <w:ind w:firstLine="684" w:firstLineChars="214"/>
        <w:rPr>
          <w:rFonts w:eastAsia="方正仿宋_GBK"/>
          <w:sz w:val="32"/>
          <w:szCs w:val="32"/>
        </w:rPr>
      </w:pPr>
      <w:r>
        <w:rPr>
          <w:rFonts w:eastAsia="方正楷体_GBK"/>
          <w:sz w:val="32"/>
          <w:szCs w:val="32"/>
        </w:rPr>
        <w:t>（二）支出预算：</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年年初预算数</w:t>
      </w:r>
      <w:r>
        <w:rPr>
          <w:rFonts w:hint="eastAsia" w:eastAsia="方正仿宋_GBK" w:cs="Times New Roman"/>
          <w:sz w:val="32"/>
          <w:szCs w:val="32"/>
          <w:lang w:val="en-US" w:eastAsia="zh-CN"/>
        </w:rPr>
        <w:t>233.49</w:t>
      </w:r>
      <w:r>
        <w:rPr>
          <w:rFonts w:hint="eastAsia" w:ascii="Times New Roman" w:hAnsi="Times New Roman" w:eastAsia="方正仿宋_GBK" w:cs="Times New Roman"/>
          <w:sz w:val="32"/>
          <w:szCs w:val="32"/>
        </w:rPr>
        <w:t>万元，其中：一般公共服务支出</w:t>
      </w:r>
      <w:r>
        <w:rPr>
          <w:rFonts w:hint="eastAsia" w:eastAsia="方正仿宋_GBK" w:cs="Times New Roman"/>
          <w:sz w:val="32"/>
          <w:szCs w:val="32"/>
          <w:lang w:val="en-US" w:eastAsia="zh-CN"/>
        </w:rPr>
        <w:t>171.66</w:t>
      </w:r>
      <w:r>
        <w:rPr>
          <w:rFonts w:hint="eastAsia" w:eastAsia="方正仿宋_GBK" w:cs="Times New Roman"/>
          <w:sz w:val="32"/>
          <w:szCs w:val="32"/>
          <w:lang w:eastAsia="zh-CN"/>
        </w:rPr>
        <w:t>万元，</w:t>
      </w:r>
      <w:r>
        <w:rPr>
          <w:rFonts w:hint="eastAsia" w:ascii="Times New Roman" w:hAnsi="Times New Roman" w:eastAsia="方正仿宋_GBK" w:cs="Times New Roman"/>
          <w:sz w:val="32"/>
          <w:szCs w:val="32"/>
        </w:rPr>
        <w:t>社会保障和就业支出</w:t>
      </w:r>
      <w:r>
        <w:rPr>
          <w:rFonts w:hint="eastAsia" w:eastAsia="方正仿宋_GBK" w:cs="Times New Roman"/>
          <w:sz w:val="32"/>
          <w:szCs w:val="32"/>
          <w:lang w:val="en-US" w:eastAsia="zh-CN"/>
        </w:rPr>
        <w:t>39.95</w:t>
      </w:r>
      <w:r>
        <w:rPr>
          <w:rFonts w:hint="eastAsia" w:ascii="Times New Roman" w:hAnsi="Times New Roman" w:eastAsia="方正仿宋_GBK" w:cs="Times New Roman"/>
          <w:sz w:val="32"/>
          <w:szCs w:val="32"/>
        </w:rPr>
        <w:t>万元，卫生健康支出</w:t>
      </w:r>
      <w:r>
        <w:rPr>
          <w:rFonts w:hint="eastAsia" w:eastAsia="方正仿宋_GBK" w:cs="Times New Roman"/>
          <w:sz w:val="32"/>
          <w:szCs w:val="32"/>
          <w:lang w:val="en-US" w:eastAsia="zh-CN"/>
        </w:rPr>
        <w:t>12.54</w:t>
      </w:r>
      <w:r>
        <w:rPr>
          <w:rFonts w:hint="eastAsia" w:ascii="Times New Roman" w:hAnsi="Times New Roman" w:eastAsia="方正仿宋_GBK" w:cs="Times New Roman"/>
          <w:sz w:val="32"/>
          <w:szCs w:val="32"/>
        </w:rPr>
        <w:t>万元，住房保障支出</w:t>
      </w:r>
      <w:r>
        <w:rPr>
          <w:rFonts w:hint="eastAsia" w:eastAsia="方正仿宋_GBK" w:cs="Times New Roman"/>
          <w:sz w:val="32"/>
          <w:szCs w:val="32"/>
          <w:lang w:val="en-US" w:eastAsia="zh-CN"/>
        </w:rPr>
        <w:t>9.34</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支出</w:t>
      </w:r>
      <w:r>
        <w:rPr>
          <w:rFonts w:hint="eastAsia" w:eastAsia="方正仿宋_GBK" w:cs="Times New Roman"/>
          <w:sz w:val="32"/>
          <w:szCs w:val="32"/>
          <w:lang w:eastAsia="zh-CN"/>
        </w:rPr>
        <w:t>预算</w:t>
      </w:r>
      <w:r>
        <w:rPr>
          <w:rFonts w:hint="eastAsia" w:ascii="Times New Roman" w:hAnsi="Times New Roman" w:eastAsia="方正仿宋_GBK" w:cs="Times New Roman"/>
          <w:sz w:val="32"/>
          <w:szCs w:val="32"/>
        </w:rPr>
        <w:t>较去年</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43.45</w:t>
      </w:r>
      <w:r>
        <w:rPr>
          <w:rFonts w:hint="eastAsia" w:ascii="Times New Roman" w:hAnsi="Times New Roman" w:eastAsia="方正仿宋_GBK" w:cs="Times New Roman"/>
          <w:sz w:val="32"/>
          <w:szCs w:val="32"/>
        </w:rPr>
        <w:t>万元，主要是基本支出增加</w:t>
      </w:r>
      <w:r>
        <w:rPr>
          <w:rFonts w:hint="eastAsia" w:ascii="Times New Roman" w:hAnsi="Times New Roman" w:eastAsia="方正仿宋_GBK" w:cs="Times New Roman"/>
          <w:sz w:val="32"/>
          <w:szCs w:val="32"/>
          <w:lang w:val="en-US" w:eastAsia="zh-CN"/>
        </w:rPr>
        <w:t>43.45</w:t>
      </w:r>
      <w:r>
        <w:rPr>
          <w:rFonts w:hint="eastAsia" w:ascii="Times New Roman" w:hAnsi="Times New Roman" w:eastAsia="方正仿宋_GBK" w:cs="Times New Roman"/>
          <w:sz w:val="32"/>
          <w:szCs w:val="32"/>
        </w:rPr>
        <w:t>万元。</w:t>
      </w:r>
    </w:p>
    <w:p>
      <w:pPr>
        <w:spacing w:line="600" w:lineRule="exact"/>
        <w:ind w:firstLine="684" w:firstLineChars="214"/>
        <w:rPr>
          <w:rFonts w:eastAsia="方正黑体_GBK"/>
          <w:sz w:val="32"/>
          <w:szCs w:val="32"/>
        </w:rPr>
      </w:pPr>
      <w:r>
        <w:rPr>
          <w:rFonts w:eastAsia="方正黑体_GBK"/>
          <w:sz w:val="32"/>
          <w:szCs w:val="32"/>
        </w:rPr>
        <w:t>三、部门预算情况说明</w:t>
      </w:r>
    </w:p>
    <w:p>
      <w:pPr>
        <w:spacing w:line="600" w:lineRule="exact"/>
        <w:ind w:firstLine="684" w:firstLineChars="214"/>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年一般公共预算财政拨款收入</w:t>
      </w:r>
      <w:r>
        <w:rPr>
          <w:rFonts w:hint="eastAsia" w:eastAsia="方正仿宋_GBK" w:cs="Times New Roman"/>
          <w:sz w:val="32"/>
          <w:szCs w:val="32"/>
          <w:lang w:val="en-US" w:eastAsia="zh-CN"/>
        </w:rPr>
        <w:t>233.49</w:t>
      </w:r>
      <w:r>
        <w:rPr>
          <w:rFonts w:hint="eastAsia" w:ascii="Times New Roman" w:hAnsi="Times New Roman" w:eastAsia="方正仿宋_GBK" w:cs="Times New Roman"/>
          <w:sz w:val="32"/>
          <w:szCs w:val="32"/>
        </w:rPr>
        <w:t>万元，一般公共预算财政拨款支出</w:t>
      </w:r>
      <w:r>
        <w:rPr>
          <w:rFonts w:hint="eastAsia" w:eastAsia="方正仿宋_GBK" w:cs="Times New Roman"/>
          <w:sz w:val="32"/>
          <w:szCs w:val="32"/>
          <w:lang w:val="en-US" w:eastAsia="zh-CN"/>
        </w:rPr>
        <w:t>233.49</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eastAsia="zh-CN"/>
        </w:rPr>
        <w:t>增加</w:t>
      </w:r>
      <w:r>
        <w:rPr>
          <w:rFonts w:hint="eastAsia" w:ascii="Times New Roman" w:hAnsi="Times New Roman" w:eastAsia="方正仿宋_GBK" w:cs="Times New Roman"/>
          <w:sz w:val="32"/>
          <w:szCs w:val="32"/>
          <w:lang w:val="en-US" w:eastAsia="zh-CN"/>
        </w:rPr>
        <w:t>43.45</w:t>
      </w:r>
      <w:r>
        <w:rPr>
          <w:rFonts w:hint="eastAsia" w:ascii="Times New Roman" w:hAnsi="Times New Roman" w:eastAsia="方正仿宋_GBK" w:cs="Times New Roman"/>
          <w:sz w:val="32"/>
          <w:szCs w:val="32"/>
        </w:rPr>
        <w:t>万元。其中：基本支出</w:t>
      </w:r>
      <w:r>
        <w:rPr>
          <w:rFonts w:hint="eastAsia" w:eastAsia="方正仿宋_GBK" w:cs="Times New Roman"/>
          <w:sz w:val="32"/>
          <w:szCs w:val="32"/>
          <w:lang w:val="en-US" w:eastAsia="zh-CN"/>
        </w:rPr>
        <w:t>233.49</w:t>
      </w:r>
      <w:r>
        <w:rPr>
          <w:rFonts w:hint="eastAsia" w:ascii="Times New Roman" w:hAnsi="Times New Roman" w:eastAsia="方正仿宋_GBK" w:cs="Times New Roman"/>
          <w:sz w:val="32"/>
          <w:szCs w:val="32"/>
        </w:rPr>
        <w:t>万元，比202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增加</w:t>
      </w:r>
      <w:r>
        <w:rPr>
          <w:rFonts w:hint="eastAsia" w:ascii="Times New Roman" w:hAnsi="Times New Roman" w:eastAsia="方正仿宋_GBK" w:cs="Times New Roman"/>
          <w:sz w:val="32"/>
          <w:szCs w:val="32"/>
          <w:lang w:val="en-US" w:eastAsia="zh-CN"/>
        </w:rPr>
        <w:t>43.45</w:t>
      </w:r>
      <w:r>
        <w:rPr>
          <w:rFonts w:hint="eastAsia" w:ascii="Times New Roman" w:hAnsi="Times New Roman" w:eastAsia="方正仿宋_GBK" w:cs="Times New Roman"/>
          <w:sz w:val="32"/>
          <w:szCs w:val="32"/>
        </w:rPr>
        <w:t>万元，主要原因是</w:t>
      </w:r>
      <w:r>
        <w:rPr>
          <w:rFonts w:hint="eastAsia" w:eastAsia="方正仿宋_GBK" w:cs="Times New Roman"/>
          <w:sz w:val="32"/>
          <w:szCs w:val="32"/>
          <w:lang w:eastAsia="zh-CN"/>
        </w:rPr>
        <w:t>人员增加，经费相对增加</w:t>
      </w:r>
      <w:r>
        <w:rPr>
          <w:rFonts w:hint="eastAsia" w:ascii="Times New Roman" w:hAnsi="Times New Roman" w:eastAsia="方正仿宋_GBK" w:cs="Times New Roman"/>
          <w:sz w:val="32"/>
          <w:szCs w:val="32"/>
        </w:rPr>
        <w:t>；项目支出</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rPr>
        <w:t>万元，</w:t>
      </w:r>
      <w:r>
        <w:rPr>
          <w:rFonts w:hint="eastAsia" w:eastAsia="方正仿宋_GBK" w:cs="Times New Roman"/>
          <w:sz w:val="32"/>
          <w:szCs w:val="32"/>
          <w:lang w:eastAsia="zh-CN"/>
        </w:rPr>
        <w:t>与</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eastAsia="方正仿宋_GBK" w:cs="Times New Roman"/>
          <w:sz w:val="32"/>
          <w:szCs w:val="32"/>
          <w:lang w:eastAsia="zh-CN"/>
        </w:rPr>
        <w:t>持平</w:t>
      </w:r>
      <w:r>
        <w:rPr>
          <w:rFonts w:hint="eastAsia" w:ascii="Times New Roman" w:hAnsi="Times New Roman" w:eastAsia="方正仿宋_GBK" w:cs="Times New Roman"/>
          <w:sz w:val="32"/>
          <w:szCs w:val="32"/>
        </w:rPr>
        <w:t>。</w:t>
      </w:r>
    </w:p>
    <w:p>
      <w:pPr>
        <w:spacing w:line="600" w:lineRule="exact"/>
        <w:ind w:firstLine="684" w:firstLineChars="214"/>
        <w:rPr>
          <w:rFonts w:eastAsia="方正仿宋_GBK"/>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年政府性基金预算收入</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rPr>
        <w:t>万元，政府性基金预算支出</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rPr>
        <w:t>万元，</w:t>
      </w:r>
      <w:r>
        <w:rPr>
          <w:rFonts w:hint="eastAsia" w:eastAsia="方正仿宋_GBK" w:cs="Times New Roman"/>
          <w:sz w:val="32"/>
          <w:szCs w:val="32"/>
          <w:lang w:eastAsia="zh-CN"/>
        </w:rPr>
        <w:t>与</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eastAsia="方正仿宋_GBK" w:cs="Times New Roman"/>
          <w:sz w:val="32"/>
          <w:szCs w:val="32"/>
          <w:lang w:eastAsia="zh-CN"/>
        </w:rPr>
        <w:t>持平</w:t>
      </w:r>
      <w:r>
        <w:rPr>
          <w:rFonts w:hint="eastAsia" w:ascii="Times New Roman" w:hAnsi="Times New Roman" w:eastAsia="方正仿宋_GBK" w:cs="Times New Roman"/>
          <w:sz w:val="32"/>
          <w:szCs w:val="32"/>
        </w:rPr>
        <w:t>。</w:t>
      </w:r>
    </w:p>
    <w:p>
      <w:pPr>
        <w:spacing w:line="600" w:lineRule="exact"/>
        <w:ind w:firstLine="684" w:firstLineChars="214"/>
        <w:rPr>
          <w:rFonts w:eastAsia="方正黑体_GBK"/>
          <w:sz w:val="32"/>
          <w:szCs w:val="32"/>
        </w:rPr>
      </w:pPr>
      <w:r>
        <w:rPr>
          <w:rFonts w:eastAsia="方正黑体_GBK"/>
          <w:sz w:val="32"/>
          <w:szCs w:val="32"/>
        </w:rPr>
        <w:t>四、“三公”经费情况说明</w:t>
      </w:r>
    </w:p>
    <w:p>
      <w:pPr>
        <w:spacing w:line="600" w:lineRule="exact"/>
        <w:ind w:firstLine="684" w:firstLineChars="214"/>
        <w:rPr>
          <w:rFonts w:eastAsia="方正仿宋_GBK"/>
          <w:sz w:val="32"/>
          <w:szCs w:val="32"/>
        </w:rPr>
      </w:pP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年“三公”经费预算</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rPr>
        <w:t>万元，</w:t>
      </w:r>
      <w:r>
        <w:rPr>
          <w:rFonts w:hint="eastAsia" w:eastAsia="方正仿宋_GBK" w:cs="Times New Roman"/>
          <w:sz w:val="32"/>
          <w:szCs w:val="32"/>
          <w:lang w:eastAsia="zh-CN"/>
        </w:rPr>
        <w:t>与</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eastAsia="方正仿宋_GBK" w:cs="Times New Roman"/>
          <w:sz w:val="32"/>
          <w:szCs w:val="32"/>
          <w:lang w:eastAsia="zh-CN"/>
        </w:rPr>
        <w:t>持平</w:t>
      </w:r>
      <w:r>
        <w:rPr>
          <w:rFonts w:hint="eastAsia" w:ascii="Times New Roman" w:hAnsi="Times New Roman" w:eastAsia="方正仿宋_GBK" w:cs="Times New Roman"/>
          <w:sz w:val="32"/>
          <w:szCs w:val="32"/>
        </w:rPr>
        <w:t>。其中：因公出国（境）费用0万元，与202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年持平；公务接待费</w:t>
      </w:r>
      <w:r>
        <w:rPr>
          <w:rFonts w:hint="eastAsia" w:eastAsia="方正仿宋_GBK" w:cs="Times New Roman"/>
          <w:sz w:val="32"/>
          <w:szCs w:val="32"/>
          <w:lang w:val="en-US" w:eastAsia="zh-CN"/>
        </w:rPr>
        <w:t>5</w:t>
      </w:r>
      <w:r>
        <w:rPr>
          <w:rFonts w:hint="eastAsia" w:ascii="Times New Roman" w:hAnsi="Times New Roman" w:eastAsia="方正仿宋_GBK" w:cs="Times New Roman"/>
          <w:sz w:val="32"/>
          <w:szCs w:val="32"/>
        </w:rPr>
        <w:t>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年持平；公务用车运行维护费</w:t>
      </w:r>
      <w:r>
        <w:rPr>
          <w:rFonts w:hint="eastAsia" w:eastAsia="方正仿宋_GBK" w:cs="Times New Roman"/>
          <w:sz w:val="32"/>
          <w:szCs w:val="32"/>
          <w:lang w:val="en-US" w:eastAsia="zh-CN"/>
        </w:rPr>
        <w:t>0</w:t>
      </w:r>
      <w:r>
        <w:rPr>
          <w:rFonts w:hint="eastAsia" w:ascii="Times New Roman" w:hAnsi="Times New Roman" w:eastAsia="方正仿宋_GBK" w:cs="Times New Roman"/>
          <w:sz w:val="32"/>
          <w:szCs w:val="32"/>
        </w:rPr>
        <w:t>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年持平。公务用车购置费0万元，与202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年持平。</w:t>
      </w:r>
    </w:p>
    <w:p>
      <w:pPr>
        <w:spacing w:line="600" w:lineRule="exact"/>
        <w:ind w:firstLine="684" w:firstLineChars="214"/>
        <w:rPr>
          <w:rFonts w:eastAsia="方正黑体_GBK"/>
          <w:sz w:val="32"/>
          <w:szCs w:val="32"/>
        </w:rPr>
      </w:pPr>
      <w:r>
        <w:rPr>
          <w:rFonts w:eastAsia="方正黑体_GBK"/>
          <w:sz w:val="32"/>
          <w:szCs w:val="32"/>
        </w:rPr>
        <w:t>五、其他重要事项的情况说明</w:t>
      </w:r>
    </w:p>
    <w:p>
      <w:pPr>
        <w:spacing w:line="600" w:lineRule="exact"/>
        <w:ind w:firstLine="684" w:firstLineChars="214"/>
        <w:rPr>
          <w:rFonts w:eastAsia="方正仿宋_GBK"/>
          <w:sz w:val="32"/>
          <w:szCs w:val="32"/>
        </w:rPr>
      </w:pPr>
      <w:r>
        <w:rPr>
          <w:rFonts w:eastAsia="方正楷体_GBK"/>
          <w:sz w:val="32"/>
          <w:szCs w:val="32"/>
        </w:rPr>
        <w:t>1、机关运行经费</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年一般公共预算财政拨款运行经费</w:t>
      </w:r>
      <w:r>
        <w:rPr>
          <w:rFonts w:hint="eastAsia" w:eastAsia="方正仿宋_GBK"/>
          <w:sz w:val="32"/>
          <w:szCs w:val="32"/>
          <w:lang w:val="en-US" w:eastAsia="zh-CN"/>
        </w:rPr>
        <w:t>35.9</w:t>
      </w:r>
      <w:r>
        <w:rPr>
          <w:rFonts w:eastAsia="方正仿宋_GBK"/>
          <w:sz w:val="32"/>
          <w:szCs w:val="32"/>
        </w:rPr>
        <w:t>万元，比上年</w:t>
      </w:r>
      <w:r>
        <w:rPr>
          <w:rFonts w:hint="eastAsia" w:eastAsia="方正仿宋_GBK"/>
          <w:sz w:val="32"/>
          <w:szCs w:val="32"/>
          <w:lang w:eastAsia="zh-CN"/>
        </w:rPr>
        <w:t>增加</w:t>
      </w:r>
      <w:r>
        <w:rPr>
          <w:rFonts w:hint="eastAsia" w:eastAsia="方正仿宋_GBK"/>
          <w:sz w:val="32"/>
          <w:szCs w:val="32"/>
          <w:lang w:val="en-US" w:eastAsia="zh-CN"/>
        </w:rPr>
        <w:t>5.01</w:t>
      </w:r>
      <w:r>
        <w:rPr>
          <w:rFonts w:eastAsia="方正仿宋_GBK"/>
          <w:sz w:val="32"/>
          <w:szCs w:val="32"/>
        </w:rPr>
        <w:t>万元，主要原因</w:t>
      </w:r>
      <w:r>
        <w:rPr>
          <w:rFonts w:hint="eastAsia" w:eastAsia="方正仿宋_GBK"/>
          <w:sz w:val="32"/>
          <w:szCs w:val="32"/>
          <w:lang w:eastAsia="zh-CN"/>
        </w:rPr>
        <w:t>是在职人员增加，经费相对增加</w:t>
      </w:r>
      <w:r>
        <w:rPr>
          <w:rFonts w:eastAsia="方正仿宋_GBK"/>
          <w:sz w:val="32"/>
          <w:szCs w:val="32"/>
        </w:rPr>
        <w:t>。</w:t>
      </w:r>
    </w:p>
    <w:p>
      <w:pPr>
        <w:spacing w:line="600" w:lineRule="exact"/>
        <w:ind w:firstLine="684" w:firstLineChars="214"/>
        <w:rPr>
          <w:rFonts w:eastAsia="方正仿宋_GBK"/>
          <w:sz w:val="32"/>
          <w:szCs w:val="32"/>
        </w:rPr>
      </w:pPr>
      <w:r>
        <w:rPr>
          <w:rFonts w:eastAsia="方正楷体_GBK"/>
          <w:sz w:val="32"/>
          <w:szCs w:val="32"/>
        </w:rPr>
        <w:t>2、政府采购情况。</w:t>
      </w:r>
      <w:r>
        <w:rPr>
          <w:rFonts w:eastAsia="方正仿宋_GBK"/>
          <w:sz w:val="32"/>
          <w:szCs w:val="32"/>
        </w:rPr>
        <w:t>单位政府采购预算总额</w:t>
      </w:r>
      <w:r>
        <w:rPr>
          <w:rFonts w:hint="eastAsia" w:eastAsia="方正仿宋_GBK"/>
          <w:sz w:val="32"/>
          <w:szCs w:val="32"/>
          <w:lang w:val="en-US" w:eastAsia="zh-CN"/>
        </w:rPr>
        <w:t>0</w:t>
      </w:r>
      <w:r>
        <w:rPr>
          <w:rFonts w:eastAsia="方正仿宋_GBK"/>
          <w:sz w:val="32"/>
          <w:szCs w:val="32"/>
        </w:rPr>
        <w:t>万元：政府采购货物预算</w:t>
      </w:r>
      <w:r>
        <w:rPr>
          <w:rFonts w:hint="eastAsia" w:eastAsia="方正仿宋_GBK"/>
          <w:sz w:val="32"/>
          <w:szCs w:val="32"/>
          <w:lang w:val="en-US" w:eastAsia="zh-CN"/>
        </w:rPr>
        <w:t>0</w:t>
      </w:r>
      <w:r>
        <w:rPr>
          <w:rFonts w:eastAsia="方正仿宋_GBK"/>
          <w:sz w:val="32"/>
          <w:szCs w:val="32"/>
        </w:rPr>
        <w:t>元、政府采购服务预算</w:t>
      </w:r>
      <w:r>
        <w:rPr>
          <w:rFonts w:hint="eastAsia" w:eastAsia="方正仿宋_GBK"/>
          <w:sz w:val="32"/>
          <w:szCs w:val="32"/>
          <w:lang w:val="en-US" w:eastAsia="zh-CN"/>
        </w:rPr>
        <w:t>0</w:t>
      </w:r>
      <w:r>
        <w:rPr>
          <w:rFonts w:eastAsia="方正仿宋_GBK"/>
          <w:sz w:val="32"/>
          <w:szCs w:val="32"/>
        </w:rPr>
        <w:t>万元；</w:t>
      </w:r>
    </w:p>
    <w:p>
      <w:pPr>
        <w:spacing w:line="600" w:lineRule="exact"/>
        <w:ind w:firstLine="684" w:firstLineChars="214"/>
        <w:rPr>
          <w:rFonts w:eastAsia="方正仿宋_GBK"/>
          <w:sz w:val="32"/>
          <w:szCs w:val="32"/>
        </w:rPr>
      </w:pPr>
      <w:r>
        <w:rPr>
          <w:rFonts w:eastAsia="方正楷体_GBK"/>
          <w:sz w:val="32"/>
          <w:szCs w:val="32"/>
        </w:rPr>
        <w:t>3、绩效目标设置情况</w:t>
      </w:r>
      <w:r>
        <w:rPr>
          <w:rFonts w:eastAsia="方正仿宋_GBK"/>
          <w:sz w:val="32"/>
          <w:szCs w:val="32"/>
        </w:rPr>
        <w:t>。</w:t>
      </w:r>
      <w:r>
        <w:rPr>
          <w:rFonts w:hint="eastAsia" w:eastAsia="方正仿宋_GBK"/>
          <w:sz w:val="32"/>
          <w:szCs w:val="32"/>
          <w:lang w:eastAsia="zh-CN"/>
        </w:rPr>
        <w:t>我单位</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lang w:eastAsia="zh-CN"/>
        </w:rPr>
        <w:t>无</w:t>
      </w:r>
      <w:r>
        <w:rPr>
          <w:rFonts w:eastAsia="方正仿宋_GBK"/>
          <w:sz w:val="32"/>
          <w:szCs w:val="32"/>
        </w:rPr>
        <w:t>项目支出</w:t>
      </w:r>
      <w:r>
        <w:rPr>
          <w:rFonts w:hint="eastAsia" w:eastAsia="方正仿宋_GBK"/>
          <w:sz w:val="32"/>
          <w:szCs w:val="32"/>
          <w:lang w:eastAsia="zh-CN"/>
        </w:rPr>
        <w:t>预算</w:t>
      </w:r>
      <w:r>
        <w:rPr>
          <w:rFonts w:eastAsia="方正仿宋_GBK"/>
          <w:sz w:val="32"/>
          <w:szCs w:val="32"/>
        </w:rPr>
        <w:t>。</w:t>
      </w:r>
    </w:p>
    <w:p>
      <w:pPr>
        <w:spacing w:line="600" w:lineRule="exact"/>
        <w:ind w:firstLine="684" w:firstLineChars="214"/>
        <w:rPr>
          <w:rFonts w:eastAsia="方正仿宋_GBK"/>
          <w:sz w:val="32"/>
          <w:szCs w:val="32"/>
        </w:rPr>
      </w:pPr>
      <w:r>
        <w:rPr>
          <w:rFonts w:eastAsia="方正楷体_GBK"/>
          <w:sz w:val="32"/>
          <w:szCs w:val="32"/>
        </w:rPr>
        <w:t>4、国有资产占有使用情况。</w:t>
      </w:r>
      <w:r>
        <w:rPr>
          <w:rFonts w:eastAsia="方正仿宋_GBK"/>
          <w:sz w:val="32"/>
          <w:szCs w:val="32"/>
        </w:rPr>
        <w:t>截</w:t>
      </w:r>
      <w:r>
        <w:rPr>
          <w:rFonts w:hint="eastAsia" w:eastAsia="方正仿宋_GBK"/>
          <w:sz w:val="32"/>
          <w:szCs w:val="32"/>
          <w:lang w:eastAsia="zh-CN"/>
        </w:rPr>
        <w:t>至</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年12月，机关公务用车</w:t>
      </w:r>
      <w:r>
        <w:rPr>
          <w:rFonts w:hint="eastAsia" w:eastAsia="方正仿宋_GBK"/>
          <w:sz w:val="32"/>
          <w:szCs w:val="32"/>
          <w:lang w:val="en-US" w:eastAsia="zh-CN"/>
        </w:rPr>
        <w:t>0</w:t>
      </w:r>
      <w:r>
        <w:rPr>
          <w:rFonts w:eastAsia="方正仿宋_GBK"/>
          <w:sz w:val="32"/>
          <w:szCs w:val="32"/>
        </w:rPr>
        <w:t>辆，下属事业单位公务用车</w:t>
      </w:r>
      <w:r>
        <w:rPr>
          <w:rFonts w:hint="eastAsia" w:eastAsia="方正仿宋_GBK"/>
          <w:sz w:val="32"/>
          <w:szCs w:val="32"/>
          <w:lang w:val="en-US" w:eastAsia="zh-CN"/>
        </w:rPr>
        <w:t>0</w:t>
      </w:r>
      <w:r>
        <w:rPr>
          <w:rFonts w:eastAsia="方正仿宋_GBK"/>
          <w:sz w:val="32"/>
          <w:szCs w:val="32"/>
        </w:rPr>
        <w:t>辆，下属事业单位执法用</w:t>
      </w:r>
      <w:r>
        <w:rPr>
          <w:rFonts w:hint="eastAsia" w:eastAsia="方正仿宋_GBK"/>
          <w:sz w:val="32"/>
          <w:szCs w:val="32"/>
          <w:lang w:val="en-US" w:eastAsia="zh-CN"/>
        </w:rPr>
        <w:t>0</w:t>
      </w:r>
      <w:r>
        <w:rPr>
          <w:rFonts w:eastAsia="方正仿宋_GBK"/>
          <w:sz w:val="32"/>
          <w:szCs w:val="32"/>
        </w:rPr>
        <w:t>车辆，下属事业单位绿化管护车辆</w:t>
      </w:r>
      <w:r>
        <w:rPr>
          <w:rFonts w:hint="eastAsia" w:eastAsia="方正仿宋_GBK"/>
          <w:sz w:val="32"/>
          <w:szCs w:val="32"/>
          <w:lang w:val="en-US" w:eastAsia="zh-CN"/>
        </w:rPr>
        <w:t>0</w:t>
      </w:r>
      <w:r>
        <w:rPr>
          <w:rFonts w:eastAsia="方正仿宋_GBK"/>
          <w:sz w:val="32"/>
          <w:szCs w:val="32"/>
        </w:rPr>
        <w:t>辆，环卫作业车辆</w:t>
      </w:r>
      <w:r>
        <w:rPr>
          <w:rFonts w:hint="eastAsia" w:eastAsia="方正仿宋_GBK"/>
          <w:sz w:val="32"/>
          <w:szCs w:val="32"/>
          <w:lang w:val="en-US" w:eastAsia="zh-CN"/>
        </w:rPr>
        <w:t>0</w:t>
      </w:r>
      <w:r>
        <w:rPr>
          <w:rFonts w:eastAsia="方正仿宋_GBK"/>
          <w:sz w:val="32"/>
          <w:szCs w:val="32"/>
        </w:rPr>
        <w:t>辆。</w:t>
      </w:r>
    </w:p>
    <w:p>
      <w:pPr>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6"/>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6"/>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6"/>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spacing w:line="56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cs="Times New Roman"/>
          <w:kern w:val="2"/>
          <w:sz w:val="32"/>
          <w:szCs w:val="32"/>
          <w:lang w:val="en-US" w:eastAsia="zh-CN" w:bidi="ar-SA"/>
        </w:rPr>
      </w:pPr>
    </w:p>
    <w:p>
      <w:pPr>
        <w:spacing w:line="600" w:lineRule="exact"/>
        <w:ind w:firstLine="640" w:firstLineChars="200"/>
        <w:rPr>
          <w:rFonts w:hint="eastAsia" w:eastAsia="方正仿宋_GBK"/>
          <w:sz w:val="32"/>
          <w:szCs w:val="32"/>
          <w:lang w:val="en-US" w:eastAsia="zh-CN"/>
        </w:rPr>
      </w:pPr>
      <w:r>
        <w:rPr>
          <w:rFonts w:eastAsia="方正仿宋_GBK"/>
          <w:sz w:val="32"/>
          <w:szCs w:val="32"/>
        </w:rPr>
        <w:t>部门预算公开联系人：</w:t>
      </w:r>
      <w:r>
        <w:rPr>
          <w:rFonts w:hint="eastAsia" w:eastAsia="方正仿宋_GBK"/>
          <w:sz w:val="32"/>
          <w:szCs w:val="32"/>
          <w:lang w:eastAsia="zh-CN"/>
        </w:rPr>
        <w:t>屈月</w:t>
      </w:r>
      <w:r>
        <w:rPr>
          <w:rFonts w:hint="eastAsia" w:eastAsia="方正仿宋_GBK"/>
          <w:sz w:val="32"/>
          <w:szCs w:val="32"/>
          <w:lang w:val="en-US" w:eastAsia="zh-CN"/>
        </w:rPr>
        <w:t xml:space="preserve">             </w:t>
      </w:r>
      <w:r>
        <w:rPr>
          <w:rFonts w:eastAsia="方正仿宋_GBK"/>
          <w:sz w:val="32"/>
          <w:szCs w:val="32"/>
        </w:rPr>
        <w:t xml:space="preserve">     联系方式：</w:t>
      </w:r>
      <w:r>
        <w:rPr>
          <w:rFonts w:hint="eastAsia" w:eastAsia="方正仿宋_GBK"/>
          <w:sz w:val="32"/>
          <w:szCs w:val="32"/>
          <w:lang w:val="en-US" w:eastAsia="zh-CN"/>
        </w:rPr>
        <w:t xml:space="preserve">44553766 </w:t>
      </w:r>
    </w:p>
    <w:p>
      <w:pPr>
        <w:widowControl/>
        <w:jc w:val="left"/>
        <w:rPr>
          <w:rFonts w:eastAsia="方正黑体_GBK"/>
          <w:sz w:val="32"/>
          <w:szCs w:val="32"/>
        </w:rPr>
        <w:sectPr>
          <w:footerReference r:id="rId3" w:type="default"/>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附件1</w:t>
      </w:r>
    </w:p>
    <w:tbl>
      <w:tblPr>
        <w:tblStyle w:val="3"/>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hint="eastAsia" w:eastAsia="方正小标宋_GBK"/>
                <w:kern w:val="0"/>
                <w:sz w:val="40"/>
                <w:szCs w:val="40"/>
              </w:rPr>
              <w:t>重庆市潼南区高新技术产业开发区发展服务中心</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233.49</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233.49</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rPr>
            </w:pPr>
            <w:r>
              <w:rPr>
                <w:rFonts w:hint="eastAsia"/>
                <w:lang w:val="en-US" w:eastAsia="zh-CN"/>
              </w:rPr>
              <w:t>233.49</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lang w:val="en-US" w:eastAsia="zh-CN"/>
              </w:rPr>
              <w:t>233.49</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171.66</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lang w:val="en-US" w:eastAsia="zh-CN"/>
              </w:rPr>
              <w:t>171.66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39.95</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lang w:val="en-US" w:eastAsia="zh-CN"/>
              </w:rPr>
              <w:t>39.95</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12.54</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lang w:val="en-US" w:eastAsia="zh-CN"/>
              </w:rPr>
              <w:t>12.54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r>
              <w:rPr>
                <w:rFonts w:hint="eastAsia"/>
                <w:lang w:val="en-US" w:eastAsia="zh-CN"/>
              </w:rPr>
              <w:t>9.34</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lang w:val="en-US" w:eastAsia="zh-CN"/>
              </w:rPr>
              <w:t>9.34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pPr>
          </w:p>
        </w:tc>
        <w:tc>
          <w:tcPr>
            <w:tcW w:w="1381" w:type="dxa"/>
            <w:tcBorders>
              <w:top w:val="single" w:color="000000" w:sz="4" w:space="0"/>
              <w:left w:val="nil"/>
              <w:bottom w:val="single" w:color="000000" w:sz="4" w:space="0"/>
              <w:right w:val="single" w:color="000000" w:sz="4" w:space="0"/>
            </w:tcBorders>
            <w:vAlign w:val="center"/>
          </w:tcPr>
          <w:p>
            <w:pPr>
              <w:spacing w:line="240" w:lineRule="exact"/>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233.49</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lang w:val="en-US" w:eastAsia="zh-CN"/>
              </w:rPr>
            </w:pPr>
            <w:r>
              <w:rPr>
                <w:rFonts w:hint="eastAsia"/>
                <w:lang w:val="en-US" w:eastAsia="zh-CN"/>
              </w:rPr>
              <w:t>233.49</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lang w:val="en-US" w:eastAsia="zh-CN"/>
              </w:rPr>
            </w:pPr>
            <w:r>
              <w:rPr>
                <w:rFonts w:hint="eastAsia"/>
                <w:lang w:val="en-US" w:eastAsia="zh-CN"/>
              </w:rPr>
              <w:t>233.49</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3"/>
        <w:tblW w:w="13970" w:type="dxa"/>
        <w:jc w:val="center"/>
        <w:tblLayout w:type="fixed"/>
        <w:tblCellMar>
          <w:top w:w="0" w:type="dxa"/>
          <w:left w:w="108" w:type="dxa"/>
          <w:bottom w:w="0" w:type="dxa"/>
          <w:right w:w="108" w:type="dxa"/>
        </w:tblCellMar>
      </w:tblPr>
      <w:tblGrid>
        <w:gridCol w:w="1759"/>
        <w:gridCol w:w="5137"/>
        <w:gridCol w:w="1670"/>
        <w:gridCol w:w="1667"/>
        <w:gridCol w:w="1667"/>
        <w:gridCol w:w="2070"/>
      </w:tblGrid>
      <w:tr>
        <w:tblPrEx>
          <w:tblCellMar>
            <w:top w:w="0" w:type="dxa"/>
            <w:left w:w="108" w:type="dxa"/>
            <w:bottom w:w="0" w:type="dxa"/>
            <w:right w:w="108" w:type="dxa"/>
          </w:tblCellMar>
        </w:tblPrEx>
        <w:trPr>
          <w:trHeight w:val="340" w:hRule="atLeast"/>
          <w:tblHeader/>
          <w:jc w:val="center"/>
        </w:trPr>
        <w:tc>
          <w:tcPr>
            <w:tcW w:w="13970" w:type="dxa"/>
            <w:gridSpan w:val="6"/>
            <w:tcBorders>
              <w:top w:val="nil"/>
              <w:left w:val="nil"/>
              <w:bottom w:val="nil"/>
              <w:right w:val="nil"/>
            </w:tcBorders>
            <w:vAlign w:val="center"/>
          </w:tcPr>
          <w:p>
            <w:pPr>
              <w:widowControl/>
              <w:spacing w:line="600" w:lineRule="exact"/>
              <w:jc w:val="center"/>
              <w:textAlignment w:val="center"/>
              <w:rPr>
                <w:rFonts w:hint="eastAsia" w:eastAsia="方正小标宋_GBK"/>
                <w:kern w:val="0"/>
                <w:sz w:val="40"/>
                <w:szCs w:val="40"/>
              </w:rPr>
            </w:pPr>
            <w:r>
              <w:rPr>
                <w:rFonts w:hint="eastAsia" w:eastAsia="方正小标宋_GBK"/>
                <w:kern w:val="0"/>
                <w:sz w:val="40"/>
                <w:szCs w:val="40"/>
              </w:rPr>
              <w:t>重庆市潼南区高新技术产业开发区发展服务中心</w:t>
            </w:r>
          </w:p>
          <w:p>
            <w:pPr>
              <w:widowControl/>
              <w:spacing w:line="600" w:lineRule="exact"/>
              <w:jc w:val="center"/>
              <w:textAlignment w:val="center"/>
              <w:rPr>
                <w:rFonts w:eastAsia="方正小标宋_GBK"/>
                <w:kern w:val="0"/>
                <w:sz w:val="40"/>
                <w:szCs w:val="40"/>
              </w:rPr>
            </w:pP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trHeight w:val="340" w:hRule="atLeast"/>
          <w:tblHeader/>
          <w:jc w:val="center"/>
        </w:trPr>
        <w:tc>
          <w:tcPr>
            <w:tcW w:w="1759" w:type="dxa"/>
            <w:tcBorders>
              <w:top w:val="nil"/>
              <w:left w:val="nil"/>
              <w:bottom w:val="nil"/>
              <w:right w:val="nil"/>
            </w:tcBorders>
            <w:vAlign w:val="center"/>
          </w:tcPr>
          <w:p>
            <w:pPr>
              <w:spacing w:line="240" w:lineRule="exact"/>
            </w:pPr>
          </w:p>
        </w:tc>
        <w:tc>
          <w:tcPr>
            <w:tcW w:w="6807" w:type="dxa"/>
            <w:gridSpan w:val="2"/>
            <w:tcBorders>
              <w:top w:val="nil"/>
              <w:left w:val="nil"/>
              <w:bottom w:val="nil"/>
              <w:right w:val="nil"/>
            </w:tcBorders>
            <w:vAlign w:val="center"/>
          </w:tcPr>
          <w:p>
            <w:pPr>
              <w:spacing w:line="240" w:lineRule="exact"/>
              <w:jc w:val="center"/>
            </w:pPr>
          </w:p>
        </w:tc>
        <w:tc>
          <w:tcPr>
            <w:tcW w:w="1667"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68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t>功能分类科目</w:t>
            </w:r>
          </w:p>
        </w:tc>
        <w:tc>
          <w:tcPr>
            <w:tcW w:w="1670"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202</w:t>
            </w:r>
            <w:r>
              <w:rPr>
                <w:rFonts w:hint="eastAsia"/>
                <w:kern w:val="0"/>
                <w:lang w:val="en-US" w:eastAsia="zh-CN"/>
              </w:rPr>
              <w:t>3</w:t>
            </w:r>
            <w:r>
              <w:rPr>
                <w:kern w:val="0"/>
              </w:rPr>
              <w:t>年预算数</w:t>
            </w:r>
          </w:p>
        </w:tc>
        <w:tc>
          <w:tcPr>
            <w:tcW w:w="5404" w:type="dxa"/>
            <w:gridSpan w:val="3"/>
            <w:tcBorders>
              <w:top w:val="single" w:color="000000" w:sz="4" w:space="0"/>
              <w:left w:val="nil"/>
              <w:bottom w:val="nil"/>
              <w:right w:val="single" w:color="000000" w:sz="4" w:space="0"/>
            </w:tcBorders>
            <w:vAlign w:val="center"/>
          </w:tcPr>
          <w:p>
            <w:pPr>
              <w:widowControl/>
              <w:spacing w:line="240" w:lineRule="exact"/>
              <w:jc w:val="center"/>
              <w:textAlignment w:val="center"/>
            </w:pPr>
            <w:r>
              <w:rPr>
                <w:kern w:val="0"/>
              </w:rPr>
              <w:t>202</w:t>
            </w:r>
            <w:r>
              <w:rPr>
                <w:rFonts w:hint="eastAsia"/>
                <w:kern w:val="0"/>
                <w:lang w:val="en-US" w:eastAsia="zh-CN"/>
              </w:rPr>
              <w:t>4</w:t>
            </w:r>
            <w:r>
              <w:rPr>
                <w:kern w:val="0"/>
              </w:rPr>
              <w:t>年预算数</w:t>
            </w:r>
          </w:p>
        </w:tc>
      </w:tr>
      <w:tr>
        <w:tblPrEx>
          <w:tblCellMar>
            <w:top w:w="0" w:type="dxa"/>
            <w:left w:w="108" w:type="dxa"/>
            <w:bottom w:w="0" w:type="dxa"/>
            <w:right w:w="108" w:type="dxa"/>
          </w:tblCellMar>
        </w:tblPrEx>
        <w:trPr>
          <w:trHeight w:val="340" w:hRule="atLeast"/>
          <w:tblHeader/>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kern w:val="0"/>
              </w:rPr>
              <w:t>科目编码</w:t>
            </w:r>
          </w:p>
        </w:tc>
        <w:tc>
          <w:tcPr>
            <w:tcW w:w="5137" w:type="dxa"/>
            <w:tcBorders>
              <w:top w:val="single" w:color="000000" w:sz="4" w:space="0"/>
              <w:left w:val="nil"/>
              <w:bottom w:val="single" w:color="000000" w:sz="4" w:space="0"/>
              <w:right w:val="single" w:color="000000" w:sz="4" w:space="0"/>
            </w:tcBorders>
            <w:vAlign w:val="center"/>
          </w:tcPr>
          <w:p>
            <w:pPr>
              <w:spacing w:line="240" w:lineRule="exact"/>
              <w:jc w:val="center"/>
            </w:pPr>
            <w:r>
              <w:rPr>
                <w:kern w:val="0"/>
              </w:rPr>
              <w:t>科目名称</w:t>
            </w:r>
          </w:p>
        </w:tc>
        <w:tc>
          <w:tcPr>
            <w:tcW w:w="1670"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总计</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基本支出</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68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190.04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233.49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233.49</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lang w:val="en-US" w:eastAsia="zh-CN"/>
              </w:rPr>
              <w:t>201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一般公共服务支出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154.36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171.66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171.66</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lang w:val="en-US" w:eastAsia="zh-CN"/>
              </w:rPr>
              <w:t>20103</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 xml:space="preserve"> </w:t>
            </w:r>
            <w:r>
              <w:rPr>
                <w:rFonts w:hint="eastAsia"/>
                <w:kern w:val="0"/>
                <w:lang w:val="en-US" w:eastAsia="zh-CN"/>
              </w:rPr>
              <w:t xml:space="preserve"> </w:t>
            </w:r>
            <w:r>
              <w:rPr>
                <w:rFonts w:hint="default"/>
                <w:kern w:val="0"/>
                <w:lang w:val="en-US" w:eastAsia="zh-CN"/>
              </w:rPr>
              <w:t>政府办公厅（室）及相关机构事务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r>
              <w:rPr>
                <w:rFonts w:hint="eastAsia"/>
                <w:lang w:val="en-US" w:eastAsia="zh-CN"/>
              </w:rPr>
              <w:t>154.36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171.66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171.66</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lang w:val="en-US" w:eastAsia="zh-CN"/>
              </w:rPr>
              <w:t>2010350</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default"/>
                <w:kern w:val="0"/>
                <w:lang w:val="en-US" w:eastAsia="zh-CN"/>
              </w:rPr>
              <w:t xml:space="preserve">  </w:t>
            </w:r>
            <w:r>
              <w:rPr>
                <w:rFonts w:hint="eastAsia"/>
                <w:kern w:val="0"/>
                <w:lang w:val="en-US" w:eastAsia="zh-CN"/>
              </w:rPr>
              <w:t xml:space="preserve"> </w:t>
            </w:r>
            <w:r>
              <w:rPr>
                <w:rFonts w:hint="default"/>
                <w:kern w:val="0"/>
                <w:lang w:val="en-US" w:eastAsia="zh-CN"/>
              </w:rPr>
              <w:t>事业运行</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r>
              <w:rPr>
                <w:rFonts w:hint="eastAsia"/>
                <w:lang w:val="en-US" w:eastAsia="zh-CN"/>
              </w:rPr>
              <w:t>154.36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171.66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171.66</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社会保障和就业支出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17.12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39.95</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39.95</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行政事业单位养老支出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r>
              <w:rPr>
                <w:rFonts w:hint="eastAsia"/>
                <w:lang w:val="en-US" w:eastAsia="zh-CN"/>
              </w:rPr>
              <w:t>17.12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39.95</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39.95</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2080505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机关事业单位基本养老保险缴费支出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11.41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12.45</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12.45</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2080506</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机关事业单位职业年金缴费支出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5.71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6.22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6.22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2080599</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其他行政事业单位养老支出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21.28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21.28</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卫生健康支出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12.54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12.54</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行政事业单位医疗</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12.54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12.54</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2101102</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事业单位医疗</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8.56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9.34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9.34</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2101199</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其他行政事业单位医疗支出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r>
              <w:rPr>
                <w:rFonts w:hint="eastAsia"/>
                <w:lang w:val="en-US" w:eastAsia="zh-CN"/>
              </w:rPr>
              <w:t>1.44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3.20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3.20</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221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住房保障支出</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hint="default" w:eastAsia="宋体"/>
                <w:lang w:val="en-US" w:eastAsia="zh-CN"/>
              </w:rPr>
            </w:pPr>
            <w:r>
              <w:rPr>
                <w:rFonts w:hint="eastAsia"/>
                <w:lang w:val="en-US" w:eastAsia="zh-CN"/>
              </w:rPr>
              <w:t>8.56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9.34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9.34</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22102</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住房改革支出</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eastAsia="宋体"/>
              </w:rPr>
            </w:pPr>
            <w:r>
              <w:rPr>
                <w:rFonts w:hint="eastAsia"/>
                <w:lang w:val="en-US" w:eastAsia="zh-CN"/>
              </w:rPr>
              <w:t>8.56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9.34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9.34</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2210201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住房公积金</w:t>
            </w:r>
          </w:p>
        </w:tc>
        <w:tc>
          <w:tcPr>
            <w:tcW w:w="1670" w:type="dxa"/>
            <w:tcBorders>
              <w:top w:val="single" w:color="000000" w:sz="4" w:space="0"/>
              <w:left w:val="nil"/>
              <w:bottom w:val="single" w:color="000000" w:sz="4" w:space="0"/>
              <w:right w:val="single" w:color="000000" w:sz="4" w:space="0"/>
            </w:tcBorders>
            <w:vAlign w:val="top"/>
          </w:tcPr>
          <w:p>
            <w:pPr>
              <w:widowControl/>
              <w:spacing w:line="240" w:lineRule="exact"/>
              <w:jc w:val="right"/>
              <w:textAlignment w:val="center"/>
              <w:rPr>
                <w:rFonts w:eastAsia="宋体"/>
              </w:rPr>
            </w:pPr>
            <w:r>
              <w:rPr>
                <w:rFonts w:hint="eastAsia"/>
                <w:lang w:val="en-US" w:eastAsia="zh-CN"/>
              </w:rPr>
              <w:t>8.56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9.34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lang w:val="en-US" w:eastAsia="zh-CN"/>
              </w:rPr>
            </w:pPr>
            <w:r>
              <w:rPr>
                <w:rFonts w:hint="default"/>
                <w:lang w:val="en-US" w:eastAsia="zh-CN"/>
              </w:rPr>
              <w:t>9.34</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6896" w:type="dxa"/>
            <w:gridSpan w:val="2"/>
            <w:tcBorders>
              <w:top w:val="nil"/>
              <w:left w:val="nil"/>
              <w:bottom w:val="nil"/>
              <w:right w:val="nil"/>
            </w:tcBorders>
            <w:vAlign w:val="center"/>
          </w:tcPr>
          <w:p>
            <w:pPr>
              <w:widowControl/>
              <w:spacing w:line="240" w:lineRule="exact"/>
              <w:jc w:val="left"/>
              <w:textAlignment w:val="center"/>
            </w:pPr>
            <w:r>
              <w:rPr>
                <w:kern w:val="0"/>
              </w:rPr>
              <w:t>备注：本表反映当年一般公共预算财政拨款支出情况。</w:t>
            </w:r>
          </w:p>
        </w:tc>
        <w:tc>
          <w:tcPr>
            <w:tcW w:w="1670"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tcBorders>
              <w:top w:val="nil"/>
              <w:left w:val="nil"/>
              <w:bottom w:val="nil"/>
              <w:right w:val="nil"/>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3"/>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hint="eastAsia" w:eastAsia="方正小标宋_GBK"/>
                <w:sz w:val="40"/>
                <w:szCs w:val="40"/>
                <w:lang w:eastAsia="zh-CN"/>
              </w:rPr>
            </w:pPr>
            <w:r>
              <w:rPr>
                <w:rFonts w:hint="eastAsia" w:eastAsia="方正小标宋_GBK"/>
                <w:kern w:val="0"/>
                <w:sz w:val="40"/>
                <w:szCs w:val="40"/>
              </w:rPr>
              <w:t>重庆市潼南区高新技术产业开发区发展服务中心</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lang w:val="en-US" w:eastAsia="zh-CN"/>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sz w:val="21"/>
                <w:szCs w:val="21"/>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233.49</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197.58</w:t>
            </w:r>
          </w:p>
        </w:tc>
        <w:tc>
          <w:tcPr>
            <w:tcW w:w="1803" w:type="dxa"/>
            <w:tcBorders>
              <w:top w:val="single" w:color="000000" w:sz="4" w:space="0"/>
              <w:left w:val="nil"/>
              <w:bottom w:val="nil"/>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35.90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174.70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174.70</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42.17</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42.17</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1.55</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1.55</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绩效工资</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91.03</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91.03</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12.45</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12.45</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6.22</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6.22</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6.61</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6.61</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3.73</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3.73</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9.34</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9.34</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1.60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1.60</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35.90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35.90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6.00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6.00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印刷费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1.00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0.14</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0.14</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1.10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1.10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维修（护）费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1.56</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1.56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1.08</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1.08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公务接待费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5.00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5.00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5.93</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5.93</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4.39</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4.39</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9.70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9.70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对个人和家庭的补助</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22.88</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22.88</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30307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医疗费补助</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1.60</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1.60</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30399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其他对个人和家庭的补助</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r>
              <w:rPr>
                <w:rFonts w:hint="default"/>
                <w:lang w:val="en-US" w:eastAsia="zh-CN"/>
              </w:rPr>
              <w:t>21.28</w:t>
            </w:r>
          </w:p>
        </w:tc>
        <w:tc>
          <w:tcPr>
            <w:tcW w:w="1976" w:type="dxa"/>
            <w:tcBorders>
              <w:top w:val="single" w:color="000000" w:sz="4" w:space="0"/>
              <w:left w:val="nil"/>
              <w:bottom w:val="single" w:color="000000" w:sz="4" w:space="0"/>
              <w:right w:val="nil"/>
            </w:tcBorders>
            <w:vAlign w:val="center"/>
          </w:tcPr>
          <w:p>
            <w:pPr>
              <w:widowControl/>
              <w:spacing w:line="240" w:lineRule="exact"/>
              <w:jc w:val="right"/>
              <w:textAlignment w:val="center"/>
              <w:rPr>
                <w:rFonts w:hint="default"/>
                <w:lang w:val="en-US" w:eastAsia="zh-CN"/>
              </w:rPr>
            </w:pPr>
            <w:r>
              <w:rPr>
                <w:rFonts w:hint="default"/>
                <w:lang w:val="en-US" w:eastAsia="zh-CN"/>
              </w:rPr>
              <w:t>21.28</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textAlignment w:val="center"/>
              <w:rPr>
                <w:rFonts w:hint="default"/>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28"/>
        <w:gridCol w:w="1816"/>
        <w:gridCol w:w="1481"/>
        <w:gridCol w:w="864"/>
        <w:gridCol w:w="700"/>
        <w:gridCol w:w="700"/>
        <w:gridCol w:w="836"/>
        <w:gridCol w:w="975"/>
        <w:gridCol w:w="899"/>
        <w:gridCol w:w="846"/>
        <w:gridCol w:w="973"/>
        <w:gridCol w:w="700"/>
        <w:gridCol w:w="1029"/>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000"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eastAsia="方正小标宋_GBK"/>
                <w:kern w:val="0"/>
                <w:sz w:val="40"/>
                <w:szCs w:val="40"/>
              </w:rPr>
            </w:pPr>
            <w:r>
              <w:rPr>
                <w:rFonts w:hint="eastAsia" w:eastAsia="方正小标宋_GBK"/>
                <w:kern w:val="0"/>
                <w:sz w:val="40"/>
                <w:szCs w:val="40"/>
              </w:rPr>
              <w:t>重庆市潼南区高新技术产业开发区发展服务中心</w:t>
            </w:r>
          </w:p>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4"/>
                <w:szCs w:val="44"/>
                <w:u w:val="none"/>
              </w:rPr>
            </w:pPr>
            <w:r>
              <w:rPr>
                <w:rFonts w:eastAsia="方正小标宋_GBK"/>
                <w:sz w:val="40"/>
                <w:szCs w:val="40"/>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7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39"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521"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304"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46"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46"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292"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340"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316"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297"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1219" w:type="pct"/>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r>
              <w:rPr>
                <w:kern w:val="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部门编码</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部门名称</w:t>
            </w:r>
          </w:p>
        </w:tc>
        <w:tc>
          <w:tcPr>
            <w:tcW w:w="1952"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2023</w:t>
            </w:r>
            <w:r>
              <w:rPr>
                <w:rFonts w:hint="eastAsia" w:ascii="宋体" w:hAnsi="宋体" w:eastAsia="宋体" w:cs="宋体"/>
                <w:i w:val="0"/>
                <w:iCs w:val="0"/>
                <w:color w:val="000000"/>
                <w:kern w:val="0"/>
                <w:sz w:val="21"/>
                <w:szCs w:val="21"/>
                <w:u w:val="none"/>
                <w:lang w:val="en-US" w:eastAsia="zh-CN" w:bidi="ar"/>
              </w:rPr>
              <w:t>年预算数</w:t>
            </w:r>
          </w:p>
        </w:tc>
        <w:tc>
          <w:tcPr>
            <w:tcW w:w="1833"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
                <w:rFonts w:hint="eastAsia" w:ascii="宋体" w:hAnsi="宋体" w:eastAsia="宋体" w:cs="宋体"/>
                <w:sz w:val="21"/>
                <w:szCs w:val="21"/>
                <w:lang w:val="en-US" w:eastAsia="zh-CN" w:bidi="ar"/>
              </w:rPr>
              <w:t>2024</w:t>
            </w:r>
            <w:r>
              <w:rPr>
                <w:rFonts w:hint="eastAsia" w:ascii="宋体" w:hAnsi="宋体" w:eastAsia="宋体" w:cs="宋体"/>
                <w:i w:val="0"/>
                <w:iCs w:val="0"/>
                <w:color w:val="000000"/>
                <w:kern w:val="0"/>
                <w:sz w:val="21"/>
                <w:szCs w:val="21"/>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因公出国（境）费用</w:t>
            </w:r>
          </w:p>
        </w:tc>
        <w:tc>
          <w:tcPr>
            <w:tcW w:w="786"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公务用车购置及运行费</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接待费</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因公出国（境）费用</w:t>
            </w:r>
          </w:p>
        </w:tc>
        <w:tc>
          <w:tcPr>
            <w:tcW w:w="950"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公务用车购置及运行费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公务用车购置</w:t>
            </w:r>
          </w:p>
        </w:tc>
        <w:tc>
          <w:tcPr>
            <w:tcW w:w="292"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运行维护费</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c>
          <w:tcPr>
            <w:tcW w:w="342"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公务用车购置</w:t>
            </w:r>
          </w:p>
        </w:tc>
        <w:tc>
          <w:tcPr>
            <w:tcW w:w="361"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公务用车</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运行维护费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r>
              <w:rPr>
                <w:rFonts w:hint="eastAsia"/>
                <w:lang w:val="en-US" w:eastAsia="zh-CN"/>
              </w:rPr>
              <w:t>5</w:t>
            </w:r>
          </w:p>
        </w:tc>
        <w:tc>
          <w:tcPr>
            <w:tcW w:w="8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83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r>
              <w:rPr>
                <w:rFonts w:hint="eastAsia"/>
                <w:lang w:val="en-US" w:eastAsia="zh-CN"/>
              </w:rPr>
              <w:t>5</w:t>
            </w:r>
          </w:p>
        </w:tc>
        <w:tc>
          <w:tcPr>
            <w:tcW w:w="8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r>
              <w:rPr>
                <w:rFonts w:hint="eastAsia"/>
                <w:lang w:val="en-US" w:eastAsia="zh-CN"/>
              </w:rPr>
              <w:t>5</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7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r>
              <w:rPr>
                <w:rFonts w:hint="eastAsia"/>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rPr>
            </w:pPr>
            <w:r>
              <w:rPr>
                <w:rFonts w:hint="eastAsia"/>
                <w:lang w:val="en-US" w:eastAsia="zh-CN"/>
              </w:rPr>
              <w:t>743002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重庆市潼南区高新技术产业开发区发展服务中心</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r>
              <w:rPr>
                <w:rFonts w:hint="eastAsia"/>
                <w:lang w:val="en-US" w:eastAsia="zh-CN"/>
              </w:rPr>
              <w:t>5</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right"/>
              <w:textAlignment w:val="center"/>
              <w:rPr>
                <w:rFonts w:hint="eastAsia"/>
                <w:lang w:val="en-US" w:eastAsia="zh-CN"/>
              </w:rPr>
            </w:pPr>
            <w:r>
              <w:rPr>
                <w:rFonts w:hint="eastAsia"/>
                <w:lang w:val="en-US" w:eastAsia="zh-CN"/>
              </w:rPr>
              <w:t>5</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eastAsia"/>
                <w:lang w:val="en-US" w:eastAsia="zh-CN"/>
              </w:rPr>
            </w:pPr>
            <w:r>
              <w:rPr>
                <w:rFonts w:hint="eastAsia"/>
                <w:lang w:val="en-US" w:eastAsia="zh-CN"/>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eastAsia"/>
                <w:lang w:val="en-US" w:eastAsia="zh-CN"/>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eastAsia"/>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eastAsia"/>
                <w:lang w:val="en-US" w:eastAsia="zh-CN"/>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eastAsia"/>
                <w:lang w:val="en-US" w:eastAsia="zh-CN"/>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right"/>
              <w:textAlignment w:val="center"/>
              <w:rPr>
                <w:rFonts w:hint="eastAsia"/>
                <w:lang w:val="en-US" w:eastAsia="zh-CN"/>
              </w:rPr>
            </w:pPr>
            <w:r>
              <w:rPr>
                <w:rFonts w:hint="eastAsia"/>
                <w:lang w:val="en-US" w:eastAsia="zh-CN"/>
              </w:rPr>
              <w:t>5</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3"/>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kern w:val="0"/>
                <w:sz w:val="40"/>
                <w:szCs w:val="40"/>
              </w:rPr>
              <w:t>重庆市潼南区高新技术产业开发区发展服务中心</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宋体"/>
              </w:rPr>
            </w:pP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eastAsia="宋体"/>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kern w:val="0"/>
              </w:rPr>
            </w:pP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宋体"/>
              </w:rPr>
            </w:pP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eastAsia="宋体"/>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kern w:val="0"/>
              </w:rPr>
            </w:pP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宋体"/>
              </w:rPr>
            </w:pP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eastAsia="宋体"/>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eastAsia="宋体"/>
                <w:kern w:val="0"/>
              </w:rPr>
            </w:pP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宋体"/>
              </w:rPr>
            </w:pP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jc w:val="right"/>
            </w:pPr>
          </w:p>
        </w:tc>
      </w:tr>
    </w:tbl>
    <w:p>
      <w:pPr>
        <w:widowControl/>
        <w:jc w:val="left"/>
        <w:textAlignment w:val="center"/>
        <w:rPr>
          <w:rFonts w:hint="eastAsia"/>
          <w:kern w:val="0"/>
          <w:lang w:eastAsia="zh-CN"/>
        </w:rPr>
      </w:pPr>
      <w:r>
        <w:rPr>
          <w:rFonts w:hint="eastAsia"/>
          <w:kern w:val="0"/>
        </w:rPr>
        <w:t>备注：本单位无政府性基金预算支出，故本表无数据</w:t>
      </w:r>
    </w:p>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3"/>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kern w:val="0"/>
                <w:sz w:val="40"/>
                <w:szCs w:val="40"/>
              </w:rPr>
              <w:t>重庆市潼南区高新技术产业开发区发展服务中心</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jc w:val="right"/>
              <w:rPr>
                <w:rFonts w:eastAsia="宋体"/>
              </w:rPr>
            </w:pPr>
            <w:r>
              <w:rPr>
                <w:rFonts w:hint="default" w:eastAsia="宋体"/>
                <w:lang w:val="en-US" w:eastAsia="zh-CN"/>
              </w:rPr>
              <w:t>233.49</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171.66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jc w:val="right"/>
              <w:rPr>
                <w:rFonts w:eastAsia="宋体"/>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right"/>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39.95</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12.54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r>
              <w:rPr>
                <w:rFonts w:hint="default" w:eastAsia="宋体"/>
                <w:lang w:val="en-US" w:eastAsia="zh-CN"/>
              </w:rPr>
              <w:t>9.34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right"/>
            </w:pPr>
            <w:r>
              <w:rPr>
                <w:rFonts w:hint="eastAsia"/>
              </w:rPr>
              <w:t>233.49</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233.49</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pPr>
              <w:jc w:val="right"/>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233.49</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233.49</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3"/>
        <w:tblW w:w="13961" w:type="dxa"/>
        <w:jc w:val="center"/>
        <w:tblLayout w:type="fixed"/>
        <w:tblCellMar>
          <w:top w:w="0" w:type="dxa"/>
          <w:left w:w="108" w:type="dxa"/>
          <w:bottom w:w="0" w:type="dxa"/>
          <w:right w:w="108" w:type="dxa"/>
        </w:tblCellMar>
      </w:tblPr>
      <w:tblGrid>
        <w:gridCol w:w="993"/>
        <w:gridCol w:w="3301"/>
        <w:gridCol w:w="1022"/>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kern w:val="0"/>
                <w:sz w:val="40"/>
                <w:szCs w:val="40"/>
              </w:rPr>
              <w:t>重庆市潼南区高新技术产业开发区发展服务中心</w:t>
            </w:r>
            <w:r>
              <w:rPr>
                <w:rFonts w:eastAsia="方正小标宋_GBK"/>
                <w:sz w:val="40"/>
                <w:szCs w:val="40"/>
              </w:rPr>
              <w:t>部门收入总表</w:t>
            </w:r>
          </w:p>
        </w:tc>
      </w:tr>
      <w:tr>
        <w:tblPrEx>
          <w:tblCellMar>
            <w:top w:w="0" w:type="dxa"/>
            <w:left w:w="108" w:type="dxa"/>
            <w:bottom w:w="0" w:type="dxa"/>
            <w:right w:w="108" w:type="dxa"/>
          </w:tblCellMar>
        </w:tblPrEx>
        <w:trPr>
          <w:trHeight w:val="340" w:hRule="atLeast"/>
          <w:tblHeader/>
          <w:jc w:val="center"/>
        </w:trPr>
        <w:tc>
          <w:tcPr>
            <w:tcW w:w="993" w:type="dxa"/>
            <w:tcBorders>
              <w:top w:val="nil"/>
              <w:left w:val="nil"/>
              <w:bottom w:val="nil"/>
              <w:right w:val="nil"/>
            </w:tcBorders>
            <w:vAlign w:val="center"/>
          </w:tcPr>
          <w:p>
            <w:pPr>
              <w:rPr>
                <w:spacing w:val="-8"/>
              </w:rPr>
            </w:pPr>
          </w:p>
        </w:tc>
        <w:tc>
          <w:tcPr>
            <w:tcW w:w="3301" w:type="dxa"/>
            <w:tcBorders>
              <w:top w:val="nil"/>
              <w:left w:val="nil"/>
              <w:bottom w:val="nil"/>
              <w:right w:val="nil"/>
            </w:tcBorders>
            <w:vAlign w:val="center"/>
          </w:tcPr>
          <w:p>
            <w:pPr>
              <w:jc w:val="center"/>
              <w:rPr>
                <w:spacing w:val="-8"/>
              </w:rPr>
            </w:pPr>
          </w:p>
        </w:tc>
        <w:tc>
          <w:tcPr>
            <w:tcW w:w="1022"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29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1022"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3301"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1022"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spacing w:val="-8"/>
              </w:rPr>
            </w:pP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合计</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233.49</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p>
        </w:tc>
        <w:tc>
          <w:tcPr>
            <w:tcW w:w="1108" w:type="dxa"/>
            <w:tcBorders>
              <w:top w:val="single" w:color="000000" w:sz="4" w:space="0"/>
              <w:left w:val="nil"/>
              <w:bottom w:val="single" w:color="000000" w:sz="4" w:space="0"/>
              <w:right w:val="single" w:color="000000" w:sz="4" w:space="0"/>
            </w:tcBorders>
            <w:vAlign w:val="center"/>
          </w:tcPr>
          <w:p>
            <w:pPr>
              <w:jc w:val="right"/>
              <w:rPr>
                <w:rFonts w:hint="default" w:eastAsia="宋体"/>
                <w:spacing w:val="-8"/>
                <w:lang w:val="en-US"/>
              </w:rPr>
            </w:pPr>
            <w:r>
              <w:rPr>
                <w:rFonts w:hint="default"/>
                <w:lang w:val="en-US" w:eastAsia="zh-CN"/>
              </w:rPr>
              <w:t>233.49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p>
        </w:tc>
        <w:tc>
          <w:tcPr>
            <w:tcW w:w="966" w:type="dxa"/>
            <w:tcBorders>
              <w:top w:val="single" w:color="auto" w:sz="4" w:space="0"/>
              <w:left w:val="nil"/>
              <w:bottom w:val="nil"/>
              <w:right w:val="nil"/>
            </w:tcBorders>
            <w:vAlign w:val="center"/>
          </w:tcPr>
          <w:p>
            <w:pPr>
              <w:spacing w:line="240" w:lineRule="exact"/>
              <w:jc w:val="right"/>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eastAsia="宋体"/>
                <w:spacing w:val="-8"/>
              </w:rPr>
            </w:pPr>
            <w:r>
              <w:rPr>
                <w:rFonts w:hint="default" w:eastAsia="宋体"/>
                <w:spacing w:val="-8"/>
                <w:lang w:val="en-US" w:eastAsia="zh-CN"/>
              </w:rPr>
              <w:t>一般公共服务支出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171.66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171.66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20103</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eastAsia="宋体"/>
                <w:spacing w:val="-8"/>
              </w:rPr>
            </w:pPr>
            <w:r>
              <w:rPr>
                <w:rFonts w:hint="default" w:eastAsia="宋体"/>
                <w:spacing w:val="-8"/>
                <w:lang w:val="en-US" w:eastAsia="zh-CN"/>
              </w:rPr>
              <w:t>政府办公厅（室）及相关机构事务</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171.66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171.66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2010350</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事业运行</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171.66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171.66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eastAsia="宋体"/>
                <w:spacing w:val="-8"/>
              </w:rPr>
            </w:pPr>
            <w:r>
              <w:rPr>
                <w:rFonts w:hint="default" w:eastAsia="宋体"/>
                <w:spacing w:val="-8"/>
                <w:lang w:val="en-US" w:eastAsia="zh-CN"/>
              </w:rPr>
              <w:t>社会保障和就业支出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39.95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39.95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20805</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行政事业单位养老支出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39.95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39.95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2080505</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机关事业单位基本养老保险缴费支出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12.45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12.45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2080506</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机关事业单位职业年金缴费支出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6.22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6.22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2080599</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其他行政事业单位养老支出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21.28</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21.28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210</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eastAsia="宋体"/>
                <w:spacing w:val="-8"/>
              </w:rPr>
            </w:pPr>
            <w:r>
              <w:rPr>
                <w:rFonts w:hint="default" w:eastAsia="宋体"/>
                <w:spacing w:val="-8"/>
                <w:lang w:val="en-US" w:eastAsia="zh-CN"/>
              </w:rPr>
              <w:t>卫生健康支出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12.54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12.54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21011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eastAsia="宋体"/>
                <w:spacing w:val="-8"/>
              </w:rPr>
            </w:pPr>
            <w:r>
              <w:rPr>
                <w:rFonts w:hint="default" w:eastAsia="宋体"/>
                <w:spacing w:val="-8"/>
                <w:lang w:val="en-US" w:eastAsia="zh-CN"/>
              </w:rPr>
              <w:t>行政事业单位医疗</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12.54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12.54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2101102</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事业单位医疗</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9.34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9.34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nil"/>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2101199</w:t>
            </w:r>
          </w:p>
        </w:tc>
        <w:tc>
          <w:tcPr>
            <w:tcW w:w="3301" w:type="dxa"/>
            <w:tcBorders>
              <w:top w:val="single" w:color="000000" w:sz="4" w:space="0"/>
              <w:left w:val="nil"/>
              <w:bottom w:val="nil"/>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其他行政事业单位医疗支出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3.20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nil"/>
              <w:right w:val="single" w:color="000000" w:sz="4" w:space="0"/>
            </w:tcBorders>
            <w:vAlign w:val="center"/>
          </w:tcPr>
          <w:p>
            <w:pPr>
              <w:jc w:val="right"/>
              <w:rPr>
                <w:rFonts w:eastAsia="宋体"/>
                <w:spacing w:val="-8"/>
              </w:rPr>
            </w:pPr>
            <w:r>
              <w:rPr>
                <w:rFonts w:hint="default"/>
                <w:lang w:val="en-US" w:eastAsia="zh-CN"/>
              </w:rPr>
              <w:t>3.20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221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rPr>
                <w:rFonts w:hint="default" w:eastAsia="宋体"/>
                <w:spacing w:val="-8"/>
                <w:lang w:val="en-US" w:eastAsia="zh-CN"/>
              </w:rPr>
            </w:pPr>
            <w:r>
              <w:rPr>
                <w:rFonts w:hint="default" w:eastAsia="宋体"/>
                <w:spacing w:val="-8"/>
                <w:lang w:val="en-US" w:eastAsia="zh-CN"/>
              </w:rPr>
              <w:t>住房保障支出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9.34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9.34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22102</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住房改革支出</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9.34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eastAsia="宋体"/>
                <w:spacing w:val="-8"/>
              </w:rPr>
            </w:pPr>
            <w:r>
              <w:rPr>
                <w:rFonts w:hint="default"/>
                <w:lang w:val="en-US" w:eastAsia="zh-CN"/>
              </w:rPr>
              <w:t>9.34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eastAsia="宋体"/>
                <w:spacing w:val="-8"/>
              </w:rPr>
            </w:pPr>
            <w:r>
              <w:rPr>
                <w:rFonts w:hint="default" w:eastAsia="宋体"/>
                <w:spacing w:val="-8"/>
                <w:lang w:val="en-US" w:eastAsia="zh-CN"/>
              </w:rPr>
              <w:t>2210201</w:t>
            </w:r>
          </w:p>
        </w:tc>
        <w:tc>
          <w:tcPr>
            <w:tcW w:w="3301"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rPr>
                <w:rFonts w:hint="default" w:eastAsia="宋体"/>
                <w:spacing w:val="-8"/>
                <w:lang w:val="en-US" w:eastAsia="zh-CN"/>
              </w:rPr>
            </w:pPr>
            <w:r>
              <w:rPr>
                <w:rFonts w:hint="default" w:eastAsia="宋体"/>
                <w:spacing w:val="-8"/>
                <w:lang w:val="en-US" w:eastAsia="zh-CN"/>
              </w:rPr>
              <w:t>住房公积金</w:t>
            </w:r>
          </w:p>
        </w:tc>
        <w:tc>
          <w:tcPr>
            <w:tcW w:w="1022" w:type="dxa"/>
            <w:tcBorders>
              <w:top w:val="single" w:color="000000" w:sz="4" w:space="0"/>
              <w:left w:val="nil"/>
              <w:bottom w:val="single" w:color="000000" w:sz="4" w:space="0"/>
              <w:right w:val="single" w:color="000000" w:sz="4" w:space="0"/>
            </w:tcBorders>
            <w:vAlign w:val="center"/>
          </w:tcPr>
          <w:p>
            <w:pPr>
              <w:jc w:val="right"/>
              <w:rPr>
                <w:rFonts w:hint="eastAsia"/>
              </w:rPr>
            </w:pPr>
            <w:r>
              <w:rPr>
                <w:rFonts w:hint="default"/>
                <w:lang w:val="en-US" w:eastAsia="zh-CN"/>
              </w:rPr>
              <w:t>9.34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1108" w:type="dxa"/>
            <w:tcBorders>
              <w:top w:val="single" w:color="000000" w:sz="4" w:space="0"/>
              <w:left w:val="nil"/>
              <w:bottom w:val="single" w:color="000000" w:sz="4" w:space="0"/>
              <w:right w:val="single" w:color="000000" w:sz="4" w:space="0"/>
            </w:tcBorders>
            <w:vAlign w:val="center"/>
          </w:tcPr>
          <w:p>
            <w:pPr>
              <w:jc w:val="right"/>
              <w:rPr>
                <w:rFonts w:hint="default" w:eastAsia="宋体"/>
                <w:spacing w:val="-8"/>
                <w:lang w:val="en-US"/>
              </w:rPr>
            </w:pPr>
            <w:r>
              <w:rPr>
                <w:rFonts w:hint="default"/>
                <w:lang w:val="en-US" w:eastAsia="zh-CN"/>
              </w:rPr>
              <w:t>9.34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rFonts w:eastAsia="宋体"/>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3"/>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hint="eastAsia" w:eastAsia="方正小标宋_GBK"/>
                <w:kern w:val="0"/>
                <w:sz w:val="40"/>
                <w:szCs w:val="40"/>
              </w:rPr>
              <w:t>重庆市潼南区高新技术产业开发区发展服务中心</w:t>
            </w:r>
            <w:r>
              <w:rPr>
                <w:rFonts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default"/>
                <w:lang w:val="en-US" w:eastAsia="zh-CN"/>
              </w:rPr>
              <w:t>233.49</w:t>
            </w:r>
          </w:p>
        </w:tc>
        <w:tc>
          <w:tcPr>
            <w:tcW w:w="2217" w:type="dxa"/>
            <w:tcBorders>
              <w:top w:val="single" w:color="000000" w:sz="4" w:space="0"/>
              <w:left w:val="nil"/>
              <w:bottom w:val="single" w:color="000000" w:sz="4" w:space="0"/>
              <w:right w:val="single" w:color="000000" w:sz="4" w:space="0"/>
            </w:tcBorders>
            <w:vAlign w:val="center"/>
          </w:tcPr>
          <w:p>
            <w:pPr>
              <w:jc w:val="right"/>
              <w:rPr>
                <w:rFonts w:hint="default" w:eastAsia="宋体"/>
                <w:spacing w:val="-8"/>
                <w:lang w:val="en-US" w:eastAsia="zh-CN"/>
              </w:rPr>
            </w:pPr>
            <w:r>
              <w:rPr>
                <w:rFonts w:hint="default"/>
                <w:lang w:val="en-US" w:eastAsia="zh-CN"/>
              </w:rPr>
              <w:t>233.49</w:t>
            </w:r>
          </w:p>
        </w:tc>
        <w:tc>
          <w:tcPr>
            <w:tcW w:w="2032"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eastAsia="宋体"/>
                <w:spacing w:val="-8"/>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201</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both"/>
              <w:textAlignment w:val="center"/>
            </w:pPr>
            <w:r>
              <w:rPr>
                <w:rFonts w:hint="default" w:eastAsia="宋体"/>
                <w:spacing w:val="-8"/>
                <w:lang w:val="en-US" w:eastAsia="zh-CN"/>
              </w:rPr>
              <w:t>一般公共服务支出</w:t>
            </w:r>
          </w:p>
        </w:tc>
        <w:tc>
          <w:tcPr>
            <w:tcW w:w="2217" w:type="dxa"/>
            <w:tcBorders>
              <w:top w:val="single" w:color="000000" w:sz="4" w:space="0"/>
              <w:left w:val="nil"/>
              <w:bottom w:val="single" w:color="auto" w:sz="4" w:space="0"/>
              <w:right w:val="single" w:color="000000" w:sz="4" w:space="0"/>
            </w:tcBorders>
            <w:vAlign w:val="center"/>
          </w:tcPr>
          <w:p>
            <w:pPr>
              <w:jc w:val="right"/>
            </w:pPr>
            <w:r>
              <w:rPr>
                <w:rFonts w:hint="default"/>
                <w:lang w:val="en-US" w:eastAsia="zh-CN"/>
              </w:rPr>
              <w:t>171.66</w:t>
            </w:r>
          </w:p>
        </w:tc>
        <w:tc>
          <w:tcPr>
            <w:tcW w:w="2217" w:type="dxa"/>
            <w:tcBorders>
              <w:top w:val="single" w:color="000000" w:sz="4" w:space="0"/>
              <w:left w:val="nil"/>
              <w:bottom w:val="single" w:color="auto" w:sz="4" w:space="0"/>
              <w:right w:val="single" w:color="000000" w:sz="4" w:space="0"/>
            </w:tcBorders>
            <w:vAlign w:val="center"/>
          </w:tcPr>
          <w:p>
            <w:pPr>
              <w:jc w:val="right"/>
            </w:pPr>
            <w:r>
              <w:rPr>
                <w:rFonts w:hint="default"/>
                <w:lang w:val="en-US" w:eastAsia="zh-CN"/>
              </w:rPr>
              <w:t>171.66</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20103</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政府办公厅（室）及相关机构事务</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171.66</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171.66</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2010350</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事业运行</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171.66</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171.66</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both"/>
              <w:textAlignment w:val="center"/>
            </w:pPr>
            <w:r>
              <w:rPr>
                <w:rFonts w:hint="default" w:eastAsia="宋体"/>
                <w:spacing w:val="-8"/>
                <w:lang w:val="en-US" w:eastAsia="zh-CN"/>
              </w:rPr>
              <w:t>社会保障和就业支出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39.95</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39.95</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20805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行政事业单位养老支出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39.95</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39.95</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2080505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12.45</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12.45</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2080506</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机关事业单位职业年金缴费支出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6.22</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6.22</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2080599</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其他行政事业单位养老支出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21.28</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21.28</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210</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both"/>
              <w:textAlignment w:val="center"/>
            </w:pPr>
            <w:r>
              <w:rPr>
                <w:rFonts w:hint="default" w:eastAsia="宋体"/>
                <w:spacing w:val="-8"/>
                <w:lang w:val="en-US" w:eastAsia="zh-CN"/>
              </w:rPr>
              <w:t>卫生健康支出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12.54</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12.54</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21011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行政事业单位医疗</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12.54</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12.54</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2101102</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事业单位医疗</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9.34</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9.34</w:t>
            </w:r>
          </w:p>
        </w:tc>
        <w:tc>
          <w:tcPr>
            <w:tcW w:w="2032" w:type="dxa"/>
            <w:tcBorders>
              <w:top w:val="single" w:color="auto" w:sz="4" w:space="0"/>
              <w:left w:val="nil"/>
              <w:bottom w:val="single" w:color="auto" w:sz="4" w:space="0"/>
              <w:right w:val="single" w:color="auto" w:sz="4" w:space="0"/>
            </w:tcBorders>
            <w:vAlign w:val="center"/>
          </w:tcPr>
          <w:p>
            <w:pPr>
              <w:widowControl/>
              <w:jc w:val="right"/>
              <w:textAlignment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pPr>
            <w:r>
              <w:rPr>
                <w:rFonts w:hint="default" w:eastAsia="宋体"/>
                <w:spacing w:val="-8"/>
                <w:lang w:val="en-US" w:eastAsia="zh-CN"/>
              </w:rPr>
              <w:t>2101199</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其他行政事业单位医疗支出</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3.20</w:t>
            </w:r>
          </w:p>
        </w:tc>
        <w:tc>
          <w:tcPr>
            <w:tcW w:w="2217" w:type="dxa"/>
            <w:tcBorders>
              <w:top w:val="single" w:color="auto" w:sz="4" w:space="0"/>
              <w:left w:val="nil"/>
              <w:bottom w:val="single" w:color="auto" w:sz="4" w:space="0"/>
              <w:right w:val="single" w:color="auto" w:sz="4" w:space="0"/>
            </w:tcBorders>
            <w:vAlign w:val="center"/>
          </w:tcPr>
          <w:p>
            <w:pPr>
              <w:jc w:val="right"/>
            </w:pPr>
            <w:r>
              <w:rPr>
                <w:rFonts w:hint="default"/>
                <w:lang w:val="en-US" w:eastAsia="zh-CN"/>
              </w:rPr>
              <w:t>3.20</w:t>
            </w:r>
          </w:p>
        </w:tc>
        <w:tc>
          <w:tcPr>
            <w:tcW w:w="2032" w:type="dxa"/>
            <w:tcBorders>
              <w:top w:val="single" w:color="auto" w:sz="4" w:space="0"/>
              <w:left w:val="nil"/>
              <w:bottom w:val="single" w:color="auto" w:sz="4" w:space="0"/>
              <w:right w:val="single" w:color="auto" w:sz="4" w:space="0"/>
            </w:tcBorders>
            <w:vAlign w:val="center"/>
          </w:tcPr>
          <w:p>
            <w:pPr>
              <w:widowControl/>
              <w:jc w:val="right"/>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221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both"/>
              <w:textAlignment w:val="center"/>
            </w:pPr>
            <w:r>
              <w:rPr>
                <w:rFonts w:hint="default" w:eastAsia="宋体"/>
                <w:spacing w:val="-8"/>
                <w:lang w:val="en-US" w:eastAsia="zh-CN"/>
              </w:rPr>
              <w:t>住房保障支出</w:t>
            </w:r>
          </w:p>
        </w:tc>
        <w:tc>
          <w:tcPr>
            <w:tcW w:w="2217" w:type="dxa"/>
            <w:tcBorders>
              <w:top w:val="single" w:color="000000" w:sz="4" w:space="0"/>
              <w:left w:val="nil"/>
              <w:bottom w:val="single" w:color="000000" w:sz="4" w:space="0"/>
              <w:right w:val="single" w:color="000000" w:sz="4" w:space="0"/>
            </w:tcBorders>
            <w:vAlign w:val="center"/>
          </w:tcPr>
          <w:p>
            <w:pPr>
              <w:jc w:val="right"/>
              <w:rPr>
                <w:rFonts w:hint="default"/>
                <w:lang w:val="en-US"/>
              </w:rPr>
            </w:pPr>
            <w:r>
              <w:rPr>
                <w:rFonts w:hint="default"/>
                <w:lang w:val="en-US" w:eastAsia="zh-CN"/>
              </w:rPr>
              <w:t>9.34</w:t>
            </w:r>
          </w:p>
        </w:tc>
        <w:tc>
          <w:tcPr>
            <w:tcW w:w="2217" w:type="dxa"/>
            <w:tcBorders>
              <w:top w:val="single" w:color="000000" w:sz="4" w:space="0"/>
              <w:left w:val="nil"/>
              <w:bottom w:val="single" w:color="000000" w:sz="4" w:space="0"/>
              <w:right w:val="single" w:color="000000" w:sz="4" w:space="0"/>
            </w:tcBorders>
            <w:vAlign w:val="center"/>
          </w:tcPr>
          <w:p>
            <w:pPr>
              <w:jc w:val="right"/>
              <w:rPr>
                <w:rFonts w:hint="default"/>
                <w:lang w:val="en-US"/>
              </w:rPr>
            </w:pPr>
            <w:r>
              <w:rPr>
                <w:rFonts w:hint="default"/>
                <w:lang w:val="en-US" w:eastAsia="zh-CN"/>
              </w:rPr>
              <w:t>9.34</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eastAsia="宋体"/>
                <w:lang w:val="en-US" w:eastAsia="zh-CN"/>
              </w:rPr>
            </w:pPr>
          </w:p>
        </w:tc>
      </w:tr>
      <w:tr>
        <w:tblPrEx>
          <w:tblCellMar>
            <w:top w:w="0" w:type="dxa"/>
            <w:left w:w="108" w:type="dxa"/>
            <w:bottom w:w="0" w:type="dxa"/>
            <w:right w:w="108" w:type="dxa"/>
          </w:tblCellMar>
        </w:tblPrEx>
        <w:trPr>
          <w:trHeight w:val="313"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22102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住房改革支出</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default"/>
                <w:lang w:val="en-US" w:eastAsia="zh-CN"/>
              </w:rPr>
              <w:t>9.34</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default"/>
                <w:lang w:val="en-US" w:eastAsia="zh-CN"/>
              </w:rPr>
              <w:t>9.34</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rFonts w:hint="default" w:eastAsia="宋体"/>
                <w:spacing w:val="-8"/>
                <w:lang w:val="en-US" w:eastAsia="zh-CN"/>
              </w:rPr>
              <w:t>2210201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ind w:firstLine="194" w:firstLineChars="100"/>
              <w:jc w:val="both"/>
              <w:textAlignment w:val="center"/>
            </w:pPr>
            <w:r>
              <w:rPr>
                <w:rFonts w:hint="default" w:eastAsia="宋体"/>
                <w:spacing w:val="-8"/>
                <w:lang w:val="en-US" w:eastAsia="zh-CN"/>
              </w:rPr>
              <w:t>住房公积金</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default"/>
                <w:lang w:val="en-US" w:eastAsia="zh-CN"/>
              </w:rPr>
              <w:t>9.34</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default"/>
                <w:lang w:val="en-US" w:eastAsia="zh-CN"/>
              </w:rPr>
              <w:t>9.34</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3"/>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kern w:val="0"/>
                <w:sz w:val="40"/>
                <w:szCs w:val="40"/>
              </w:rPr>
              <w:t>重庆市潼南区高新技术产业开发区发展服务中心</w:t>
            </w:r>
            <w:r>
              <w:rPr>
                <w:rFonts w:eastAsia="方正小标宋_GBK"/>
                <w:sz w:val="40"/>
                <w:szCs w:val="40"/>
              </w:rPr>
              <w:t>政府采购预算明细表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widowControl/>
        <w:jc w:val="left"/>
        <w:textAlignment w:val="center"/>
        <w:rPr>
          <w:rFonts w:hint="eastAsia"/>
          <w:kern w:val="0"/>
          <w:lang w:eastAsia="zh-CN"/>
        </w:rPr>
      </w:pPr>
      <w:r>
        <w:rPr>
          <w:rFonts w:hint="eastAsia"/>
          <w:kern w:val="0"/>
        </w:rPr>
        <w:t>备注：本单位无政府采购预算，故本表无数据</w:t>
      </w: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rPr>
          <w:rFonts w:hint="eastAsia" w:eastAsia="仿宋_GB2312"/>
          <w:sz w:val="20"/>
          <w:szCs w:val="20"/>
          <w:lang w:eastAsia="zh-CN"/>
        </w:rPr>
      </w:pP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3"/>
        <w:tblW w:w="13972" w:type="dxa"/>
        <w:jc w:val="center"/>
        <w:tblLayout w:type="fixed"/>
        <w:tblCellMar>
          <w:top w:w="0" w:type="dxa"/>
          <w:left w:w="108" w:type="dxa"/>
          <w:bottom w:w="0" w:type="dxa"/>
          <w:right w:w="108" w:type="dxa"/>
        </w:tblCellMar>
      </w:tblPr>
      <w:tblGrid>
        <w:gridCol w:w="464"/>
        <w:gridCol w:w="1430"/>
        <w:gridCol w:w="1628"/>
        <w:gridCol w:w="2077"/>
        <w:gridCol w:w="1074"/>
        <w:gridCol w:w="908"/>
        <w:gridCol w:w="1143"/>
        <w:gridCol w:w="964"/>
        <w:gridCol w:w="891"/>
        <w:gridCol w:w="921"/>
        <w:gridCol w:w="618"/>
        <w:gridCol w:w="618"/>
        <w:gridCol w:w="618"/>
        <w:gridCol w:w="61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hint="eastAsia" w:eastAsia="方正小标宋_GBK"/>
                <w:kern w:val="0"/>
                <w:sz w:val="40"/>
                <w:szCs w:val="40"/>
              </w:rPr>
              <w:t>重庆市潼南区高新技术产业开发区发展服务中心</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3522" w:type="dxa"/>
            <w:gridSpan w:val="3"/>
            <w:tcBorders>
              <w:top w:val="nil"/>
              <w:left w:val="nil"/>
              <w:bottom w:val="single" w:color="auto" w:sz="4" w:space="0"/>
              <w:right w:val="nil"/>
            </w:tcBorders>
            <w:shd w:val="clear" w:color="auto" w:fill="FFFFFF"/>
            <w:vAlign w:val="center"/>
          </w:tcPr>
          <w:p>
            <w:pPr>
              <w:widowControl/>
              <w:spacing w:line="240" w:lineRule="exact"/>
              <w:jc w:val="left"/>
              <w:textAlignment w:val="center"/>
              <w:rPr>
                <w:spacing w:val="-6"/>
              </w:rPr>
            </w:pPr>
          </w:p>
        </w:tc>
        <w:tc>
          <w:tcPr>
            <w:tcW w:w="2077" w:type="dxa"/>
            <w:tcBorders>
              <w:top w:val="nil"/>
              <w:left w:val="nil"/>
              <w:bottom w:val="single" w:color="auto" w:sz="4" w:space="0"/>
              <w:right w:val="nil"/>
            </w:tcBorders>
            <w:shd w:val="clear" w:color="auto" w:fill="FFFFFF"/>
            <w:vAlign w:val="center"/>
          </w:tcPr>
          <w:p>
            <w:pPr>
              <w:spacing w:line="240" w:lineRule="exact"/>
              <w:jc w:val="left"/>
              <w:rPr>
                <w:spacing w:val="-6"/>
              </w:rPr>
            </w:pPr>
          </w:p>
        </w:tc>
        <w:tc>
          <w:tcPr>
            <w:tcW w:w="1074" w:type="dxa"/>
            <w:tcBorders>
              <w:top w:val="nil"/>
              <w:left w:val="nil"/>
              <w:bottom w:val="single" w:color="auto" w:sz="4" w:space="0"/>
              <w:right w:val="nil"/>
            </w:tcBorders>
            <w:shd w:val="clear" w:color="auto" w:fill="FFFFFF"/>
            <w:vAlign w:val="center"/>
          </w:tcPr>
          <w:p>
            <w:pPr>
              <w:spacing w:line="240" w:lineRule="exact"/>
              <w:jc w:val="left"/>
              <w:rPr>
                <w:spacing w:val="-6"/>
              </w:rPr>
            </w:pPr>
          </w:p>
        </w:tc>
        <w:tc>
          <w:tcPr>
            <w:tcW w:w="908" w:type="dxa"/>
            <w:tcBorders>
              <w:top w:val="nil"/>
              <w:left w:val="nil"/>
              <w:bottom w:val="single" w:color="auto" w:sz="4" w:space="0"/>
              <w:right w:val="nil"/>
            </w:tcBorders>
            <w:shd w:val="clear" w:color="auto" w:fill="FFFFFF"/>
            <w:vAlign w:val="center"/>
          </w:tcPr>
          <w:p>
            <w:pPr>
              <w:spacing w:line="240" w:lineRule="exact"/>
              <w:jc w:val="left"/>
              <w:rPr>
                <w:spacing w:val="-6"/>
              </w:rPr>
            </w:pPr>
          </w:p>
        </w:tc>
        <w:tc>
          <w:tcPr>
            <w:tcW w:w="1143" w:type="dxa"/>
            <w:tcBorders>
              <w:top w:val="nil"/>
              <w:left w:val="nil"/>
              <w:bottom w:val="single" w:color="auto" w:sz="4" w:space="0"/>
              <w:right w:val="nil"/>
            </w:tcBorders>
            <w:shd w:val="clear" w:color="auto" w:fill="FFFFFF"/>
            <w:vAlign w:val="center"/>
          </w:tcPr>
          <w:p>
            <w:pPr>
              <w:spacing w:line="240" w:lineRule="exact"/>
              <w:jc w:val="left"/>
              <w:rPr>
                <w:spacing w:val="-6"/>
              </w:rPr>
            </w:pPr>
          </w:p>
        </w:tc>
        <w:tc>
          <w:tcPr>
            <w:tcW w:w="964" w:type="dxa"/>
            <w:tcBorders>
              <w:top w:val="nil"/>
              <w:left w:val="nil"/>
              <w:bottom w:val="single" w:color="auto" w:sz="4" w:space="0"/>
              <w:right w:val="nil"/>
            </w:tcBorders>
            <w:shd w:val="clear" w:color="auto" w:fill="FFFFFF"/>
            <w:vAlign w:val="center"/>
          </w:tcPr>
          <w:p>
            <w:pPr>
              <w:spacing w:line="240" w:lineRule="exact"/>
              <w:jc w:val="left"/>
              <w:rPr>
                <w:spacing w:val="-6"/>
              </w:rPr>
            </w:pPr>
          </w:p>
        </w:tc>
        <w:tc>
          <w:tcPr>
            <w:tcW w:w="891" w:type="dxa"/>
            <w:tcBorders>
              <w:top w:val="nil"/>
              <w:left w:val="nil"/>
              <w:bottom w:val="single" w:color="auto" w:sz="4" w:space="0"/>
              <w:right w:val="nil"/>
            </w:tcBorders>
            <w:shd w:val="clear" w:color="auto" w:fill="FFFFFF"/>
            <w:vAlign w:val="center"/>
          </w:tcPr>
          <w:p>
            <w:pPr>
              <w:spacing w:line="240" w:lineRule="exact"/>
              <w:jc w:val="left"/>
              <w:rPr>
                <w:spacing w:val="-6"/>
              </w:rPr>
            </w:pPr>
          </w:p>
        </w:tc>
        <w:tc>
          <w:tcPr>
            <w:tcW w:w="3393" w:type="dxa"/>
            <w:gridSpan w:val="5"/>
            <w:tcBorders>
              <w:top w:val="nil"/>
              <w:left w:val="nil"/>
              <w:bottom w:val="single" w:color="auto" w:sz="4" w:space="0"/>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6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43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370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1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919"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6"/>
              </w:rPr>
            </w:pPr>
            <w:r>
              <w:rPr>
                <w:spacing w:val="-6"/>
                <w:kern w:val="0"/>
              </w:rPr>
              <w:t>年初特定目标</w:t>
            </w:r>
          </w:p>
        </w:tc>
        <w:tc>
          <w:tcPr>
            <w:tcW w:w="2472" w:type="dxa"/>
            <w:gridSpan w:val="4"/>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340" w:hRule="atLeast"/>
          <w:tblHeader/>
          <w:jc w:val="center"/>
        </w:trPr>
        <w:tc>
          <w:tcPr>
            <w:tcW w:w="4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6"/>
              </w:rPr>
            </w:pPr>
          </w:p>
        </w:tc>
        <w:tc>
          <w:tcPr>
            <w:tcW w:w="14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6"/>
              </w:rPr>
            </w:pPr>
          </w:p>
        </w:tc>
        <w:tc>
          <w:tcPr>
            <w:tcW w:w="1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107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spacing w:val="-6"/>
              </w:rPr>
            </w:pP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spacing w:val="-6"/>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92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6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6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6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61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90" w:hRule="atLeast"/>
          <w:jc w:val="center"/>
        </w:trPr>
        <w:tc>
          <w:tcPr>
            <w:tcW w:w="4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p>
        </w:tc>
        <w:tc>
          <w:tcPr>
            <w:tcW w:w="143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ind w:right="-105" w:rightChars="-50"/>
              <w:jc w:val="left"/>
              <w:textAlignment w:val="center"/>
              <w:rPr>
                <w:spacing w:val="-6"/>
              </w:rPr>
            </w:pPr>
          </w:p>
        </w:tc>
        <w:tc>
          <w:tcPr>
            <w:tcW w:w="162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ind w:right="-105" w:rightChars="-50"/>
              <w:jc w:val="left"/>
              <w:textAlignment w:val="center"/>
              <w:rPr>
                <w:spacing w:val="-6"/>
                <w:kern w:val="0"/>
              </w:rPr>
            </w:pPr>
          </w:p>
        </w:tc>
        <w:tc>
          <w:tcPr>
            <w:tcW w:w="207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left"/>
              <w:rPr>
                <w:spacing w:val="-6"/>
              </w:rPr>
            </w:pPr>
          </w:p>
        </w:tc>
        <w:tc>
          <w:tcPr>
            <w:tcW w:w="107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textAlignment w:val="center"/>
              <w:rPr>
                <w:spacing w:val="-6"/>
              </w:rPr>
            </w:pPr>
          </w:p>
        </w:tc>
        <w:tc>
          <w:tcPr>
            <w:tcW w:w="90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p>
        </w:tc>
        <w:tc>
          <w:tcPr>
            <w:tcW w:w="114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right"/>
              <w:textAlignment w:val="center"/>
              <w:rPr>
                <w:spacing w:val="-6"/>
              </w:rPr>
            </w:pPr>
          </w:p>
        </w:tc>
        <w:tc>
          <w:tcPr>
            <w:tcW w:w="96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right"/>
              <w:textAlignment w:val="center"/>
              <w:rPr>
                <w:spacing w:val="-6"/>
              </w:rPr>
            </w:pPr>
          </w:p>
        </w:tc>
        <w:tc>
          <w:tcPr>
            <w:tcW w:w="89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textAlignment w:val="center"/>
              <w:rPr>
                <w:spacing w:val="-6"/>
              </w:rPr>
            </w:pPr>
          </w:p>
        </w:tc>
        <w:tc>
          <w:tcPr>
            <w:tcW w:w="9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textAlignment w:val="center"/>
              <w:rPr>
                <w:spacing w:val="-6"/>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textAlignment w:val="center"/>
              <w:rPr>
                <w:spacing w:val="-6"/>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textAlignment w:val="center"/>
              <w:rPr>
                <w:spacing w:val="-6"/>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textAlignment w:val="center"/>
              <w:rPr>
                <w:spacing w:val="-6"/>
              </w:rPr>
            </w:pPr>
          </w:p>
        </w:tc>
        <w:tc>
          <w:tcPr>
            <w:tcW w:w="61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textAlignment w:val="center"/>
              <w:rPr>
                <w:spacing w:val="-6"/>
              </w:rPr>
            </w:pPr>
          </w:p>
        </w:tc>
      </w:tr>
    </w:tbl>
    <w:p>
      <w:r>
        <w:rPr>
          <w:rFonts w:hint="eastAsia"/>
          <w:kern w:val="0"/>
        </w:rPr>
        <w:t>备注：本单位无</w:t>
      </w:r>
      <w:r>
        <w:rPr>
          <w:rFonts w:hint="eastAsia"/>
          <w:kern w:val="0"/>
          <w:lang w:eastAsia="zh-CN"/>
        </w:rPr>
        <w:t>项目支出</w:t>
      </w:r>
      <w:r>
        <w:rPr>
          <w:rFonts w:hint="eastAsia"/>
          <w:kern w:val="0"/>
        </w:rPr>
        <w:t>预算，故本表无数据</w:t>
      </w:r>
      <w:r>
        <w:rPr>
          <w:rFonts w:hint="eastAsia"/>
          <w:kern w:val="0"/>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408</w: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jViMDdmNGM4OTYwNjcyOTZkZmM1NmRjZjdkNWEifQ=="/>
  </w:docVars>
  <w:rsids>
    <w:rsidRoot w:val="722F3844"/>
    <w:rsid w:val="18335208"/>
    <w:rsid w:val="6A3D341B"/>
    <w:rsid w:val="722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styleId="6">
    <w:name w:val="List Paragraph"/>
    <w:basedOn w:val="1"/>
    <w:autoRedefine/>
    <w:qFormat/>
    <w:uiPriority w:val="34"/>
    <w:pPr>
      <w:ind w:firstLine="420" w:firstLineChars="200"/>
    </w:pPr>
  </w:style>
  <w:style w:type="character" w:customStyle="1" w:styleId="7">
    <w:name w:val="font61"/>
    <w:basedOn w:val="4"/>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2024-03-01T09:03:00Z</dcterms:created>
  <dc:creator>CcTv-Melody</dc:creator>
  <cp:lastModifiedBy>Twilight1420124307</cp:lastModifiedBy>
  <dcterms:modified xsi:type="dcterms:W3CDTF">2024-03-05T07:34:22Z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CB9CECA7AEB344F9A4B1016B91693A91_11</vt:lpwstr>
  </property>
</Properties>
</file>